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4.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7.xml" ContentType="application/vnd.openxmlformats-officedocument.wordprocessingml.header+xml"/>
  <Override PartName="/word/footer5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0B0" w:rsidRPr="006930B0" w:rsidRDefault="006930B0" w:rsidP="006930B0">
      <w:pPr>
        <w:spacing w:after="0" w:line="240" w:lineRule="auto"/>
        <w:jc w:val="center"/>
        <w:rPr>
          <w:rFonts w:ascii="Calibri" w:eastAsia="Calibri" w:hAnsi="Calibri" w:cs="Arial"/>
          <w:sz w:val="20"/>
          <w:szCs w:val="20"/>
          <w:lang w:eastAsia="en-IN"/>
        </w:rPr>
      </w:pPr>
      <w:r w:rsidRPr="006930B0">
        <w:rPr>
          <w:rFonts w:ascii="Calibri" w:eastAsia="Calibri" w:hAnsi="Calibri" w:cs="Arial"/>
          <w:noProof/>
          <w:sz w:val="20"/>
          <w:szCs w:val="20"/>
          <w:lang w:eastAsia="en-IN" w:bidi="hi-IN"/>
        </w:rPr>
        <w:drawing>
          <wp:inline distT="0" distB="0" distL="0" distR="0">
            <wp:extent cx="2009775" cy="2276475"/>
            <wp:effectExtent l="19050" t="0" r="9525" b="0"/>
            <wp:docPr id="7" name="Picture 736"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10"/>
                    <a:stretch>
                      <a:fillRect/>
                    </a:stretch>
                  </pic:blipFill>
                  <pic:spPr>
                    <a:xfrm>
                      <a:off x="0" y="0"/>
                      <a:ext cx="2009775" cy="2276475"/>
                    </a:xfrm>
                    <a:prstGeom prst="rect">
                      <a:avLst/>
                    </a:prstGeom>
                  </pic:spPr>
                </pic:pic>
              </a:graphicData>
            </a:graphic>
          </wp:inline>
        </w:drawing>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6"/>
      </w:tblGrid>
      <w:tr w:rsidR="006930B0" w:rsidRPr="006930B0" w:rsidTr="00357AF8">
        <w:tc>
          <w:tcPr>
            <w:tcW w:w="9216" w:type="dxa"/>
          </w:tcPr>
          <w:p w:rsidR="006930B0" w:rsidRPr="006930B0" w:rsidRDefault="006930B0" w:rsidP="006930B0">
            <w:pPr>
              <w:spacing w:after="0" w:line="200" w:lineRule="exact"/>
              <w:rPr>
                <w:rFonts w:ascii="Times New Roman" w:eastAsia="Times New Roman" w:hAnsi="Times New Roman"/>
                <w:sz w:val="24"/>
              </w:rPr>
            </w:pPr>
          </w:p>
        </w:tc>
      </w:tr>
      <w:tr w:rsidR="006930B0" w:rsidRPr="006930B0" w:rsidTr="00357AF8">
        <w:tc>
          <w:tcPr>
            <w:tcW w:w="9216" w:type="dxa"/>
          </w:tcPr>
          <w:p w:rsidR="006930B0" w:rsidRPr="006930B0" w:rsidRDefault="006930B0" w:rsidP="006930B0">
            <w:pPr>
              <w:spacing w:after="0" w:line="200" w:lineRule="exact"/>
              <w:rPr>
                <w:rFonts w:ascii="Times New Roman" w:eastAsia="Times New Roman" w:hAnsi="Times New Roman"/>
                <w:sz w:val="24"/>
              </w:rPr>
            </w:pPr>
          </w:p>
        </w:tc>
      </w:tr>
      <w:tr w:rsidR="006930B0" w:rsidRPr="006930B0" w:rsidTr="00357AF8">
        <w:tc>
          <w:tcPr>
            <w:tcW w:w="9216" w:type="dxa"/>
          </w:tcPr>
          <w:p w:rsidR="006930B0" w:rsidRPr="006930B0" w:rsidRDefault="006930B0" w:rsidP="006930B0">
            <w:pPr>
              <w:spacing w:after="0" w:line="360" w:lineRule="auto"/>
              <w:jc w:val="center"/>
              <w:rPr>
                <w:rFonts w:ascii="Century" w:eastAsia="Century" w:hAnsi="Century"/>
                <w:b/>
                <w:sz w:val="72"/>
              </w:rPr>
            </w:pPr>
            <w:r w:rsidRPr="006930B0">
              <w:rPr>
                <w:rFonts w:ascii="Century" w:eastAsia="Century" w:hAnsi="Century"/>
                <w:b/>
                <w:sz w:val="72"/>
              </w:rPr>
              <w:t>Model Tender Document</w:t>
            </w:r>
          </w:p>
          <w:p w:rsidR="006930B0" w:rsidRPr="006930B0" w:rsidRDefault="006930B0" w:rsidP="006930B0">
            <w:pPr>
              <w:spacing w:after="0" w:line="360" w:lineRule="auto"/>
              <w:jc w:val="center"/>
              <w:rPr>
                <w:rFonts w:ascii="Century" w:eastAsia="Century" w:hAnsi="Century"/>
                <w:b/>
                <w:sz w:val="40"/>
                <w:szCs w:val="40"/>
              </w:rPr>
            </w:pPr>
            <w:r w:rsidRPr="006930B0">
              <w:rPr>
                <w:rFonts w:ascii="Century" w:eastAsia="Century" w:hAnsi="Century"/>
                <w:b/>
                <w:sz w:val="40"/>
                <w:szCs w:val="40"/>
              </w:rPr>
              <w:t>for</w:t>
            </w:r>
          </w:p>
          <w:p w:rsidR="006930B0" w:rsidRPr="006930B0" w:rsidRDefault="006930B0" w:rsidP="006930B0">
            <w:pPr>
              <w:spacing w:after="0" w:line="360" w:lineRule="auto"/>
              <w:jc w:val="center"/>
              <w:rPr>
                <w:rFonts w:ascii="Century" w:eastAsia="Century" w:hAnsi="Century"/>
                <w:b/>
                <w:sz w:val="72"/>
              </w:rPr>
            </w:pPr>
            <w:r w:rsidRPr="006930B0">
              <w:rPr>
                <w:rFonts w:ascii="Century" w:eastAsia="Century" w:hAnsi="Century"/>
                <w:b/>
                <w:sz w:val="72"/>
              </w:rPr>
              <w:t>Procu</w:t>
            </w:r>
            <w:bookmarkStart w:id="0" w:name="_GoBack"/>
            <w:bookmarkEnd w:id="0"/>
            <w:r w:rsidRPr="006930B0">
              <w:rPr>
                <w:rFonts w:ascii="Century" w:eastAsia="Century" w:hAnsi="Century"/>
                <w:b/>
                <w:sz w:val="72"/>
              </w:rPr>
              <w:t>rement of</w:t>
            </w:r>
          </w:p>
          <w:p w:rsidR="006930B0" w:rsidRPr="006930B0" w:rsidRDefault="006930B0" w:rsidP="006930B0">
            <w:pPr>
              <w:spacing w:after="0" w:line="360" w:lineRule="auto"/>
              <w:jc w:val="center"/>
              <w:rPr>
                <w:rFonts w:ascii="Century" w:eastAsia="Century" w:hAnsi="Century"/>
                <w:b/>
                <w:sz w:val="72"/>
              </w:rPr>
            </w:pPr>
            <w:r w:rsidRPr="006930B0">
              <w:rPr>
                <w:rFonts w:ascii="Century" w:eastAsia="Century" w:hAnsi="Century"/>
                <w:b/>
                <w:sz w:val="72"/>
              </w:rPr>
              <w:t>Non Consultancy Services</w:t>
            </w: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p w:rsidR="006930B0" w:rsidRPr="006930B0" w:rsidRDefault="006930B0" w:rsidP="006930B0">
            <w:pPr>
              <w:spacing w:after="0" w:line="200" w:lineRule="exact"/>
              <w:rPr>
                <w:rFonts w:ascii="Times New Roman" w:eastAsia="Times New Roman" w:hAnsi="Times New Roman"/>
                <w:sz w:val="24"/>
              </w:rPr>
            </w:pPr>
          </w:p>
        </w:tc>
      </w:tr>
      <w:tr w:rsidR="006930B0" w:rsidRPr="006930B0" w:rsidTr="00357AF8">
        <w:tc>
          <w:tcPr>
            <w:tcW w:w="9216" w:type="dxa"/>
          </w:tcPr>
          <w:p w:rsidR="006930B0" w:rsidRPr="006930B0" w:rsidRDefault="006930B0" w:rsidP="006930B0">
            <w:pPr>
              <w:spacing w:after="0" w:line="200" w:lineRule="exact"/>
              <w:rPr>
                <w:rFonts w:ascii="Times New Roman" w:eastAsia="Times New Roman" w:hAnsi="Times New Roman"/>
                <w:sz w:val="24"/>
              </w:rPr>
            </w:pPr>
          </w:p>
        </w:tc>
      </w:tr>
      <w:tr w:rsidR="006930B0" w:rsidRPr="006930B0" w:rsidTr="00357AF8">
        <w:tc>
          <w:tcPr>
            <w:tcW w:w="9216" w:type="dxa"/>
          </w:tcPr>
          <w:p w:rsidR="006930B0" w:rsidRPr="006930B0" w:rsidRDefault="006930B0" w:rsidP="006930B0">
            <w:pPr>
              <w:spacing w:after="0"/>
              <w:jc w:val="center"/>
              <w:rPr>
                <w:rFonts w:ascii="Century" w:eastAsia="Century" w:hAnsi="Century"/>
                <w:b/>
                <w:sz w:val="36"/>
                <w:szCs w:val="36"/>
              </w:rPr>
            </w:pPr>
            <w:r w:rsidRPr="006930B0">
              <w:rPr>
                <w:rFonts w:ascii="Century" w:eastAsia="Century" w:hAnsi="Century"/>
                <w:b/>
                <w:sz w:val="36"/>
                <w:szCs w:val="36"/>
              </w:rPr>
              <w:t>Government of India</w:t>
            </w:r>
          </w:p>
          <w:p w:rsidR="006930B0" w:rsidRPr="006930B0" w:rsidRDefault="006930B0" w:rsidP="006930B0">
            <w:pPr>
              <w:spacing w:after="0"/>
              <w:jc w:val="center"/>
              <w:rPr>
                <w:rFonts w:ascii="Century" w:eastAsia="Century" w:hAnsi="Century"/>
                <w:b/>
                <w:sz w:val="36"/>
                <w:szCs w:val="36"/>
              </w:rPr>
            </w:pPr>
            <w:r w:rsidRPr="006930B0">
              <w:rPr>
                <w:rFonts w:ascii="Century" w:eastAsia="Century" w:hAnsi="Century"/>
                <w:b/>
                <w:sz w:val="36"/>
                <w:szCs w:val="36"/>
              </w:rPr>
              <w:t>Ministry of Finance</w:t>
            </w:r>
          </w:p>
          <w:p w:rsidR="006930B0" w:rsidRPr="006930B0" w:rsidRDefault="006930B0" w:rsidP="006930B0">
            <w:pPr>
              <w:spacing w:after="0"/>
              <w:jc w:val="center"/>
              <w:rPr>
                <w:rFonts w:ascii="Times New Roman" w:eastAsia="Times New Roman" w:hAnsi="Times New Roman"/>
                <w:sz w:val="36"/>
                <w:szCs w:val="36"/>
              </w:rPr>
            </w:pPr>
            <w:r w:rsidRPr="006930B0">
              <w:rPr>
                <w:rFonts w:ascii="Century" w:eastAsia="Century" w:hAnsi="Century"/>
                <w:b/>
                <w:sz w:val="36"/>
                <w:szCs w:val="36"/>
              </w:rPr>
              <w:t>Department of Expenditure</w:t>
            </w:r>
          </w:p>
        </w:tc>
      </w:tr>
    </w:tbl>
    <w:p w:rsidR="006930B0" w:rsidRPr="006930B0" w:rsidRDefault="006930B0" w:rsidP="006930B0">
      <w:pPr>
        <w:spacing w:after="0" w:line="0" w:lineRule="atLeast"/>
        <w:rPr>
          <w:rFonts w:ascii="Arial" w:eastAsia="Arial" w:hAnsi="Arial" w:cs="Arial"/>
          <w:sz w:val="23"/>
          <w:szCs w:val="20"/>
          <w:lang w:eastAsia="en-IN"/>
        </w:rPr>
      </w:pPr>
      <w:bookmarkStart w:id="1" w:name="page2"/>
      <w:bookmarkEnd w:id="1"/>
    </w:p>
    <w:p w:rsidR="006930B0" w:rsidRPr="006930B0" w:rsidRDefault="006930B0" w:rsidP="006930B0">
      <w:pPr>
        <w:spacing w:after="0" w:line="240" w:lineRule="auto"/>
        <w:rPr>
          <w:rFonts w:ascii="Arial" w:eastAsia="Arial" w:hAnsi="Arial" w:cs="Arial"/>
          <w:sz w:val="23"/>
          <w:szCs w:val="20"/>
          <w:lang w:eastAsia="en-IN"/>
        </w:rPr>
      </w:pPr>
      <w:r w:rsidRPr="006930B0">
        <w:rPr>
          <w:rFonts w:ascii="Arial" w:eastAsia="Arial" w:hAnsi="Arial" w:cs="Arial"/>
          <w:sz w:val="23"/>
          <w:szCs w:val="20"/>
          <w:lang w:eastAsia="en-IN"/>
        </w:rPr>
        <w:br w:type="page"/>
      </w:r>
    </w:p>
    <w:p w:rsidR="006930B0" w:rsidRDefault="006930B0">
      <w:pPr>
        <w:spacing w:before="40" w:after="40"/>
        <w:ind w:firstLine="357"/>
        <w:rPr>
          <w:rFonts w:ascii="Arial" w:eastAsia="Arial" w:hAnsi="Arial" w:cs="Arial"/>
          <w:sz w:val="23"/>
          <w:szCs w:val="20"/>
          <w:lang w:eastAsia="en-IN"/>
        </w:rPr>
      </w:pPr>
      <w:r>
        <w:rPr>
          <w:rFonts w:ascii="Arial" w:eastAsia="Arial" w:hAnsi="Arial" w:cs="Arial"/>
          <w:sz w:val="23"/>
          <w:szCs w:val="20"/>
          <w:lang w:eastAsia="en-IN"/>
        </w:rPr>
        <w:lastRenderedPageBreak/>
        <w:br w:type="page"/>
      </w:r>
    </w:p>
    <w:p w:rsidR="006930B0" w:rsidRPr="006930B0" w:rsidRDefault="006930B0" w:rsidP="006930B0">
      <w:pPr>
        <w:numPr>
          <w:ilvl w:val="0"/>
          <w:numId w:val="133"/>
        </w:numPr>
        <w:spacing w:after="0" w:line="240" w:lineRule="auto"/>
        <w:ind w:left="0" w:firstLine="0"/>
        <w:jc w:val="center"/>
        <w:outlineLvl w:val="0"/>
        <w:rPr>
          <w:rFonts w:ascii="Arial" w:eastAsia="Times New Roman" w:hAnsi="Arial" w:cs="Arial"/>
          <w:b/>
          <w:bCs/>
          <w:iCs/>
          <w:sz w:val="32"/>
          <w:szCs w:val="32"/>
          <w:shd w:val="clear" w:color="auto" w:fill="FFFFFF"/>
          <w:lang w:bidi="en-US"/>
        </w:rPr>
      </w:pPr>
      <w:r w:rsidRPr="006930B0">
        <w:rPr>
          <w:rFonts w:ascii="Arial" w:eastAsia="Times New Roman" w:hAnsi="Arial" w:cs="Arial"/>
          <w:b/>
          <w:bCs/>
          <w:iCs/>
          <w:sz w:val="32"/>
          <w:szCs w:val="32"/>
          <w:shd w:val="clear" w:color="auto" w:fill="FFFFFF"/>
          <w:lang w:bidi="en-US"/>
        </w:rPr>
        <w:lastRenderedPageBreak/>
        <w:t>FOREWORD</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r w:rsidRPr="006930B0">
        <w:rPr>
          <w:rFonts w:ascii="Arial" w:eastAsia="Times New Roman" w:hAnsi="Arial" w:cs="Times New Roman"/>
          <w:sz w:val="24"/>
          <w:shd w:val="clear" w:color="auto" w:fill="FFFFFF"/>
          <w:lang w:bidi="en-US"/>
        </w:rPr>
        <w:tab/>
      </w:r>
      <w:r w:rsidRPr="006930B0">
        <w:rPr>
          <w:rFonts w:ascii="Arial" w:eastAsia="Times New Roman" w:hAnsi="Arial" w:cs="Arial"/>
          <w:sz w:val="24"/>
          <w:szCs w:val="24"/>
        </w:rPr>
        <w:t>Government organisations procure various goods and services and execute works to fulfil their duties and responsibilities. To improve good governance, transparency, fairness, competition, and value for money in public procurement, the Government of India has taken a number of significant policy initiatives in public procurement in the recent past. The General Financial Rules were revised comprehensively in March 2017, covering inter-alia this set of new initiatives. Consequently, the Manual for Procurement of Goods, 2017; Manual for Procurement of Consultancy and Other Services, 2017 and Manual for Procurement of Works, 2019 were also developed.</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p>
    <w:p w:rsidR="006930B0" w:rsidRPr="006930B0" w:rsidRDefault="006930B0" w:rsidP="006930B0">
      <w:pPr>
        <w:autoSpaceDE w:val="0"/>
        <w:autoSpaceDN w:val="0"/>
        <w:adjustRightInd w:val="0"/>
        <w:spacing w:after="0" w:line="240" w:lineRule="auto"/>
        <w:jc w:val="both"/>
        <w:rPr>
          <w:rFonts w:ascii="Arial" w:eastAsia="Times New Roman" w:hAnsi="Arial" w:cs="Times New Roman"/>
          <w:sz w:val="24"/>
          <w:lang w:bidi="en-US"/>
        </w:rPr>
      </w:pPr>
      <w:r w:rsidRPr="006930B0">
        <w:rPr>
          <w:rFonts w:ascii="Arial" w:eastAsia="Times New Roman" w:hAnsi="Arial" w:cs="Arial"/>
          <w:sz w:val="24"/>
          <w:szCs w:val="24"/>
        </w:rPr>
        <w:t>2.</w:t>
      </w:r>
      <w:r w:rsidRPr="006930B0">
        <w:rPr>
          <w:rFonts w:ascii="Arial" w:eastAsia="Times New Roman" w:hAnsi="Arial" w:cs="Arial"/>
          <w:sz w:val="24"/>
          <w:szCs w:val="24"/>
        </w:rPr>
        <w:tab/>
        <w:t>Tender documents are the ultimate vehicle for implementing such</w:t>
      </w:r>
      <w:r w:rsidRPr="006930B0">
        <w:rPr>
          <w:rFonts w:ascii="Arial" w:eastAsia="Times New Roman" w:hAnsi="Arial" w:cs="Times New Roman"/>
          <w:sz w:val="24"/>
          <w:lang w:bidi="en-US"/>
        </w:rPr>
        <w:t xml:space="preserve"> policy initiatives on the ground. </w:t>
      </w:r>
      <w:bookmarkStart w:id="2" w:name="_Hlk80004813"/>
      <w:r w:rsidRPr="006930B0">
        <w:rPr>
          <w:rFonts w:ascii="Arial" w:eastAsia="Times New Roman" w:hAnsi="Arial" w:cs="Times New Roman"/>
          <w:sz w:val="24"/>
          <w:lang w:bidi="en-US"/>
        </w:rPr>
        <w:t>If all procurements use a uniform set of tender documents, the impact of policy initiatives' gets amplified, bringing economies of scale and increased competition. Bidders also get broader market access for their products.</w:t>
      </w:r>
      <w:bookmarkEnd w:id="2"/>
    </w:p>
    <w:p w:rsidR="006930B0" w:rsidRPr="006930B0" w:rsidRDefault="006930B0" w:rsidP="006930B0">
      <w:pPr>
        <w:autoSpaceDE w:val="0"/>
        <w:autoSpaceDN w:val="0"/>
        <w:adjustRightInd w:val="0"/>
        <w:spacing w:after="0" w:line="240" w:lineRule="auto"/>
        <w:jc w:val="both"/>
        <w:rPr>
          <w:rFonts w:ascii="Arial" w:eastAsia="Times New Roman" w:hAnsi="Arial" w:cs="Times New Roman"/>
          <w:sz w:val="24"/>
          <w:lang w:bidi="en-US"/>
        </w:rPr>
      </w:pPr>
    </w:p>
    <w:p w:rsidR="006930B0" w:rsidRPr="006930B0" w:rsidRDefault="006930B0" w:rsidP="006930B0">
      <w:pPr>
        <w:autoSpaceDE w:val="0"/>
        <w:autoSpaceDN w:val="0"/>
        <w:adjustRightInd w:val="0"/>
        <w:spacing w:after="0" w:line="240" w:lineRule="auto"/>
        <w:jc w:val="both"/>
        <w:rPr>
          <w:rFonts w:ascii="Arial" w:eastAsia="Times New Roman" w:hAnsi="Arial" w:cs="Times New Roman"/>
          <w:sz w:val="24"/>
          <w:lang w:bidi="en-US"/>
        </w:rPr>
      </w:pPr>
      <w:r w:rsidRPr="006930B0">
        <w:rPr>
          <w:rFonts w:ascii="Arial" w:eastAsia="Times New Roman" w:hAnsi="Arial" w:cs="Times New Roman"/>
          <w:sz w:val="24"/>
          <w:lang w:bidi="en-US"/>
        </w:rPr>
        <w:t>3.</w:t>
      </w:r>
      <w:r w:rsidRPr="006930B0">
        <w:rPr>
          <w:rFonts w:ascii="Arial" w:eastAsia="Times New Roman" w:hAnsi="Arial" w:cs="Times New Roman"/>
          <w:sz w:val="24"/>
          <w:lang w:bidi="en-US"/>
        </w:rPr>
        <w:tab/>
        <w:t>Procurement of Non-consultancy Services is growing leaps and bounds, yet it is here that the lack of such uniform Model Tender Documents is particularly stark, more so because of challenges posed by diverse forms of Service contracts – Time-based, Unit-rate, indefinite-delivery (On-call), Lumpsum or Percentage-based etc. Therefore, this generic Model Tender Document for Non-consultancy Services has been developed and is designed for easy customisation for different forms of contracts for non-Consultancy Services.</w:t>
      </w:r>
    </w:p>
    <w:p w:rsidR="006930B0" w:rsidRPr="006930B0" w:rsidRDefault="006930B0" w:rsidP="006930B0">
      <w:pPr>
        <w:autoSpaceDE w:val="0"/>
        <w:autoSpaceDN w:val="0"/>
        <w:adjustRightInd w:val="0"/>
        <w:spacing w:after="0" w:line="240" w:lineRule="auto"/>
        <w:jc w:val="both"/>
        <w:rPr>
          <w:rFonts w:ascii="Arial" w:eastAsia="Times New Roman" w:hAnsi="Arial" w:cs="Times New Roman"/>
          <w:sz w:val="24"/>
          <w:lang w:bidi="en-US"/>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r w:rsidRPr="006930B0">
        <w:rPr>
          <w:rFonts w:ascii="Arial" w:eastAsia="Times New Roman" w:hAnsi="Arial" w:cs="Times New Roman"/>
          <w:sz w:val="24"/>
          <w:lang w:bidi="en-US"/>
        </w:rPr>
        <w:t>4.</w:t>
      </w:r>
      <w:r w:rsidRPr="006930B0">
        <w:rPr>
          <w:rFonts w:ascii="Arial" w:eastAsia="Times New Roman" w:hAnsi="Arial" w:cs="Times New Roman"/>
          <w:sz w:val="24"/>
          <w:lang w:bidi="en-US"/>
        </w:rPr>
        <w:tab/>
        <w:t xml:space="preserve">Therefore, this Model Tender Document (MTD) has been developed for the procurement of non-Consultancy Services. </w:t>
      </w:r>
      <w:r w:rsidRPr="006930B0">
        <w:rPr>
          <w:rFonts w:ascii="Arial" w:eastAsia="Times New Roman" w:hAnsi="Arial" w:cs="Arial"/>
          <w:sz w:val="24"/>
          <w:szCs w:val="24"/>
        </w:rPr>
        <w:t>This MTD rationalises and simplifies the usual structure of tender documents. Besides aligning its provisions with various procurement policies, it incorporates national and international best practices and breaks some new grounds. In two stages, extensive consultations were done with Ministries/ Departments/ Central Public Sector Undertakings (CPSUs), other organisations and individuals to develop this document. A unique feature of this MTD is its availability as a software template which can be customised with the names and requirements of user organisations.</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r w:rsidRPr="006930B0">
        <w:rPr>
          <w:rFonts w:ascii="Arial" w:eastAsia="Times New Roman" w:hAnsi="Arial" w:cs="Arial"/>
          <w:sz w:val="24"/>
          <w:szCs w:val="24"/>
        </w:rPr>
        <w:t>5.</w:t>
      </w:r>
      <w:r w:rsidRPr="006930B0">
        <w:rPr>
          <w:rFonts w:ascii="Arial" w:eastAsia="Times New Roman" w:hAnsi="Arial" w:cs="Arial"/>
          <w:sz w:val="24"/>
          <w:szCs w:val="24"/>
        </w:rPr>
        <w:tab/>
        <w:t>Detailed guidance is provided at appropriate places in the MTD, and a separate detailed Guidance Note is also attached to help the procuring officials.</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r w:rsidRPr="006930B0">
        <w:rPr>
          <w:rFonts w:ascii="Arial" w:eastAsia="Times New Roman" w:hAnsi="Arial" w:cs="Arial"/>
          <w:sz w:val="24"/>
          <w:szCs w:val="24"/>
        </w:rPr>
        <w:t>6.</w:t>
      </w:r>
      <w:r w:rsidRPr="006930B0">
        <w:rPr>
          <w:rFonts w:ascii="Arial" w:eastAsia="Times New Roman" w:hAnsi="Arial" w:cs="Arial"/>
          <w:sz w:val="24"/>
          <w:szCs w:val="24"/>
        </w:rPr>
        <w:tab/>
        <w:t>MTDs issued by this Department are to be taken as guiding templates. Ministries/ Departments are advised to suitably customise this document to suit their local/ specialised needs. Government e-Marketplace (GeM), Central Public Procurement Portal (CPPP) and other e-procurement portals should host this MTD on their portals so as to help procuring entities to customise and make use of the MTD. This is first edition of the MTD and this Department welcomes any suggestion or comment on this document for further improvement.</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r w:rsidRPr="006930B0">
        <w:rPr>
          <w:rFonts w:ascii="Arial" w:eastAsia="Times New Roman" w:hAnsi="Arial" w:cs="Arial"/>
          <w:sz w:val="24"/>
          <w:szCs w:val="24"/>
        </w:rPr>
        <w:t>7.</w:t>
      </w:r>
      <w:r w:rsidRPr="006930B0">
        <w:rPr>
          <w:rFonts w:ascii="Arial" w:eastAsia="Times New Roman" w:hAnsi="Arial" w:cs="Arial"/>
          <w:sz w:val="24"/>
          <w:szCs w:val="24"/>
        </w:rPr>
        <w:tab/>
        <w:t>I would like to acknowledge the lead taken by Shri Sanjay Aggarwal, Advisor (PPD), Shri Kanwalpreet, Director (PPD) and the role of Shri Girish Bhatnagar, Consultant (Public Procurement) in the development of this Model Tender Document. I would also like to thank Ministries, Departments, other organisations, and individuals who reviewed the drafts of the Model Tender Document and provided their valuable inputs.</w:t>
      </w:r>
    </w:p>
    <w:p w:rsidR="006930B0" w:rsidRPr="006930B0" w:rsidRDefault="006930B0" w:rsidP="006930B0">
      <w:pPr>
        <w:autoSpaceDE w:val="0"/>
        <w:autoSpaceDN w:val="0"/>
        <w:adjustRightInd w:val="0"/>
        <w:spacing w:after="0" w:line="240" w:lineRule="auto"/>
        <w:jc w:val="both"/>
        <w:rPr>
          <w:rFonts w:ascii="Arial" w:eastAsia="Times New Roman" w:hAnsi="Arial" w:cs="Arial"/>
          <w:sz w:val="24"/>
          <w:szCs w:val="24"/>
        </w:rPr>
      </w:pPr>
    </w:p>
    <w:p w:rsidR="006930B0" w:rsidRPr="006930B0" w:rsidRDefault="006930B0" w:rsidP="006930B0">
      <w:pPr>
        <w:autoSpaceDE w:val="0"/>
        <w:autoSpaceDN w:val="0"/>
        <w:adjustRightInd w:val="0"/>
        <w:spacing w:after="0" w:line="240" w:lineRule="auto"/>
        <w:jc w:val="both"/>
        <w:rPr>
          <w:rFonts w:ascii="Arial" w:eastAsia="Times New Roman" w:hAnsi="Arial" w:cs="Arial"/>
          <w:sz w:val="24"/>
          <w:shd w:val="clear" w:color="auto" w:fill="FFFFFF"/>
          <w:lang w:bidi="en-US"/>
        </w:rPr>
      </w:pPr>
      <w:r w:rsidRPr="006930B0">
        <w:rPr>
          <w:rFonts w:ascii="Arial" w:eastAsia="Times New Roman" w:hAnsi="Arial" w:cs="Arial"/>
          <w:sz w:val="24"/>
          <w:szCs w:val="24"/>
        </w:rPr>
        <w:lastRenderedPageBreak/>
        <w:t>8.</w:t>
      </w:r>
      <w:r w:rsidRPr="006930B0">
        <w:rPr>
          <w:rFonts w:ascii="Arial" w:eastAsia="Times New Roman" w:hAnsi="Arial" w:cs="Arial"/>
          <w:sz w:val="24"/>
          <w:szCs w:val="24"/>
        </w:rPr>
        <w:tab/>
        <w:t>I hope that this Model Tender Document would help procuring officials working in various Ministries/ Departments and Public Enterprises as a guiding template, deepen the impact of policy initiatives mentioned above and improve the ease of doing business with the Government.</w:t>
      </w:r>
    </w:p>
    <w:p w:rsidR="006930B0" w:rsidRPr="006930B0" w:rsidRDefault="006930B0" w:rsidP="006930B0">
      <w:pPr>
        <w:spacing w:after="0" w:line="240" w:lineRule="auto"/>
        <w:rPr>
          <w:rFonts w:ascii="Arial" w:eastAsia="Times New Roman" w:hAnsi="Arial" w:cs="Times New Roman"/>
          <w:sz w:val="24"/>
          <w:lang w:bidi="en-US"/>
        </w:rPr>
      </w:pPr>
    </w:p>
    <w:p w:rsidR="006930B0" w:rsidRPr="006930B0" w:rsidRDefault="006930B0" w:rsidP="006930B0">
      <w:pPr>
        <w:spacing w:after="0" w:line="240" w:lineRule="auto"/>
        <w:rPr>
          <w:rFonts w:ascii="Arial" w:eastAsia="Times New Roman" w:hAnsi="Arial" w:cs="Times New Roman"/>
          <w:sz w:val="24"/>
          <w:lang w:bidi="en-US"/>
        </w:rPr>
      </w:pPr>
    </w:p>
    <w:p w:rsidR="006930B0" w:rsidRPr="006930B0" w:rsidRDefault="006930B0" w:rsidP="006930B0">
      <w:pPr>
        <w:spacing w:after="0" w:line="240" w:lineRule="auto"/>
        <w:contextualSpacing/>
        <w:jc w:val="right"/>
        <w:rPr>
          <w:rFonts w:ascii="Arial" w:eastAsia="Times New Roman" w:hAnsi="Arial" w:cs="Times New Roman"/>
          <w:b/>
          <w:sz w:val="24"/>
          <w:lang w:bidi="en-US"/>
        </w:rPr>
      </w:pPr>
      <w:r w:rsidRPr="006930B0">
        <w:rPr>
          <w:rFonts w:ascii="Arial" w:eastAsia="Times New Roman" w:hAnsi="Arial" w:cs="Times New Roman"/>
          <w:b/>
          <w:sz w:val="24"/>
          <w:lang w:bidi="en-US"/>
        </w:rPr>
        <w:t>(Dr T V Somanathan)</w:t>
      </w:r>
    </w:p>
    <w:p w:rsidR="006930B0" w:rsidRPr="006930B0" w:rsidRDefault="006930B0" w:rsidP="006930B0">
      <w:pPr>
        <w:spacing w:after="0" w:line="240" w:lineRule="auto"/>
        <w:contextualSpacing/>
        <w:jc w:val="right"/>
        <w:rPr>
          <w:rFonts w:ascii="Arial" w:eastAsia="Times New Roman" w:hAnsi="Arial" w:cs="Times New Roman"/>
          <w:sz w:val="24"/>
          <w:lang w:bidi="en-US"/>
        </w:rPr>
      </w:pPr>
      <w:r w:rsidRPr="006930B0">
        <w:rPr>
          <w:rFonts w:ascii="Arial" w:eastAsia="Times New Roman" w:hAnsi="Arial" w:cs="Times New Roman"/>
          <w:sz w:val="24"/>
          <w:lang w:bidi="en-US"/>
        </w:rPr>
        <w:t>Finance Secretary &amp; Secretary (Expenditure)</w:t>
      </w:r>
    </w:p>
    <w:p w:rsidR="006930B0" w:rsidRPr="006930B0" w:rsidRDefault="006930B0" w:rsidP="006930B0">
      <w:pPr>
        <w:spacing w:after="0" w:line="240" w:lineRule="auto"/>
        <w:contextualSpacing/>
        <w:jc w:val="right"/>
        <w:rPr>
          <w:rFonts w:ascii="Arial" w:eastAsia="Times New Roman" w:hAnsi="Arial" w:cs="Times New Roman"/>
          <w:sz w:val="24"/>
          <w:lang w:bidi="en-US"/>
        </w:rPr>
      </w:pPr>
      <w:r w:rsidRPr="006930B0">
        <w:rPr>
          <w:rFonts w:ascii="Arial" w:eastAsia="Times New Roman" w:hAnsi="Arial" w:cs="Times New Roman"/>
          <w:sz w:val="24"/>
          <w:lang w:bidi="en-US"/>
        </w:rPr>
        <w:t>29.10.2021</w:t>
      </w:r>
    </w:p>
    <w:p w:rsidR="006930B0" w:rsidRPr="006930B0" w:rsidRDefault="006930B0" w:rsidP="006930B0">
      <w:pPr>
        <w:spacing w:after="0" w:line="240" w:lineRule="auto"/>
        <w:rPr>
          <w:rFonts w:ascii="Arial" w:eastAsia="Times New Roman" w:hAnsi="Arial" w:cs="Times New Roman"/>
          <w:sz w:val="24"/>
          <w:lang w:bidi="en-US"/>
        </w:rPr>
      </w:pPr>
    </w:p>
    <w:p w:rsidR="006930B0" w:rsidRPr="006930B0" w:rsidRDefault="006930B0" w:rsidP="006930B0">
      <w:pPr>
        <w:spacing w:after="0" w:line="0" w:lineRule="atLeast"/>
        <w:rPr>
          <w:rFonts w:ascii="Arial" w:eastAsia="Arial" w:hAnsi="Arial" w:cs="Arial"/>
          <w:sz w:val="23"/>
          <w:szCs w:val="20"/>
          <w:lang w:eastAsia="en-IN"/>
        </w:rPr>
      </w:pPr>
    </w:p>
    <w:sdt>
      <w:sdtPr>
        <w:id w:val="935023210"/>
        <w:docPartObj>
          <w:docPartGallery w:val="Cover Pages"/>
          <w:docPartUnique/>
        </w:docPartObj>
      </w:sdtPr>
      <w:sdtEndPr>
        <w:rPr>
          <w:rFonts w:cs="Arial"/>
        </w:rPr>
      </w:sdtEndPr>
      <w:sdtContent>
        <w:p w:rsidR="006930B0" w:rsidRDefault="006930B0" w:rsidP="00C70B65"/>
        <w:p w:rsidR="006930B0" w:rsidRDefault="006930B0">
          <w:pPr>
            <w:spacing w:before="40" w:after="40"/>
            <w:ind w:firstLine="357"/>
          </w:pPr>
          <w:r>
            <w:br w:type="page"/>
          </w:r>
        </w:p>
        <w:p w:rsidR="001A5D49" w:rsidRPr="00C70B65" w:rsidRDefault="001A5D49" w:rsidP="00C70B65">
          <w:pPr>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1A5D49" w:rsidRPr="001D7464" w:rsidTr="001A5D49">
            <w:tc>
              <w:tcPr>
                <w:tcW w:w="9017" w:type="dxa"/>
              </w:tcPr>
              <w:p w:rsidR="001A5D49" w:rsidRPr="001D7464" w:rsidRDefault="003F4F11" w:rsidP="004E31AF">
                <w:pPr>
                  <w:jc w:val="right"/>
                  <w:rPr>
                    <w:rFonts w:cs="Arial"/>
                  </w:rPr>
                </w:pPr>
                <w:r w:rsidRPr="001D7464">
                  <w:rPr>
                    <w:rFonts w:cs="Arial"/>
                    <w:noProof/>
                    <w:lang w:bidi="hi-IN"/>
                  </w:rPr>
                  <w:drawing>
                    <wp:inline distT="0" distB="0" distL="0" distR="0">
                      <wp:extent cx="3048425" cy="12900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048425" cy="1290085"/>
                              </a:xfrm>
                              <a:prstGeom prst="rect">
                                <a:avLst/>
                              </a:prstGeom>
                            </pic:spPr>
                          </pic:pic>
                        </a:graphicData>
                      </a:graphic>
                    </wp:inline>
                  </w:drawing>
                </w:r>
              </w:p>
            </w:tc>
          </w:tr>
          <w:tr w:rsidR="008129EB" w:rsidRPr="001D7464" w:rsidTr="001A5D49">
            <w:tc>
              <w:tcPr>
                <w:tcW w:w="9017" w:type="dxa"/>
              </w:tcPr>
              <w:p w:rsidR="001A5D49" w:rsidRPr="001D7464" w:rsidRDefault="00707AE3" w:rsidP="008129EB">
                <w:pPr>
                  <w:jc w:val="right"/>
                  <w:rPr>
                    <w:rFonts w:cs="Arial"/>
                    <w:b/>
                    <w:bCs/>
                    <w:color w:val="548DD4" w:themeColor="text2" w:themeTint="99"/>
                    <w:sz w:val="36"/>
                    <w:szCs w:val="36"/>
                  </w:rPr>
                </w:pPr>
                <w:r>
                  <w:fldChar w:fldCharType="begin"/>
                </w:r>
                <w:r>
                  <w:instrText xml:space="preserve"> DOCPROPERTY  "Procuring Organisation"  \* MERGEFORMAT </w:instrText>
                </w:r>
                <w:r>
                  <w:fldChar w:fldCharType="separate"/>
                </w:r>
                <w:r w:rsidR="00DB2049">
                  <w:rPr>
                    <w:rFonts w:cs="Arial"/>
                    <w:b/>
                    <w:bCs/>
                    <w:color w:val="1F497D" w:themeColor="text2"/>
                    <w:sz w:val="36"/>
                    <w:szCs w:val="36"/>
                  </w:rPr>
                  <w:t>Procuring Organisation</w:t>
                </w:r>
                <w:r>
                  <w:rPr>
                    <w:rFonts w:cs="Arial"/>
                    <w:b/>
                    <w:bCs/>
                    <w:color w:val="1F497D" w:themeColor="text2"/>
                    <w:sz w:val="36"/>
                    <w:szCs w:val="36"/>
                  </w:rPr>
                  <w:fldChar w:fldCharType="end"/>
                </w:r>
              </w:p>
            </w:tc>
          </w:tr>
        </w:tbl>
        <w:p w:rsidR="00036330" w:rsidRPr="001D7464" w:rsidRDefault="00036330" w:rsidP="001B5804">
          <w:pPr>
            <w:rPr>
              <w:rFonts w:cs="Arial"/>
            </w:rPr>
          </w:pPr>
        </w:p>
        <w:p w:rsidR="00036330" w:rsidRPr="001D7464" w:rsidRDefault="00036330"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p w:rsidR="00E3405D" w:rsidRPr="001D7464" w:rsidRDefault="00E3405D" w:rsidP="001B5804">
          <w:pPr>
            <w:rPr>
              <w:rFonts w:cs="Arial"/>
            </w:rPr>
          </w:pPr>
        </w:p>
        <w:tbl>
          <w:tblPr>
            <w:tblStyle w:val="TableGrid"/>
            <w:tblpPr w:leftFromText="180" w:rightFromText="180" w:vertAnchor="text" w:horzAnchor="margin"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036330" w:rsidRPr="001D7464" w:rsidTr="00036330">
            <w:tc>
              <w:tcPr>
                <w:tcW w:w="9017" w:type="dxa"/>
              </w:tcPr>
              <w:p w:rsidR="00036330" w:rsidRPr="001D7464" w:rsidRDefault="00707AE3" w:rsidP="008129EB">
                <w:pPr>
                  <w:jc w:val="right"/>
                  <w:rPr>
                    <w:rStyle w:val="BookTitle"/>
                    <w:rFonts w:ascii="Arial" w:hAnsi="Arial" w:cs="Arial"/>
                    <w:sz w:val="44"/>
                    <w:szCs w:val="32"/>
                  </w:rPr>
                </w:pPr>
                <w:r>
                  <w:fldChar w:fldCharType="begin"/>
                </w:r>
                <w:r>
                  <w:instrText xml:space="preserve"> DOCPROPERTY  "Document Name"  \* MERGEFORMAT </w:instrText>
                </w:r>
                <w:r>
                  <w:fldChar w:fldCharType="separate"/>
                </w:r>
                <w:r w:rsidR="00DB2049">
                  <w:rPr>
                    <w:rStyle w:val="BookTitle"/>
                    <w:rFonts w:ascii="Arial" w:hAnsi="Arial" w:cs="Arial"/>
                    <w:sz w:val="44"/>
                    <w:szCs w:val="32"/>
                  </w:rPr>
                  <w:t xml:space="preserve">Request for Proposal </w:t>
                </w:r>
                <w:r>
                  <w:rPr>
                    <w:rStyle w:val="BookTitle"/>
                    <w:rFonts w:ascii="Arial" w:hAnsi="Arial" w:cs="Arial"/>
                    <w:sz w:val="44"/>
                    <w:szCs w:val="32"/>
                  </w:rPr>
                  <w:fldChar w:fldCharType="end"/>
                </w:r>
              </w:p>
            </w:tc>
          </w:tr>
          <w:tr w:rsidR="00EC0E84" w:rsidRPr="001D7464" w:rsidTr="00036330">
            <w:tc>
              <w:tcPr>
                <w:tcW w:w="9017" w:type="dxa"/>
              </w:tcPr>
              <w:p w:rsidR="00EC0E84" w:rsidRPr="001D7464" w:rsidRDefault="00EC0E84" w:rsidP="001B5804">
                <w:pPr>
                  <w:pStyle w:val="Subtitle"/>
                  <w:framePr w:hSpace="0" w:wrap="auto" w:vAnchor="margin" w:hAnchor="text" w:yAlign="inline"/>
                  <w:rPr>
                    <w:rFonts w:ascii="Arial" w:hAnsi="Arial"/>
                    <w:noProof w:val="0"/>
                  </w:rPr>
                </w:pPr>
                <w:r w:rsidRPr="001D7464">
                  <w:rPr>
                    <w:rFonts w:ascii="Arial" w:hAnsi="Arial"/>
                    <w:noProof w:val="0"/>
                  </w:rPr>
                  <w:t xml:space="preserve">Tender Reference Number: </w:t>
                </w:r>
                <w:r w:rsidR="00707AE3">
                  <w:fldChar w:fldCharType="begin"/>
                </w:r>
                <w:r w:rsidR="00707AE3">
                  <w:instrText xml:space="preserve"> DOCPROPERTY  "Document number"  \* MERGEFORMAT </w:instrText>
                </w:r>
                <w:r w:rsidR="00707AE3">
                  <w:fldChar w:fldCharType="separate"/>
                </w:r>
                <w:r w:rsidR="00DB2049">
                  <w:rPr>
                    <w:rFonts w:ascii="Arial" w:hAnsi="Arial"/>
                    <w:noProof w:val="0"/>
                  </w:rPr>
                  <w:t>Tend No./ xxxx</w:t>
                </w:r>
                <w:r w:rsidR="00707AE3">
                  <w:rPr>
                    <w:rFonts w:ascii="Arial" w:hAnsi="Arial"/>
                    <w:noProof w:val="0"/>
                  </w:rPr>
                  <w:fldChar w:fldCharType="end"/>
                </w:r>
              </w:p>
            </w:tc>
          </w:tr>
          <w:tr w:rsidR="00036330" w:rsidRPr="001D7464" w:rsidTr="00036330">
            <w:tc>
              <w:tcPr>
                <w:tcW w:w="9017" w:type="dxa"/>
              </w:tcPr>
              <w:p w:rsidR="00036330" w:rsidRPr="001D7464" w:rsidRDefault="000C5EC6" w:rsidP="008129EB">
                <w:pPr>
                  <w:jc w:val="right"/>
                  <w:rPr>
                    <w:rFonts w:cs="Arial"/>
                    <w:b/>
                    <w:bCs/>
                    <w:color w:val="1F497D" w:themeColor="text2"/>
                    <w:sz w:val="32"/>
                    <w:szCs w:val="32"/>
                  </w:rPr>
                </w:pPr>
                <w:r w:rsidRPr="001D7464">
                  <w:rPr>
                    <w:rFonts w:cs="Arial"/>
                    <w:b/>
                    <w:bCs/>
                    <w:color w:val="1F497D" w:themeColor="text2"/>
                    <w:sz w:val="32"/>
                    <w:szCs w:val="32"/>
                  </w:rPr>
                  <w:t xml:space="preserve">For Procurement of </w:t>
                </w:r>
              </w:p>
            </w:tc>
          </w:tr>
          <w:tr w:rsidR="00DD7719" w:rsidRPr="001D7464" w:rsidTr="00036330">
            <w:tc>
              <w:tcPr>
                <w:tcW w:w="9017" w:type="dxa"/>
              </w:tcPr>
              <w:p w:rsidR="00DD7719" w:rsidRPr="001D7464" w:rsidRDefault="00707AE3" w:rsidP="008129EB">
                <w:pPr>
                  <w:jc w:val="right"/>
                  <w:rPr>
                    <w:rFonts w:cs="Arial"/>
                    <w:b/>
                    <w:bCs/>
                    <w:color w:val="1F497D" w:themeColor="text2"/>
                    <w:sz w:val="32"/>
                    <w:szCs w:val="32"/>
                  </w:rPr>
                </w:pPr>
                <w:r>
                  <w:fldChar w:fldCharType="begin"/>
                </w:r>
                <w:r>
                  <w:instrText xml:space="preserve"> DOCPROPERTY  "Subject Matter of Procurement"  \* MERGEFORMAT </w:instrText>
                </w:r>
                <w:r>
                  <w:fldChar w:fldCharType="separate"/>
                </w:r>
                <w:r w:rsidR="00DB2049">
                  <w:rPr>
                    <w:rFonts w:cs="Arial"/>
                    <w:b/>
                    <w:bCs/>
                    <w:color w:val="1F497D" w:themeColor="text2"/>
                    <w:sz w:val="32"/>
                    <w:szCs w:val="32"/>
                  </w:rPr>
                  <w:t>Non-consultancy Services</w:t>
                </w:r>
                <w:r>
                  <w:rPr>
                    <w:rFonts w:cs="Arial"/>
                    <w:b/>
                    <w:bCs/>
                    <w:color w:val="1F497D" w:themeColor="text2"/>
                    <w:sz w:val="32"/>
                    <w:szCs w:val="32"/>
                  </w:rPr>
                  <w:fldChar w:fldCharType="end"/>
                </w:r>
              </w:p>
            </w:tc>
          </w:tr>
        </w:tbl>
        <w:p w:rsidR="00036330" w:rsidRPr="001D7464" w:rsidRDefault="00036330" w:rsidP="001B5804">
          <w:pPr>
            <w:rPr>
              <w:rFonts w:cs="Arial"/>
            </w:rPr>
          </w:pPr>
        </w:p>
        <w:p w:rsidR="00036330" w:rsidRPr="001D7464" w:rsidRDefault="00575747" w:rsidP="001B5804">
          <w:pPr>
            <w:rPr>
              <w:rFonts w:cs="Arial"/>
            </w:rPr>
          </w:pPr>
          <w:r>
            <w:rPr>
              <w:rFonts w:cs="Arial"/>
              <w:noProof/>
              <w:lang w:eastAsia="en-IN" w:bidi="hi-IN"/>
            </w:rPr>
            <mc:AlternateContent>
              <mc:Choice Requires="wpg">
                <w:drawing>
                  <wp:anchor distT="0" distB="0" distL="114300" distR="114300" simplePos="0" relativeHeight="251658240" behindDoc="0" locked="0" layoutInCell="1" allowOverlap="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19075" cy="9720580"/>
                    <wp:effectExtent l="0" t="0" r="9525"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 cy="972058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id="Group 114" o:spid="_x0000_s1026" style="position:absolute;margin-left:0;margin-top:0;width:17.25pt;height:765.4pt;z-index:25165824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3Ta78A&#10;AADcAAAADwAAAGRycy9kb3ducmV2LnhtbERP24rCMBB9X9h/CLPg25q6eKMaRYTFPojg5QOGZmyK&#10;yaQ0UevfG0HwbQ7nOvNl56y4URtqzwoG/QwEcel1zZWC0/H/dwoiRGSN1jMpeFCA5eL7a4659nfe&#10;0+0QK5FCOOSowMTY5FKG0pDD0PcNceLOvnUYE2wrqVu8p3Bn5V+WjaXDmlODwYbWhsrL4eoU2Ayv&#10;NNlPd2ezqXgyDIXdXgqlej/dagYiUhc/4re70Gn+YASvZ9IFcvE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dNrvwAAANwAAAAPAAAAAAAAAAAAAAAAAJgCAABkcnMvZG93bnJl&#10;di54bWxQSwUGAAAAAAQABAD1AAAAhAMAAAAA&#10;" fillcolor="#c0504d [3205]" stroked="f" strokeweight="2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ua/MQA&#10;AADcAAAADwAAAGRycy9kb3ducmV2LnhtbESPQWuDQBCF74X8h2UCvZRkVRopJhsJgZaeUjSBXgd3&#10;qjburLhbtf8+WyjkNsP35r03u3w2nRhpcK1lBfE6AkFcWd1yreByfl29gHAeWWNnmRT8koN8v3jY&#10;YabtxAWNpa9FMGGXoYLG+z6T0lUNGXRr2xMH9mUHgz6sQy31gFMwN51MoiiVBlsOCQ32dGyoupY/&#10;RsF18xann0/f2n4kBY7P1YkCUOpxOR+2IDzN/i7+v37XoX6cwt8zYQK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LmvzEAAAA3AAAAA8AAAAAAAAAAAAAAAAAmAIAAGRycy9k&#10;b3ducmV2LnhtbFBLBQYAAAAABAAEAPUAAACJAwAAAAA=&#10;" fillcolor="#4f81bd [3204]" stroked="f" strokeweight="2pt">
                      <v:path arrowok="t"/>
                      <o:lock v:ext="edit" aspectratio="t"/>
                    </v:rect>
                    <w10:wrap anchorx="page" anchory="page"/>
                  </v:group>
                </w:pict>
              </mc:Fallback>
            </mc:AlternateContent>
          </w:r>
          <w:r w:rsidR="001A5D49" w:rsidRPr="001D7464">
            <w:rPr>
              <w:rFonts w:cs="Arial"/>
            </w:rPr>
            <w:br w:type="page"/>
          </w:r>
        </w:p>
      </w:sdtContent>
    </w:sdt>
    <w:p w:rsidR="003813CE" w:rsidRDefault="003813CE">
      <w:pPr>
        <w:ind w:firstLine="357"/>
        <w:rPr>
          <w:rFonts w:cs="Arial"/>
        </w:rPr>
      </w:pPr>
      <w:r>
        <w:rPr>
          <w:rFonts w:cs="Arial"/>
        </w:rPr>
        <w:lastRenderedPageBreak/>
        <w:br w:type="page"/>
      </w:r>
    </w:p>
    <w:p w:rsidR="003813CE" w:rsidRPr="001D7464" w:rsidRDefault="003813CE" w:rsidP="003813CE">
      <w:pPr>
        <w:rPr>
          <w:rFonts w:cs="Arial"/>
        </w:rPr>
      </w:pPr>
    </w:p>
    <w:tbl>
      <w:tblPr>
        <w:tblStyle w:val="TableGrid"/>
        <w:tblpPr w:leftFromText="180" w:rightFromText="180" w:vertAnchor="text" w:horzAnchor="margin" w:tblpXSpec="center" w:tblpY="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3813CE" w:rsidRPr="003813CE" w:rsidTr="003813CE">
        <w:tc>
          <w:tcPr>
            <w:tcW w:w="9017" w:type="dxa"/>
          </w:tcPr>
          <w:p w:rsidR="003813CE" w:rsidRPr="003813CE" w:rsidRDefault="00707AE3" w:rsidP="008749CE">
            <w:pPr>
              <w:pStyle w:val="Subtitle"/>
              <w:framePr w:hSpace="0" w:wrap="auto" w:vAnchor="margin" w:hAnchor="text" w:yAlign="inline"/>
              <w:rPr>
                <w:rFonts w:ascii="Arial" w:hAnsi="Arial"/>
                <w:noProof w:val="0"/>
                <w:color w:val="auto"/>
              </w:rPr>
            </w:pPr>
            <w:r>
              <w:fldChar w:fldCharType="begin"/>
            </w:r>
            <w:r>
              <w:instrText xml:space="preserve"> DOCPROPERTY  "Procuring Organisation"  \* MERGEFORMAT </w:instrText>
            </w:r>
            <w:r>
              <w:fldChar w:fldCharType="separate"/>
            </w:r>
            <w:r w:rsidR="00DB2049">
              <w:rPr>
                <w:rFonts w:ascii="Arial" w:hAnsi="Arial"/>
                <w:noProof w:val="0"/>
                <w:color w:val="auto"/>
              </w:rPr>
              <w:t>Procuring Organisation</w:t>
            </w:r>
            <w:r>
              <w:rPr>
                <w:rFonts w:ascii="Arial" w:hAnsi="Arial"/>
                <w:noProof w:val="0"/>
                <w:color w:val="auto"/>
              </w:rPr>
              <w:fldChar w:fldCharType="end"/>
            </w:r>
          </w:p>
        </w:tc>
      </w:tr>
      <w:tr w:rsidR="003813CE" w:rsidRPr="003813CE" w:rsidTr="003813CE">
        <w:tc>
          <w:tcPr>
            <w:tcW w:w="9017" w:type="dxa"/>
          </w:tcPr>
          <w:p w:rsidR="003813CE" w:rsidRPr="003813CE" w:rsidRDefault="00707AE3" w:rsidP="008749CE">
            <w:pPr>
              <w:pStyle w:val="Subtitle"/>
              <w:framePr w:hSpace="0" w:wrap="auto" w:vAnchor="margin" w:hAnchor="text" w:yAlign="inline"/>
              <w:rPr>
                <w:rFonts w:ascii="Arial" w:hAnsi="Arial"/>
                <w:noProof w:val="0"/>
                <w:color w:val="auto"/>
              </w:rPr>
            </w:pPr>
            <w:r>
              <w:fldChar w:fldCharType="begin"/>
            </w:r>
            <w:r>
              <w:instrText xml:space="preserve"> DOCPROPERTY  "Document Name"  \* MERGEFORMAT </w:instrText>
            </w:r>
            <w:r>
              <w:fldChar w:fldCharType="separate"/>
            </w:r>
            <w:r w:rsidR="00DB2049">
              <w:rPr>
                <w:rFonts w:ascii="Arial" w:hAnsi="Arial"/>
                <w:noProof w:val="0"/>
                <w:color w:val="auto"/>
              </w:rPr>
              <w:t>Request for Proposal for Non-consultancy Services</w:t>
            </w:r>
            <w:r>
              <w:rPr>
                <w:rFonts w:ascii="Arial" w:hAnsi="Arial"/>
                <w:noProof w:val="0"/>
                <w:color w:val="auto"/>
              </w:rPr>
              <w:fldChar w:fldCharType="end"/>
            </w:r>
          </w:p>
        </w:tc>
      </w:tr>
      <w:tr w:rsidR="003813CE" w:rsidRPr="003813CE" w:rsidTr="003813CE">
        <w:tc>
          <w:tcPr>
            <w:tcW w:w="9017" w:type="dxa"/>
          </w:tcPr>
          <w:p w:rsidR="003813CE" w:rsidRPr="003813CE" w:rsidRDefault="003813CE" w:rsidP="008749CE">
            <w:pPr>
              <w:pStyle w:val="Subtitle"/>
              <w:framePr w:hSpace="0" w:wrap="auto" w:vAnchor="margin" w:hAnchor="text" w:yAlign="inline"/>
              <w:rPr>
                <w:rFonts w:ascii="Arial" w:hAnsi="Arial"/>
                <w:noProof w:val="0"/>
                <w:color w:val="auto"/>
              </w:rPr>
            </w:pPr>
            <w:r w:rsidRPr="003813CE">
              <w:rPr>
                <w:rFonts w:ascii="Arial" w:hAnsi="Arial"/>
                <w:noProof w:val="0"/>
                <w:color w:val="auto"/>
              </w:rPr>
              <w:t xml:space="preserve">Tender Reference Number: </w:t>
            </w:r>
            <w:r w:rsidR="00707AE3">
              <w:fldChar w:fldCharType="begin"/>
            </w:r>
            <w:r w:rsidR="00707AE3">
              <w:instrText xml:space="preserve"> DOCPROPERTY  "Document number"  \* MERGEFORMAT </w:instrText>
            </w:r>
            <w:r w:rsidR="00707AE3">
              <w:fldChar w:fldCharType="separate"/>
            </w:r>
            <w:r w:rsidR="00DB2049">
              <w:rPr>
                <w:rFonts w:ascii="Arial" w:hAnsi="Arial"/>
                <w:noProof w:val="0"/>
                <w:color w:val="auto"/>
              </w:rPr>
              <w:t>Tend No./ xxxx</w:t>
            </w:r>
            <w:r w:rsidR="00707AE3">
              <w:rPr>
                <w:rFonts w:ascii="Arial" w:hAnsi="Arial"/>
                <w:noProof w:val="0"/>
                <w:color w:val="auto"/>
              </w:rPr>
              <w:fldChar w:fldCharType="end"/>
            </w:r>
          </w:p>
        </w:tc>
      </w:tr>
      <w:tr w:rsidR="003813CE" w:rsidRPr="003813CE" w:rsidTr="003813CE">
        <w:tc>
          <w:tcPr>
            <w:tcW w:w="9017" w:type="dxa"/>
          </w:tcPr>
          <w:p w:rsidR="003813CE" w:rsidRPr="003813CE" w:rsidRDefault="003813CE" w:rsidP="008749CE">
            <w:pPr>
              <w:pStyle w:val="Subtitle"/>
              <w:framePr w:hSpace="0" w:wrap="auto" w:vAnchor="margin" w:hAnchor="text" w:yAlign="inline"/>
              <w:rPr>
                <w:rFonts w:ascii="Arial" w:hAnsi="Arial"/>
                <w:noProof w:val="0"/>
                <w:color w:val="auto"/>
                <w:sz w:val="48"/>
                <w:szCs w:val="36"/>
              </w:rPr>
            </w:pPr>
            <w:r w:rsidRPr="003813CE">
              <w:rPr>
                <w:rFonts w:ascii="Arial" w:hAnsi="Arial"/>
                <w:noProof w:val="0"/>
                <w:color w:val="auto"/>
              </w:rPr>
              <w:t xml:space="preserve">For Procurement of </w:t>
            </w:r>
          </w:p>
        </w:tc>
      </w:tr>
      <w:tr w:rsidR="003813CE" w:rsidRPr="003813CE" w:rsidTr="003813CE">
        <w:tc>
          <w:tcPr>
            <w:tcW w:w="9017" w:type="dxa"/>
          </w:tcPr>
          <w:p w:rsidR="003813CE" w:rsidRPr="003813CE" w:rsidRDefault="00707AE3" w:rsidP="008749CE">
            <w:pPr>
              <w:pStyle w:val="Subtitle"/>
              <w:framePr w:hSpace="0" w:wrap="auto" w:vAnchor="margin" w:hAnchor="text" w:yAlign="inline"/>
              <w:rPr>
                <w:rFonts w:ascii="Arial" w:hAnsi="Arial"/>
                <w:noProof w:val="0"/>
                <w:color w:val="auto"/>
              </w:rPr>
            </w:pPr>
            <w:r>
              <w:fldChar w:fldCharType="begin"/>
            </w:r>
            <w:r>
              <w:instrText xml:space="preserve"> DOCPROPERTY  "Subject Matter of Procurement"  \* MERGEFORMAT </w:instrText>
            </w:r>
            <w:r>
              <w:fldChar w:fldCharType="separate"/>
            </w:r>
            <w:r w:rsidR="00DB2049">
              <w:rPr>
                <w:rFonts w:ascii="Arial" w:hAnsi="Arial"/>
                <w:noProof w:val="0"/>
                <w:color w:val="auto"/>
              </w:rPr>
              <w:t>Non-consultancy Services</w:t>
            </w:r>
            <w:r>
              <w:rPr>
                <w:rFonts w:ascii="Arial" w:hAnsi="Arial"/>
                <w:noProof w:val="0"/>
                <w:color w:val="auto"/>
              </w:rPr>
              <w:fldChar w:fldCharType="end"/>
            </w:r>
          </w:p>
        </w:tc>
      </w:tr>
    </w:tbl>
    <w:tbl>
      <w:tblPr>
        <w:tblStyle w:val="TableGrid"/>
        <w:tblpPr w:leftFromText="180" w:rightFromText="180" w:vertAnchor="text" w:horzAnchor="margin" w:tblpXSpec="right"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3813CE" w:rsidRPr="001D7464" w:rsidTr="003813CE">
        <w:tc>
          <w:tcPr>
            <w:tcW w:w="9017" w:type="dxa"/>
          </w:tcPr>
          <w:sdt>
            <w:sdtPr>
              <w:rPr>
                <w:rFonts w:cs="Arial"/>
              </w:rPr>
              <w:alias w:val="Status"/>
              <w:tag w:val=""/>
              <w:id w:val="-63185870"/>
              <w:placeholder>
                <w:docPart w:val="845CEE2CBE844740B63A9FF7EBF4B93F"/>
              </w:placeholder>
              <w:dataBinding w:prefixMappings="xmlns:ns0='http://purl.org/dc/elements/1.1/' xmlns:ns1='http://schemas.openxmlformats.org/package/2006/metadata/core-properties' " w:xpath="/ns1:coreProperties[1]/ns1:contentStatus[1]" w:storeItemID="{6C3C8BC8-F283-45AE-878A-BAB7291924A1}"/>
              <w:text/>
            </w:sdtPr>
            <w:sdtEndPr/>
            <w:sdtContent>
              <w:p w:rsidR="003813CE" w:rsidRPr="001D7464" w:rsidRDefault="003A04EC" w:rsidP="003813CE">
                <w:pPr>
                  <w:rPr>
                    <w:rFonts w:cs="Arial"/>
                  </w:rPr>
                </w:pPr>
                <w:r>
                  <w:rPr>
                    <w:rFonts w:cs="Arial"/>
                  </w:rPr>
                  <w:t>Final V1</w:t>
                </w:r>
              </w:p>
            </w:sdtContent>
          </w:sdt>
        </w:tc>
      </w:tr>
    </w:tbl>
    <w:p w:rsidR="00071AA1" w:rsidRPr="001D7464" w:rsidRDefault="00071AA1" w:rsidP="001B5804">
      <w:pPr>
        <w:rPr>
          <w:rFonts w:cs="Arial"/>
        </w:rPr>
      </w:pPr>
    </w:p>
    <w:p w:rsidR="00E3405D" w:rsidRPr="001D7464" w:rsidRDefault="00E3405D" w:rsidP="00E3405D">
      <w:pPr>
        <w:pStyle w:val="GreyNormal"/>
        <w:jc w:val="center"/>
        <w:rPr>
          <w:b/>
          <w:bCs/>
        </w:rPr>
      </w:pPr>
      <w:r w:rsidRPr="001D7464">
        <w:rPr>
          <w:b/>
          <w:bCs/>
        </w:rPr>
        <w:t>Document Authentication</w:t>
      </w:r>
    </w:p>
    <w:tbl>
      <w:tblPr>
        <w:tblStyle w:val="PlainTable2"/>
        <w:tblW w:w="9032" w:type="dxa"/>
        <w:tblLook w:val="04A0" w:firstRow="1" w:lastRow="0" w:firstColumn="1" w:lastColumn="0" w:noHBand="0" w:noVBand="1"/>
      </w:tblPr>
      <w:tblGrid>
        <w:gridCol w:w="1701"/>
        <w:gridCol w:w="7331"/>
      </w:tblGrid>
      <w:tr w:rsidR="00E3405D" w:rsidRPr="001D7464" w:rsidTr="00097C88">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701" w:type="dxa"/>
          </w:tcPr>
          <w:p w:rsidR="00E3405D" w:rsidRPr="001D7464" w:rsidRDefault="00E3405D" w:rsidP="008749CE">
            <w:pPr>
              <w:pStyle w:val="GreyNormal"/>
              <w:ind w:left="425" w:hanging="425"/>
            </w:pPr>
            <w:r w:rsidRPr="001D7464">
              <w:t>IPR</w:t>
            </w:r>
          </w:p>
        </w:tc>
        <w:tc>
          <w:tcPr>
            <w:tcW w:w="7331" w:type="dxa"/>
          </w:tcPr>
          <w:p w:rsidR="00E3405D" w:rsidRPr="001D7464" w:rsidRDefault="00E3405D" w:rsidP="00097C88">
            <w:pPr>
              <w:pStyle w:val="GreyNormal"/>
              <w:ind w:firstLine="0"/>
              <w:cnfStyle w:val="100000000000" w:firstRow="1" w:lastRow="0" w:firstColumn="0" w:lastColumn="0" w:oddVBand="0" w:evenVBand="0" w:oddHBand="0" w:evenHBand="0" w:firstRowFirstColumn="0" w:firstRowLastColumn="0" w:lastRowFirstColumn="0" w:lastRowLastColumn="0"/>
              <w:rPr>
                <w:b w:val="0"/>
                <w:bCs w:val="0"/>
              </w:rPr>
            </w:pPr>
            <w:r w:rsidRPr="001D7464">
              <w:t>PPD, Department of Expenditure, Ministry of Finance</w:t>
            </w:r>
          </w:p>
          <w:p w:rsidR="00E3405D" w:rsidRPr="001D7464" w:rsidRDefault="00E3405D" w:rsidP="00097C88">
            <w:pPr>
              <w:pStyle w:val="GreyNormal"/>
              <w:ind w:firstLine="0"/>
              <w:cnfStyle w:val="100000000000" w:firstRow="1" w:lastRow="0" w:firstColumn="0" w:lastColumn="0" w:oddVBand="0" w:evenVBand="0" w:oddHBand="0" w:evenHBand="0" w:firstRowFirstColumn="0" w:firstRowLastColumn="0" w:lastRowFirstColumn="0" w:lastRowLastColumn="0"/>
            </w:pPr>
            <w:r w:rsidRPr="001D7464">
              <w:t>Government of India</w:t>
            </w:r>
          </w:p>
        </w:tc>
      </w:tr>
      <w:tr w:rsidR="00E3405D" w:rsidRPr="001D7464" w:rsidTr="00097C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701" w:type="dxa"/>
          </w:tcPr>
          <w:p w:rsidR="00E3405D" w:rsidRPr="001D7464" w:rsidRDefault="008B1C94" w:rsidP="008749CE">
            <w:pPr>
              <w:pStyle w:val="GreyNormal"/>
              <w:ind w:left="425" w:hanging="425"/>
            </w:pPr>
            <w:r w:rsidRPr="001D7464">
              <w:t>Updated upto</w:t>
            </w:r>
          </w:p>
        </w:tc>
        <w:tc>
          <w:tcPr>
            <w:tcW w:w="7331" w:type="dxa"/>
          </w:tcPr>
          <w:sdt>
            <w:sdtPr>
              <w:alias w:val="Publish Date"/>
              <w:tag w:val=""/>
              <w:id w:val="384771311"/>
              <w:placeholder>
                <w:docPart w:val="6BAB4106F55C4AE59ED74A8702535D0F"/>
              </w:placeholder>
              <w:dataBinding w:prefixMappings="xmlns:ns0='http://schemas.microsoft.com/office/2006/coverPageProps' " w:xpath="/ns0:CoverPageProperties[1]/ns0:PublishDate[1]" w:storeItemID="{55AF091B-3C7A-41E3-B477-F2FDAA23CFDA}"/>
              <w:date w:fullDate="2021-10-31T00:00:00Z">
                <w:dateFormat w:val="dd-MM-yyyy"/>
                <w:lid w:val="en-IN"/>
                <w:storeMappedDataAs w:val="dateTime"/>
                <w:calendar w:val="gregorian"/>
              </w:date>
            </w:sdtPr>
            <w:sdtEndPr/>
            <w:sdtContent>
              <w:p w:rsidR="00E3405D" w:rsidRPr="001D7464" w:rsidRDefault="0045597B" w:rsidP="008749CE">
                <w:pPr>
                  <w:pStyle w:val="GreyNormal"/>
                  <w:ind w:left="426"/>
                  <w:cnfStyle w:val="000000100000" w:firstRow="0" w:lastRow="0" w:firstColumn="0" w:lastColumn="0" w:oddVBand="0" w:evenVBand="0" w:oddHBand="1" w:evenHBand="0" w:firstRowFirstColumn="0" w:firstRowLastColumn="0" w:lastRowFirstColumn="0" w:lastRowLastColumn="0"/>
                </w:pPr>
                <w:r>
                  <w:t>31-</w:t>
                </w:r>
                <w:r w:rsidR="00AF09F1">
                  <w:t>10</w:t>
                </w:r>
                <w:r>
                  <w:t>-2021</w:t>
                </w:r>
              </w:p>
            </w:sdtContent>
          </w:sdt>
        </w:tc>
      </w:tr>
      <w:tr w:rsidR="00E3405D" w:rsidRPr="001D7464" w:rsidTr="00097C88">
        <w:trPr>
          <w:trHeight w:val="386"/>
        </w:trPr>
        <w:tc>
          <w:tcPr>
            <w:cnfStyle w:val="001000000000" w:firstRow="0" w:lastRow="0" w:firstColumn="1" w:lastColumn="0" w:oddVBand="0" w:evenVBand="0" w:oddHBand="0" w:evenHBand="0" w:firstRowFirstColumn="0" w:firstRowLastColumn="0" w:lastRowFirstColumn="0" w:lastRowLastColumn="0"/>
            <w:tcW w:w="1701" w:type="dxa"/>
          </w:tcPr>
          <w:p w:rsidR="00E3405D" w:rsidRPr="001D7464" w:rsidRDefault="008B1C94" w:rsidP="008749CE">
            <w:pPr>
              <w:pStyle w:val="GreyNormal"/>
              <w:ind w:left="425" w:hanging="425"/>
            </w:pPr>
            <w:r w:rsidRPr="001D7464">
              <w:t>Version</w:t>
            </w:r>
            <w:r w:rsidR="00E3405D" w:rsidRPr="001D7464">
              <w:t>:</w:t>
            </w:r>
          </w:p>
        </w:tc>
        <w:tc>
          <w:tcPr>
            <w:tcW w:w="7331" w:type="dxa"/>
          </w:tcPr>
          <w:sdt>
            <w:sdtPr>
              <w:alias w:val="Status"/>
              <w:tag w:val=""/>
              <w:id w:val="-730621451"/>
              <w:placeholder>
                <w:docPart w:val="6BC8E5937E0B46C3871FC4F0DCC26DEB"/>
              </w:placeholder>
              <w:dataBinding w:prefixMappings="xmlns:ns0='http://purl.org/dc/elements/1.1/' xmlns:ns1='http://schemas.openxmlformats.org/package/2006/metadata/core-properties' " w:xpath="/ns1:coreProperties[1]/ns1:contentStatus[1]" w:storeItemID="{6C3C8BC8-F283-45AE-878A-BAB7291924A1}"/>
              <w:text/>
            </w:sdtPr>
            <w:sdtEndPr/>
            <w:sdtContent>
              <w:p w:rsidR="00E3405D" w:rsidRPr="001D7464" w:rsidRDefault="003A04EC" w:rsidP="008749CE">
                <w:pPr>
                  <w:pStyle w:val="GreyNormal"/>
                  <w:ind w:left="426"/>
                  <w:cnfStyle w:val="000000000000" w:firstRow="0" w:lastRow="0" w:firstColumn="0" w:lastColumn="0" w:oddVBand="0" w:evenVBand="0" w:oddHBand="0" w:evenHBand="0" w:firstRowFirstColumn="0" w:firstRowLastColumn="0" w:lastRowFirstColumn="0" w:lastRowLastColumn="0"/>
                </w:pPr>
                <w:r>
                  <w:t>Final V1</w:t>
                </w:r>
              </w:p>
            </w:sdtContent>
          </w:sdt>
        </w:tc>
      </w:tr>
      <w:tr w:rsidR="00E3405D" w:rsidRPr="001D7464" w:rsidTr="00097C88">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701" w:type="dxa"/>
          </w:tcPr>
          <w:p w:rsidR="00E3405D" w:rsidRPr="001D7464" w:rsidRDefault="00E3405D" w:rsidP="008749CE">
            <w:pPr>
              <w:pStyle w:val="GreyNormal"/>
              <w:ind w:left="425" w:hanging="425"/>
            </w:pPr>
            <w:r w:rsidRPr="001D7464">
              <w:t xml:space="preserve">File Name </w:t>
            </w:r>
          </w:p>
        </w:tc>
        <w:tc>
          <w:tcPr>
            <w:tcW w:w="7331" w:type="dxa"/>
          </w:tcPr>
          <w:p w:rsidR="00E3405D" w:rsidRPr="001D7464" w:rsidRDefault="00707AE3" w:rsidP="008749CE">
            <w:pPr>
              <w:pStyle w:val="GreyNormal"/>
              <w:ind w:left="425" w:hanging="425"/>
              <w:cnfStyle w:val="000000100000" w:firstRow="0" w:lastRow="0" w:firstColumn="0" w:lastColumn="0" w:oddVBand="0" w:evenVBand="0" w:oddHBand="1" w:evenHBand="0" w:firstRowFirstColumn="0" w:firstRowLastColumn="0" w:lastRowFirstColumn="0" w:lastRowLastColumn="0"/>
            </w:pPr>
            <w:r>
              <w:fldChar w:fldCharType="begin"/>
            </w:r>
            <w:r>
              <w:instrText xml:space="preserve"> FILENAME   \* MERGEFORMAT </w:instrText>
            </w:r>
            <w:r>
              <w:fldChar w:fldCharType="separate"/>
            </w:r>
            <w:r w:rsidR="00D17F9F">
              <w:rPr>
                <w:noProof/>
              </w:rPr>
              <w:t>Services - Model RFP V1 Final 31</w:t>
            </w:r>
            <w:r w:rsidR="00AF09F1">
              <w:rPr>
                <w:noProof/>
              </w:rPr>
              <w:t>10</w:t>
            </w:r>
            <w:r w:rsidR="00D17F9F">
              <w:rPr>
                <w:noProof/>
              </w:rPr>
              <w:t>2021.docx</w:t>
            </w:r>
            <w:r>
              <w:rPr>
                <w:noProof/>
              </w:rPr>
              <w:fldChar w:fldCharType="end"/>
            </w:r>
          </w:p>
        </w:tc>
      </w:tr>
    </w:tbl>
    <w:p w:rsidR="00F652F5" w:rsidRDefault="00F652F5">
      <w:pPr>
        <w:ind w:firstLine="357"/>
        <w:rPr>
          <w:rFonts w:cs="Arial"/>
        </w:rPr>
      </w:pPr>
      <w:r>
        <w:rPr>
          <w:rFonts w:cs="Arial"/>
        </w:rPr>
        <w:br w:type="page"/>
      </w:r>
    </w:p>
    <w:p w:rsidR="00EA07B0" w:rsidRPr="001D7464" w:rsidRDefault="00EA07B0" w:rsidP="00FA5B1A">
      <w:pPr>
        <w:pStyle w:val="GreyNormal"/>
        <w:jc w:val="center"/>
        <w:rPr>
          <w:b/>
          <w:bCs/>
        </w:rPr>
      </w:pPr>
      <w:r w:rsidRPr="001D7464">
        <w:rPr>
          <w:b/>
          <w:bCs/>
        </w:rPr>
        <w:lastRenderedPageBreak/>
        <w:t xml:space="preserve">For Internal </w:t>
      </w:r>
      <w:r w:rsidR="00FA5B1A" w:rsidRPr="001D7464">
        <w:rPr>
          <w:b/>
          <w:bCs/>
        </w:rPr>
        <w:t>Official</w:t>
      </w:r>
      <w:r w:rsidRPr="001D7464">
        <w:rPr>
          <w:b/>
          <w:bCs/>
        </w:rPr>
        <w:t xml:space="preserve"> only - Not for Bidders</w:t>
      </w:r>
    </w:p>
    <w:p w:rsidR="00AA5F7A" w:rsidRPr="001D7464" w:rsidRDefault="00FB679B" w:rsidP="00AA40F3">
      <w:pPr>
        <w:pStyle w:val="GreyNormal"/>
        <w:ind w:firstLine="0"/>
      </w:pPr>
      <w:r w:rsidRPr="001D7464">
        <w:t>{</w:t>
      </w:r>
      <w:bookmarkStart w:id="3" w:name="_Hlk79857591"/>
      <w:r w:rsidRPr="001D7464">
        <w:t>As a convention</w:t>
      </w:r>
      <w:r w:rsidR="00062F46">
        <w:t>,</w:t>
      </w:r>
      <w:r w:rsidRPr="001D7464">
        <w:t xml:space="preserve"> all grey text in italics within curly brackets {</w:t>
      </w:r>
      <w:r w:rsidR="00776FAF" w:rsidRPr="001D7464">
        <w:t>e.g.,</w:t>
      </w:r>
      <w:r w:rsidRPr="001D7464">
        <w:t xml:space="preserve"> this paragraph} must be deleted before publishing. All grey text in italics within square</w:t>
      </w:r>
      <w:r w:rsidR="00031F9D" w:rsidRPr="001D7464">
        <w:t xml:space="preserve">/ </w:t>
      </w:r>
      <w:r w:rsidRPr="001D7464">
        <w:t xml:space="preserve">box brackets [as in </w:t>
      </w:r>
      <w:r w:rsidR="004E3ABC" w:rsidRPr="001D7464">
        <w:t xml:space="preserve">Tender Information Summary (TIS) </w:t>
      </w:r>
      <w:r w:rsidR="000116FF">
        <w:t>append</w:t>
      </w:r>
      <w:r w:rsidR="004E3ABC" w:rsidRPr="001D7464">
        <w:t>ed to NIT</w:t>
      </w:r>
      <w:r w:rsidRPr="001D7464">
        <w:t>] must be replaced by appropriate information</w:t>
      </w:r>
      <w:bookmarkEnd w:id="3"/>
      <w:r w:rsidRPr="001D7464">
        <w:t>}</w:t>
      </w:r>
    </w:p>
    <w:p w:rsidR="00402AC4" w:rsidRDefault="00402AC4" w:rsidP="001B5804">
      <w:pPr>
        <w:rPr>
          <w:rFonts w:cs="Arial"/>
        </w:rPr>
      </w:pPr>
    </w:p>
    <w:p w:rsidR="00402AC4" w:rsidRPr="00402AC4" w:rsidRDefault="00402AC4">
      <w:pPr>
        <w:ind w:firstLine="357"/>
        <w:rPr>
          <w:rFonts w:cs="Arial"/>
          <w:i/>
          <w:iCs/>
          <w:color w:val="808080" w:themeColor="background1" w:themeShade="80"/>
        </w:rPr>
      </w:pPr>
    </w:p>
    <w:p w:rsidR="006F6486" w:rsidRDefault="006F6486" w:rsidP="001B5804">
      <w:pPr>
        <w:rPr>
          <w:rFonts w:cs="Arial"/>
        </w:rPr>
        <w:sectPr w:rsidR="006F6486" w:rsidSect="00CD32BB">
          <w:headerReference w:type="default" r:id="rId12"/>
          <w:pgSz w:w="11907" w:h="16840" w:code="9"/>
          <w:pgMar w:top="1440" w:right="1080" w:bottom="1440" w:left="1080" w:header="708" w:footer="708" w:gutter="0"/>
          <w:pgNumType w:fmt="lowerRoman" w:start="0"/>
          <w:cols w:space="708"/>
          <w:titlePg/>
          <w:docGrid w:linePitch="360"/>
        </w:sectPr>
      </w:pPr>
    </w:p>
    <w:sdt>
      <w:sdtPr>
        <w:rPr>
          <w:rFonts w:eastAsiaTheme="minorHAnsi" w:cstheme="minorBidi"/>
          <w:b w:val="0"/>
          <w:bCs w:val="0"/>
          <w:sz w:val="22"/>
          <w:szCs w:val="22"/>
        </w:rPr>
        <w:id w:val="-508288134"/>
        <w:docPartObj>
          <w:docPartGallery w:val="Table of Contents"/>
          <w:docPartUnique/>
        </w:docPartObj>
      </w:sdtPr>
      <w:sdtEndPr>
        <w:rPr>
          <w:noProof/>
        </w:rPr>
      </w:sdtEndPr>
      <w:sdtContent>
        <w:p w:rsidR="00046505" w:rsidRDefault="00046505">
          <w:pPr>
            <w:pStyle w:val="TOCHeading"/>
          </w:pPr>
          <w:r>
            <w:t>Table of Contents</w:t>
          </w:r>
        </w:p>
        <w:p w:rsidR="00D437B3" w:rsidRDefault="00D45D3C">
          <w:pPr>
            <w:pStyle w:val="TOC1"/>
            <w:tabs>
              <w:tab w:val="right" w:leader="dot" w:pos="9737"/>
            </w:tabs>
            <w:rPr>
              <w:rFonts w:eastAsiaTheme="minorEastAsia"/>
              <w:b w:val="0"/>
              <w:bCs w:val="0"/>
              <w:caps w:val="0"/>
              <w:noProof/>
              <w:szCs w:val="22"/>
            </w:rPr>
          </w:pPr>
          <w:r>
            <w:fldChar w:fldCharType="begin"/>
          </w:r>
          <w:r w:rsidR="00046505">
            <w:instrText xml:space="preserve"> TOC \o "1-3" \h \z \u </w:instrText>
          </w:r>
          <w:r>
            <w:fldChar w:fldCharType="separate"/>
          </w:r>
          <w:hyperlink w:anchor="_Toc86247792" w:history="1">
            <w:r w:rsidR="00D437B3" w:rsidRPr="00423D11">
              <w:rPr>
                <w:rStyle w:val="Hyperlink"/>
              </w:rPr>
              <w:t>Section I: Notice Inviting Tender (NIT)</w:t>
            </w:r>
            <w:r w:rsidR="00D437B3">
              <w:rPr>
                <w:noProof/>
                <w:webHidden/>
              </w:rPr>
              <w:tab/>
            </w:r>
            <w:r>
              <w:rPr>
                <w:noProof/>
                <w:webHidden/>
              </w:rPr>
              <w:fldChar w:fldCharType="begin"/>
            </w:r>
            <w:r w:rsidR="00D437B3">
              <w:rPr>
                <w:noProof/>
                <w:webHidden/>
              </w:rPr>
              <w:instrText xml:space="preserve"> PAGEREF _Toc86247792 \h </w:instrText>
            </w:r>
            <w:r>
              <w:rPr>
                <w:noProof/>
                <w:webHidden/>
              </w:rPr>
            </w:r>
            <w:r>
              <w:rPr>
                <w:noProof/>
                <w:webHidden/>
              </w:rPr>
              <w:fldChar w:fldCharType="separate"/>
            </w:r>
            <w:r w:rsidR="00D437B3">
              <w:rPr>
                <w:noProof/>
                <w:webHidden/>
              </w:rPr>
              <w:t>1</w:t>
            </w:r>
            <w:r>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793" w:history="1">
            <w:r w:rsidR="00D437B3" w:rsidRPr="00423D11">
              <w:rPr>
                <w:rStyle w:val="Hyperlink"/>
              </w:rPr>
              <w:t>1.</w:t>
            </w:r>
            <w:r w:rsidR="00D437B3">
              <w:rPr>
                <w:rFonts w:eastAsiaTheme="minorEastAsia" w:cstheme="minorBidi"/>
                <w:b w:val="0"/>
                <w:bCs w:val="0"/>
                <w:noProof/>
                <w:sz w:val="22"/>
                <w:szCs w:val="22"/>
              </w:rPr>
              <w:tab/>
            </w:r>
            <w:r w:rsidR="00D437B3" w:rsidRPr="00423D11">
              <w:rPr>
                <w:rStyle w:val="Hyperlink"/>
              </w:rPr>
              <w:t>Notice Inviting Tender (NIT)</w:t>
            </w:r>
            <w:r w:rsidR="00D437B3">
              <w:rPr>
                <w:noProof/>
                <w:webHidden/>
              </w:rPr>
              <w:tab/>
            </w:r>
            <w:r w:rsidR="00D45D3C">
              <w:rPr>
                <w:noProof/>
                <w:webHidden/>
              </w:rPr>
              <w:fldChar w:fldCharType="begin"/>
            </w:r>
            <w:r w:rsidR="00D437B3">
              <w:rPr>
                <w:noProof/>
                <w:webHidden/>
              </w:rPr>
              <w:instrText xml:space="preserve"> PAGEREF _Toc86247793 \h </w:instrText>
            </w:r>
            <w:r w:rsidR="00D45D3C">
              <w:rPr>
                <w:noProof/>
                <w:webHidden/>
              </w:rPr>
            </w:r>
            <w:r w:rsidR="00D45D3C">
              <w:rPr>
                <w:noProof/>
                <w:webHidden/>
              </w:rPr>
              <w:fldChar w:fldCharType="separate"/>
            </w:r>
            <w:r w:rsidR="00D437B3">
              <w:rPr>
                <w:noProof/>
                <w:webHidden/>
              </w:rPr>
              <w:t>1</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794" w:history="1">
            <w:r w:rsidR="00D437B3" w:rsidRPr="00423D11">
              <w:rPr>
                <w:rStyle w:val="Hyperlink"/>
              </w:rPr>
              <w:t>2.</w:t>
            </w:r>
            <w:r w:rsidR="00D437B3">
              <w:rPr>
                <w:rFonts w:eastAsiaTheme="minorEastAsia" w:cstheme="minorBidi"/>
                <w:b w:val="0"/>
                <w:bCs w:val="0"/>
                <w:noProof/>
                <w:sz w:val="22"/>
                <w:szCs w:val="22"/>
              </w:rPr>
              <w:tab/>
            </w:r>
            <w:r w:rsidR="00D437B3" w:rsidRPr="00423D11">
              <w:rPr>
                <w:rStyle w:val="Hyperlink"/>
              </w:rPr>
              <w:t>The Tender Document</w:t>
            </w:r>
            <w:r w:rsidR="00D437B3">
              <w:rPr>
                <w:noProof/>
                <w:webHidden/>
              </w:rPr>
              <w:tab/>
            </w:r>
            <w:r w:rsidR="00D45D3C">
              <w:rPr>
                <w:noProof/>
                <w:webHidden/>
              </w:rPr>
              <w:fldChar w:fldCharType="begin"/>
            </w:r>
            <w:r w:rsidR="00D437B3">
              <w:rPr>
                <w:noProof/>
                <w:webHidden/>
              </w:rPr>
              <w:instrText xml:space="preserve"> PAGEREF _Toc86247794 \h </w:instrText>
            </w:r>
            <w:r w:rsidR="00D45D3C">
              <w:rPr>
                <w:noProof/>
                <w:webHidden/>
              </w:rPr>
            </w:r>
            <w:r w:rsidR="00D45D3C">
              <w:rPr>
                <w:noProof/>
                <w:webHidden/>
              </w:rPr>
              <w:fldChar w:fldCharType="separate"/>
            </w:r>
            <w:r w:rsidR="00D437B3">
              <w:rPr>
                <w:noProof/>
                <w:webHidden/>
              </w:rPr>
              <w:t>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795" w:history="1">
            <w:r w:rsidR="00D437B3" w:rsidRPr="00423D11">
              <w:rPr>
                <w:rStyle w:val="Hyperlink"/>
              </w:rPr>
              <w:t>2.1.</w:t>
            </w:r>
            <w:r w:rsidR="00D437B3">
              <w:rPr>
                <w:rFonts w:eastAsiaTheme="minorEastAsia" w:cstheme="minorBidi"/>
                <w:noProof/>
                <w:sz w:val="22"/>
                <w:szCs w:val="22"/>
              </w:rPr>
              <w:tab/>
            </w:r>
            <w:r w:rsidR="00D437B3" w:rsidRPr="00423D11">
              <w:rPr>
                <w:rStyle w:val="Hyperlink"/>
              </w:rPr>
              <w:t>Bidders must read the complete ‘Tender Document’.</w:t>
            </w:r>
            <w:r w:rsidR="00D437B3">
              <w:rPr>
                <w:noProof/>
                <w:webHidden/>
              </w:rPr>
              <w:tab/>
            </w:r>
            <w:r w:rsidR="00D45D3C">
              <w:rPr>
                <w:noProof/>
                <w:webHidden/>
              </w:rPr>
              <w:fldChar w:fldCharType="begin"/>
            </w:r>
            <w:r w:rsidR="00D437B3">
              <w:rPr>
                <w:noProof/>
                <w:webHidden/>
              </w:rPr>
              <w:instrText xml:space="preserve"> PAGEREF _Toc86247795 \h </w:instrText>
            </w:r>
            <w:r w:rsidR="00D45D3C">
              <w:rPr>
                <w:noProof/>
                <w:webHidden/>
              </w:rPr>
            </w:r>
            <w:r w:rsidR="00D45D3C">
              <w:rPr>
                <w:noProof/>
                <w:webHidden/>
              </w:rPr>
              <w:fldChar w:fldCharType="separate"/>
            </w:r>
            <w:r w:rsidR="00D437B3">
              <w:rPr>
                <w:noProof/>
                <w:webHidden/>
              </w:rPr>
              <w:t>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796" w:history="1">
            <w:r w:rsidR="00D437B3" w:rsidRPr="00423D11">
              <w:rPr>
                <w:rStyle w:val="Hyperlink"/>
              </w:rPr>
              <w:t>2.2.</w:t>
            </w:r>
            <w:r w:rsidR="00D437B3">
              <w:rPr>
                <w:rFonts w:eastAsiaTheme="minorEastAsia" w:cstheme="minorBidi"/>
                <w:noProof/>
                <w:sz w:val="22"/>
                <w:szCs w:val="22"/>
              </w:rPr>
              <w:tab/>
            </w:r>
            <w:r w:rsidR="00D437B3" w:rsidRPr="00423D11">
              <w:rPr>
                <w:rStyle w:val="Hyperlink"/>
              </w:rPr>
              <w:t>Availability of the Tender Document</w:t>
            </w:r>
            <w:r w:rsidR="00D437B3">
              <w:rPr>
                <w:noProof/>
                <w:webHidden/>
              </w:rPr>
              <w:tab/>
            </w:r>
            <w:r w:rsidR="00D45D3C">
              <w:rPr>
                <w:noProof/>
                <w:webHidden/>
              </w:rPr>
              <w:fldChar w:fldCharType="begin"/>
            </w:r>
            <w:r w:rsidR="00D437B3">
              <w:rPr>
                <w:noProof/>
                <w:webHidden/>
              </w:rPr>
              <w:instrText xml:space="preserve"> PAGEREF _Toc86247796 \h </w:instrText>
            </w:r>
            <w:r w:rsidR="00D45D3C">
              <w:rPr>
                <w:noProof/>
                <w:webHidden/>
              </w:rPr>
            </w:r>
            <w:r w:rsidR="00D45D3C">
              <w:rPr>
                <w:noProof/>
                <w:webHidden/>
              </w:rPr>
              <w:fldChar w:fldCharType="separate"/>
            </w:r>
            <w:r w:rsidR="00D437B3">
              <w:rPr>
                <w:noProof/>
                <w:webHidden/>
              </w:rPr>
              <w:t>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797" w:history="1">
            <w:r w:rsidR="00D437B3" w:rsidRPr="00423D11">
              <w:rPr>
                <w:rStyle w:val="Hyperlink"/>
              </w:rPr>
              <w:t>2.3.</w:t>
            </w:r>
            <w:r w:rsidR="00D437B3">
              <w:rPr>
                <w:rFonts w:eastAsiaTheme="minorEastAsia" w:cstheme="minorBidi"/>
                <w:noProof/>
                <w:sz w:val="22"/>
                <w:szCs w:val="22"/>
              </w:rPr>
              <w:tab/>
            </w:r>
            <w:r w:rsidR="00D437B3" w:rsidRPr="00423D11">
              <w:rPr>
                <w:rStyle w:val="Hyperlink"/>
              </w:rPr>
              <w:t>Clarifications</w:t>
            </w:r>
            <w:r w:rsidR="00D437B3">
              <w:rPr>
                <w:noProof/>
                <w:webHidden/>
              </w:rPr>
              <w:tab/>
            </w:r>
            <w:r w:rsidR="00D45D3C">
              <w:rPr>
                <w:noProof/>
                <w:webHidden/>
              </w:rPr>
              <w:fldChar w:fldCharType="begin"/>
            </w:r>
            <w:r w:rsidR="00D437B3">
              <w:rPr>
                <w:noProof/>
                <w:webHidden/>
              </w:rPr>
              <w:instrText xml:space="preserve"> PAGEREF _Toc86247797 \h </w:instrText>
            </w:r>
            <w:r w:rsidR="00D45D3C">
              <w:rPr>
                <w:noProof/>
                <w:webHidden/>
              </w:rPr>
            </w:r>
            <w:r w:rsidR="00D45D3C">
              <w:rPr>
                <w:noProof/>
                <w:webHidden/>
              </w:rPr>
              <w:fldChar w:fldCharType="separate"/>
            </w:r>
            <w:r w:rsidR="00D437B3">
              <w:rPr>
                <w:noProof/>
                <w:webHidden/>
              </w:rPr>
              <w:t>1</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798" w:history="1">
            <w:r w:rsidR="00D437B3" w:rsidRPr="00423D11">
              <w:rPr>
                <w:rStyle w:val="Hyperlink"/>
              </w:rPr>
              <w:t>3.</w:t>
            </w:r>
            <w:r w:rsidR="00D437B3">
              <w:rPr>
                <w:rFonts w:eastAsiaTheme="minorEastAsia" w:cstheme="minorBidi"/>
                <w:b w:val="0"/>
                <w:bCs w:val="0"/>
                <w:noProof/>
                <w:sz w:val="22"/>
                <w:szCs w:val="22"/>
              </w:rPr>
              <w:tab/>
            </w:r>
            <w:r w:rsidR="00D437B3" w:rsidRPr="00423D11">
              <w:rPr>
                <w:rStyle w:val="Hyperlink"/>
              </w:rPr>
              <w:t>Eligibility Criteria for Participation in this Tender</w:t>
            </w:r>
            <w:r w:rsidR="00D437B3">
              <w:rPr>
                <w:noProof/>
                <w:webHidden/>
              </w:rPr>
              <w:tab/>
            </w:r>
            <w:r w:rsidR="00D45D3C">
              <w:rPr>
                <w:noProof/>
                <w:webHidden/>
              </w:rPr>
              <w:fldChar w:fldCharType="begin"/>
            </w:r>
            <w:r w:rsidR="00D437B3">
              <w:rPr>
                <w:noProof/>
                <w:webHidden/>
              </w:rPr>
              <w:instrText xml:space="preserve"> PAGEREF _Toc86247798 \h </w:instrText>
            </w:r>
            <w:r w:rsidR="00D45D3C">
              <w:rPr>
                <w:noProof/>
                <w:webHidden/>
              </w:rPr>
            </w:r>
            <w:r w:rsidR="00D45D3C">
              <w:rPr>
                <w:noProof/>
                <w:webHidden/>
              </w:rPr>
              <w:fldChar w:fldCharType="separate"/>
            </w:r>
            <w:r w:rsidR="00D437B3">
              <w:rPr>
                <w:noProof/>
                <w:webHidden/>
              </w:rPr>
              <w:t>1</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799" w:history="1">
            <w:r w:rsidR="00D437B3" w:rsidRPr="00423D11">
              <w:rPr>
                <w:rStyle w:val="Hyperlink"/>
              </w:rPr>
              <w:t>4.</w:t>
            </w:r>
            <w:r w:rsidR="00D437B3">
              <w:rPr>
                <w:rFonts w:eastAsiaTheme="minorEastAsia" w:cstheme="minorBidi"/>
                <w:b w:val="0"/>
                <w:bCs w:val="0"/>
                <w:noProof/>
                <w:sz w:val="22"/>
                <w:szCs w:val="22"/>
              </w:rPr>
              <w:tab/>
            </w:r>
            <w:r w:rsidR="00D437B3" w:rsidRPr="00423D11">
              <w:rPr>
                <w:rStyle w:val="Hyperlink"/>
              </w:rPr>
              <w:t>Purchase Preference Policies of the Government</w:t>
            </w:r>
            <w:r w:rsidR="00D437B3">
              <w:rPr>
                <w:noProof/>
                <w:webHidden/>
              </w:rPr>
              <w:tab/>
            </w:r>
            <w:r w:rsidR="00D45D3C">
              <w:rPr>
                <w:noProof/>
                <w:webHidden/>
              </w:rPr>
              <w:fldChar w:fldCharType="begin"/>
            </w:r>
            <w:r w:rsidR="00D437B3">
              <w:rPr>
                <w:noProof/>
                <w:webHidden/>
              </w:rPr>
              <w:instrText xml:space="preserve"> PAGEREF _Toc86247799 \h </w:instrText>
            </w:r>
            <w:r w:rsidR="00D45D3C">
              <w:rPr>
                <w:noProof/>
                <w:webHidden/>
              </w:rPr>
            </w:r>
            <w:r w:rsidR="00D45D3C">
              <w:rPr>
                <w:noProof/>
                <w:webHidden/>
              </w:rPr>
              <w:fldChar w:fldCharType="separate"/>
            </w:r>
            <w:r w:rsidR="00D437B3">
              <w:rPr>
                <w:noProof/>
                <w:webHidden/>
              </w:rPr>
              <w:t>3</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00" w:history="1">
            <w:r w:rsidR="00D437B3" w:rsidRPr="00423D11">
              <w:rPr>
                <w:rStyle w:val="Hyperlink"/>
              </w:rPr>
              <w:t>5.</w:t>
            </w:r>
            <w:r w:rsidR="00D437B3">
              <w:rPr>
                <w:rFonts w:eastAsiaTheme="minorEastAsia" w:cstheme="minorBidi"/>
                <w:b w:val="0"/>
                <w:bCs w:val="0"/>
                <w:noProof/>
                <w:sz w:val="22"/>
                <w:szCs w:val="22"/>
              </w:rPr>
              <w:tab/>
            </w:r>
            <w:r w:rsidR="00D437B3" w:rsidRPr="00423D11">
              <w:rPr>
                <w:rStyle w:val="Hyperlink"/>
              </w:rPr>
              <w:t>Pre-bid Conference:</w:t>
            </w:r>
            <w:r w:rsidR="00D437B3">
              <w:rPr>
                <w:noProof/>
                <w:webHidden/>
              </w:rPr>
              <w:tab/>
            </w:r>
            <w:r w:rsidR="00D45D3C">
              <w:rPr>
                <w:noProof/>
                <w:webHidden/>
              </w:rPr>
              <w:fldChar w:fldCharType="begin"/>
            </w:r>
            <w:r w:rsidR="00D437B3">
              <w:rPr>
                <w:noProof/>
                <w:webHidden/>
              </w:rPr>
              <w:instrText xml:space="preserve"> PAGEREF _Toc86247800 \h </w:instrText>
            </w:r>
            <w:r w:rsidR="00D45D3C">
              <w:rPr>
                <w:noProof/>
                <w:webHidden/>
              </w:rPr>
            </w:r>
            <w:r w:rsidR="00D45D3C">
              <w:rPr>
                <w:noProof/>
                <w:webHidden/>
              </w:rPr>
              <w:fldChar w:fldCharType="separate"/>
            </w:r>
            <w:r w:rsidR="00D437B3">
              <w:rPr>
                <w:noProof/>
                <w:webHidden/>
              </w:rPr>
              <w:t>3</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01" w:history="1">
            <w:r w:rsidR="00D437B3" w:rsidRPr="00423D11">
              <w:rPr>
                <w:rStyle w:val="Hyperlink"/>
              </w:rPr>
              <w:t>6.</w:t>
            </w:r>
            <w:r w:rsidR="00D437B3">
              <w:rPr>
                <w:rFonts w:eastAsiaTheme="minorEastAsia" w:cstheme="minorBidi"/>
                <w:b w:val="0"/>
                <w:bCs w:val="0"/>
                <w:noProof/>
                <w:sz w:val="22"/>
                <w:szCs w:val="22"/>
              </w:rPr>
              <w:tab/>
            </w:r>
            <w:r w:rsidR="00D437B3" w:rsidRPr="00423D11">
              <w:rPr>
                <w:rStyle w:val="Hyperlink"/>
              </w:rPr>
              <w:t>Submission of Bids:</w:t>
            </w:r>
            <w:r w:rsidR="00D437B3">
              <w:rPr>
                <w:noProof/>
                <w:webHidden/>
              </w:rPr>
              <w:tab/>
            </w:r>
            <w:r w:rsidR="00D45D3C">
              <w:rPr>
                <w:noProof/>
                <w:webHidden/>
              </w:rPr>
              <w:fldChar w:fldCharType="begin"/>
            </w:r>
            <w:r w:rsidR="00D437B3">
              <w:rPr>
                <w:noProof/>
                <w:webHidden/>
              </w:rPr>
              <w:instrText xml:space="preserve"> PAGEREF _Toc86247801 \h </w:instrText>
            </w:r>
            <w:r w:rsidR="00D45D3C">
              <w:rPr>
                <w:noProof/>
                <w:webHidden/>
              </w:rPr>
            </w:r>
            <w:r w:rsidR="00D45D3C">
              <w:rPr>
                <w:noProof/>
                <w:webHidden/>
              </w:rPr>
              <w:fldChar w:fldCharType="separate"/>
            </w:r>
            <w:r w:rsidR="00D437B3">
              <w:rPr>
                <w:noProof/>
                <w:webHidden/>
              </w:rPr>
              <w:t>3</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02" w:history="1">
            <w:r w:rsidR="00D437B3" w:rsidRPr="00423D11">
              <w:rPr>
                <w:rStyle w:val="Hyperlink"/>
              </w:rPr>
              <w:t>7.</w:t>
            </w:r>
            <w:r w:rsidR="00D437B3">
              <w:rPr>
                <w:rFonts w:eastAsiaTheme="minorEastAsia" w:cstheme="minorBidi"/>
                <w:b w:val="0"/>
                <w:bCs w:val="0"/>
                <w:noProof/>
                <w:sz w:val="22"/>
                <w:szCs w:val="22"/>
              </w:rPr>
              <w:tab/>
            </w:r>
            <w:r w:rsidR="00D437B3" w:rsidRPr="00423D11">
              <w:rPr>
                <w:rStyle w:val="Hyperlink"/>
              </w:rPr>
              <w:t>Bid Opening</w:t>
            </w:r>
            <w:r w:rsidR="00D437B3">
              <w:rPr>
                <w:noProof/>
                <w:webHidden/>
              </w:rPr>
              <w:tab/>
            </w:r>
            <w:r w:rsidR="00D45D3C">
              <w:rPr>
                <w:noProof/>
                <w:webHidden/>
              </w:rPr>
              <w:fldChar w:fldCharType="begin"/>
            </w:r>
            <w:r w:rsidR="00D437B3">
              <w:rPr>
                <w:noProof/>
                <w:webHidden/>
              </w:rPr>
              <w:instrText xml:space="preserve"> PAGEREF _Toc86247802 \h </w:instrText>
            </w:r>
            <w:r w:rsidR="00D45D3C">
              <w:rPr>
                <w:noProof/>
                <w:webHidden/>
              </w:rPr>
            </w:r>
            <w:r w:rsidR="00D45D3C">
              <w:rPr>
                <w:noProof/>
                <w:webHidden/>
              </w:rPr>
              <w:fldChar w:fldCharType="separate"/>
            </w:r>
            <w:r w:rsidR="00D437B3">
              <w:rPr>
                <w:noProof/>
                <w:webHidden/>
              </w:rPr>
              <w:t>4</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03" w:history="1">
            <w:r w:rsidR="00D437B3" w:rsidRPr="00423D11">
              <w:rPr>
                <w:rStyle w:val="Hyperlink"/>
              </w:rPr>
              <w:t>8.</w:t>
            </w:r>
            <w:r w:rsidR="00D437B3">
              <w:rPr>
                <w:rFonts w:eastAsiaTheme="minorEastAsia" w:cstheme="minorBidi"/>
                <w:b w:val="0"/>
                <w:bCs w:val="0"/>
                <w:noProof/>
                <w:sz w:val="22"/>
                <w:szCs w:val="22"/>
              </w:rPr>
              <w:tab/>
            </w:r>
            <w:r w:rsidR="00D437B3" w:rsidRPr="00423D11">
              <w:rPr>
                <w:rStyle w:val="Hyperlink"/>
              </w:rPr>
              <w:t>Disclaimers and Rights of Procuring Entity</w:t>
            </w:r>
            <w:r w:rsidR="00D437B3">
              <w:rPr>
                <w:noProof/>
                <w:webHidden/>
              </w:rPr>
              <w:tab/>
            </w:r>
            <w:r w:rsidR="00D45D3C">
              <w:rPr>
                <w:noProof/>
                <w:webHidden/>
              </w:rPr>
              <w:fldChar w:fldCharType="begin"/>
            </w:r>
            <w:r w:rsidR="00D437B3">
              <w:rPr>
                <w:noProof/>
                <w:webHidden/>
              </w:rPr>
              <w:instrText xml:space="preserve"> PAGEREF _Toc86247803 \h </w:instrText>
            </w:r>
            <w:r w:rsidR="00D45D3C">
              <w:rPr>
                <w:noProof/>
                <w:webHidden/>
              </w:rPr>
            </w:r>
            <w:r w:rsidR="00D45D3C">
              <w:rPr>
                <w:noProof/>
                <w:webHidden/>
              </w:rPr>
              <w:fldChar w:fldCharType="separate"/>
            </w:r>
            <w:r w:rsidR="00D437B3">
              <w:rPr>
                <w:noProof/>
                <w:webHidden/>
              </w:rPr>
              <w:t>4</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804" w:history="1">
            <w:r w:rsidR="00D437B3" w:rsidRPr="00423D11">
              <w:rPr>
                <w:rStyle w:val="Hyperlink"/>
              </w:rPr>
              <w:t>Appendix to NIT: Tender Information Summary</w:t>
            </w:r>
            <w:r w:rsidR="00D437B3">
              <w:rPr>
                <w:noProof/>
                <w:webHidden/>
              </w:rPr>
              <w:tab/>
            </w:r>
            <w:r w:rsidR="00D45D3C">
              <w:rPr>
                <w:noProof/>
                <w:webHidden/>
              </w:rPr>
              <w:fldChar w:fldCharType="begin"/>
            </w:r>
            <w:r w:rsidR="00D437B3">
              <w:rPr>
                <w:noProof/>
                <w:webHidden/>
              </w:rPr>
              <w:instrText xml:space="preserve"> PAGEREF _Toc86247804 \h </w:instrText>
            </w:r>
            <w:r w:rsidR="00D45D3C">
              <w:rPr>
                <w:noProof/>
                <w:webHidden/>
              </w:rPr>
            </w:r>
            <w:r w:rsidR="00D45D3C">
              <w:rPr>
                <w:noProof/>
                <w:webHidden/>
              </w:rPr>
              <w:fldChar w:fldCharType="separate"/>
            </w:r>
            <w:r w:rsidR="00D437B3">
              <w:rPr>
                <w:noProof/>
                <w:webHidden/>
              </w:rPr>
              <w:t>5</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805" w:history="1">
            <w:r w:rsidR="00D437B3" w:rsidRPr="00423D11">
              <w:rPr>
                <w:rStyle w:val="Hyperlink"/>
              </w:rPr>
              <w:t>Section II: Instructions to Bidders (ITB)</w:t>
            </w:r>
            <w:r w:rsidR="00D437B3">
              <w:rPr>
                <w:noProof/>
                <w:webHidden/>
              </w:rPr>
              <w:tab/>
            </w:r>
            <w:r w:rsidR="00D45D3C">
              <w:rPr>
                <w:noProof/>
                <w:webHidden/>
              </w:rPr>
              <w:fldChar w:fldCharType="begin"/>
            </w:r>
            <w:r w:rsidR="00D437B3">
              <w:rPr>
                <w:noProof/>
                <w:webHidden/>
              </w:rPr>
              <w:instrText xml:space="preserve"> PAGEREF _Toc86247805 \h </w:instrText>
            </w:r>
            <w:r w:rsidR="00D45D3C">
              <w:rPr>
                <w:noProof/>
                <w:webHidden/>
              </w:rPr>
            </w:r>
            <w:r w:rsidR="00D45D3C">
              <w:rPr>
                <w:noProof/>
                <w:webHidden/>
              </w:rPr>
              <w:fldChar w:fldCharType="separate"/>
            </w:r>
            <w:r w:rsidR="00D437B3">
              <w:rPr>
                <w:noProof/>
                <w:webHidden/>
              </w:rPr>
              <w:t>9</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06" w:history="1">
            <w:r w:rsidR="00D437B3" w:rsidRPr="00423D11">
              <w:rPr>
                <w:rStyle w:val="Hyperlink"/>
              </w:rPr>
              <w:t>1.</w:t>
            </w:r>
            <w:r w:rsidR="00D437B3">
              <w:rPr>
                <w:rFonts w:eastAsiaTheme="minorEastAsia" w:cstheme="minorBidi"/>
                <w:b w:val="0"/>
                <w:bCs w:val="0"/>
                <w:noProof/>
                <w:sz w:val="22"/>
                <w:szCs w:val="22"/>
              </w:rPr>
              <w:tab/>
            </w:r>
            <w:r w:rsidR="00D437B3" w:rsidRPr="00423D11">
              <w:rPr>
                <w:rStyle w:val="Hyperlink"/>
              </w:rPr>
              <w:t>The Tender Document</w:t>
            </w:r>
            <w:r w:rsidR="00D437B3">
              <w:rPr>
                <w:noProof/>
                <w:webHidden/>
              </w:rPr>
              <w:tab/>
            </w:r>
            <w:r w:rsidR="00D45D3C">
              <w:rPr>
                <w:noProof/>
                <w:webHidden/>
              </w:rPr>
              <w:fldChar w:fldCharType="begin"/>
            </w:r>
            <w:r w:rsidR="00D437B3">
              <w:rPr>
                <w:noProof/>
                <w:webHidden/>
              </w:rPr>
              <w:instrText xml:space="preserve"> PAGEREF _Toc86247806 \h </w:instrText>
            </w:r>
            <w:r w:rsidR="00D45D3C">
              <w:rPr>
                <w:noProof/>
                <w:webHidden/>
              </w:rPr>
            </w:r>
            <w:r w:rsidR="00D45D3C">
              <w:rPr>
                <w:noProof/>
                <w:webHidden/>
              </w:rPr>
              <w:fldChar w:fldCharType="separate"/>
            </w:r>
            <w:r w:rsidR="00D437B3">
              <w:rPr>
                <w:noProof/>
                <w:webHidden/>
              </w:rPr>
              <w:t>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07" w:history="1">
            <w:r w:rsidR="00D437B3" w:rsidRPr="00423D11">
              <w:rPr>
                <w:rStyle w:val="Hyperlink"/>
              </w:rPr>
              <w:t>1.1.</w:t>
            </w:r>
            <w:r w:rsidR="00D437B3">
              <w:rPr>
                <w:rFonts w:eastAsiaTheme="minorEastAsia" w:cstheme="minorBidi"/>
                <w:noProof/>
                <w:sz w:val="22"/>
                <w:szCs w:val="22"/>
              </w:rPr>
              <w:tab/>
            </w:r>
            <w:r w:rsidR="00D437B3" w:rsidRPr="00423D11">
              <w:rPr>
                <w:rStyle w:val="Hyperlink"/>
              </w:rPr>
              <w:t>Basic Tender Details</w:t>
            </w:r>
            <w:r w:rsidR="00D437B3">
              <w:rPr>
                <w:noProof/>
                <w:webHidden/>
              </w:rPr>
              <w:tab/>
            </w:r>
            <w:r w:rsidR="00D45D3C">
              <w:rPr>
                <w:noProof/>
                <w:webHidden/>
              </w:rPr>
              <w:fldChar w:fldCharType="begin"/>
            </w:r>
            <w:r w:rsidR="00D437B3">
              <w:rPr>
                <w:noProof/>
                <w:webHidden/>
              </w:rPr>
              <w:instrText xml:space="preserve"> PAGEREF _Toc86247807 \h </w:instrText>
            </w:r>
            <w:r w:rsidR="00D45D3C">
              <w:rPr>
                <w:noProof/>
                <w:webHidden/>
              </w:rPr>
            </w:r>
            <w:r w:rsidR="00D45D3C">
              <w:rPr>
                <w:noProof/>
                <w:webHidden/>
              </w:rPr>
              <w:fldChar w:fldCharType="separate"/>
            </w:r>
            <w:r w:rsidR="00D437B3">
              <w:rPr>
                <w:noProof/>
                <w:webHidden/>
              </w:rPr>
              <w:t>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08" w:history="1">
            <w:r w:rsidR="00D437B3" w:rsidRPr="00423D11">
              <w:rPr>
                <w:rStyle w:val="Hyperlink"/>
              </w:rPr>
              <w:t>1.2.</w:t>
            </w:r>
            <w:r w:rsidR="00D437B3">
              <w:rPr>
                <w:rFonts w:eastAsiaTheme="minorEastAsia" w:cstheme="minorBidi"/>
                <w:noProof/>
                <w:sz w:val="22"/>
                <w:szCs w:val="22"/>
              </w:rPr>
              <w:tab/>
            </w:r>
            <w:r w:rsidR="00D437B3" w:rsidRPr="00423D11">
              <w:rPr>
                <w:rStyle w:val="Hyperlink"/>
              </w:rPr>
              <w:t>Interpretations, Definitions, Abbreviations and Document Conventions</w:t>
            </w:r>
            <w:r w:rsidR="00D437B3">
              <w:rPr>
                <w:noProof/>
                <w:webHidden/>
              </w:rPr>
              <w:tab/>
            </w:r>
            <w:r w:rsidR="00D45D3C">
              <w:rPr>
                <w:noProof/>
                <w:webHidden/>
              </w:rPr>
              <w:fldChar w:fldCharType="begin"/>
            </w:r>
            <w:r w:rsidR="00D437B3">
              <w:rPr>
                <w:noProof/>
                <w:webHidden/>
              </w:rPr>
              <w:instrText xml:space="preserve"> PAGEREF _Toc86247808 \h </w:instrText>
            </w:r>
            <w:r w:rsidR="00D45D3C">
              <w:rPr>
                <w:noProof/>
                <w:webHidden/>
              </w:rPr>
            </w:r>
            <w:r w:rsidR="00D45D3C">
              <w:rPr>
                <w:noProof/>
                <w:webHidden/>
              </w:rPr>
              <w:fldChar w:fldCharType="separate"/>
            </w:r>
            <w:r w:rsidR="00D437B3">
              <w:rPr>
                <w:noProof/>
                <w:webHidden/>
              </w:rPr>
              <w:t>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09" w:history="1">
            <w:r w:rsidR="00D437B3" w:rsidRPr="00423D11">
              <w:rPr>
                <w:rStyle w:val="Hyperlink"/>
              </w:rPr>
              <w:t>1.3.</w:t>
            </w:r>
            <w:r w:rsidR="00D437B3">
              <w:rPr>
                <w:rFonts w:eastAsiaTheme="minorEastAsia" w:cstheme="minorBidi"/>
                <w:noProof/>
                <w:sz w:val="22"/>
                <w:szCs w:val="22"/>
              </w:rPr>
              <w:tab/>
            </w:r>
            <w:r w:rsidR="00D437B3" w:rsidRPr="00423D11">
              <w:rPr>
                <w:rStyle w:val="Hyperlink"/>
              </w:rPr>
              <w:t>Overview of Contents</w:t>
            </w:r>
            <w:r w:rsidR="00D437B3">
              <w:rPr>
                <w:noProof/>
                <w:webHidden/>
              </w:rPr>
              <w:tab/>
            </w:r>
            <w:r w:rsidR="00D45D3C">
              <w:rPr>
                <w:noProof/>
                <w:webHidden/>
              </w:rPr>
              <w:fldChar w:fldCharType="begin"/>
            </w:r>
            <w:r w:rsidR="00D437B3">
              <w:rPr>
                <w:noProof/>
                <w:webHidden/>
              </w:rPr>
              <w:instrText xml:space="preserve"> PAGEREF _Toc86247809 \h </w:instrText>
            </w:r>
            <w:r w:rsidR="00D45D3C">
              <w:rPr>
                <w:noProof/>
                <w:webHidden/>
              </w:rPr>
            </w:r>
            <w:r w:rsidR="00D45D3C">
              <w:rPr>
                <w:noProof/>
                <w:webHidden/>
              </w:rPr>
              <w:fldChar w:fldCharType="separate"/>
            </w:r>
            <w:r w:rsidR="00D437B3">
              <w:rPr>
                <w:noProof/>
                <w:webHidden/>
              </w:rPr>
              <w:t>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10" w:history="1">
            <w:r w:rsidR="00D437B3" w:rsidRPr="00423D11">
              <w:rPr>
                <w:rStyle w:val="Hyperlink"/>
              </w:rPr>
              <w:t>1.4.</w:t>
            </w:r>
            <w:r w:rsidR="00D437B3">
              <w:rPr>
                <w:rFonts w:eastAsiaTheme="minorEastAsia" w:cstheme="minorBidi"/>
                <w:noProof/>
                <w:sz w:val="22"/>
                <w:szCs w:val="22"/>
              </w:rPr>
              <w:tab/>
            </w:r>
            <w:r w:rsidR="00D437B3" w:rsidRPr="00423D11">
              <w:rPr>
                <w:rStyle w:val="Hyperlink"/>
              </w:rPr>
              <w:t>Sections of the Tender Document (need not be signed or uploaded)</w:t>
            </w:r>
            <w:r w:rsidR="00D437B3">
              <w:rPr>
                <w:noProof/>
                <w:webHidden/>
              </w:rPr>
              <w:tab/>
            </w:r>
            <w:r w:rsidR="00D45D3C">
              <w:rPr>
                <w:noProof/>
                <w:webHidden/>
              </w:rPr>
              <w:fldChar w:fldCharType="begin"/>
            </w:r>
            <w:r w:rsidR="00D437B3">
              <w:rPr>
                <w:noProof/>
                <w:webHidden/>
              </w:rPr>
              <w:instrText xml:space="preserve"> PAGEREF _Toc86247810 \h </w:instrText>
            </w:r>
            <w:r w:rsidR="00D45D3C">
              <w:rPr>
                <w:noProof/>
                <w:webHidden/>
              </w:rPr>
            </w:r>
            <w:r w:rsidR="00D45D3C">
              <w:rPr>
                <w:noProof/>
                <w:webHidden/>
              </w:rPr>
              <w:fldChar w:fldCharType="separate"/>
            </w:r>
            <w:r w:rsidR="00D437B3">
              <w:rPr>
                <w:noProof/>
                <w:webHidden/>
              </w:rPr>
              <w:t>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11" w:history="1">
            <w:r w:rsidR="00D437B3" w:rsidRPr="00423D11">
              <w:rPr>
                <w:rStyle w:val="Hyperlink"/>
              </w:rPr>
              <w:t>1.5.</w:t>
            </w:r>
            <w:r w:rsidR="00D437B3">
              <w:rPr>
                <w:rFonts w:eastAsiaTheme="minorEastAsia" w:cstheme="minorBidi"/>
                <w:noProof/>
                <w:sz w:val="22"/>
                <w:szCs w:val="22"/>
              </w:rPr>
              <w:tab/>
            </w:r>
            <w:r w:rsidR="00D437B3" w:rsidRPr="00423D11">
              <w:rPr>
                <w:rStyle w:val="Hyperlink"/>
              </w:rPr>
              <w:t>Forms (To be filled, digitally signed, and uploaded by Bidders)</w:t>
            </w:r>
            <w:r w:rsidR="00D437B3">
              <w:rPr>
                <w:noProof/>
                <w:webHidden/>
              </w:rPr>
              <w:tab/>
            </w:r>
            <w:r w:rsidR="00D45D3C">
              <w:rPr>
                <w:noProof/>
                <w:webHidden/>
              </w:rPr>
              <w:fldChar w:fldCharType="begin"/>
            </w:r>
            <w:r w:rsidR="00D437B3">
              <w:rPr>
                <w:noProof/>
                <w:webHidden/>
              </w:rPr>
              <w:instrText xml:space="preserve"> PAGEREF _Toc86247811 \h </w:instrText>
            </w:r>
            <w:r w:rsidR="00D45D3C">
              <w:rPr>
                <w:noProof/>
                <w:webHidden/>
              </w:rPr>
            </w:r>
            <w:r w:rsidR="00D45D3C">
              <w:rPr>
                <w:noProof/>
                <w:webHidden/>
              </w:rPr>
              <w:fldChar w:fldCharType="separate"/>
            </w:r>
            <w:r w:rsidR="00D437B3">
              <w:rPr>
                <w:noProof/>
                <w:webHidden/>
              </w:rPr>
              <w:t>11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12" w:history="1">
            <w:r w:rsidR="00D437B3" w:rsidRPr="00423D11">
              <w:rPr>
                <w:rStyle w:val="Hyperlink"/>
              </w:rPr>
              <w:t>1.6.</w:t>
            </w:r>
            <w:r w:rsidR="00D437B3">
              <w:rPr>
                <w:rFonts w:eastAsiaTheme="minorEastAsia" w:cstheme="minorBidi"/>
                <w:noProof/>
                <w:sz w:val="22"/>
                <w:szCs w:val="22"/>
              </w:rPr>
              <w:tab/>
            </w:r>
            <w:r w:rsidR="00D437B3" w:rsidRPr="00423D11">
              <w:rPr>
                <w:rStyle w:val="Hyperlink"/>
              </w:rPr>
              <w:t>Other Formats</w:t>
            </w:r>
            <w:r w:rsidR="00D437B3">
              <w:rPr>
                <w:noProof/>
                <w:webHidden/>
              </w:rPr>
              <w:tab/>
            </w:r>
            <w:r w:rsidR="00D45D3C">
              <w:rPr>
                <w:noProof/>
                <w:webHidden/>
              </w:rPr>
              <w:fldChar w:fldCharType="begin"/>
            </w:r>
            <w:r w:rsidR="00D437B3">
              <w:rPr>
                <w:noProof/>
                <w:webHidden/>
              </w:rPr>
              <w:instrText xml:space="preserve"> PAGEREF _Toc86247812 \h </w:instrText>
            </w:r>
            <w:r w:rsidR="00D45D3C">
              <w:rPr>
                <w:noProof/>
                <w:webHidden/>
              </w:rPr>
            </w:r>
            <w:r w:rsidR="00D45D3C">
              <w:rPr>
                <w:noProof/>
                <w:webHidden/>
              </w:rPr>
              <w:fldChar w:fldCharType="separate"/>
            </w:r>
            <w:r w:rsidR="00D437B3">
              <w:rPr>
                <w:noProof/>
                <w:webHidden/>
              </w:rPr>
              <w:t>12</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13" w:history="1">
            <w:r w:rsidR="00D437B3" w:rsidRPr="00423D11">
              <w:rPr>
                <w:rStyle w:val="Hyperlink"/>
              </w:rPr>
              <w:t>2.</w:t>
            </w:r>
            <w:r w:rsidR="00D437B3">
              <w:rPr>
                <w:rFonts w:eastAsiaTheme="minorEastAsia" w:cstheme="minorBidi"/>
                <w:b w:val="0"/>
                <w:bCs w:val="0"/>
                <w:noProof/>
                <w:sz w:val="22"/>
                <w:szCs w:val="22"/>
              </w:rPr>
              <w:tab/>
            </w:r>
            <w:r w:rsidR="00D437B3" w:rsidRPr="00423D11">
              <w:rPr>
                <w:rStyle w:val="Hyperlink"/>
              </w:rPr>
              <w:t>Procuring Entity - Rights and Disclaimers</w:t>
            </w:r>
            <w:r w:rsidR="00D437B3">
              <w:rPr>
                <w:noProof/>
                <w:webHidden/>
              </w:rPr>
              <w:tab/>
            </w:r>
            <w:r w:rsidR="00D45D3C">
              <w:rPr>
                <w:noProof/>
                <w:webHidden/>
              </w:rPr>
              <w:fldChar w:fldCharType="begin"/>
            </w:r>
            <w:r w:rsidR="00D437B3">
              <w:rPr>
                <w:noProof/>
                <w:webHidden/>
              </w:rPr>
              <w:instrText xml:space="preserve"> PAGEREF _Toc86247813 \h </w:instrText>
            </w:r>
            <w:r w:rsidR="00D45D3C">
              <w:rPr>
                <w:noProof/>
                <w:webHidden/>
              </w:rPr>
            </w:r>
            <w:r w:rsidR="00D45D3C">
              <w:rPr>
                <w:noProof/>
                <w:webHidden/>
              </w:rPr>
              <w:fldChar w:fldCharType="separate"/>
            </w:r>
            <w:r w:rsidR="00D437B3">
              <w:rPr>
                <w:noProof/>
                <w:webHidden/>
              </w:rPr>
              <w:t>12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14" w:history="1">
            <w:r w:rsidR="00D437B3" w:rsidRPr="00423D11">
              <w:rPr>
                <w:rStyle w:val="Hyperlink"/>
              </w:rPr>
              <w:t>2.1.</w:t>
            </w:r>
            <w:r w:rsidR="00D437B3">
              <w:rPr>
                <w:rFonts w:eastAsiaTheme="minorEastAsia" w:cstheme="minorBidi"/>
                <w:noProof/>
                <w:sz w:val="22"/>
                <w:szCs w:val="22"/>
              </w:rPr>
              <w:tab/>
            </w:r>
            <w:r w:rsidR="00D437B3" w:rsidRPr="00423D11">
              <w:rPr>
                <w:rStyle w:val="Hyperlink"/>
              </w:rPr>
              <w:t>The Procuring Entity</w:t>
            </w:r>
            <w:r w:rsidR="00D437B3">
              <w:rPr>
                <w:noProof/>
                <w:webHidden/>
              </w:rPr>
              <w:tab/>
            </w:r>
            <w:r w:rsidR="00D45D3C">
              <w:rPr>
                <w:noProof/>
                <w:webHidden/>
              </w:rPr>
              <w:fldChar w:fldCharType="begin"/>
            </w:r>
            <w:r w:rsidR="00D437B3">
              <w:rPr>
                <w:noProof/>
                <w:webHidden/>
              </w:rPr>
              <w:instrText xml:space="preserve"> PAGEREF _Toc86247814 \h </w:instrText>
            </w:r>
            <w:r w:rsidR="00D45D3C">
              <w:rPr>
                <w:noProof/>
                <w:webHidden/>
              </w:rPr>
            </w:r>
            <w:r w:rsidR="00D45D3C">
              <w:rPr>
                <w:noProof/>
                <w:webHidden/>
              </w:rPr>
              <w:fldChar w:fldCharType="separate"/>
            </w:r>
            <w:r w:rsidR="00D437B3">
              <w:rPr>
                <w:noProof/>
                <w:webHidden/>
              </w:rPr>
              <w:t>12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15" w:history="1">
            <w:r w:rsidR="00D437B3" w:rsidRPr="00423D11">
              <w:rPr>
                <w:rStyle w:val="Hyperlink"/>
              </w:rPr>
              <w:t>2.2.</w:t>
            </w:r>
            <w:r w:rsidR="00D437B3">
              <w:rPr>
                <w:rFonts w:eastAsiaTheme="minorEastAsia" w:cstheme="minorBidi"/>
                <w:noProof/>
                <w:sz w:val="22"/>
                <w:szCs w:val="22"/>
              </w:rPr>
              <w:tab/>
            </w:r>
            <w:r w:rsidR="00D437B3" w:rsidRPr="00423D11">
              <w:rPr>
                <w:rStyle w:val="Hyperlink"/>
              </w:rPr>
              <w:t>Right to Intellectual Property and confidentiality:</w:t>
            </w:r>
            <w:r w:rsidR="00D437B3">
              <w:rPr>
                <w:noProof/>
                <w:webHidden/>
              </w:rPr>
              <w:tab/>
            </w:r>
            <w:r w:rsidR="00D45D3C">
              <w:rPr>
                <w:noProof/>
                <w:webHidden/>
              </w:rPr>
              <w:fldChar w:fldCharType="begin"/>
            </w:r>
            <w:r w:rsidR="00D437B3">
              <w:rPr>
                <w:noProof/>
                <w:webHidden/>
              </w:rPr>
              <w:instrText xml:space="preserve"> PAGEREF _Toc86247815 \h </w:instrText>
            </w:r>
            <w:r w:rsidR="00D45D3C">
              <w:rPr>
                <w:noProof/>
                <w:webHidden/>
              </w:rPr>
            </w:r>
            <w:r w:rsidR="00D45D3C">
              <w:rPr>
                <w:noProof/>
                <w:webHidden/>
              </w:rPr>
              <w:fldChar w:fldCharType="separate"/>
            </w:r>
            <w:r w:rsidR="00D437B3">
              <w:rPr>
                <w:noProof/>
                <w:webHidden/>
              </w:rPr>
              <w:t>12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16" w:history="1">
            <w:r w:rsidR="00D437B3" w:rsidRPr="00423D11">
              <w:rPr>
                <w:rStyle w:val="Hyperlink"/>
                <w:rFonts w:cstheme="majorBidi"/>
                <w:iCs/>
              </w:rPr>
              <w:t>2.3.</w:t>
            </w:r>
            <w:r w:rsidR="00D437B3">
              <w:rPr>
                <w:rFonts w:eastAsiaTheme="minorEastAsia" w:cstheme="minorBidi"/>
                <w:noProof/>
                <w:sz w:val="22"/>
                <w:szCs w:val="22"/>
              </w:rPr>
              <w:tab/>
            </w:r>
            <w:r w:rsidR="00D437B3" w:rsidRPr="00423D11">
              <w:rPr>
                <w:rStyle w:val="Hyperlink"/>
              </w:rPr>
              <w:t>Right to Reject any or all Bids</w:t>
            </w:r>
            <w:r w:rsidR="00D437B3">
              <w:rPr>
                <w:noProof/>
                <w:webHidden/>
              </w:rPr>
              <w:tab/>
            </w:r>
            <w:r w:rsidR="00D45D3C">
              <w:rPr>
                <w:noProof/>
                <w:webHidden/>
              </w:rPr>
              <w:fldChar w:fldCharType="begin"/>
            </w:r>
            <w:r w:rsidR="00D437B3">
              <w:rPr>
                <w:noProof/>
                <w:webHidden/>
              </w:rPr>
              <w:instrText xml:space="preserve"> PAGEREF _Toc86247816 \h </w:instrText>
            </w:r>
            <w:r w:rsidR="00D45D3C">
              <w:rPr>
                <w:noProof/>
                <w:webHidden/>
              </w:rPr>
            </w:r>
            <w:r w:rsidR="00D45D3C">
              <w:rPr>
                <w:noProof/>
                <w:webHidden/>
              </w:rPr>
              <w:fldChar w:fldCharType="separate"/>
            </w:r>
            <w:r w:rsidR="00D437B3">
              <w:rPr>
                <w:noProof/>
                <w:webHidden/>
              </w:rPr>
              <w:t>13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17" w:history="1">
            <w:r w:rsidR="00D437B3" w:rsidRPr="00423D11">
              <w:rPr>
                <w:rStyle w:val="Hyperlink"/>
              </w:rPr>
              <w:t>2.4.</w:t>
            </w:r>
            <w:r w:rsidR="00D437B3">
              <w:rPr>
                <w:rFonts w:eastAsiaTheme="minorEastAsia" w:cstheme="minorBidi"/>
                <w:noProof/>
                <w:sz w:val="22"/>
                <w:szCs w:val="22"/>
              </w:rPr>
              <w:tab/>
            </w:r>
            <w:r w:rsidR="00D437B3" w:rsidRPr="00423D11">
              <w:rPr>
                <w:rStyle w:val="Hyperlink"/>
              </w:rPr>
              <w:t>Disclaimers</w:t>
            </w:r>
            <w:r w:rsidR="00D437B3">
              <w:rPr>
                <w:noProof/>
                <w:webHidden/>
              </w:rPr>
              <w:tab/>
            </w:r>
            <w:r w:rsidR="00D45D3C">
              <w:rPr>
                <w:noProof/>
                <w:webHidden/>
              </w:rPr>
              <w:fldChar w:fldCharType="begin"/>
            </w:r>
            <w:r w:rsidR="00D437B3">
              <w:rPr>
                <w:noProof/>
                <w:webHidden/>
              </w:rPr>
              <w:instrText xml:space="preserve"> PAGEREF _Toc86247817 \h </w:instrText>
            </w:r>
            <w:r w:rsidR="00D45D3C">
              <w:rPr>
                <w:noProof/>
                <w:webHidden/>
              </w:rPr>
            </w:r>
            <w:r w:rsidR="00D45D3C">
              <w:rPr>
                <w:noProof/>
                <w:webHidden/>
              </w:rPr>
              <w:fldChar w:fldCharType="separate"/>
            </w:r>
            <w:r w:rsidR="00D437B3">
              <w:rPr>
                <w:noProof/>
                <w:webHidden/>
              </w:rPr>
              <w:t>13</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18" w:history="1">
            <w:r w:rsidR="00D437B3" w:rsidRPr="00423D11">
              <w:rPr>
                <w:rStyle w:val="Hyperlink"/>
              </w:rPr>
              <w:t>3.</w:t>
            </w:r>
            <w:r w:rsidR="00D437B3">
              <w:rPr>
                <w:rFonts w:eastAsiaTheme="minorEastAsia" w:cstheme="minorBidi"/>
                <w:b w:val="0"/>
                <w:bCs w:val="0"/>
                <w:noProof/>
                <w:sz w:val="22"/>
                <w:szCs w:val="22"/>
              </w:rPr>
              <w:tab/>
            </w:r>
            <w:r w:rsidR="00D437B3" w:rsidRPr="00423D11">
              <w:rPr>
                <w:rStyle w:val="Hyperlink"/>
              </w:rPr>
              <w:t>Bidders – Eligibility and Preferential Policies</w:t>
            </w:r>
            <w:r w:rsidR="00D437B3">
              <w:rPr>
                <w:noProof/>
                <w:webHidden/>
              </w:rPr>
              <w:tab/>
            </w:r>
            <w:r w:rsidR="00D45D3C">
              <w:rPr>
                <w:noProof/>
                <w:webHidden/>
              </w:rPr>
              <w:fldChar w:fldCharType="begin"/>
            </w:r>
            <w:r w:rsidR="00D437B3">
              <w:rPr>
                <w:noProof/>
                <w:webHidden/>
              </w:rPr>
              <w:instrText xml:space="preserve"> PAGEREF _Toc86247818 \h </w:instrText>
            </w:r>
            <w:r w:rsidR="00D45D3C">
              <w:rPr>
                <w:noProof/>
                <w:webHidden/>
              </w:rPr>
            </w:r>
            <w:r w:rsidR="00D45D3C">
              <w:rPr>
                <w:noProof/>
                <w:webHidden/>
              </w:rPr>
              <w:fldChar w:fldCharType="separate"/>
            </w:r>
            <w:r w:rsidR="00D437B3">
              <w:rPr>
                <w:noProof/>
                <w:webHidden/>
              </w:rPr>
              <w:t>14</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19" w:history="1">
            <w:r w:rsidR="00D437B3" w:rsidRPr="00423D11">
              <w:rPr>
                <w:rStyle w:val="Hyperlink"/>
              </w:rPr>
              <w:t>3.1.</w:t>
            </w:r>
            <w:r w:rsidR="00D437B3">
              <w:rPr>
                <w:rFonts w:eastAsiaTheme="minorEastAsia" w:cstheme="minorBidi"/>
                <w:noProof/>
                <w:sz w:val="22"/>
                <w:szCs w:val="22"/>
              </w:rPr>
              <w:tab/>
            </w:r>
            <w:r w:rsidR="00D437B3" w:rsidRPr="00423D11">
              <w:rPr>
                <w:rStyle w:val="Hyperlink"/>
              </w:rPr>
              <w:t>Bidders</w:t>
            </w:r>
            <w:r w:rsidR="00D437B3">
              <w:rPr>
                <w:noProof/>
                <w:webHidden/>
              </w:rPr>
              <w:tab/>
            </w:r>
            <w:r w:rsidR="00D45D3C">
              <w:rPr>
                <w:noProof/>
                <w:webHidden/>
              </w:rPr>
              <w:fldChar w:fldCharType="begin"/>
            </w:r>
            <w:r w:rsidR="00D437B3">
              <w:rPr>
                <w:noProof/>
                <w:webHidden/>
              </w:rPr>
              <w:instrText xml:space="preserve"> PAGEREF _Toc86247819 \h </w:instrText>
            </w:r>
            <w:r w:rsidR="00D45D3C">
              <w:rPr>
                <w:noProof/>
                <w:webHidden/>
              </w:rPr>
            </w:r>
            <w:r w:rsidR="00D45D3C">
              <w:rPr>
                <w:noProof/>
                <w:webHidden/>
              </w:rPr>
              <w:fldChar w:fldCharType="separate"/>
            </w:r>
            <w:r w:rsidR="00D437B3">
              <w:rPr>
                <w:noProof/>
                <w:webHidden/>
              </w:rPr>
              <w:t>14</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20" w:history="1">
            <w:r w:rsidR="00D437B3" w:rsidRPr="00423D11">
              <w:rPr>
                <w:rStyle w:val="Hyperlink"/>
              </w:rPr>
              <w:t>3.2.</w:t>
            </w:r>
            <w:r w:rsidR="00D437B3">
              <w:rPr>
                <w:rFonts w:eastAsiaTheme="minorEastAsia" w:cstheme="minorBidi"/>
                <w:noProof/>
                <w:sz w:val="22"/>
                <w:szCs w:val="22"/>
              </w:rPr>
              <w:tab/>
            </w:r>
            <w:r w:rsidR="00D437B3" w:rsidRPr="00423D11">
              <w:rPr>
                <w:rStyle w:val="Hyperlink"/>
              </w:rPr>
              <w:t>Eligibility Criteria for Participation in this Tender</w:t>
            </w:r>
            <w:r w:rsidR="00D437B3">
              <w:rPr>
                <w:noProof/>
                <w:webHidden/>
              </w:rPr>
              <w:tab/>
            </w:r>
            <w:r w:rsidR="00D45D3C">
              <w:rPr>
                <w:noProof/>
                <w:webHidden/>
              </w:rPr>
              <w:fldChar w:fldCharType="begin"/>
            </w:r>
            <w:r w:rsidR="00D437B3">
              <w:rPr>
                <w:noProof/>
                <w:webHidden/>
              </w:rPr>
              <w:instrText xml:space="preserve"> PAGEREF _Toc86247820 \h </w:instrText>
            </w:r>
            <w:r w:rsidR="00D45D3C">
              <w:rPr>
                <w:noProof/>
                <w:webHidden/>
              </w:rPr>
            </w:r>
            <w:r w:rsidR="00D45D3C">
              <w:rPr>
                <w:noProof/>
                <w:webHidden/>
              </w:rPr>
              <w:fldChar w:fldCharType="separate"/>
            </w:r>
            <w:r w:rsidR="00D437B3">
              <w:rPr>
                <w:noProof/>
                <w:webHidden/>
              </w:rPr>
              <w:t>14</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21" w:history="1">
            <w:r w:rsidR="00D437B3" w:rsidRPr="00423D11">
              <w:rPr>
                <w:rStyle w:val="Hyperlink"/>
              </w:rPr>
              <w:t>3.3.</w:t>
            </w:r>
            <w:r w:rsidR="00D437B3">
              <w:rPr>
                <w:rFonts w:eastAsiaTheme="minorEastAsia" w:cstheme="minorBidi"/>
                <w:noProof/>
                <w:sz w:val="22"/>
                <w:szCs w:val="22"/>
              </w:rPr>
              <w:tab/>
            </w:r>
            <w:r w:rsidR="00D437B3" w:rsidRPr="00423D11">
              <w:rPr>
                <w:rStyle w:val="Hyperlink"/>
              </w:rPr>
              <w:t>Eligibility of bidders from specified countries</w:t>
            </w:r>
            <w:r w:rsidR="00D437B3">
              <w:rPr>
                <w:noProof/>
                <w:webHidden/>
              </w:rPr>
              <w:tab/>
            </w:r>
            <w:r w:rsidR="00D45D3C">
              <w:rPr>
                <w:noProof/>
                <w:webHidden/>
              </w:rPr>
              <w:fldChar w:fldCharType="begin"/>
            </w:r>
            <w:r w:rsidR="00D437B3">
              <w:rPr>
                <w:noProof/>
                <w:webHidden/>
              </w:rPr>
              <w:instrText xml:space="preserve"> PAGEREF _Toc86247821 \h </w:instrText>
            </w:r>
            <w:r w:rsidR="00D45D3C">
              <w:rPr>
                <w:noProof/>
                <w:webHidden/>
              </w:rPr>
            </w:r>
            <w:r w:rsidR="00D45D3C">
              <w:rPr>
                <w:noProof/>
                <w:webHidden/>
              </w:rPr>
              <w:fldChar w:fldCharType="separate"/>
            </w:r>
            <w:r w:rsidR="00D437B3">
              <w:rPr>
                <w:noProof/>
                <w:webHidden/>
              </w:rPr>
              <w:t>14</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22" w:history="1">
            <w:r w:rsidR="00D437B3" w:rsidRPr="00423D11">
              <w:rPr>
                <w:rStyle w:val="Hyperlink"/>
              </w:rPr>
              <w:t>3.4.</w:t>
            </w:r>
            <w:r w:rsidR="00D437B3">
              <w:rPr>
                <w:rFonts w:eastAsiaTheme="minorEastAsia" w:cstheme="minorBidi"/>
                <w:noProof/>
                <w:sz w:val="22"/>
                <w:szCs w:val="22"/>
              </w:rPr>
              <w:tab/>
            </w:r>
            <w:r w:rsidR="00D437B3" w:rsidRPr="00423D11">
              <w:rPr>
                <w:rStyle w:val="Hyperlink"/>
              </w:rPr>
              <w:t>Conflict of Interest</w:t>
            </w:r>
            <w:r w:rsidR="00D437B3">
              <w:rPr>
                <w:noProof/>
                <w:webHidden/>
              </w:rPr>
              <w:tab/>
            </w:r>
            <w:r w:rsidR="00D45D3C">
              <w:rPr>
                <w:noProof/>
                <w:webHidden/>
              </w:rPr>
              <w:fldChar w:fldCharType="begin"/>
            </w:r>
            <w:r w:rsidR="00D437B3">
              <w:rPr>
                <w:noProof/>
                <w:webHidden/>
              </w:rPr>
              <w:instrText xml:space="preserve"> PAGEREF _Toc86247822 \h </w:instrText>
            </w:r>
            <w:r w:rsidR="00D45D3C">
              <w:rPr>
                <w:noProof/>
                <w:webHidden/>
              </w:rPr>
            </w:r>
            <w:r w:rsidR="00D45D3C">
              <w:rPr>
                <w:noProof/>
                <w:webHidden/>
              </w:rPr>
              <w:fldChar w:fldCharType="separate"/>
            </w:r>
            <w:r w:rsidR="00D437B3">
              <w:rPr>
                <w:noProof/>
                <w:webHidden/>
              </w:rPr>
              <w:t>16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23" w:history="1">
            <w:r w:rsidR="00D437B3" w:rsidRPr="00423D11">
              <w:rPr>
                <w:rStyle w:val="Hyperlink"/>
              </w:rPr>
              <w:t>3.5.</w:t>
            </w:r>
            <w:r w:rsidR="00D437B3">
              <w:rPr>
                <w:rFonts w:eastAsiaTheme="minorEastAsia" w:cstheme="minorBidi"/>
                <w:noProof/>
                <w:sz w:val="22"/>
                <w:szCs w:val="22"/>
              </w:rPr>
              <w:tab/>
            </w:r>
            <w:r w:rsidR="00D437B3" w:rsidRPr="00423D11">
              <w:rPr>
                <w:rStyle w:val="Hyperlink"/>
              </w:rPr>
              <w:t>Regulation of Indian Agents/ Associates of Foreign Principals</w:t>
            </w:r>
            <w:r w:rsidR="00D437B3">
              <w:rPr>
                <w:noProof/>
                <w:webHidden/>
              </w:rPr>
              <w:tab/>
            </w:r>
            <w:r w:rsidR="00D45D3C">
              <w:rPr>
                <w:noProof/>
                <w:webHidden/>
              </w:rPr>
              <w:fldChar w:fldCharType="begin"/>
            </w:r>
            <w:r w:rsidR="00D437B3">
              <w:rPr>
                <w:noProof/>
                <w:webHidden/>
              </w:rPr>
              <w:instrText xml:space="preserve"> PAGEREF _Toc86247823 \h </w:instrText>
            </w:r>
            <w:r w:rsidR="00D45D3C">
              <w:rPr>
                <w:noProof/>
                <w:webHidden/>
              </w:rPr>
            </w:r>
            <w:r w:rsidR="00D45D3C">
              <w:rPr>
                <w:noProof/>
                <w:webHidden/>
              </w:rPr>
              <w:fldChar w:fldCharType="separate"/>
            </w:r>
            <w:r w:rsidR="00D437B3">
              <w:rPr>
                <w:noProof/>
                <w:webHidden/>
              </w:rPr>
              <w:t>17</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24" w:history="1">
            <w:r w:rsidR="00D437B3" w:rsidRPr="00423D11">
              <w:rPr>
                <w:rStyle w:val="Hyperlink"/>
              </w:rPr>
              <w:t>4.</w:t>
            </w:r>
            <w:r w:rsidR="00D437B3">
              <w:rPr>
                <w:rFonts w:eastAsiaTheme="minorEastAsia" w:cstheme="minorBidi"/>
                <w:b w:val="0"/>
                <w:bCs w:val="0"/>
                <w:noProof/>
                <w:sz w:val="22"/>
                <w:szCs w:val="22"/>
              </w:rPr>
              <w:tab/>
            </w:r>
            <w:r w:rsidR="00D437B3" w:rsidRPr="00423D11">
              <w:rPr>
                <w:rStyle w:val="Hyperlink"/>
              </w:rPr>
              <w:t>Purchase Preference Policies of the Government</w:t>
            </w:r>
            <w:r w:rsidR="00D437B3">
              <w:rPr>
                <w:noProof/>
                <w:webHidden/>
              </w:rPr>
              <w:tab/>
            </w:r>
            <w:r w:rsidR="00D45D3C">
              <w:rPr>
                <w:noProof/>
                <w:webHidden/>
              </w:rPr>
              <w:fldChar w:fldCharType="begin"/>
            </w:r>
            <w:r w:rsidR="00D437B3">
              <w:rPr>
                <w:noProof/>
                <w:webHidden/>
              </w:rPr>
              <w:instrText xml:space="preserve"> PAGEREF _Toc86247824 \h </w:instrText>
            </w:r>
            <w:r w:rsidR="00D45D3C">
              <w:rPr>
                <w:noProof/>
                <w:webHidden/>
              </w:rPr>
            </w:r>
            <w:r w:rsidR="00D45D3C">
              <w:rPr>
                <w:noProof/>
                <w:webHidden/>
              </w:rPr>
              <w:fldChar w:fldCharType="separate"/>
            </w:r>
            <w:r w:rsidR="00D437B3">
              <w:rPr>
                <w:noProof/>
                <w:webHidden/>
              </w:rPr>
              <w:t>17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25" w:history="1">
            <w:r w:rsidR="00D437B3" w:rsidRPr="00423D11">
              <w:rPr>
                <w:rStyle w:val="Hyperlink"/>
              </w:rPr>
              <w:t>4.1.</w:t>
            </w:r>
            <w:r w:rsidR="00D437B3">
              <w:rPr>
                <w:rFonts w:eastAsiaTheme="minorEastAsia" w:cstheme="minorBidi"/>
                <w:noProof/>
                <w:sz w:val="22"/>
                <w:szCs w:val="22"/>
              </w:rPr>
              <w:tab/>
            </w:r>
            <w:r w:rsidR="00D437B3" w:rsidRPr="00423D11">
              <w:rPr>
                <w:rStyle w:val="Hyperlink"/>
              </w:rPr>
              <w:t>Make in India Order</w:t>
            </w:r>
            <w:r w:rsidR="00D437B3">
              <w:rPr>
                <w:noProof/>
                <w:webHidden/>
              </w:rPr>
              <w:tab/>
            </w:r>
            <w:r w:rsidR="00D45D3C">
              <w:rPr>
                <w:noProof/>
                <w:webHidden/>
              </w:rPr>
              <w:fldChar w:fldCharType="begin"/>
            </w:r>
            <w:r w:rsidR="00D437B3">
              <w:rPr>
                <w:noProof/>
                <w:webHidden/>
              </w:rPr>
              <w:instrText xml:space="preserve"> PAGEREF _Toc86247825 \h </w:instrText>
            </w:r>
            <w:r w:rsidR="00D45D3C">
              <w:rPr>
                <w:noProof/>
                <w:webHidden/>
              </w:rPr>
            </w:r>
            <w:r w:rsidR="00D45D3C">
              <w:rPr>
                <w:noProof/>
                <w:webHidden/>
              </w:rPr>
              <w:fldChar w:fldCharType="separate"/>
            </w:r>
            <w:r w:rsidR="00D437B3">
              <w:rPr>
                <w:noProof/>
                <w:webHidden/>
              </w:rPr>
              <w:t>17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26" w:history="1">
            <w:r w:rsidR="00D437B3" w:rsidRPr="00423D11">
              <w:rPr>
                <w:rStyle w:val="Hyperlink"/>
              </w:rPr>
              <w:t>4.2.</w:t>
            </w:r>
            <w:r w:rsidR="00D437B3">
              <w:rPr>
                <w:rFonts w:eastAsiaTheme="minorEastAsia" w:cstheme="minorBidi"/>
                <w:noProof/>
                <w:sz w:val="22"/>
                <w:szCs w:val="22"/>
              </w:rPr>
              <w:tab/>
            </w:r>
            <w:r w:rsidR="00D437B3" w:rsidRPr="00423D11">
              <w:rPr>
                <w:rStyle w:val="Hyperlink"/>
              </w:rPr>
              <w:t>Support/ Preferential Treatment to Micro &amp; Small Enterprises (MSEs)</w:t>
            </w:r>
            <w:r w:rsidR="00D437B3">
              <w:rPr>
                <w:noProof/>
                <w:webHidden/>
              </w:rPr>
              <w:tab/>
            </w:r>
            <w:r w:rsidR="00D45D3C">
              <w:rPr>
                <w:noProof/>
                <w:webHidden/>
              </w:rPr>
              <w:fldChar w:fldCharType="begin"/>
            </w:r>
            <w:r w:rsidR="00D437B3">
              <w:rPr>
                <w:noProof/>
                <w:webHidden/>
              </w:rPr>
              <w:instrText xml:space="preserve"> PAGEREF _Toc86247826 \h </w:instrText>
            </w:r>
            <w:r w:rsidR="00D45D3C">
              <w:rPr>
                <w:noProof/>
                <w:webHidden/>
              </w:rPr>
            </w:r>
            <w:r w:rsidR="00D45D3C">
              <w:rPr>
                <w:noProof/>
                <w:webHidden/>
              </w:rPr>
              <w:fldChar w:fldCharType="separate"/>
            </w:r>
            <w:r w:rsidR="00D437B3">
              <w:rPr>
                <w:noProof/>
                <w:webHidden/>
              </w:rPr>
              <w:t>21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27" w:history="1">
            <w:r w:rsidR="00D437B3" w:rsidRPr="00423D11">
              <w:rPr>
                <w:rStyle w:val="Hyperlink"/>
              </w:rPr>
              <w:t>4.3.</w:t>
            </w:r>
            <w:r w:rsidR="00D437B3">
              <w:rPr>
                <w:rFonts w:eastAsiaTheme="minorEastAsia" w:cstheme="minorBidi"/>
                <w:noProof/>
                <w:sz w:val="22"/>
                <w:szCs w:val="22"/>
              </w:rPr>
              <w:tab/>
            </w:r>
            <w:r w:rsidR="00D437B3" w:rsidRPr="00423D11">
              <w:rPr>
                <w:rStyle w:val="Hyperlink"/>
              </w:rPr>
              <w:t>Support to Start-up Enterprises</w:t>
            </w:r>
            <w:r w:rsidR="00D437B3">
              <w:rPr>
                <w:noProof/>
                <w:webHidden/>
              </w:rPr>
              <w:tab/>
            </w:r>
            <w:r w:rsidR="00D45D3C">
              <w:rPr>
                <w:noProof/>
                <w:webHidden/>
              </w:rPr>
              <w:fldChar w:fldCharType="begin"/>
            </w:r>
            <w:r w:rsidR="00D437B3">
              <w:rPr>
                <w:noProof/>
                <w:webHidden/>
              </w:rPr>
              <w:instrText xml:space="preserve"> PAGEREF _Toc86247827 \h </w:instrText>
            </w:r>
            <w:r w:rsidR="00D45D3C">
              <w:rPr>
                <w:noProof/>
                <w:webHidden/>
              </w:rPr>
            </w:r>
            <w:r w:rsidR="00D45D3C">
              <w:rPr>
                <w:noProof/>
                <w:webHidden/>
              </w:rPr>
              <w:fldChar w:fldCharType="separate"/>
            </w:r>
            <w:r w:rsidR="00D437B3">
              <w:rPr>
                <w:noProof/>
                <w:webHidden/>
              </w:rPr>
              <w:t>21</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28" w:history="1">
            <w:r w:rsidR="00D437B3" w:rsidRPr="00423D11">
              <w:rPr>
                <w:rStyle w:val="Hyperlink"/>
              </w:rPr>
              <w:t>5.</w:t>
            </w:r>
            <w:r w:rsidR="00D437B3">
              <w:rPr>
                <w:rFonts w:eastAsiaTheme="minorEastAsia" w:cstheme="minorBidi"/>
                <w:b w:val="0"/>
                <w:bCs w:val="0"/>
                <w:noProof/>
                <w:sz w:val="22"/>
                <w:szCs w:val="22"/>
              </w:rPr>
              <w:tab/>
            </w:r>
            <w:r w:rsidR="00D437B3" w:rsidRPr="00423D11">
              <w:rPr>
                <w:rStyle w:val="Hyperlink"/>
              </w:rPr>
              <w:t>The Schedule of Requirements and Form of Contract</w:t>
            </w:r>
            <w:r w:rsidR="00D437B3">
              <w:rPr>
                <w:noProof/>
                <w:webHidden/>
              </w:rPr>
              <w:tab/>
            </w:r>
            <w:r w:rsidR="00D45D3C">
              <w:rPr>
                <w:noProof/>
                <w:webHidden/>
              </w:rPr>
              <w:fldChar w:fldCharType="begin"/>
            </w:r>
            <w:r w:rsidR="00D437B3">
              <w:rPr>
                <w:noProof/>
                <w:webHidden/>
              </w:rPr>
              <w:instrText xml:space="preserve"> PAGEREF _Toc86247828 \h </w:instrText>
            </w:r>
            <w:r w:rsidR="00D45D3C">
              <w:rPr>
                <w:noProof/>
                <w:webHidden/>
              </w:rPr>
            </w:r>
            <w:r w:rsidR="00D45D3C">
              <w:rPr>
                <w:noProof/>
                <w:webHidden/>
              </w:rPr>
              <w:fldChar w:fldCharType="separate"/>
            </w:r>
            <w:r w:rsidR="00D437B3">
              <w:rPr>
                <w:noProof/>
                <w:webHidden/>
              </w:rPr>
              <w:t>22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29" w:history="1">
            <w:r w:rsidR="00D437B3" w:rsidRPr="00423D11">
              <w:rPr>
                <w:rStyle w:val="Hyperlink"/>
              </w:rPr>
              <w:t>5.1.</w:t>
            </w:r>
            <w:r w:rsidR="00D437B3">
              <w:rPr>
                <w:rFonts w:eastAsiaTheme="minorEastAsia" w:cstheme="minorBidi"/>
                <w:noProof/>
                <w:sz w:val="22"/>
                <w:szCs w:val="22"/>
              </w:rPr>
              <w:tab/>
            </w:r>
            <w:r w:rsidR="00D437B3" w:rsidRPr="00423D11">
              <w:rPr>
                <w:rStyle w:val="Hyperlink"/>
              </w:rPr>
              <w:t>Eligible Services – Origin and Minimum Local Content</w:t>
            </w:r>
            <w:r w:rsidR="00D437B3">
              <w:rPr>
                <w:noProof/>
                <w:webHidden/>
              </w:rPr>
              <w:tab/>
            </w:r>
            <w:r w:rsidR="00D45D3C">
              <w:rPr>
                <w:noProof/>
                <w:webHidden/>
              </w:rPr>
              <w:fldChar w:fldCharType="begin"/>
            </w:r>
            <w:r w:rsidR="00D437B3">
              <w:rPr>
                <w:noProof/>
                <w:webHidden/>
              </w:rPr>
              <w:instrText xml:space="preserve"> PAGEREF _Toc86247829 \h </w:instrText>
            </w:r>
            <w:r w:rsidR="00D45D3C">
              <w:rPr>
                <w:noProof/>
                <w:webHidden/>
              </w:rPr>
            </w:r>
            <w:r w:rsidR="00D45D3C">
              <w:rPr>
                <w:noProof/>
                <w:webHidden/>
              </w:rPr>
              <w:fldChar w:fldCharType="separate"/>
            </w:r>
            <w:r w:rsidR="00D437B3">
              <w:rPr>
                <w:noProof/>
                <w:webHidden/>
              </w:rPr>
              <w:t>22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30" w:history="1">
            <w:r w:rsidR="00D437B3" w:rsidRPr="00423D11">
              <w:rPr>
                <w:rStyle w:val="Hyperlink"/>
              </w:rPr>
              <w:t>5.2.</w:t>
            </w:r>
            <w:r w:rsidR="00D437B3">
              <w:rPr>
                <w:rFonts w:eastAsiaTheme="minorEastAsia" w:cstheme="minorBidi"/>
                <w:noProof/>
                <w:sz w:val="22"/>
                <w:szCs w:val="22"/>
              </w:rPr>
              <w:tab/>
            </w:r>
            <w:r w:rsidR="00D437B3" w:rsidRPr="00423D11">
              <w:rPr>
                <w:rStyle w:val="Hyperlink"/>
              </w:rPr>
              <w:t>Quotation for All Schedules and all Services</w:t>
            </w:r>
            <w:r w:rsidR="00D437B3">
              <w:rPr>
                <w:noProof/>
                <w:webHidden/>
              </w:rPr>
              <w:tab/>
            </w:r>
            <w:r w:rsidR="00D45D3C">
              <w:rPr>
                <w:noProof/>
                <w:webHidden/>
              </w:rPr>
              <w:fldChar w:fldCharType="begin"/>
            </w:r>
            <w:r w:rsidR="00D437B3">
              <w:rPr>
                <w:noProof/>
                <w:webHidden/>
              </w:rPr>
              <w:instrText xml:space="preserve"> PAGEREF _Toc86247830 \h </w:instrText>
            </w:r>
            <w:r w:rsidR="00D45D3C">
              <w:rPr>
                <w:noProof/>
                <w:webHidden/>
              </w:rPr>
            </w:r>
            <w:r w:rsidR="00D45D3C">
              <w:rPr>
                <w:noProof/>
                <w:webHidden/>
              </w:rPr>
              <w:fldChar w:fldCharType="separate"/>
            </w:r>
            <w:r w:rsidR="00D437B3">
              <w:rPr>
                <w:noProof/>
                <w:webHidden/>
              </w:rPr>
              <w:t>22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31" w:history="1">
            <w:r w:rsidR="00D437B3" w:rsidRPr="00423D11">
              <w:rPr>
                <w:rStyle w:val="Hyperlink"/>
              </w:rPr>
              <w:t>5.3.</w:t>
            </w:r>
            <w:r w:rsidR="00D437B3">
              <w:rPr>
                <w:rFonts w:eastAsiaTheme="minorEastAsia" w:cstheme="minorBidi"/>
                <w:noProof/>
                <w:sz w:val="22"/>
                <w:szCs w:val="22"/>
              </w:rPr>
              <w:tab/>
            </w:r>
            <w:r w:rsidR="00D437B3" w:rsidRPr="00423D11">
              <w:rPr>
                <w:rStyle w:val="Hyperlink"/>
              </w:rPr>
              <w:t>Facilities to be Provided by the Procuring Entity</w:t>
            </w:r>
            <w:r w:rsidR="00D437B3">
              <w:rPr>
                <w:noProof/>
                <w:webHidden/>
              </w:rPr>
              <w:tab/>
            </w:r>
            <w:r w:rsidR="00D45D3C">
              <w:rPr>
                <w:noProof/>
                <w:webHidden/>
              </w:rPr>
              <w:fldChar w:fldCharType="begin"/>
            </w:r>
            <w:r w:rsidR="00D437B3">
              <w:rPr>
                <w:noProof/>
                <w:webHidden/>
              </w:rPr>
              <w:instrText xml:space="preserve"> PAGEREF _Toc86247831 \h </w:instrText>
            </w:r>
            <w:r w:rsidR="00D45D3C">
              <w:rPr>
                <w:noProof/>
                <w:webHidden/>
              </w:rPr>
            </w:r>
            <w:r w:rsidR="00D45D3C">
              <w:rPr>
                <w:noProof/>
                <w:webHidden/>
              </w:rPr>
              <w:fldChar w:fldCharType="separate"/>
            </w:r>
            <w:r w:rsidR="00D437B3">
              <w:rPr>
                <w:noProof/>
                <w:webHidden/>
              </w:rPr>
              <w:t>22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32" w:history="1">
            <w:r w:rsidR="00D437B3" w:rsidRPr="00423D11">
              <w:rPr>
                <w:rStyle w:val="Hyperlink"/>
              </w:rPr>
              <w:t>5.4.</w:t>
            </w:r>
            <w:r w:rsidR="00D437B3">
              <w:rPr>
                <w:rFonts w:eastAsiaTheme="minorEastAsia" w:cstheme="minorBidi"/>
                <w:noProof/>
                <w:sz w:val="22"/>
                <w:szCs w:val="22"/>
              </w:rPr>
              <w:tab/>
            </w:r>
            <w:r w:rsidR="00D437B3" w:rsidRPr="00423D11">
              <w:rPr>
                <w:rStyle w:val="Hyperlink"/>
              </w:rPr>
              <w:t>Contract Period</w:t>
            </w:r>
            <w:r w:rsidR="00D437B3">
              <w:rPr>
                <w:noProof/>
                <w:webHidden/>
              </w:rPr>
              <w:tab/>
            </w:r>
            <w:r w:rsidR="00D45D3C">
              <w:rPr>
                <w:noProof/>
                <w:webHidden/>
              </w:rPr>
              <w:fldChar w:fldCharType="begin"/>
            </w:r>
            <w:r w:rsidR="00D437B3">
              <w:rPr>
                <w:noProof/>
                <w:webHidden/>
              </w:rPr>
              <w:instrText xml:space="preserve"> PAGEREF _Toc86247832 \h </w:instrText>
            </w:r>
            <w:r w:rsidR="00D45D3C">
              <w:rPr>
                <w:noProof/>
                <w:webHidden/>
              </w:rPr>
            </w:r>
            <w:r w:rsidR="00D45D3C">
              <w:rPr>
                <w:noProof/>
                <w:webHidden/>
              </w:rPr>
              <w:fldChar w:fldCharType="separate"/>
            </w:r>
            <w:r w:rsidR="00D437B3">
              <w:rPr>
                <w:noProof/>
                <w:webHidden/>
              </w:rPr>
              <w:t>23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33" w:history="1">
            <w:r w:rsidR="00D437B3" w:rsidRPr="00423D11">
              <w:rPr>
                <w:rStyle w:val="Hyperlink"/>
              </w:rPr>
              <w:t>5.5.</w:t>
            </w:r>
            <w:r w:rsidR="00D437B3">
              <w:rPr>
                <w:rFonts w:eastAsiaTheme="minorEastAsia" w:cstheme="minorBidi"/>
                <w:noProof/>
                <w:sz w:val="22"/>
                <w:szCs w:val="22"/>
              </w:rPr>
              <w:tab/>
            </w:r>
            <w:r w:rsidR="00D437B3" w:rsidRPr="00423D11">
              <w:rPr>
                <w:rStyle w:val="Hyperlink"/>
              </w:rPr>
              <w:t>Form of Contract</w:t>
            </w:r>
            <w:r w:rsidR="00D437B3">
              <w:rPr>
                <w:noProof/>
                <w:webHidden/>
              </w:rPr>
              <w:tab/>
            </w:r>
            <w:r w:rsidR="00D45D3C">
              <w:rPr>
                <w:noProof/>
                <w:webHidden/>
              </w:rPr>
              <w:fldChar w:fldCharType="begin"/>
            </w:r>
            <w:r w:rsidR="00D437B3">
              <w:rPr>
                <w:noProof/>
                <w:webHidden/>
              </w:rPr>
              <w:instrText xml:space="preserve"> PAGEREF _Toc86247833 \h </w:instrText>
            </w:r>
            <w:r w:rsidR="00D45D3C">
              <w:rPr>
                <w:noProof/>
                <w:webHidden/>
              </w:rPr>
            </w:r>
            <w:r w:rsidR="00D45D3C">
              <w:rPr>
                <w:noProof/>
                <w:webHidden/>
              </w:rPr>
              <w:fldChar w:fldCharType="separate"/>
            </w:r>
            <w:r w:rsidR="00D437B3">
              <w:rPr>
                <w:noProof/>
                <w:webHidden/>
              </w:rPr>
              <w:t>23</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34" w:history="1">
            <w:r w:rsidR="00D437B3" w:rsidRPr="00423D11">
              <w:rPr>
                <w:rStyle w:val="Hyperlink"/>
              </w:rPr>
              <w:t>6.</w:t>
            </w:r>
            <w:r w:rsidR="00D437B3">
              <w:rPr>
                <w:rFonts w:eastAsiaTheme="minorEastAsia" w:cstheme="minorBidi"/>
                <w:b w:val="0"/>
                <w:bCs w:val="0"/>
                <w:noProof/>
                <w:sz w:val="22"/>
                <w:szCs w:val="22"/>
              </w:rPr>
              <w:tab/>
            </w:r>
            <w:r w:rsidR="00D437B3" w:rsidRPr="00423D11">
              <w:rPr>
                <w:rStyle w:val="Hyperlink"/>
              </w:rPr>
              <w:t>Bid Prices, Taxes and Duties</w:t>
            </w:r>
            <w:r w:rsidR="00D437B3">
              <w:rPr>
                <w:noProof/>
                <w:webHidden/>
              </w:rPr>
              <w:tab/>
            </w:r>
            <w:r w:rsidR="00D45D3C">
              <w:rPr>
                <w:noProof/>
                <w:webHidden/>
              </w:rPr>
              <w:fldChar w:fldCharType="begin"/>
            </w:r>
            <w:r w:rsidR="00D437B3">
              <w:rPr>
                <w:noProof/>
                <w:webHidden/>
              </w:rPr>
              <w:instrText xml:space="preserve"> PAGEREF _Toc86247834 \h </w:instrText>
            </w:r>
            <w:r w:rsidR="00D45D3C">
              <w:rPr>
                <w:noProof/>
                <w:webHidden/>
              </w:rPr>
            </w:r>
            <w:r w:rsidR="00D45D3C">
              <w:rPr>
                <w:noProof/>
                <w:webHidden/>
              </w:rPr>
              <w:fldChar w:fldCharType="separate"/>
            </w:r>
            <w:r w:rsidR="00D437B3">
              <w:rPr>
                <w:noProof/>
                <w:webHidden/>
              </w:rPr>
              <w:t>25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35" w:history="1">
            <w:r w:rsidR="00D437B3" w:rsidRPr="00423D11">
              <w:rPr>
                <w:rStyle w:val="Hyperlink"/>
              </w:rPr>
              <w:t>6.1.</w:t>
            </w:r>
            <w:r w:rsidR="00D437B3">
              <w:rPr>
                <w:rFonts w:eastAsiaTheme="minorEastAsia" w:cstheme="minorBidi"/>
                <w:noProof/>
                <w:sz w:val="22"/>
                <w:szCs w:val="22"/>
              </w:rPr>
              <w:tab/>
            </w:r>
            <w:r w:rsidR="00D437B3" w:rsidRPr="00423D11">
              <w:rPr>
                <w:rStyle w:val="Hyperlink"/>
              </w:rPr>
              <w:t>Prices</w:t>
            </w:r>
            <w:r w:rsidR="00D437B3">
              <w:rPr>
                <w:noProof/>
                <w:webHidden/>
              </w:rPr>
              <w:tab/>
            </w:r>
            <w:r w:rsidR="00D45D3C">
              <w:rPr>
                <w:noProof/>
                <w:webHidden/>
              </w:rPr>
              <w:fldChar w:fldCharType="begin"/>
            </w:r>
            <w:r w:rsidR="00D437B3">
              <w:rPr>
                <w:noProof/>
                <w:webHidden/>
              </w:rPr>
              <w:instrText xml:space="preserve"> PAGEREF _Toc86247835 \h </w:instrText>
            </w:r>
            <w:r w:rsidR="00D45D3C">
              <w:rPr>
                <w:noProof/>
                <w:webHidden/>
              </w:rPr>
            </w:r>
            <w:r w:rsidR="00D45D3C">
              <w:rPr>
                <w:noProof/>
                <w:webHidden/>
              </w:rPr>
              <w:fldChar w:fldCharType="separate"/>
            </w:r>
            <w:r w:rsidR="00D437B3">
              <w:rPr>
                <w:noProof/>
                <w:webHidden/>
              </w:rPr>
              <w:t>25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36" w:history="1">
            <w:r w:rsidR="00D437B3" w:rsidRPr="00423D11">
              <w:rPr>
                <w:rStyle w:val="Hyperlink"/>
              </w:rPr>
              <w:t>6.2.</w:t>
            </w:r>
            <w:r w:rsidR="00D437B3">
              <w:rPr>
                <w:rFonts w:eastAsiaTheme="minorEastAsia" w:cstheme="minorBidi"/>
                <w:noProof/>
                <w:sz w:val="22"/>
                <w:szCs w:val="22"/>
              </w:rPr>
              <w:tab/>
            </w:r>
            <w:r w:rsidR="00D437B3" w:rsidRPr="00423D11">
              <w:rPr>
                <w:rStyle w:val="Hyperlink"/>
              </w:rPr>
              <w:t>Firm/ Variable Price</w:t>
            </w:r>
            <w:r w:rsidR="00D437B3">
              <w:rPr>
                <w:noProof/>
                <w:webHidden/>
              </w:rPr>
              <w:tab/>
            </w:r>
            <w:r w:rsidR="00D45D3C">
              <w:rPr>
                <w:noProof/>
                <w:webHidden/>
              </w:rPr>
              <w:fldChar w:fldCharType="begin"/>
            </w:r>
            <w:r w:rsidR="00D437B3">
              <w:rPr>
                <w:noProof/>
                <w:webHidden/>
              </w:rPr>
              <w:instrText xml:space="preserve"> PAGEREF _Toc86247836 \h </w:instrText>
            </w:r>
            <w:r w:rsidR="00D45D3C">
              <w:rPr>
                <w:noProof/>
                <w:webHidden/>
              </w:rPr>
            </w:r>
            <w:r w:rsidR="00D45D3C">
              <w:rPr>
                <w:noProof/>
                <w:webHidden/>
              </w:rPr>
              <w:fldChar w:fldCharType="separate"/>
            </w:r>
            <w:r w:rsidR="00D437B3">
              <w:rPr>
                <w:noProof/>
                <w:webHidden/>
              </w:rPr>
              <w:t>26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37" w:history="1">
            <w:r w:rsidR="00D437B3" w:rsidRPr="00423D11">
              <w:rPr>
                <w:rStyle w:val="Hyperlink"/>
              </w:rPr>
              <w:t>6.3.</w:t>
            </w:r>
            <w:r w:rsidR="00D437B3">
              <w:rPr>
                <w:rFonts w:eastAsiaTheme="minorEastAsia" w:cstheme="minorBidi"/>
                <w:noProof/>
                <w:sz w:val="22"/>
                <w:szCs w:val="22"/>
              </w:rPr>
              <w:tab/>
            </w:r>
            <w:r w:rsidR="00D437B3" w:rsidRPr="00423D11">
              <w:rPr>
                <w:rStyle w:val="Hyperlink"/>
              </w:rPr>
              <w:t>Goods and Services Tax (GST)</w:t>
            </w:r>
            <w:r w:rsidR="00D437B3">
              <w:rPr>
                <w:noProof/>
                <w:webHidden/>
              </w:rPr>
              <w:tab/>
            </w:r>
            <w:r w:rsidR="00D45D3C">
              <w:rPr>
                <w:noProof/>
                <w:webHidden/>
              </w:rPr>
              <w:fldChar w:fldCharType="begin"/>
            </w:r>
            <w:r w:rsidR="00D437B3">
              <w:rPr>
                <w:noProof/>
                <w:webHidden/>
              </w:rPr>
              <w:instrText xml:space="preserve"> PAGEREF _Toc86247837 \h </w:instrText>
            </w:r>
            <w:r w:rsidR="00D45D3C">
              <w:rPr>
                <w:noProof/>
                <w:webHidden/>
              </w:rPr>
            </w:r>
            <w:r w:rsidR="00D45D3C">
              <w:rPr>
                <w:noProof/>
                <w:webHidden/>
              </w:rPr>
              <w:fldChar w:fldCharType="separate"/>
            </w:r>
            <w:r w:rsidR="00D437B3">
              <w:rPr>
                <w:noProof/>
                <w:webHidden/>
              </w:rPr>
              <w:t>27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38" w:history="1">
            <w:r w:rsidR="00D437B3" w:rsidRPr="00423D11">
              <w:rPr>
                <w:rStyle w:val="Hyperlink"/>
              </w:rPr>
              <w:t>6.4.</w:t>
            </w:r>
            <w:r w:rsidR="00D437B3">
              <w:rPr>
                <w:rFonts w:eastAsiaTheme="minorEastAsia" w:cstheme="minorBidi"/>
                <w:noProof/>
                <w:sz w:val="22"/>
                <w:szCs w:val="22"/>
              </w:rPr>
              <w:tab/>
            </w:r>
            <w:r w:rsidR="00D437B3" w:rsidRPr="00423D11">
              <w:rPr>
                <w:rStyle w:val="Hyperlink"/>
              </w:rPr>
              <w:t>Payments</w:t>
            </w:r>
            <w:r w:rsidR="00D437B3">
              <w:rPr>
                <w:noProof/>
                <w:webHidden/>
              </w:rPr>
              <w:tab/>
            </w:r>
            <w:r w:rsidR="00D45D3C">
              <w:rPr>
                <w:noProof/>
                <w:webHidden/>
              </w:rPr>
              <w:fldChar w:fldCharType="begin"/>
            </w:r>
            <w:r w:rsidR="00D437B3">
              <w:rPr>
                <w:noProof/>
                <w:webHidden/>
              </w:rPr>
              <w:instrText xml:space="preserve"> PAGEREF _Toc86247838 \h </w:instrText>
            </w:r>
            <w:r w:rsidR="00D45D3C">
              <w:rPr>
                <w:noProof/>
                <w:webHidden/>
              </w:rPr>
            </w:r>
            <w:r w:rsidR="00D45D3C">
              <w:rPr>
                <w:noProof/>
                <w:webHidden/>
              </w:rPr>
              <w:fldChar w:fldCharType="separate"/>
            </w:r>
            <w:r w:rsidR="00D437B3">
              <w:rPr>
                <w:noProof/>
                <w:webHidden/>
              </w:rPr>
              <w:t>28</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39" w:history="1">
            <w:r w:rsidR="00D437B3" w:rsidRPr="00423D11">
              <w:rPr>
                <w:rStyle w:val="Hyperlink"/>
              </w:rPr>
              <w:t>7.</w:t>
            </w:r>
            <w:r w:rsidR="00D437B3">
              <w:rPr>
                <w:rFonts w:eastAsiaTheme="minorEastAsia" w:cstheme="minorBidi"/>
                <w:b w:val="0"/>
                <w:bCs w:val="0"/>
                <w:noProof/>
                <w:sz w:val="22"/>
                <w:szCs w:val="22"/>
              </w:rPr>
              <w:tab/>
            </w:r>
            <w:r w:rsidR="00D437B3" w:rsidRPr="00423D11">
              <w:rPr>
                <w:rStyle w:val="Hyperlink"/>
              </w:rPr>
              <w:t>Downloading the Tender Document; Corrigenda and Clarifications</w:t>
            </w:r>
            <w:r w:rsidR="00D437B3">
              <w:rPr>
                <w:noProof/>
                <w:webHidden/>
              </w:rPr>
              <w:tab/>
            </w:r>
            <w:r w:rsidR="00D45D3C">
              <w:rPr>
                <w:noProof/>
                <w:webHidden/>
              </w:rPr>
              <w:fldChar w:fldCharType="begin"/>
            </w:r>
            <w:r w:rsidR="00D437B3">
              <w:rPr>
                <w:noProof/>
                <w:webHidden/>
              </w:rPr>
              <w:instrText xml:space="preserve"> PAGEREF _Toc86247839 \h </w:instrText>
            </w:r>
            <w:r w:rsidR="00D45D3C">
              <w:rPr>
                <w:noProof/>
                <w:webHidden/>
              </w:rPr>
            </w:r>
            <w:r w:rsidR="00D45D3C">
              <w:rPr>
                <w:noProof/>
                <w:webHidden/>
              </w:rPr>
              <w:fldChar w:fldCharType="separate"/>
            </w:r>
            <w:r w:rsidR="00D437B3">
              <w:rPr>
                <w:noProof/>
                <w:webHidden/>
              </w:rPr>
              <w:t>28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40" w:history="1">
            <w:r w:rsidR="00D437B3" w:rsidRPr="00423D11">
              <w:rPr>
                <w:rStyle w:val="Hyperlink"/>
              </w:rPr>
              <w:t>7.1.</w:t>
            </w:r>
            <w:r w:rsidR="00D437B3">
              <w:rPr>
                <w:rFonts w:eastAsiaTheme="minorEastAsia" w:cstheme="minorBidi"/>
                <w:noProof/>
                <w:sz w:val="22"/>
                <w:szCs w:val="22"/>
              </w:rPr>
              <w:tab/>
            </w:r>
            <w:r w:rsidR="00D437B3" w:rsidRPr="00423D11">
              <w:rPr>
                <w:rStyle w:val="Hyperlink"/>
              </w:rPr>
              <w:t>Downloading the Tender Document</w:t>
            </w:r>
            <w:r w:rsidR="00D437B3">
              <w:rPr>
                <w:noProof/>
                <w:webHidden/>
              </w:rPr>
              <w:tab/>
            </w:r>
            <w:r w:rsidR="00D45D3C">
              <w:rPr>
                <w:noProof/>
                <w:webHidden/>
              </w:rPr>
              <w:fldChar w:fldCharType="begin"/>
            </w:r>
            <w:r w:rsidR="00D437B3">
              <w:rPr>
                <w:noProof/>
                <w:webHidden/>
              </w:rPr>
              <w:instrText xml:space="preserve"> PAGEREF _Toc86247840 \h </w:instrText>
            </w:r>
            <w:r w:rsidR="00D45D3C">
              <w:rPr>
                <w:noProof/>
                <w:webHidden/>
              </w:rPr>
            </w:r>
            <w:r w:rsidR="00D45D3C">
              <w:rPr>
                <w:noProof/>
                <w:webHidden/>
              </w:rPr>
              <w:fldChar w:fldCharType="separate"/>
            </w:r>
            <w:r w:rsidR="00D437B3">
              <w:rPr>
                <w:noProof/>
                <w:webHidden/>
              </w:rPr>
              <w:t>28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41" w:history="1">
            <w:r w:rsidR="00D437B3" w:rsidRPr="00423D11">
              <w:rPr>
                <w:rStyle w:val="Hyperlink"/>
              </w:rPr>
              <w:t>7.2.</w:t>
            </w:r>
            <w:r w:rsidR="00D437B3">
              <w:rPr>
                <w:rFonts w:eastAsiaTheme="minorEastAsia" w:cstheme="minorBidi"/>
                <w:noProof/>
                <w:sz w:val="22"/>
                <w:szCs w:val="22"/>
              </w:rPr>
              <w:tab/>
            </w:r>
            <w:r w:rsidR="00D437B3" w:rsidRPr="00423D11">
              <w:rPr>
                <w:rStyle w:val="Hyperlink"/>
              </w:rPr>
              <w:t>Corrigenda/ Addenda to Tender Document</w:t>
            </w:r>
            <w:r w:rsidR="00D437B3">
              <w:rPr>
                <w:noProof/>
                <w:webHidden/>
              </w:rPr>
              <w:tab/>
            </w:r>
            <w:r w:rsidR="00D45D3C">
              <w:rPr>
                <w:noProof/>
                <w:webHidden/>
              </w:rPr>
              <w:fldChar w:fldCharType="begin"/>
            </w:r>
            <w:r w:rsidR="00D437B3">
              <w:rPr>
                <w:noProof/>
                <w:webHidden/>
              </w:rPr>
              <w:instrText xml:space="preserve"> PAGEREF _Toc86247841 \h </w:instrText>
            </w:r>
            <w:r w:rsidR="00D45D3C">
              <w:rPr>
                <w:noProof/>
                <w:webHidden/>
              </w:rPr>
            </w:r>
            <w:r w:rsidR="00D45D3C">
              <w:rPr>
                <w:noProof/>
                <w:webHidden/>
              </w:rPr>
              <w:fldChar w:fldCharType="separate"/>
            </w:r>
            <w:r w:rsidR="00D437B3">
              <w:rPr>
                <w:noProof/>
                <w:webHidden/>
              </w:rPr>
              <w:t>28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42" w:history="1">
            <w:r w:rsidR="00D437B3" w:rsidRPr="00423D11">
              <w:rPr>
                <w:rStyle w:val="Hyperlink"/>
              </w:rPr>
              <w:t>7.3.</w:t>
            </w:r>
            <w:r w:rsidR="00D437B3">
              <w:rPr>
                <w:rFonts w:eastAsiaTheme="minorEastAsia" w:cstheme="minorBidi"/>
                <w:noProof/>
                <w:sz w:val="22"/>
                <w:szCs w:val="22"/>
              </w:rPr>
              <w:tab/>
            </w:r>
            <w:r w:rsidR="00D437B3" w:rsidRPr="00423D11">
              <w:rPr>
                <w:rStyle w:val="Hyperlink"/>
              </w:rPr>
              <w:t>Clarification on the Tender Document</w:t>
            </w:r>
            <w:r w:rsidR="00D437B3">
              <w:rPr>
                <w:noProof/>
                <w:webHidden/>
              </w:rPr>
              <w:tab/>
            </w:r>
            <w:r w:rsidR="00D45D3C">
              <w:rPr>
                <w:noProof/>
                <w:webHidden/>
              </w:rPr>
              <w:fldChar w:fldCharType="begin"/>
            </w:r>
            <w:r w:rsidR="00D437B3">
              <w:rPr>
                <w:noProof/>
                <w:webHidden/>
              </w:rPr>
              <w:instrText xml:space="preserve"> PAGEREF _Toc86247842 \h </w:instrText>
            </w:r>
            <w:r w:rsidR="00D45D3C">
              <w:rPr>
                <w:noProof/>
                <w:webHidden/>
              </w:rPr>
            </w:r>
            <w:r w:rsidR="00D45D3C">
              <w:rPr>
                <w:noProof/>
                <w:webHidden/>
              </w:rPr>
              <w:fldChar w:fldCharType="separate"/>
            </w:r>
            <w:r w:rsidR="00D437B3">
              <w:rPr>
                <w:noProof/>
                <w:webHidden/>
              </w:rPr>
              <w:t>29</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43" w:history="1">
            <w:r w:rsidR="00D437B3" w:rsidRPr="00423D11">
              <w:rPr>
                <w:rStyle w:val="Hyperlink"/>
              </w:rPr>
              <w:t>8.</w:t>
            </w:r>
            <w:r w:rsidR="00D437B3">
              <w:rPr>
                <w:rFonts w:eastAsiaTheme="minorEastAsia" w:cstheme="minorBidi"/>
                <w:b w:val="0"/>
                <w:bCs w:val="0"/>
                <w:noProof/>
                <w:sz w:val="22"/>
                <w:szCs w:val="22"/>
              </w:rPr>
              <w:tab/>
            </w:r>
            <w:r w:rsidR="00D437B3" w:rsidRPr="00423D11">
              <w:rPr>
                <w:rStyle w:val="Hyperlink"/>
              </w:rPr>
              <w:t>Pre-bid Conference</w:t>
            </w:r>
            <w:r w:rsidR="00D437B3">
              <w:rPr>
                <w:noProof/>
                <w:webHidden/>
              </w:rPr>
              <w:tab/>
            </w:r>
            <w:r w:rsidR="00D45D3C">
              <w:rPr>
                <w:noProof/>
                <w:webHidden/>
              </w:rPr>
              <w:fldChar w:fldCharType="begin"/>
            </w:r>
            <w:r w:rsidR="00D437B3">
              <w:rPr>
                <w:noProof/>
                <w:webHidden/>
              </w:rPr>
              <w:instrText xml:space="preserve"> PAGEREF _Toc86247843 \h </w:instrText>
            </w:r>
            <w:r w:rsidR="00D45D3C">
              <w:rPr>
                <w:noProof/>
                <w:webHidden/>
              </w:rPr>
            </w:r>
            <w:r w:rsidR="00D45D3C">
              <w:rPr>
                <w:noProof/>
                <w:webHidden/>
              </w:rPr>
              <w:fldChar w:fldCharType="separate"/>
            </w:r>
            <w:r w:rsidR="00D437B3">
              <w:rPr>
                <w:noProof/>
                <w:webHidden/>
              </w:rPr>
              <w:t>29</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44" w:history="1">
            <w:r w:rsidR="00D437B3" w:rsidRPr="00423D11">
              <w:rPr>
                <w:rStyle w:val="Hyperlink"/>
              </w:rPr>
              <w:t>9.</w:t>
            </w:r>
            <w:r w:rsidR="00D437B3">
              <w:rPr>
                <w:rFonts w:eastAsiaTheme="minorEastAsia" w:cstheme="minorBidi"/>
                <w:b w:val="0"/>
                <w:bCs w:val="0"/>
                <w:noProof/>
                <w:sz w:val="22"/>
                <w:szCs w:val="22"/>
              </w:rPr>
              <w:tab/>
            </w:r>
            <w:r w:rsidR="00D437B3" w:rsidRPr="00423D11">
              <w:rPr>
                <w:rStyle w:val="Hyperlink"/>
              </w:rPr>
              <w:t>Preparation of Bids</w:t>
            </w:r>
            <w:r w:rsidR="00D437B3">
              <w:rPr>
                <w:noProof/>
                <w:webHidden/>
              </w:rPr>
              <w:tab/>
            </w:r>
            <w:r w:rsidR="00D45D3C">
              <w:rPr>
                <w:noProof/>
                <w:webHidden/>
              </w:rPr>
              <w:fldChar w:fldCharType="begin"/>
            </w:r>
            <w:r w:rsidR="00D437B3">
              <w:rPr>
                <w:noProof/>
                <w:webHidden/>
              </w:rPr>
              <w:instrText xml:space="preserve"> PAGEREF _Toc86247844 \h </w:instrText>
            </w:r>
            <w:r w:rsidR="00D45D3C">
              <w:rPr>
                <w:noProof/>
                <w:webHidden/>
              </w:rPr>
            </w:r>
            <w:r w:rsidR="00D45D3C">
              <w:rPr>
                <w:noProof/>
                <w:webHidden/>
              </w:rPr>
              <w:fldChar w:fldCharType="separate"/>
            </w:r>
            <w:r w:rsidR="00D437B3">
              <w:rPr>
                <w:noProof/>
                <w:webHidden/>
              </w:rPr>
              <w:t>29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45" w:history="1">
            <w:r w:rsidR="00D437B3" w:rsidRPr="00423D11">
              <w:rPr>
                <w:rStyle w:val="Hyperlink"/>
              </w:rPr>
              <w:t>9.1.</w:t>
            </w:r>
            <w:r w:rsidR="00D437B3">
              <w:rPr>
                <w:rFonts w:eastAsiaTheme="minorEastAsia" w:cstheme="minorBidi"/>
                <w:noProof/>
                <w:sz w:val="22"/>
                <w:szCs w:val="22"/>
              </w:rPr>
              <w:tab/>
            </w:r>
            <w:r w:rsidR="00D437B3" w:rsidRPr="00423D11">
              <w:rPr>
                <w:rStyle w:val="Hyperlink"/>
              </w:rPr>
              <w:t>The bid</w:t>
            </w:r>
            <w:r w:rsidR="00D437B3">
              <w:rPr>
                <w:noProof/>
                <w:webHidden/>
              </w:rPr>
              <w:tab/>
            </w:r>
            <w:r w:rsidR="00D45D3C">
              <w:rPr>
                <w:noProof/>
                <w:webHidden/>
              </w:rPr>
              <w:fldChar w:fldCharType="begin"/>
            </w:r>
            <w:r w:rsidR="00D437B3">
              <w:rPr>
                <w:noProof/>
                <w:webHidden/>
              </w:rPr>
              <w:instrText xml:space="preserve"> PAGEREF _Toc86247845 \h </w:instrText>
            </w:r>
            <w:r w:rsidR="00D45D3C">
              <w:rPr>
                <w:noProof/>
                <w:webHidden/>
              </w:rPr>
            </w:r>
            <w:r w:rsidR="00D45D3C">
              <w:rPr>
                <w:noProof/>
                <w:webHidden/>
              </w:rPr>
              <w:fldChar w:fldCharType="separate"/>
            </w:r>
            <w:r w:rsidR="00D437B3">
              <w:rPr>
                <w:noProof/>
                <w:webHidden/>
              </w:rPr>
              <w:t>29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46" w:history="1">
            <w:r w:rsidR="00D437B3" w:rsidRPr="00423D11">
              <w:rPr>
                <w:rStyle w:val="Hyperlink"/>
              </w:rPr>
              <w:t>9.2.</w:t>
            </w:r>
            <w:r w:rsidR="00D437B3">
              <w:rPr>
                <w:rFonts w:eastAsiaTheme="minorEastAsia" w:cstheme="minorBidi"/>
                <w:noProof/>
                <w:sz w:val="22"/>
                <w:szCs w:val="22"/>
              </w:rPr>
              <w:tab/>
            </w:r>
            <w:r w:rsidR="00D437B3" w:rsidRPr="00423D11">
              <w:rPr>
                <w:rStyle w:val="Hyperlink"/>
              </w:rPr>
              <w:t>Documents comprising the bid:</w:t>
            </w:r>
            <w:r w:rsidR="00D437B3">
              <w:rPr>
                <w:noProof/>
                <w:webHidden/>
              </w:rPr>
              <w:tab/>
            </w:r>
            <w:r w:rsidR="00D45D3C">
              <w:rPr>
                <w:noProof/>
                <w:webHidden/>
              </w:rPr>
              <w:fldChar w:fldCharType="begin"/>
            </w:r>
            <w:r w:rsidR="00D437B3">
              <w:rPr>
                <w:noProof/>
                <w:webHidden/>
              </w:rPr>
              <w:instrText xml:space="preserve"> PAGEREF _Toc86247846 \h </w:instrText>
            </w:r>
            <w:r w:rsidR="00D45D3C">
              <w:rPr>
                <w:noProof/>
                <w:webHidden/>
              </w:rPr>
            </w:r>
            <w:r w:rsidR="00D45D3C">
              <w:rPr>
                <w:noProof/>
                <w:webHidden/>
              </w:rPr>
              <w:fldChar w:fldCharType="separate"/>
            </w:r>
            <w:r w:rsidR="00D437B3">
              <w:rPr>
                <w:noProof/>
                <w:webHidden/>
              </w:rPr>
              <w:t>30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47" w:history="1">
            <w:r w:rsidR="00D437B3" w:rsidRPr="00423D11">
              <w:rPr>
                <w:rStyle w:val="Hyperlink"/>
              </w:rPr>
              <w:t>9.3.</w:t>
            </w:r>
            <w:r w:rsidR="00D437B3">
              <w:rPr>
                <w:rFonts w:eastAsiaTheme="minorEastAsia" w:cstheme="minorBidi"/>
                <w:noProof/>
                <w:sz w:val="22"/>
                <w:szCs w:val="22"/>
              </w:rPr>
              <w:tab/>
            </w:r>
            <w:r w:rsidR="00D437B3" w:rsidRPr="00423D11">
              <w:rPr>
                <w:rStyle w:val="Hyperlink"/>
              </w:rPr>
              <w:t>Bid Validity</w:t>
            </w:r>
            <w:r w:rsidR="00D437B3">
              <w:rPr>
                <w:noProof/>
                <w:webHidden/>
              </w:rPr>
              <w:tab/>
            </w:r>
            <w:r w:rsidR="00D45D3C">
              <w:rPr>
                <w:noProof/>
                <w:webHidden/>
              </w:rPr>
              <w:fldChar w:fldCharType="begin"/>
            </w:r>
            <w:r w:rsidR="00D437B3">
              <w:rPr>
                <w:noProof/>
                <w:webHidden/>
              </w:rPr>
              <w:instrText xml:space="preserve"> PAGEREF _Toc86247847 \h </w:instrText>
            </w:r>
            <w:r w:rsidR="00D45D3C">
              <w:rPr>
                <w:noProof/>
                <w:webHidden/>
              </w:rPr>
            </w:r>
            <w:r w:rsidR="00D45D3C">
              <w:rPr>
                <w:noProof/>
                <w:webHidden/>
              </w:rPr>
              <w:fldChar w:fldCharType="separate"/>
            </w:r>
            <w:r w:rsidR="00D437B3">
              <w:rPr>
                <w:noProof/>
                <w:webHidden/>
              </w:rPr>
              <w:t>32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48" w:history="1">
            <w:r w:rsidR="00D437B3" w:rsidRPr="00423D11">
              <w:rPr>
                <w:rStyle w:val="Hyperlink"/>
              </w:rPr>
              <w:t>9.4.</w:t>
            </w:r>
            <w:r w:rsidR="00D437B3">
              <w:rPr>
                <w:rFonts w:eastAsiaTheme="minorEastAsia" w:cstheme="minorBidi"/>
                <w:noProof/>
                <w:sz w:val="22"/>
                <w:szCs w:val="22"/>
              </w:rPr>
              <w:tab/>
            </w:r>
            <w:r w:rsidR="00D437B3" w:rsidRPr="00423D11">
              <w:rPr>
                <w:rStyle w:val="Hyperlink"/>
              </w:rPr>
              <w:t>Bid Security - Related Documents</w:t>
            </w:r>
            <w:r w:rsidR="00D437B3">
              <w:rPr>
                <w:noProof/>
                <w:webHidden/>
              </w:rPr>
              <w:tab/>
            </w:r>
            <w:r w:rsidR="00D45D3C">
              <w:rPr>
                <w:noProof/>
                <w:webHidden/>
              </w:rPr>
              <w:fldChar w:fldCharType="begin"/>
            </w:r>
            <w:r w:rsidR="00D437B3">
              <w:rPr>
                <w:noProof/>
                <w:webHidden/>
              </w:rPr>
              <w:instrText xml:space="preserve"> PAGEREF _Toc86247848 \h </w:instrText>
            </w:r>
            <w:r w:rsidR="00D45D3C">
              <w:rPr>
                <w:noProof/>
                <w:webHidden/>
              </w:rPr>
            </w:r>
            <w:r w:rsidR="00D45D3C">
              <w:rPr>
                <w:noProof/>
                <w:webHidden/>
              </w:rPr>
              <w:fldChar w:fldCharType="separate"/>
            </w:r>
            <w:r w:rsidR="00D437B3">
              <w:rPr>
                <w:noProof/>
                <w:webHidden/>
              </w:rPr>
              <w:t>32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49" w:history="1">
            <w:r w:rsidR="00D437B3" w:rsidRPr="00423D11">
              <w:rPr>
                <w:rStyle w:val="Hyperlink"/>
              </w:rPr>
              <w:t>9.5.</w:t>
            </w:r>
            <w:r w:rsidR="00D437B3">
              <w:rPr>
                <w:rFonts w:eastAsiaTheme="minorEastAsia" w:cstheme="minorBidi"/>
                <w:noProof/>
                <w:sz w:val="22"/>
                <w:szCs w:val="22"/>
              </w:rPr>
              <w:tab/>
            </w:r>
            <w:r w:rsidR="00D437B3" w:rsidRPr="00423D11">
              <w:rPr>
                <w:rStyle w:val="Hyperlink"/>
              </w:rPr>
              <w:t>Non-compliance with these provisions</w:t>
            </w:r>
            <w:r w:rsidR="00D437B3">
              <w:rPr>
                <w:noProof/>
                <w:webHidden/>
              </w:rPr>
              <w:tab/>
            </w:r>
            <w:r w:rsidR="00D45D3C">
              <w:rPr>
                <w:noProof/>
                <w:webHidden/>
              </w:rPr>
              <w:fldChar w:fldCharType="begin"/>
            </w:r>
            <w:r w:rsidR="00D437B3">
              <w:rPr>
                <w:noProof/>
                <w:webHidden/>
              </w:rPr>
              <w:instrText xml:space="preserve"> PAGEREF _Toc86247849 \h </w:instrText>
            </w:r>
            <w:r w:rsidR="00D45D3C">
              <w:rPr>
                <w:noProof/>
                <w:webHidden/>
              </w:rPr>
            </w:r>
            <w:r w:rsidR="00D45D3C">
              <w:rPr>
                <w:noProof/>
                <w:webHidden/>
              </w:rPr>
              <w:fldChar w:fldCharType="separate"/>
            </w:r>
            <w:r w:rsidR="00D437B3">
              <w:rPr>
                <w:noProof/>
                <w:webHidden/>
              </w:rPr>
              <w:t>33</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50" w:history="1">
            <w:r w:rsidR="00D437B3" w:rsidRPr="00423D11">
              <w:rPr>
                <w:rStyle w:val="Hyperlink"/>
              </w:rPr>
              <w:t>10.</w:t>
            </w:r>
            <w:r w:rsidR="00D437B3">
              <w:rPr>
                <w:rFonts w:eastAsiaTheme="minorEastAsia" w:cstheme="minorBidi"/>
                <w:b w:val="0"/>
                <w:bCs w:val="0"/>
                <w:noProof/>
                <w:sz w:val="22"/>
                <w:szCs w:val="22"/>
              </w:rPr>
              <w:tab/>
            </w:r>
            <w:r w:rsidR="00D437B3" w:rsidRPr="00423D11">
              <w:rPr>
                <w:rStyle w:val="Hyperlink"/>
              </w:rPr>
              <w:t>Signing and Uploading of Bids</w:t>
            </w:r>
            <w:r w:rsidR="00D437B3">
              <w:rPr>
                <w:noProof/>
                <w:webHidden/>
              </w:rPr>
              <w:tab/>
            </w:r>
            <w:r w:rsidR="00D45D3C">
              <w:rPr>
                <w:noProof/>
                <w:webHidden/>
              </w:rPr>
              <w:fldChar w:fldCharType="begin"/>
            </w:r>
            <w:r w:rsidR="00D437B3">
              <w:rPr>
                <w:noProof/>
                <w:webHidden/>
              </w:rPr>
              <w:instrText xml:space="preserve"> PAGEREF _Toc86247850 \h </w:instrText>
            </w:r>
            <w:r w:rsidR="00D45D3C">
              <w:rPr>
                <w:noProof/>
                <w:webHidden/>
              </w:rPr>
            </w:r>
            <w:r w:rsidR="00D45D3C">
              <w:rPr>
                <w:noProof/>
                <w:webHidden/>
              </w:rPr>
              <w:fldChar w:fldCharType="separate"/>
            </w:r>
            <w:r w:rsidR="00D437B3">
              <w:rPr>
                <w:noProof/>
                <w:webHidden/>
              </w:rPr>
              <w:t>33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51" w:history="1">
            <w:r w:rsidR="00D437B3" w:rsidRPr="00423D11">
              <w:rPr>
                <w:rStyle w:val="Hyperlink"/>
              </w:rPr>
              <w:t>10.1.</w:t>
            </w:r>
            <w:r w:rsidR="00D437B3">
              <w:rPr>
                <w:rFonts w:eastAsiaTheme="minorEastAsia" w:cstheme="minorBidi"/>
                <w:noProof/>
                <w:sz w:val="22"/>
                <w:szCs w:val="22"/>
              </w:rPr>
              <w:tab/>
            </w:r>
            <w:r w:rsidR="00D437B3" w:rsidRPr="00423D11">
              <w:rPr>
                <w:rStyle w:val="Hyperlink"/>
              </w:rPr>
              <w:t>Relationship between Bidder and eProcurement Portal</w:t>
            </w:r>
            <w:r w:rsidR="00D437B3">
              <w:rPr>
                <w:noProof/>
                <w:webHidden/>
              </w:rPr>
              <w:tab/>
            </w:r>
            <w:r w:rsidR="00D45D3C">
              <w:rPr>
                <w:noProof/>
                <w:webHidden/>
              </w:rPr>
              <w:fldChar w:fldCharType="begin"/>
            </w:r>
            <w:r w:rsidR="00D437B3">
              <w:rPr>
                <w:noProof/>
                <w:webHidden/>
              </w:rPr>
              <w:instrText xml:space="preserve"> PAGEREF _Toc86247851 \h </w:instrText>
            </w:r>
            <w:r w:rsidR="00D45D3C">
              <w:rPr>
                <w:noProof/>
                <w:webHidden/>
              </w:rPr>
            </w:r>
            <w:r w:rsidR="00D45D3C">
              <w:rPr>
                <w:noProof/>
                <w:webHidden/>
              </w:rPr>
              <w:fldChar w:fldCharType="separate"/>
            </w:r>
            <w:r w:rsidR="00D437B3">
              <w:rPr>
                <w:noProof/>
                <w:webHidden/>
              </w:rPr>
              <w:t>33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52" w:history="1">
            <w:r w:rsidR="00D437B3" w:rsidRPr="00423D11">
              <w:rPr>
                <w:rStyle w:val="Hyperlink"/>
              </w:rPr>
              <w:t>10.2.</w:t>
            </w:r>
            <w:r w:rsidR="00D437B3">
              <w:rPr>
                <w:rFonts w:eastAsiaTheme="minorEastAsia" w:cstheme="minorBidi"/>
                <w:noProof/>
                <w:sz w:val="22"/>
                <w:szCs w:val="22"/>
              </w:rPr>
              <w:tab/>
            </w:r>
            <w:r w:rsidR="00D437B3" w:rsidRPr="00423D11">
              <w:rPr>
                <w:rStyle w:val="Hyperlink"/>
              </w:rPr>
              <w:t>Signing of bid</w:t>
            </w:r>
            <w:r w:rsidR="00D437B3">
              <w:rPr>
                <w:noProof/>
                <w:webHidden/>
              </w:rPr>
              <w:tab/>
            </w:r>
            <w:r w:rsidR="00D45D3C">
              <w:rPr>
                <w:noProof/>
                <w:webHidden/>
              </w:rPr>
              <w:fldChar w:fldCharType="begin"/>
            </w:r>
            <w:r w:rsidR="00D437B3">
              <w:rPr>
                <w:noProof/>
                <w:webHidden/>
              </w:rPr>
              <w:instrText xml:space="preserve"> PAGEREF _Toc86247852 \h </w:instrText>
            </w:r>
            <w:r w:rsidR="00D45D3C">
              <w:rPr>
                <w:noProof/>
                <w:webHidden/>
              </w:rPr>
            </w:r>
            <w:r w:rsidR="00D45D3C">
              <w:rPr>
                <w:noProof/>
                <w:webHidden/>
              </w:rPr>
              <w:fldChar w:fldCharType="separate"/>
            </w:r>
            <w:r w:rsidR="00D437B3">
              <w:rPr>
                <w:noProof/>
                <w:webHidden/>
              </w:rPr>
              <w:t>33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53" w:history="1">
            <w:r w:rsidR="00D437B3" w:rsidRPr="00423D11">
              <w:rPr>
                <w:rStyle w:val="Hyperlink"/>
              </w:rPr>
              <w:t>10.3.</w:t>
            </w:r>
            <w:r w:rsidR="00D437B3">
              <w:rPr>
                <w:rFonts w:eastAsiaTheme="minorEastAsia" w:cstheme="minorBidi"/>
                <w:noProof/>
                <w:sz w:val="22"/>
                <w:szCs w:val="22"/>
              </w:rPr>
              <w:tab/>
            </w:r>
            <w:r w:rsidR="00D437B3" w:rsidRPr="00423D11">
              <w:rPr>
                <w:rStyle w:val="Hyperlink"/>
              </w:rPr>
              <w:t>Submission/ uploading of Bids.</w:t>
            </w:r>
            <w:r w:rsidR="00D437B3">
              <w:rPr>
                <w:noProof/>
                <w:webHidden/>
              </w:rPr>
              <w:tab/>
            </w:r>
            <w:r w:rsidR="00D45D3C">
              <w:rPr>
                <w:noProof/>
                <w:webHidden/>
              </w:rPr>
              <w:fldChar w:fldCharType="begin"/>
            </w:r>
            <w:r w:rsidR="00D437B3">
              <w:rPr>
                <w:noProof/>
                <w:webHidden/>
              </w:rPr>
              <w:instrText xml:space="preserve"> PAGEREF _Toc86247853 \h </w:instrText>
            </w:r>
            <w:r w:rsidR="00D45D3C">
              <w:rPr>
                <w:noProof/>
                <w:webHidden/>
              </w:rPr>
            </w:r>
            <w:r w:rsidR="00D45D3C">
              <w:rPr>
                <w:noProof/>
                <w:webHidden/>
              </w:rPr>
              <w:fldChar w:fldCharType="separate"/>
            </w:r>
            <w:r w:rsidR="00D437B3">
              <w:rPr>
                <w:noProof/>
                <w:webHidden/>
              </w:rPr>
              <w:t>33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54" w:history="1">
            <w:r w:rsidR="00D437B3" w:rsidRPr="00423D11">
              <w:rPr>
                <w:rStyle w:val="Hyperlink"/>
              </w:rPr>
              <w:t>10.4.</w:t>
            </w:r>
            <w:r w:rsidR="00D437B3">
              <w:rPr>
                <w:rFonts w:eastAsiaTheme="minorEastAsia" w:cstheme="minorBidi"/>
                <w:noProof/>
                <w:sz w:val="22"/>
                <w:szCs w:val="22"/>
              </w:rPr>
              <w:tab/>
            </w:r>
            <w:r w:rsidR="00D437B3" w:rsidRPr="00423D11">
              <w:rPr>
                <w:rStyle w:val="Hyperlink"/>
              </w:rPr>
              <w:t>Modification, Resubmission and Withdrawal of Bids</w:t>
            </w:r>
            <w:r w:rsidR="00D437B3">
              <w:rPr>
                <w:noProof/>
                <w:webHidden/>
              </w:rPr>
              <w:tab/>
            </w:r>
            <w:r w:rsidR="00D45D3C">
              <w:rPr>
                <w:noProof/>
                <w:webHidden/>
              </w:rPr>
              <w:fldChar w:fldCharType="begin"/>
            </w:r>
            <w:r w:rsidR="00D437B3">
              <w:rPr>
                <w:noProof/>
                <w:webHidden/>
              </w:rPr>
              <w:instrText xml:space="preserve"> PAGEREF _Toc86247854 \h </w:instrText>
            </w:r>
            <w:r w:rsidR="00D45D3C">
              <w:rPr>
                <w:noProof/>
                <w:webHidden/>
              </w:rPr>
            </w:r>
            <w:r w:rsidR="00D45D3C">
              <w:rPr>
                <w:noProof/>
                <w:webHidden/>
              </w:rPr>
              <w:fldChar w:fldCharType="separate"/>
            </w:r>
            <w:r w:rsidR="00D437B3">
              <w:rPr>
                <w:noProof/>
                <w:webHidden/>
              </w:rPr>
              <w:t>35</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55" w:history="1">
            <w:r w:rsidR="00D437B3" w:rsidRPr="00423D11">
              <w:rPr>
                <w:rStyle w:val="Hyperlink"/>
              </w:rPr>
              <w:t>11.</w:t>
            </w:r>
            <w:r w:rsidR="00D437B3">
              <w:rPr>
                <w:rFonts w:eastAsiaTheme="minorEastAsia" w:cstheme="minorBidi"/>
                <w:b w:val="0"/>
                <w:bCs w:val="0"/>
                <w:noProof/>
                <w:sz w:val="22"/>
                <w:szCs w:val="22"/>
              </w:rPr>
              <w:tab/>
            </w:r>
            <w:r w:rsidR="00D437B3" w:rsidRPr="00423D11">
              <w:rPr>
                <w:rStyle w:val="Hyperlink"/>
              </w:rPr>
              <w:t>Bid Opening</w:t>
            </w:r>
            <w:r w:rsidR="00D437B3">
              <w:rPr>
                <w:noProof/>
                <w:webHidden/>
              </w:rPr>
              <w:tab/>
            </w:r>
            <w:r w:rsidR="00D45D3C">
              <w:rPr>
                <w:noProof/>
                <w:webHidden/>
              </w:rPr>
              <w:fldChar w:fldCharType="begin"/>
            </w:r>
            <w:r w:rsidR="00D437B3">
              <w:rPr>
                <w:noProof/>
                <w:webHidden/>
              </w:rPr>
              <w:instrText xml:space="preserve"> PAGEREF _Toc86247855 \h </w:instrText>
            </w:r>
            <w:r w:rsidR="00D45D3C">
              <w:rPr>
                <w:noProof/>
                <w:webHidden/>
              </w:rPr>
            </w:r>
            <w:r w:rsidR="00D45D3C">
              <w:rPr>
                <w:noProof/>
                <w:webHidden/>
              </w:rPr>
              <w:fldChar w:fldCharType="separate"/>
            </w:r>
            <w:r w:rsidR="00D437B3">
              <w:rPr>
                <w:noProof/>
                <w:webHidden/>
              </w:rPr>
              <w:t>35</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56" w:history="1">
            <w:r w:rsidR="00D437B3" w:rsidRPr="00423D11">
              <w:rPr>
                <w:rStyle w:val="Hyperlink"/>
              </w:rPr>
              <w:t>12.</w:t>
            </w:r>
            <w:r w:rsidR="00D437B3">
              <w:rPr>
                <w:rFonts w:eastAsiaTheme="minorEastAsia" w:cstheme="minorBidi"/>
                <w:b w:val="0"/>
                <w:bCs w:val="0"/>
                <w:noProof/>
                <w:sz w:val="22"/>
                <w:szCs w:val="22"/>
              </w:rPr>
              <w:tab/>
            </w:r>
            <w:r w:rsidR="00D437B3" w:rsidRPr="00423D11">
              <w:rPr>
                <w:rStyle w:val="Hyperlink"/>
              </w:rPr>
              <w:t>Evaluation of Bids and Award of Contract</w:t>
            </w:r>
            <w:r w:rsidR="00D437B3">
              <w:rPr>
                <w:noProof/>
                <w:webHidden/>
              </w:rPr>
              <w:tab/>
            </w:r>
            <w:r w:rsidR="00D45D3C">
              <w:rPr>
                <w:noProof/>
                <w:webHidden/>
              </w:rPr>
              <w:fldChar w:fldCharType="begin"/>
            </w:r>
            <w:r w:rsidR="00D437B3">
              <w:rPr>
                <w:noProof/>
                <w:webHidden/>
              </w:rPr>
              <w:instrText xml:space="preserve"> PAGEREF _Toc86247856 \h </w:instrText>
            </w:r>
            <w:r w:rsidR="00D45D3C">
              <w:rPr>
                <w:noProof/>
                <w:webHidden/>
              </w:rPr>
            </w:r>
            <w:r w:rsidR="00D45D3C">
              <w:rPr>
                <w:noProof/>
                <w:webHidden/>
              </w:rPr>
              <w:fldChar w:fldCharType="separate"/>
            </w:r>
            <w:r w:rsidR="00D437B3">
              <w:rPr>
                <w:noProof/>
                <w:webHidden/>
              </w:rPr>
              <w:t>35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57" w:history="1">
            <w:r w:rsidR="00D437B3" w:rsidRPr="00423D11">
              <w:rPr>
                <w:rStyle w:val="Hyperlink"/>
              </w:rPr>
              <w:t>12.1.</w:t>
            </w:r>
            <w:r w:rsidR="00D437B3">
              <w:rPr>
                <w:rFonts w:eastAsiaTheme="minorEastAsia" w:cstheme="minorBidi"/>
                <w:noProof/>
                <w:sz w:val="22"/>
                <w:szCs w:val="22"/>
              </w:rPr>
              <w:tab/>
            </w:r>
            <w:r w:rsidR="00D437B3" w:rsidRPr="00423D11">
              <w:rPr>
                <w:rStyle w:val="Hyperlink"/>
              </w:rPr>
              <w:t>General norms</w:t>
            </w:r>
            <w:r w:rsidR="00D437B3">
              <w:rPr>
                <w:noProof/>
                <w:webHidden/>
              </w:rPr>
              <w:tab/>
            </w:r>
            <w:r w:rsidR="00D45D3C">
              <w:rPr>
                <w:noProof/>
                <w:webHidden/>
              </w:rPr>
              <w:fldChar w:fldCharType="begin"/>
            </w:r>
            <w:r w:rsidR="00D437B3">
              <w:rPr>
                <w:noProof/>
                <w:webHidden/>
              </w:rPr>
              <w:instrText xml:space="preserve"> PAGEREF _Toc86247857 \h </w:instrText>
            </w:r>
            <w:r w:rsidR="00D45D3C">
              <w:rPr>
                <w:noProof/>
                <w:webHidden/>
              </w:rPr>
            </w:r>
            <w:r w:rsidR="00D45D3C">
              <w:rPr>
                <w:noProof/>
                <w:webHidden/>
              </w:rPr>
              <w:fldChar w:fldCharType="separate"/>
            </w:r>
            <w:r w:rsidR="00D437B3">
              <w:rPr>
                <w:noProof/>
                <w:webHidden/>
              </w:rPr>
              <w:t>35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58" w:history="1">
            <w:r w:rsidR="00D437B3" w:rsidRPr="00423D11">
              <w:rPr>
                <w:rStyle w:val="Hyperlink"/>
              </w:rPr>
              <w:t>12.2.</w:t>
            </w:r>
            <w:r w:rsidR="00D437B3">
              <w:rPr>
                <w:rFonts w:eastAsiaTheme="minorEastAsia" w:cstheme="minorBidi"/>
                <w:noProof/>
                <w:sz w:val="22"/>
                <w:szCs w:val="22"/>
              </w:rPr>
              <w:tab/>
            </w:r>
            <w:r w:rsidR="00D437B3" w:rsidRPr="00423D11">
              <w:rPr>
                <w:rStyle w:val="Hyperlink"/>
              </w:rPr>
              <w:t>Evaluation of Bids</w:t>
            </w:r>
            <w:r w:rsidR="00D437B3">
              <w:rPr>
                <w:noProof/>
                <w:webHidden/>
              </w:rPr>
              <w:tab/>
            </w:r>
            <w:r w:rsidR="00D45D3C">
              <w:rPr>
                <w:noProof/>
                <w:webHidden/>
              </w:rPr>
              <w:fldChar w:fldCharType="begin"/>
            </w:r>
            <w:r w:rsidR="00D437B3">
              <w:rPr>
                <w:noProof/>
                <w:webHidden/>
              </w:rPr>
              <w:instrText xml:space="preserve"> PAGEREF _Toc86247858 \h </w:instrText>
            </w:r>
            <w:r w:rsidR="00D45D3C">
              <w:rPr>
                <w:noProof/>
                <w:webHidden/>
              </w:rPr>
            </w:r>
            <w:r w:rsidR="00D45D3C">
              <w:rPr>
                <w:noProof/>
                <w:webHidden/>
              </w:rPr>
              <w:fldChar w:fldCharType="separate"/>
            </w:r>
            <w:r w:rsidR="00D437B3">
              <w:rPr>
                <w:noProof/>
                <w:webHidden/>
              </w:rPr>
              <w:t>36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59" w:history="1">
            <w:r w:rsidR="00D437B3" w:rsidRPr="00423D11">
              <w:rPr>
                <w:rStyle w:val="Hyperlink"/>
              </w:rPr>
              <w:t>12.3.</w:t>
            </w:r>
            <w:r w:rsidR="00D437B3">
              <w:rPr>
                <w:rFonts w:eastAsiaTheme="minorEastAsia" w:cstheme="minorBidi"/>
                <w:noProof/>
                <w:sz w:val="22"/>
                <w:szCs w:val="22"/>
              </w:rPr>
              <w:tab/>
            </w:r>
            <w:r w:rsidR="00D437B3" w:rsidRPr="00423D11">
              <w:rPr>
                <w:rStyle w:val="Hyperlink"/>
              </w:rPr>
              <w:t>Techno-commercial Evaluation</w:t>
            </w:r>
            <w:r w:rsidR="00D437B3">
              <w:rPr>
                <w:noProof/>
                <w:webHidden/>
              </w:rPr>
              <w:tab/>
            </w:r>
            <w:r w:rsidR="00D45D3C">
              <w:rPr>
                <w:noProof/>
                <w:webHidden/>
              </w:rPr>
              <w:fldChar w:fldCharType="begin"/>
            </w:r>
            <w:r w:rsidR="00D437B3">
              <w:rPr>
                <w:noProof/>
                <w:webHidden/>
              </w:rPr>
              <w:instrText xml:space="preserve"> PAGEREF _Toc86247859 \h </w:instrText>
            </w:r>
            <w:r w:rsidR="00D45D3C">
              <w:rPr>
                <w:noProof/>
                <w:webHidden/>
              </w:rPr>
            </w:r>
            <w:r w:rsidR="00D45D3C">
              <w:rPr>
                <w:noProof/>
                <w:webHidden/>
              </w:rPr>
              <w:fldChar w:fldCharType="separate"/>
            </w:r>
            <w:r w:rsidR="00D437B3">
              <w:rPr>
                <w:noProof/>
                <w:webHidden/>
              </w:rPr>
              <w:t>37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60" w:history="1">
            <w:r w:rsidR="00D437B3" w:rsidRPr="00423D11">
              <w:rPr>
                <w:rStyle w:val="Hyperlink"/>
              </w:rPr>
              <w:t>12.4.</w:t>
            </w:r>
            <w:r w:rsidR="00D437B3">
              <w:rPr>
                <w:rFonts w:eastAsiaTheme="minorEastAsia" w:cstheme="minorBidi"/>
                <w:noProof/>
                <w:sz w:val="22"/>
                <w:szCs w:val="22"/>
              </w:rPr>
              <w:tab/>
            </w:r>
            <w:r w:rsidR="00D437B3" w:rsidRPr="00423D11">
              <w:rPr>
                <w:rStyle w:val="Hyperlink"/>
              </w:rPr>
              <w:t>Evaluation of Financial Bids and Ranking of Bids</w:t>
            </w:r>
            <w:r w:rsidR="00D437B3">
              <w:rPr>
                <w:noProof/>
                <w:webHidden/>
              </w:rPr>
              <w:tab/>
            </w:r>
            <w:r w:rsidR="00D45D3C">
              <w:rPr>
                <w:noProof/>
                <w:webHidden/>
              </w:rPr>
              <w:fldChar w:fldCharType="begin"/>
            </w:r>
            <w:r w:rsidR="00D437B3">
              <w:rPr>
                <w:noProof/>
                <w:webHidden/>
              </w:rPr>
              <w:instrText xml:space="preserve"> PAGEREF _Toc86247860 \h </w:instrText>
            </w:r>
            <w:r w:rsidR="00D45D3C">
              <w:rPr>
                <w:noProof/>
                <w:webHidden/>
              </w:rPr>
            </w:r>
            <w:r w:rsidR="00D45D3C">
              <w:rPr>
                <w:noProof/>
                <w:webHidden/>
              </w:rPr>
              <w:fldChar w:fldCharType="separate"/>
            </w:r>
            <w:r w:rsidR="00D437B3">
              <w:rPr>
                <w:noProof/>
                <w:webHidden/>
              </w:rPr>
              <w:t>38</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61" w:history="1">
            <w:r w:rsidR="00D437B3" w:rsidRPr="00423D11">
              <w:rPr>
                <w:rStyle w:val="Hyperlink"/>
              </w:rPr>
              <w:t>13.</w:t>
            </w:r>
            <w:r w:rsidR="00D437B3">
              <w:rPr>
                <w:rFonts w:eastAsiaTheme="minorEastAsia" w:cstheme="minorBidi"/>
                <w:b w:val="0"/>
                <w:bCs w:val="0"/>
                <w:noProof/>
                <w:sz w:val="22"/>
                <w:szCs w:val="22"/>
              </w:rPr>
              <w:tab/>
            </w:r>
            <w:r w:rsidR="00D437B3" w:rsidRPr="00423D11">
              <w:rPr>
                <w:rStyle w:val="Hyperlink"/>
              </w:rPr>
              <w:t>Award of Contract</w:t>
            </w:r>
            <w:r w:rsidR="00D437B3">
              <w:rPr>
                <w:noProof/>
                <w:webHidden/>
              </w:rPr>
              <w:tab/>
            </w:r>
            <w:r w:rsidR="00D45D3C">
              <w:rPr>
                <w:noProof/>
                <w:webHidden/>
              </w:rPr>
              <w:fldChar w:fldCharType="begin"/>
            </w:r>
            <w:r w:rsidR="00D437B3">
              <w:rPr>
                <w:noProof/>
                <w:webHidden/>
              </w:rPr>
              <w:instrText xml:space="preserve"> PAGEREF _Toc86247861 \h </w:instrText>
            </w:r>
            <w:r w:rsidR="00D45D3C">
              <w:rPr>
                <w:noProof/>
                <w:webHidden/>
              </w:rPr>
            </w:r>
            <w:r w:rsidR="00D45D3C">
              <w:rPr>
                <w:noProof/>
                <w:webHidden/>
              </w:rPr>
              <w:fldChar w:fldCharType="separate"/>
            </w:r>
            <w:r w:rsidR="00D437B3">
              <w:rPr>
                <w:noProof/>
                <w:webHidden/>
              </w:rPr>
              <w:t>42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62" w:history="1">
            <w:r w:rsidR="00D437B3" w:rsidRPr="00423D11">
              <w:rPr>
                <w:rStyle w:val="Hyperlink"/>
              </w:rPr>
              <w:t>13.1.</w:t>
            </w:r>
            <w:r w:rsidR="00D437B3">
              <w:rPr>
                <w:rFonts w:eastAsiaTheme="minorEastAsia" w:cstheme="minorBidi"/>
                <w:noProof/>
                <w:sz w:val="22"/>
                <w:szCs w:val="22"/>
              </w:rPr>
              <w:tab/>
            </w:r>
            <w:r w:rsidR="00D437B3" w:rsidRPr="00423D11">
              <w:rPr>
                <w:rStyle w:val="Hyperlink"/>
              </w:rPr>
              <w:t>The Procuring Entity’s Rights</w:t>
            </w:r>
            <w:r w:rsidR="00D437B3">
              <w:rPr>
                <w:noProof/>
                <w:webHidden/>
              </w:rPr>
              <w:tab/>
            </w:r>
            <w:r w:rsidR="00D45D3C">
              <w:rPr>
                <w:noProof/>
                <w:webHidden/>
              </w:rPr>
              <w:fldChar w:fldCharType="begin"/>
            </w:r>
            <w:r w:rsidR="00D437B3">
              <w:rPr>
                <w:noProof/>
                <w:webHidden/>
              </w:rPr>
              <w:instrText xml:space="preserve"> PAGEREF _Toc86247862 \h </w:instrText>
            </w:r>
            <w:r w:rsidR="00D45D3C">
              <w:rPr>
                <w:noProof/>
                <w:webHidden/>
              </w:rPr>
            </w:r>
            <w:r w:rsidR="00D45D3C">
              <w:rPr>
                <w:noProof/>
                <w:webHidden/>
              </w:rPr>
              <w:fldChar w:fldCharType="separate"/>
            </w:r>
            <w:r w:rsidR="00D437B3">
              <w:rPr>
                <w:noProof/>
                <w:webHidden/>
              </w:rPr>
              <w:t>42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63" w:history="1">
            <w:r w:rsidR="00D437B3" w:rsidRPr="00423D11">
              <w:rPr>
                <w:rStyle w:val="Hyperlink"/>
              </w:rPr>
              <w:t>13.2.</w:t>
            </w:r>
            <w:r w:rsidR="00D437B3">
              <w:rPr>
                <w:rFonts w:eastAsiaTheme="minorEastAsia" w:cstheme="minorBidi"/>
                <w:noProof/>
                <w:sz w:val="22"/>
                <w:szCs w:val="22"/>
              </w:rPr>
              <w:tab/>
            </w:r>
            <w:r w:rsidR="00D437B3" w:rsidRPr="00423D11">
              <w:rPr>
                <w:rStyle w:val="Hyperlink"/>
              </w:rPr>
              <w:t>Letter of Award (Acceptance - LoA) and Signing of Contract</w:t>
            </w:r>
            <w:r w:rsidR="00D437B3">
              <w:rPr>
                <w:noProof/>
                <w:webHidden/>
              </w:rPr>
              <w:tab/>
            </w:r>
            <w:r w:rsidR="00D45D3C">
              <w:rPr>
                <w:noProof/>
                <w:webHidden/>
              </w:rPr>
              <w:fldChar w:fldCharType="begin"/>
            </w:r>
            <w:r w:rsidR="00D437B3">
              <w:rPr>
                <w:noProof/>
                <w:webHidden/>
              </w:rPr>
              <w:instrText xml:space="preserve"> PAGEREF _Toc86247863 \h </w:instrText>
            </w:r>
            <w:r w:rsidR="00D45D3C">
              <w:rPr>
                <w:noProof/>
                <w:webHidden/>
              </w:rPr>
            </w:r>
            <w:r w:rsidR="00D45D3C">
              <w:rPr>
                <w:noProof/>
                <w:webHidden/>
              </w:rPr>
              <w:fldChar w:fldCharType="separate"/>
            </w:r>
            <w:r w:rsidR="00D437B3">
              <w:rPr>
                <w:noProof/>
                <w:webHidden/>
              </w:rPr>
              <w:t>43</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64" w:history="1">
            <w:r w:rsidR="00D437B3" w:rsidRPr="00423D11">
              <w:rPr>
                <w:rStyle w:val="Hyperlink"/>
              </w:rPr>
              <w:t>14.</w:t>
            </w:r>
            <w:r w:rsidR="00D437B3">
              <w:rPr>
                <w:rFonts w:eastAsiaTheme="minorEastAsia" w:cstheme="minorBidi"/>
                <w:b w:val="0"/>
                <w:bCs w:val="0"/>
                <w:noProof/>
                <w:sz w:val="22"/>
                <w:szCs w:val="22"/>
              </w:rPr>
              <w:tab/>
            </w:r>
            <w:r w:rsidR="00D437B3" w:rsidRPr="00423D11">
              <w:rPr>
                <w:rStyle w:val="Hyperlink"/>
              </w:rPr>
              <w:t>Grievance Redressal/ Complaint Procedure</w:t>
            </w:r>
            <w:r w:rsidR="00D437B3">
              <w:rPr>
                <w:noProof/>
                <w:webHidden/>
              </w:rPr>
              <w:tab/>
            </w:r>
            <w:r w:rsidR="00D45D3C">
              <w:rPr>
                <w:noProof/>
                <w:webHidden/>
              </w:rPr>
              <w:fldChar w:fldCharType="begin"/>
            </w:r>
            <w:r w:rsidR="00D437B3">
              <w:rPr>
                <w:noProof/>
                <w:webHidden/>
              </w:rPr>
              <w:instrText xml:space="preserve"> PAGEREF _Toc86247864 \h </w:instrText>
            </w:r>
            <w:r w:rsidR="00D45D3C">
              <w:rPr>
                <w:noProof/>
                <w:webHidden/>
              </w:rPr>
            </w:r>
            <w:r w:rsidR="00D45D3C">
              <w:rPr>
                <w:noProof/>
                <w:webHidden/>
              </w:rPr>
              <w:fldChar w:fldCharType="separate"/>
            </w:r>
            <w:r w:rsidR="00D437B3">
              <w:rPr>
                <w:noProof/>
                <w:webHidden/>
              </w:rPr>
              <w:t>45</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65" w:history="1">
            <w:r w:rsidR="00D437B3" w:rsidRPr="00423D11">
              <w:rPr>
                <w:rStyle w:val="Hyperlink"/>
              </w:rPr>
              <w:t>15.</w:t>
            </w:r>
            <w:r w:rsidR="00D437B3">
              <w:rPr>
                <w:rFonts w:eastAsiaTheme="minorEastAsia" w:cstheme="minorBidi"/>
                <w:b w:val="0"/>
                <w:bCs w:val="0"/>
                <w:noProof/>
                <w:sz w:val="22"/>
                <w:szCs w:val="22"/>
              </w:rPr>
              <w:tab/>
            </w:r>
            <w:r w:rsidR="00D437B3" w:rsidRPr="00423D11">
              <w:rPr>
                <w:rStyle w:val="Hyperlink"/>
              </w:rPr>
              <w:t>Code of Integrity in Public Procurement, Misdemeanours and Penalties:</w:t>
            </w:r>
            <w:r w:rsidR="00D437B3">
              <w:rPr>
                <w:noProof/>
                <w:webHidden/>
              </w:rPr>
              <w:tab/>
            </w:r>
            <w:r w:rsidR="00D45D3C">
              <w:rPr>
                <w:noProof/>
                <w:webHidden/>
              </w:rPr>
              <w:fldChar w:fldCharType="begin"/>
            </w:r>
            <w:r w:rsidR="00D437B3">
              <w:rPr>
                <w:noProof/>
                <w:webHidden/>
              </w:rPr>
              <w:instrText xml:space="preserve"> PAGEREF _Toc86247865 \h </w:instrText>
            </w:r>
            <w:r w:rsidR="00D45D3C">
              <w:rPr>
                <w:noProof/>
                <w:webHidden/>
              </w:rPr>
            </w:r>
            <w:r w:rsidR="00D45D3C">
              <w:rPr>
                <w:noProof/>
                <w:webHidden/>
              </w:rPr>
              <w:fldChar w:fldCharType="separate"/>
            </w:r>
            <w:r w:rsidR="00D437B3">
              <w:rPr>
                <w:noProof/>
                <w:webHidden/>
              </w:rPr>
              <w:t>45</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866" w:history="1">
            <w:r w:rsidR="00D437B3" w:rsidRPr="00423D11">
              <w:rPr>
                <w:rStyle w:val="Hyperlink"/>
              </w:rPr>
              <w:t>Section III: Appendix to Instructions to Bidders (AITB)</w:t>
            </w:r>
            <w:r w:rsidR="00D437B3">
              <w:rPr>
                <w:noProof/>
                <w:webHidden/>
              </w:rPr>
              <w:tab/>
            </w:r>
            <w:r w:rsidR="00D45D3C">
              <w:rPr>
                <w:noProof/>
                <w:webHidden/>
              </w:rPr>
              <w:fldChar w:fldCharType="begin"/>
            </w:r>
            <w:r w:rsidR="00D437B3">
              <w:rPr>
                <w:noProof/>
                <w:webHidden/>
              </w:rPr>
              <w:instrText xml:space="preserve"> PAGEREF _Toc86247866 \h </w:instrText>
            </w:r>
            <w:r w:rsidR="00D45D3C">
              <w:rPr>
                <w:noProof/>
                <w:webHidden/>
              </w:rPr>
            </w:r>
            <w:r w:rsidR="00D45D3C">
              <w:rPr>
                <w:noProof/>
                <w:webHidden/>
              </w:rPr>
              <w:fldChar w:fldCharType="separate"/>
            </w:r>
            <w:r w:rsidR="00D437B3">
              <w:rPr>
                <w:noProof/>
                <w:webHidden/>
              </w:rPr>
              <w:t>46</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867" w:history="1">
            <w:r w:rsidR="00D437B3" w:rsidRPr="00423D11">
              <w:rPr>
                <w:rStyle w:val="Hyperlink"/>
              </w:rPr>
              <w:t>Section IV: General Conditions of Contract (GCC)</w:t>
            </w:r>
            <w:r w:rsidR="00D437B3">
              <w:rPr>
                <w:noProof/>
                <w:webHidden/>
              </w:rPr>
              <w:tab/>
            </w:r>
            <w:r w:rsidR="00D45D3C">
              <w:rPr>
                <w:noProof/>
                <w:webHidden/>
              </w:rPr>
              <w:fldChar w:fldCharType="begin"/>
            </w:r>
            <w:r w:rsidR="00D437B3">
              <w:rPr>
                <w:noProof/>
                <w:webHidden/>
              </w:rPr>
              <w:instrText xml:space="preserve"> PAGEREF _Toc86247867 \h </w:instrText>
            </w:r>
            <w:r w:rsidR="00D45D3C">
              <w:rPr>
                <w:noProof/>
                <w:webHidden/>
              </w:rPr>
            </w:r>
            <w:r w:rsidR="00D45D3C">
              <w:rPr>
                <w:noProof/>
                <w:webHidden/>
              </w:rPr>
              <w:fldChar w:fldCharType="separate"/>
            </w:r>
            <w:r w:rsidR="00D437B3">
              <w:rPr>
                <w:noProof/>
                <w:webHidden/>
              </w:rPr>
              <w:t>48</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68" w:history="1">
            <w:r w:rsidR="00D437B3" w:rsidRPr="00423D11">
              <w:rPr>
                <w:rStyle w:val="Hyperlink"/>
              </w:rPr>
              <w:t>1.</w:t>
            </w:r>
            <w:r w:rsidR="00D437B3">
              <w:rPr>
                <w:rFonts w:eastAsiaTheme="minorEastAsia" w:cstheme="minorBidi"/>
                <w:b w:val="0"/>
                <w:bCs w:val="0"/>
                <w:noProof/>
                <w:sz w:val="22"/>
                <w:szCs w:val="22"/>
              </w:rPr>
              <w:tab/>
            </w:r>
            <w:r w:rsidR="00D437B3" w:rsidRPr="00423D11">
              <w:rPr>
                <w:rStyle w:val="Hyperlink"/>
              </w:rPr>
              <w:t>General</w:t>
            </w:r>
            <w:r w:rsidR="00D437B3">
              <w:rPr>
                <w:noProof/>
                <w:webHidden/>
              </w:rPr>
              <w:tab/>
            </w:r>
            <w:r w:rsidR="00D45D3C">
              <w:rPr>
                <w:noProof/>
                <w:webHidden/>
              </w:rPr>
              <w:fldChar w:fldCharType="begin"/>
            </w:r>
            <w:r w:rsidR="00D437B3">
              <w:rPr>
                <w:noProof/>
                <w:webHidden/>
              </w:rPr>
              <w:instrText xml:space="preserve"> PAGEREF _Toc86247868 \h </w:instrText>
            </w:r>
            <w:r w:rsidR="00D45D3C">
              <w:rPr>
                <w:noProof/>
                <w:webHidden/>
              </w:rPr>
            </w:r>
            <w:r w:rsidR="00D45D3C">
              <w:rPr>
                <w:noProof/>
                <w:webHidden/>
              </w:rPr>
              <w:fldChar w:fldCharType="separate"/>
            </w:r>
            <w:r w:rsidR="00D437B3">
              <w:rPr>
                <w:noProof/>
                <w:webHidden/>
              </w:rPr>
              <w:t>48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69" w:history="1">
            <w:r w:rsidR="00D437B3" w:rsidRPr="00423D11">
              <w:rPr>
                <w:rStyle w:val="Hyperlink"/>
              </w:rPr>
              <w:t>1.1.</w:t>
            </w:r>
            <w:r w:rsidR="00D437B3">
              <w:rPr>
                <w:rFonts w:eastAsiaTheme="minorEastAsia" w:cstheme="minorBidi"/>
                <w:noProof/>
                <w:sz w:val="22"/>
                <w:szCs w:val="22"/>
              </w:rPr>
              <w:tab/>
            </w:r>
            <w:r w:rsidR="00D437B3" w:rsidRPr="00423D11">
              <w:rPr>
                <w:rStyle w:val="Hyperlink"/>
              </w:rPr>
              <w:t>Tenets of Interpretation</w:t>
            </w:r>
            <w:r w:rsidR="00D437B3">
              <w:rPr>
                <w:noProof/>
                <w:webHidden/>
              </w:rPr>
              <w:tab/>
            </w:r>
            <w:r w:rsidR="00D45D3C">
              <w:rPr>
                <w:noProof/>
                <w:webHidden/>
              </w:rPr>
              <w:fldChar w:fldCharType="begin"/>
            </w:r>
            <w:r w:rsidR="00D437B3">
              <w:rPr>
                <w:noProof/>
                <w:webHidden/>
              </w:rPr>
              <w:instrText xml:space="preserve"> PAGEREF _Toc86247869 \h </w:instrText>
            </w:r>
            <w:r w:rsidR="00D45D3C">
              <w:rPr>
                <w:noProof/>
                <w:webHidden/>
              </w:rPr>
            </w:r>
            <w:r w:rsidR="00D45D3C">
              <w:rPr>
                <w:noProof/>
                <w:webHidden/>
              </w:rPr>
              <w:fldChar w:fldCharType="separate"/>
            </w:r>
            <w:r w:rsidR="00D437B3">
              <w:rPr>
                <w:noProof/>
                <w:webHidden/>
              </w:rPr>
              <w:t>48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0" w:history="1">
            <w:r w:rsidR="00D437B3" w:rsidRPr="00423D11">
              <w:rPr>
                <w:rStyle w:val="Hyperlink"/>
              </w:rPr>
              <w:t>1.2.</w:t>
            </w:r>
            <w:r w:rsidR="00D437B3">
              <w:rPr>
                <w:rFonts w:eastAsiaTheme="minorEastAsia" w:cstheme="minorBidi"/>
                <w:noProof/>
                <w:sz w:val="22"/>
                <w:szCs w:val="22"/>
              </w:rPr>
              <w:tab/>
            </w:r>
            <w:r w:rsidR="00D437B3" w:rsidRPr="00423D11">
              <w:rPr>
                <w:rStyle w:val="Hyperlink"/>
              </w:rPr>
              <w:t>Definitions</w:t>
            </w:r>
            <w:r w:rsidR="00D437B3">
              <w:rPr>
                <w:noProof/>
                <w:webHidden/>
              </w:rPr>
              <w:tab/>
            </w:r>
            <w:r w:rsidR="00D45D3C">
              <w:rPr>
                <w:noProof/>
                <w:webHidden/>
              </w:rPr>
              <w:fldChar w:fldCharType="begin"/>
            </w:r>
            <w:r w:rsidR="00D437B3">
              <w:rPr>
                <w:noProof/>
                <w:webHidden/>
              </w:rPr>
              <w:instrText xml:space="preserve"> PAGEREF _Toc86247870 \h </w:instrText>
            </w:r>
            <w:r w:rsidR="00D45D3C">
              <w:rPr>
                <w:noProof/>
                <w:webHidden/>
              </w:rPr>
            </w:r>
            <w:r w:rsidR="00D45D3C">
              <w:rPr>
                <w:noProof/>
                <w:webHidden/>
              </w:rPr>
              <w:fldChar w:fldCharType="separate"/>
            </w:r>
            <w:r w:rsidR="00D437B3">
              <w:rPr>
                <w:noProof/>
                <w:webHidden/>
              </w:rPr>
              <w:t>48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1" w:history="1">
            <w:r w:rsidR="00D437B3" w:rsidRPr="00423D11">
              <w:rPr>
                <w:rStyle w:val="Hyperlink"/>
              </w:rPr>
              <w:t>1.3.</w:t>
            </w:r>
            <w:r w:rsidR="00D437B3">
              <w:rPr>
                <w:rFonts w:eastAsiaTheme="minorEastAsia" w:cstheme="minorBidi"/>
                <w:noProof/>
                <w:sz w:val="22"/>
                <w:szCs w:val="22"/>
              </w:rPr>
              <w:tab/>
            </w:r>
            <w:r w:rsidR="00D437B3" w:rsidRPr="00423D11">
              <w:rPr>
                <w:rStyle w:val="Hyperlink"/>
              </w:rPr>
              <w:t>Document Conventions</w:t>
            </w:r>
            <w:r w:rsidR="00D437B3">
              <w:rPr>
                <w:noProof/>
                <w:webHidden/>
              </w:rPr>
              <w:tab/>
            </w:r>
            <w:r w:rsidR="00D45D3C">
              <w:rPr>
                <w:noProof/>
                <w:webHidden/>
              </w:rPr>
              <w:fldChar w:fldCharType="begin"/>
            </w:r>
            <w:r w:rsidR="00D437B3">
              <w:rPr>
                <w:noProof/>
                <w:webHidden/>
              </w:rPr>
              <w:instrText xml:space="preserve"> PAGEREF _Toc86247871 \h </w:instrText>
            </w:r>
            <w:r w:rsidR="00D45D3C">
              <w:rPr>
                <w:noProof/>
                <w:webHidden/>
              </w:rPr>
            </w:r>
            <w:r w:rsidR="00D45D3C">
              <w:rPr>
                <w:noProof/>
                <w:webHidden/>
              </w:rPr>
              <w:fldChar w:fldCharType="separate"/>
            </w:r>
            <w:r w:rsidR="00D437B3">
              <w:rPr>
                <w:noProof/>
                <w:webHidden/>
              </w:rPr>
              <w:t>51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2" w:history="1">
            <w:r w:rsidR="00D437B3" w:rsidRPr="00423D11">
              <w:rPr>
                <w:rStyle w:val="Hyperlink"/>
              </w:rPr>
              <w:t>1.4.</w:t>
            </w:r>
            <w:r w:rsidR="00D437B3">
              <w:rPr>
                <w:rFonts w:eastAsiaTheme="minorEastAsia" w:cstheme="minorBidi"/>
                <w:noProof/>
                <w:sz w:val="22"/>
                <w:szCs w:val="22"/>
              </w:rPr>
              <w:tab/>
            </w:r>
            <w:r w:rsidR="00D437B3" w:rsidRPr="00423D11">
              <w:rPr>
                <w:rStyle w:val="Hyperlink"/>
              </w:rPr>
              <w:t>Abbreviations:</w:t>
            </w:r>
            <w:r w:rsidR="00D437B3">
              <w:rPr>
                <w:noProof/>
                <w:webHidden/>
              </w:rPr>
              <w:tab/>
            </w:r>
            <w:r w:rsidR="00D45D3C">
              <w:rPr>
                <w:noProof/>
                <w:webHidden/>
              </w:rPr>
              <w:fldChar w:fldCharType="begin"/>
            </w:r>
            <w:r w:rsidR="00D437B3">
              <w:rPr>
                <w:noProof/>
                <w:webHidden/>
              </w:rPr>
              <w:instrText xml:space="preserve"> PAGEREF _Toc86247872 \h </w:instrText>
            </w:r>
            <w:r w:rsidR="00D45D3C">
              <w:rPr>
                <w:noProof/>
                <w:webHidden/>
              </w:rPr>
            </w:r>
            <w:r w:rsidR="00D45D3C">
              <w:rPr>
                <w:noProof/>
                <w:webHidden/>
              </w:rPr>
              <w:fldChar w:fldCharType="separate"/>
            </w:r>
            <w:r w:rsidR="00D437B3">
              <w:rPr>
                <w:noProof/>
                <w:webHidden/>
              </w:rPr>
              <w:t>51</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73" w:history="1">
            <w:r w:rsidR="00D437B3" w:rsidRPr="00423D11">
              <w:rPr>
                <w:rStyle w:val="Hyperlink"/>
              </w:rPr>
              <w:t>2.</w:t>
            </w:r>
            <w:r w:rsidR="00D437B3">
              <w:rPr>
                <w:rFonts w:eastAsiaTheme="minorEastAsia" w:cstheme="minorBidi"/>
                <w:b w:val="0"/>
                <w:bCs w:val="0"/>
                <w:noProof/>
                <w:sz w:val="22"/>
                <w:szCs w:val="22"/>
              </w:rPr>
              <w:tab/>
            </w:r>
            <w:r w:rsidR="00D437B3" w:rsidRPr="00423D11">
              <w:rPr>
                <w:rStyle w:val="Hyperlink"/>
              </w:rPr>
              <w:t>The Contract</w:t>
            </w:r>
            <w:r w:rsidR="00D437B3">
              <w:rPr>
                <w:noProof/>
                <w:webHidden/>
              </w:rPr>
              <w:tab/>
            </w:r>
            <w:r w:rsidR="00D45D3C">
              <w:rPr>
                <w:noProof/>
                <w:webHidden/>
              </w:rPr>
              <w:fldChar w:fldCharType="begin"/>
            </w:r>
            <w:r w:rsidR="00D437B3">
              <w:rPr>
                <w:noProof/>
                <w:webHidden/>
              </w:rPr>
              <w:instrText xml:space="preserve"> PAGEREF _Toc86247873 \h </w:instrText>
            </w:r>
            <w:r w:rsidR="00D45D3C">
              <w:rPr>
                <w:noProof/>
                <w:webHidden/>
              </w:rPr>
            </w:r>
            <w:r w:rsidR="00D45D3C">
              <w:rPr>
                <w:noProof/>
                <w:webHidden/>
              </w:rPr>
              <w:fldChar w:fldCharType="separate"/>
            </w:r>
            <w:r w:rsidR="00D437B3">
              <w:rPr>
                <w:noProof/>
                <w:webHidden/>
              </w:rPr>
              <w:t>52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4" w:history="1">
            <w:r w:rsidR="00D437B3" w:rsidRPr="00423D11">
              <w:rPr>
                <w:rStyle w:val="Hyperlink"/>
              </w:rPr>
              <w:t>2.1.</w:t>
            </w:r>
            <w:r w:rsidR="00D437B3">
              <w:rPr>
                <w:rFonts w:eastAsiaTheme="minorEastAsia" w:cstheme="minorBidi"/>
                <w:noProof/>
                <w:sz w:val="22"/>
                <w:szCs w:val="22"/>
              </w:rPr>
              <w:tab/>
            </w:r>
            <w:r w:rsidR="00D437B3" w:rsidRPr="00423D11">
              <w:rPr>
                <w:rStyle w:val="Hyperlink"/>
              </w:rPr>
              <w:t>Language of Contract</w:t>
            </w:r>
            <w:r w:rsidR="00D437B3">
              <w:rPr>
                <w:noProof/>
                <w:webHidden/>
              </w:rPr>
              <w:tab/>
            </w:r>
            <w:r w:rsidR="00D45D3C">
              <w:rPr>
                <w:noProof/>
                <w:webHidden/>
              </w:rPr>
              <w:fldChar w:fldCharType="begin"/>
            </w:r>
            <w:r w:rsidR="00D437B3">
              <w:rPr>
                <w:noProof/>
                <w:webHidden/>
              </w:rPr>
              <w:instrText xml:space="preserve"> PAGEREF _Toc86247874 \h </w:instrText>
            </w:r>
            <w:r w:rsidR="00D45D3C">
              <w:rPr>
                <w:noProof/>
                <w:webHidden/>
              </w:rPr>
            </w:r>
            <w:r w:rsidR="00D45D3C">
              <w:rPr>
                <w:noProof/>
                <w:webHidden/>
              </w:rPr>
              <w:fldChar w:fldCharType="separate"/>
            </w:r>
            <w:r w:rsidR="00D437B3">
              <w:rPr>
                <w:noProof/>
                <w:webHidden/>
              </w:rPr>
              <w:t>52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5" w:history="1">
            <w:r w:rsidR="00D437B3" w:rsidRPr="00423D11">
              <w:rPr>
                <w:rStyle w:val="Hyperlink"/>
              </w:rPr>
              <w:t>2.2.</w:t>
            </w:r>
            <w:r w:rsidR="00D437B3">
              <w:rPr>
                <w:rFonts w:eastAsiaTheme="minorEastAsia" w:cstheme="minorBidi"/>
                <w:noProof/>
                <w:sz w:val="22"/>
                <w:szCs w:val="22"/>
              </w:rPr>
              <w:tab/>
            </w:r>
            <w:r w:rsidR="00D437B3" w:rsidRPr="00423D11">
              <w:rPr>
                <w:rStyle w:val="Hyperlink"/>
              </w:rPr>
              <w:t>The Entire Agreement</w:t>
            </w:r>
            <w:r w:rsidR="00D437B3">
              <w:rPr>
                <w:noProof/>
                <w:webHidden/>
              </w:rPr>
              <w:tab/>
            </w:r>
            <w:r w:rsidR="00D45D3C">
              <w:rPr>
                <w:noProof/>
                <w:webHidden/>
              </w:rPr>
              <w:fldChar w:fldCharType="begin"/>
            </w:r>
            <w:r w:rsidR="00D437B3">
              <w:rPr>
                <w:noProof/>
                <w:webHidden/>
              </w:rPr>
              <w:instrText xml:space="preserve"> PAGEREF _Toc86247875 \h </w:instrText>
            </w:r>
            <w:r w:rsidR="00D45D3C">
              <w:rPr>
                <w:noProof/>
                <w:webHidden/>
              </w:rPr>
            </w:r>
            <w:r w:rsidR="00D45D3C">
              <w:rPr>
                <w:noProof/>
                <w:webHidden/>
              </w:rPr>
              <w:fldChar w:fldCharType="separate"/>
            </w:r>
            <w:r w:rsidR="00D437B3">
              <w:rPr>
                <w:noProof/>
                <w:webHidden/>
              </w:rPr>
              <w:t>52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6" w:history="1">
            <w:r w:rsidR="00D437B3" w:rsidRPr="00423D11">
              <w:rPr>
                <w:rStyle w:val="Hyperlink"/>
              </w:rPr>
              <w:t>2.3.</w:t>
            </w:r>
            <w:r w:rsidR="00D437B3">
              <w:rPr>
                <w:rFonts w:eastAsiaTheme="minorEastAsia" w:cstheme="minorBidi"/>
                <w:noProof/>
                <w:sz w:val="22"/>
                <w:szCs w:val="22"/>
              </w:rPr>
              <w:tab/>
            </w:r>
            <w:r w:rsidR="00D437B3" w:rsidRPr="00423D11">
              <w:rPr>
                <w:rStyle w:val="Hyperlink"/>
              </w:rPr>
              <w:t>Severability</w:t>
            </w:r>
            <w:r w:rsidR="00D437B3">
              <w:rPr>
                <w:noProof/>
                <w:webHidden/>
              </w:rPr>
              <w:tab/>
            </w:r>
            <w:r w:rsidR="00D45D3C">
              <w:rPr>
                <w:noProof/>
                <w:webHidden/>
              </w:rPr>
              <w:fldChar w:fldCharType="begin"/>
            </w:r>
            <w:r w:rsidR="00D437B3">
              <w:rPr>
                <w:noProof/>
                <w:webHidden/>
              </w:rPr>
              <w:instrText xml:space="preserve"> PAGEREF _Toc86247876 \h </w:instrText>
            </w:r>
            <w:r w:rsidR="00D45D3C">
              <w:rPr>
                <w:noProof/>
                <w:webHidden/>
              </w:rPr>
            </w:r>
            <w:r w:rsidR="00D45D3C">
              <w:rPr>
                <w:noProof/>
                <w:webHidden/>
              </w:rPr>
              <w:fldChar w:fldCharType="separate"/>
            </w:r>
            <w:r w:rsidR="00D437B3">
              <w:rPr>
                <w:noProof/>
                <w:webHidden/>
              </w:rPr>
              <w:t>53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7" w:history="1">
            <w:r w:rsidR="00D437B3" w:rsidRPr="00423D11">
              <w:rPr>
                <w:rStyle w:val="Hyperlink"/>
              </w:rPr>
              <w:t>2.4.</w:t>
            </w:r>
            <w:r w:rsidR="00D437B3">
              <w:rPr>
                <w:rFonts w:eastAsiaTheme="minorEastAsia" w:cstheme="minorBidi"/>
                <w:noProof/>
                <w:sz w:val="22"/>
                <w:szCs w:val="22"/>
              </w:rPr>
              <w:tab/>
            </w:r>
            <w:r w:rsidR="00D437B3" w:rsidRPr="00423D11">
              <w:rPr>
                <w:rStyle w:val="Hyperlink"/>
              </w:rPr>
              <w:t>Parties</w:t>
            </w:r>
            <w:r w:rsidR="00D437B3">
              <w:rPr>
                <w:noProof/>
                <w:webHidden/>
              </w:rPr>
              <w:tab/>
            </w:r>
            <w:r w:rsidR="00D45D3C">
              <w:rPr>
                <w:noProof/>
                <w:webHidden/>
              </w:rPr>
              <w:fldChar w:fldCharType="begin"/>
            </w:r>
            <w:r w:rsidR="00D437B3">
              <w:rPr>
                <w:noProof/>
                <w:webHidden/>
              </w:rPr>
              <w:instrText xml:space="preserve"> PAGEREF _Toc86247877 \h </w:instrText>
            </w:r>
            <w:r w:rsidR="00D45D3C">
              <w:rPr>
                <w:noProof/>
                <w:webHidden/>
              </w:rPr>
            </w:r>
            <w:r w:rsidR="00D45D3C">
              <w:rPr>
                <w:noProof/>
                <w:webHidden/>
              </w:rPr>
              <w:fldChar w:fldCharType="separate"/>
            </w:r>
            <w:r w:rsidR="00D437B3">
              <w:rPr>
                <w:noProof/>
                <w:webHidden/>
              </w:rPr>
              <w:t>53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8" w:history="1">
            <w:r w:rsidR="00D437B3" w:rsidRPr="00423D11">
              <w:rPr>
                <w:rStyle w:val="Hyperlink"/>
              </w:rPr>
              <w:t>2.5.</w:t>
            </w:r>
            <w:r w:rsidR="00D437B3">
              <w:rPr>
                <w:rFonts w:eastAsiaTheme="minorEastAsia" w:cstheme="minorBidi"/>
                <w:noProof/>
                <w:sz w:val="22"/>
                <w:szCs w:val="22"/>
              </w:rPr>
              <w:tab/>
            </w:r>
            <w:r w:rsidR="00D437B3" w:rsidRPr="00423D11">
              <w:rPr>
                <w:rStyle w:val="Hyperlink"/>
              </w:rPr>
              <w:t>Contract Documents and their Precedence</w:t>
            </w:r>
            <w:r w:rsidR="00D437B3">
              <w:rPr>
                <w:noProof/>
                <w:webHidden/>
              </w:rPr>
              <w:tab/>
            </w:r>
            <w:r w:rsidR="00D45D3C">
              <w:rPr>
                <w:noProof/>
                <w:webHidden/>
              </w:rPr>
              <w:fldChar w:fldCharType="begin"/>
            </w:r>
            <w:r w:rsidR="00D437B3">
              <w:rPr>
                <w:noProof/>
                <w:webHidden/>
              </w:rPr>
              <w:instrText xml:space="preserve"> PAGEREF _Toc86247878 \h </w:instrText>
            </w:r>
            <w:r w:rsidR="00D45D3C">
              <w:rPr>
                <w:noProof/>
                <w:webHidden/>
              </w:rPr>
            </w:r>
            <w:r w:rsidR="00D45D3C">
              <w:rPr>
                <w:noProof/>
                <w:webHidden/>
              </w:rPr>
              <w:fldChar w:fldCharType="separate"/>
            </w:r>
            <w:r w:rsidR="00D437B3">
              <w:rPr>
                <w:noProof/>
                <w:webHidden/>
              </w:rPr>
              <w:t>53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79" w:history="1">
            <w:r w:rsidR="00D437B3" w:rsidRPr="00423D11">
              <w:rPr>
                <w:rStyle w:val="Hyperlink"/>
              </w:rPr>
              <w:t>2.6.</w:t>
            </w:r>
            <w:r w:rsidR="00D437B3">
              <w:rPr>
                <w:rFonts w:eastAsiaTheme="minorEastAsia" w:cstheme="minorBidi"/>
                <w:noProof/>
                <w:sz w:val="22"/>
                <w:szCs w:val="22"/>
              </w:rPr>
              <w:tab/>
            </w:r>
            <w:r w:rsidR="00D437B3" w:rsidRPr="00423D11">
              <w:rPr>
                <w:rStyle w:val="Hyperlink"/>
              </w:rPr>
              <w:t>Modifications/ Amendments, Waivers and Forbearances</w:t>
            </w:r>
            <w:r w:rsidR="00D437B3">
              <w:rPr>
                <w:noProof/>
                <w:webHidden/>
              </w:rPr>
              <w:tab/>
            </w:r>
            <w:r w:rsidR="00D45D3C">
              <w:rPr>
                <w:noProof/>
                <w:webHidden/>
              </w:rPr>
              <w:fldChar w:fldCharType="begin"/>
            </w:r>
            <w:r w:rsidR="00D437B3">
              <w:rPr>
                <w:noProof/>
                <w:webHidden/>
              </w:rPr>
              <w:instrText xml:space="preserve"> PAGEREF _Toc86247879 \h </w:instrText>
            </w:r>
            <w:r w:rsidR="00D45D3C">
              <w:rPr>
                <w:noProof/>
                <w:webHidden/>
              </w:rPr>
            </w:r>
            <w:r w:rsidR="00D45D3C">
              <w:rPr>
                <w:noProof/>
                <w:webHidden/>
              </w:rPr>
              <w:fldChar w:fldCharType="separate"/>
            </w:r>
            <w:r w:rsidR="00D437B3">
              <w:rPr>
                <w:noProof/>
                <w:webHidden/>
              </w:rPr>
              <w:t>53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80" w:history="1">
            <w:r w:rsidR="00D437B3" w:rsidRPr="00423D11">
              <w:rPr>
                <w:rStyle w:val="Hyperlink"/>
              </w:rPr>
              <w:t>2.7.</w:t>
            </w:r>
            <w:r w:rsidR="00D437B3">
              <w:rPr>
                <w:rFonts w:eastAsiaTheme="minorEastAsia" w:cstheme="minorBidi"/>
                <w:noProof/>
                <w:sz w:val="22"/>
                <w:szCs w:val="22"/>
              </w:rPr>
              <w:tab/>
            </w:r>
            <w:r w:rsidR="00D437B3" w:rsidRPr="00423D11">
              <w:rPr>
                <w:rStyle w:val="Hyperlink"/>
              </w:rPr>
              <w:t>Separate Contracts in Connection with Services</w:t>
            </w:r>
            <w:r w:rsidR="00D437B3">
              <w:rPr>
                <w:noProof/>
                <w:webHidden/>
              </w:rPr>
              <w:tab/>
            </w:r>
            <w:r w:rsidR="00D45D3C">
              <w:rPr>
                <w:noProof/>
                <w:webHidden/>
              </w:rPr>
              <w:fldChar w:fldCharType="begin"/>
            </w:r>
            <w:r w:rsidR="00D437B3">
              <w:rPr>
                <w:noProof/>
                <w:webHidden/>
              </w:rPr>
              <w:instrText xml:space="preserve"> PAGEREF _Toc86247880 \h </w:instrText>
            </w:r>
            <w:r w:rsidR="00D45D3C">
              <w:rPr>
                <w:noProof/>
                <w:webHidden/>
              </w:rPr>
            </w:r>
            <w:r w:rsidR="00D45D3C">
              <w:rPr>
                <w:noProof/>
                <w:webHidden/>
              </w:rPr>
              <w:fldChar w:fldCharType="separate"/>
            </w:r>
            <w:r w:rsidR="00D437B3">
              <w:rPr>
                <w:noProof/>
                <w:webHidden/>
              </w:rPr>
              <w:t>54</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81" w:history="1">
            <w:r w:rsidR="00D437B3" w:rsidRPr="00423D11">
              <w:rPr>
                <w:rStyle w:val="Hyperlink"/>
              </w:rPr>
              <w:t>3.</w:t>
            </w:r>
            <w:r w:rsidR="00D437B3">
              <w:rPr>
                <w:rFonts w:eastAsiaTheme="minorEastAsia" w:cstheme="minorBidi"/>
                <w:b w:val="0"/>
                <w:bCs w:val="0"/>
                <w:noProof/>
                <w:sz w:val="22"/>
                <w:szCs w:val="22"/>
              </w:rPr>
              <w:tab/>
            </w:r>
            <w:r w:rsidR="00D437B3" w:rsidRPr="00423D11">
              <w:rPr>
                <w:rStyle w:val="Hyperlink"/>
              </w:rPr>
              <w:t>Governing Laws and Jurisdiction</w:t>
            </w:r>
            <w:r w:rsidR="00D437B3">
              <w:rPr>
                <w:noProof/>
                <w:webHidden/>
              </w:rPr>
              <w:tab/>
            </w:r>
            <w:r w:rsidR="00D45D3C">
              <w:rPr>
                <w:noProof/>
                <w:webHidden/>
              </w:rPr>
              <w:fldChar w:fldCharType="begin"/>
            </w:r>
            <w:r w:rsidR="00D437B3">
              <w:rPr>
                <w:noProof/>
                <w:webHidden/>
              </w:rPr>
              <w:instrText xml:space="preserve"> PAGEREF _Toc86247881 \h </w:instrText>
            </w:r>
            <w:r w:rsidR="00D45D3C">
              <w:rPr>
                <w:noProof/>
                <w:webHidden/>
              </w:rPr>
            </w:r>
            <w:r w:rsidR="00D45D3C">
              <w:rPr>
                <w:noProof/>
                <w:webHidden/>
              </w:rPr>
              <w:fldChar w:fldCharType="separate"/>
            </w:r>
            <w:r w:rsidR="00D437B3">
              <w:rPr>
                <w:noProof/>
                <w:webHidden/>
              </w:rPr>
              <w:t>54</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82" w:history="1">
            <w:r w:rsidR="00D437B3" w:rsidRPr="00423D11">
              <w:rPr>
                <w:rStyle w:val="Hyperlink"/>
              </w:rPr>
              <w:t>3.1.</w:t>
            </w:r>
            <w:r w:rsidR="00D437B3">
              <w:rPr>
                <w:rFonts w:eastAsiaTheme="minorEastAsia" w:cstheme="minorBidi"/>
                <w:noProof/>
                <w:sz w:val="22"/>
                <w:szCs w:val="22"/>
              </w:rPr>
              <w:tab/>
            </w:r>
            <w:r w:rsidR="00D437B3" w:rsidRPr="00423D11">
              <w:rPr>
                <w:rStyle w:val="Hyperlink"/>
              </w:rPr>
              <w:t>Governing Laws and Jurisdiction</w:t>
            </w:r>
            <w:r w:rsidR="00D437B3">
              <w:rPr>
                <w:noProof/>
                <w:webHidden/>
              </w:rPr>
              <w:tab/>
            </w:r>
            <w:r w:rsidR="00D45D3C">
              <w:rPr>
                <w:noProof/>
                <w:webHidden/>
              </w:rPr>
              <w:fldChar w:fldCharType="begin"/>
            </w:r>
            <w:r w:rsidR="00D437B3">
              <w:rPr>
                <w:noProof/>
                <w:webHidden/>
              </w:rPr>
              <w:instrText xml:space="preserve"> PAGEREF _Toc86247882 \h </w:instrText>
            </w:r>
            <w:r w:rsidR="00D45D3C">
              <w:rPr>
                <w:noProof/>
                <w:webHidden/>
              </w:rPr>
            </w:r>
            <w:r w:rsidR="00D45D3C">
              <w:rPr>
                <w:noProof/>
                <w:webHidden/>
              </w:rPr>
              <w:fldChar w:fldCharType="separate"/>
            </w:r>
            <w:r w:rsidR="00D437B3">
              <w:rPr>
                <w:noProof/>
                <w:webHidden/>
              </w:rPr>
              <w:t>54</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83" w:history="1">
            <w:r w:rsidR="00D437B3" w:rsidRPr="00423D11">
              <w:rPr>
                <w:rStyle w:val="Hyperlink"/>
              </w:rPr>
              <w:t>3.2.</w:t>
            </w:r>
            <w:r w:rsidR="00D437B3">
              <w:rPr>
                <w:rFonts w:eastAsiaTheme="minorEastAsia" w:cstheme="minorBidi"/>
                <w:noProof/>
                <w:sz w:val="22"/>
                <w:szCs w:val="22"/>
              </w:rPr>
              <w:tab/>
            </w:r>
            <w:r w:rsidR="00D437B3" w:rsidRPr="00423D11">
              <w:rPr>
                <w:rStyle w:val="Hyperlink"/>
              </w:rPr>
              <w:t>Changes in Laws and Regulations</w:t>
            </w:r>
            <w:r w:rsidR="00D437B3">
              <w:rPr>
                <w:noProof/>
                <w:webHidden/>
              </w:rPr>
              <w:tab/>
            </w:r>
            <w:r w:rsidR="00D45D3C">
              <w:rPr>
                <w:noProof/>
                <w:webHidden/>
              </w:rPr>
              <w:fldChar w:fldCharType="begin"/>
            </w:r>
            <w:r w:rsidR="00D437B3">
              <w:rPr>
                <w:noProof/>
                <w:webHidden/>
              </w:rPr>
              <w:instrText xml:space="preserve"> PAGEREF _Toc86247883 \h </w:instrText>
            </w:r>
            <w:r w:rsidR="00D45D3C">
              <w:rPr>
                <w:noProof/>
                <w:webHidden/>
              </w:rPr>
            </w:r>
            <w:r w:rsidR="00D45D3C">
              <w:rPr>
                <w:noProof/>
                <w:webHidden/>
              </w:rPr>
              <w:fldChar w:fldCharType="separate"/>
            </w:r>
            <w:r w:rsidR="00D437B3">
              <w:rPr>
                <w:noProof/>
                <w:webHidden/>
              </w:rPr>
              <w:t>54</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84" w:history="1">
            <w:r w:rsidR="00D437B3" w:rsidRPr="00423D11">
              <w:rPr>
                <w:rStyle w:val="Hyperlink"/>
              </w:rPr>
              <w:t>4.</w:t>
            </w:r>
            <w:r w:rsidR="00D437B3">
              <w:rPr>
                <w:rFonts w:eastAsiaTheme="minorEastAsia" w:cstheme="minorBidi"/>
                <w:b w:val="0"/>
                <w:bCs w:val="0"/>
                <w:noProof/>
                <w:sz w:val="22"/>
                <w:szCs w:val="22"/>
              </w:rPr>
              <w:tab/>
            </w:r>
            <w:r w:rsidR="00D437B3" w:rsidRPr="00423D11">
              <w:rPr>
                <w:rStyle w:val="Hyperlink"/>
              </w:rPr>
              <w:t>Communications</w:t>
            </w:r>
            <w:r w:rsidR="00D437B3">
              <w:rPr>
                <w:noProof/>
                <w:webHidden/>
              </w:rPr>
              <w:tab/>
            </w:r>
            <w:r w:rsidR="00D45D3C">
              <w:rPr>
                <w:noProof/>
                <w:webHidden/>
              </w:rPr>
              <w:fldChar w:fldCharType="begin"/>
            </w:r>
            <w:r w:rsidR="00D437B3">
              <w:rPr>
                <w:noProof/>
                <w:webHidden/>
              </w:rPr>
              <w:instrText xml:space="preserve"> PAGEREF _Toc86247884 \h </w:instrText>
            </w:r>
            <w:r w:rsidR="00D45D3C">
              <w:rPr>
                <w:noProof/>
                <w:webHidden/>
              </w:rPr>
            </w:r>
            <w:r w:rsidR="00D45D3C">
              <w:rPr>
                <w:noProof/>
                <w:webHidden/>
              </w:rPr>
              <w:fldChar w:fldCharType="separate"/>
            </w:r>
            <w:r w:rsidR="00D437B3">
              <w:rPr>
                <w:noProof/>
                <w:webHidden/>
              </w:rPr>
              <w:t>55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85" w:history="1">
            <w:r w:rsidR="00D437B3" w:rsidRPr="00423D11">
              <w:rPr>
                <w:rStyle w:val="Hyperlink"/>
              </w:rPr>
              <w:t>4.1.</w:t>
            </w:r>
            <w:r w:rsidR="00D437B3">
              <w:rPr>
                <w:rFonts w:eastAsiaTheme="minorEastAsia" w:cstheme="minorBidi"/>
                <w:noProof/>
                <w:sz w:val="22"/>
                <w:szCs w:val="22"/>
              </w:rPr>
              <w:tab/>
            </w:r>
            <w:r w:rsidR="00D437B3" w:rsidRPr="00423D11">
              <w:rPr>
                <w:rStyle w:val="Hyperlink"/>
              </w:rPr>
              <w:t>Communications</w:t>
            </w:r>
            <w:r w:rsidR="00D437B3">
              <w:rPr>
                <w:noProof/>
                <w:webHidden/>
              </w:rPr>
              <w:tab/>
            </w:r>
            <w:r w:rsidR="00D45D3C">
              <w:rPr>
                <w:noProof/>
                <w:webHidden/>
              </w:rPr>
              <w:fldChar w:fldCharType="begin"/>
            </w:r>
            <w:r w:rsidR="00D437B3">
              <w:rPr>
                <w:noProof/>
                <w:webHidden/>
              </w:rPr>
              <w:instrText xml:space="preserve"> PAGEREF _Toc86247885 \h </w:instrText>
            </w:r>
            <w:r w:rsidR="00D45D3C">
              <w:rPr>
                <w:noProof/>
                <w:webHidden/>
              </w:rPr>
            </w:r>
            <w:r w:rsidR="00D45D3C">
              <w:rPr>
                <w:noProof/>
                <w:webHidden/>
              </w:rPr>
              <w:fldChar w:fldCharType="separate"/>
            </w:r>
            <w:r w:rsidR="00D437B3">
              <w:rPr>
                <w:noProof/>
                <w:webHidden/>
              </w:rPr>
              <w:t>55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86" w:history="1">
            <w:r w:rsidR="00D437B3" w:rsidRPr="00423D11">
              <w:rPr>
                <w:rStyle w:val="Hyperlink"/>
              </w:rPr>
              <w:t>4.2.</w:t>
            </w:r>
            <w:r w:rsidR="00D437B3">
              <w:rPr>
                <w:rFonts w:eastAsiaTheme="minorEastAsia" w:cstheme="minorBidi"/>
                <w:noProof/>
                <w:sz w:val="22"/>
                <w:szCs w:val="22"/>
              </w:rPr>
              <w:tab/>
            </w:r>
            <w:r w:rsidR="00D437B3" w:rsidRPr="00423D11">
              <w:rPr>
                <w:rStyle w:val="Hyperlink"/>
              </w:rPr>
              <w:t>Persons signing the Communications</w:t>
            </w:r>
            <w:r w:rsidR="00D437B3">
              <w:rPr>
                <w:noProof/>
                <w:webHidden/>
              </w:rPr>
              <w:tab/>
            </w:r>
            <w:r w:rsidR="00D45D3C">
              <w:rPr>
                <w:noProof/>
                <w:webHidden/>
              </w:rPr>
              <w:fldChar w:fldCharType="begin"/>
            </w:r>
            <w:r w:rsidR="00D437B3">
              <w:rPr>
                <w:noProof/>
                <w:webHidden/>
              </w:rPr>
              <w:instrText xml:space="preserve"> PAGEREF _Toc86247886 \h </w:instrText>
            </w:r>
            <w:r w:rsidR="00D45D3C">
              <w:rPr>
                <w:noProof/>
                <w:webHidden/>
              </w:rPr>
            </w:r>
            <w:r w:rsidR="00D45D3C">
              <w:rPr>
                <w:noProof/>
                <w:webHidden/>
              </w:rPr>
              <w:fldChar w:fldCharType="separate"/>
            </w:r>
            <w:r w:rsidR="00D437B3">
              <w:rPr>
                <w:noProof/>
                <w:webHidden/>
              </w:rPr>
              <w:t>55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87" w:history="1">
            <w:r w:rsidR="00D437B3" w:rsidRPr="00423D11">
              <w:rPr>
                <w:rStyle w:val="Hyperlink"/>
              </w:rPr>
              <w:t>4.3.</w:t>
            </w:r>
            <w:r w:rsidR="00D437B3">
              <w:rPr>
                <w:rFonts w:eastAsiaTheme="minorEastAsia" w:cstheme="minorBidi"/>
                <w:noProof/>
                <w:sz w:val="22"/>
                <w:szCs w:val="22"/>
              </w:rPr>
              <w:tab/>
            </w:r>
            <w:r w:rsidR="00D437B3" w:rsidRPr="00423D11">
              <w:rPr>
                <w:rStyle w:val="Hyperlink"/>
              </w:rPr>
              <w:t>Address of the parties for sending communications by the other party.</w:t>
            </w:r>
            <w:r w:rsidR="00D437B3">
              <w:rPr>
                <w:noProof/>
                <w:webHidden/>
              </w:rPr>
              <w:tab/>
            </w:r>
            <w:r w:rsidR="00D45D3C">
              <w:rPr>
                <w:noProof/>
                <w:webHidden/>
              </w:rPr>
              <w:fldChar w:fldCharType="begin"/>
            </w:r>
            <w:r w:rsidR="00D437B3">
              <w:rPr>
                <w:noProof/>
                <w:webHidden/>
              </w:rPr>
              <w:instrText xml:space="preserve"> PAGEREF _Toc86247887 \h </w:instrText>
            </w:r>
            <w:r w:rsidR="00D45D3C">
              <w:rPr>
                <w:noProof/>
                <w:webHidden/>
              </w:rPr>
            </w:r>
            <w:r w:rsidR="00D45D3C">
              <w:rPr>
                <w:noProof/>
                <w:webHidden/>
              </w:rPr>
              <w:fldChar w:fldCharType="separate"/>
            </w:r>
            <w:r w:rsidR="00D437B3">
              <w:rPr>
                <w:noProof/>
                <w:webHidden/>
              </w:rPr>
              <w:t>56</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888" w:history="1">
            <w:r w:rsidR="00D437B3" w:rsidRPr="00423D11">
              <w:rPr>
                <w:rStyle w:val="Hyperlink"/>
              </w:rPr>
              <w:t>5.</w:t>
            </w:r>
            <w:r w:rsidR="00D437B3">
              <w:rPr>
                <w:rFonts w:eastAsiaTheme="minorEastAsia" w:cstheme="minorBidi"/>
                <w:b w:val="0"/>
                <w:bCs w:val="0"/>
                <w:noProof/>
                <w:sz w:val="22"/>
                <w:szCs w:val="22"/>
              </w:rPr>
              <w:tab/>
            </w:r>
            <w:r w:rsidR="00D437B3" w:rsidRPr="00423D11">
              <w:rPr>
                <w:rStyle w:val="Hyperlink"/>
              </w:rPr>
              <w:t>Contractor’s Obligations and restrictions on its Rights</w:t>
            </w:r>
            <w:r w:rsidR="00D437B3">
              <w:rPr>
                <w:noProof/>
                <w:webHidden/>
              </w:rPr>
              <w:tab/>
            </w:r>
            <w:r w:rsidR="00D45D3C">
              <w:rPr>
                <w:noProof/>
                <w:webHidden/>
              </w:rPr>
              <w:fldChar w:fldCharType="begin"/>
            </w:r>
            <w:r w:rsidR="00D437B3">
              <w:rPr>
                <w:noProof/>
                <w:webHidden/>
              </w:rPr>
              <w:instrText xml:space="preserve"> PAGEREF _Toc86247888 \h </w:instrText>
            </w:r>
            <w:r w:rsidR="00D45D3C">
              <w:rPr>
                <w:noProof/>
                <w:webHidden/>
              </w:rPr>
            </w:r>
            <w:r w:rsidR="00D45D3C">
              <w:rPr>
                <w:noProof/>
                <w:webHidden/>
              </w:rPr>
              <w:fldChar w:fldCharType="separate"/>
            </w:r>
            <w:r w:rsidR="00D437B3">
              <w:rPr>
                <w:noProof/>
                <w:webHidden/>
              </w:rPr>
              <w:t>56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89" w:history="1">
            <w:r w:rsidR="00D437B3" w:rsidRPr="00423D11">
              <w:rPr>
                <w:rStyle w:val="Hyperlink"/>
              </w:rPr>
              <w:t>5.1.</w:t>
            </w:r>
            <w:r w:rsidR="00D437B3">
              <w:rPr>
                <w:rFonts w:eastAsiaTheme="minorEastAsia" w:cstheme="minorBidi"/>
                <w:noProof/>
                <w:sz w:val="22"/>
                <w:szCs w:val="22"/>
              </w:rPr>
              <w:tab/>
            </w:r>
            <w:r w:rsidR="00D437B3" w:rsidRPr="00423D11">
              <w:rPr>
                <w:rStyle w:val="Hyperlink"/>
              </w:rPr>
              <w:t>Changes in Constitution/ financial stakes/ responsibilities of a Contract’s Business</w:t>
            </w:r>
            <w:r w:rsidR="00D437B3">
              <w:rPr>
                <w:noProof/>
                <w:webHidden/>
              </w:rPr>
              <w:tab/>
            </w:r>
            <w:r w:rsidR="00D45D3C">
              <w:rPr>
                <w:noProof/>
                <w:webHidden/>
              </w:rPr>
              <w:fldChar w:fldCharType="begin"/>
            </w:r>
            <w:r w:rsidR="00D437B3">
              <w:rPr>
                <w:noProof/>
                <w:webHidden/>
              </w:rPr>
              <w:instrText xml:space="preserve"> PAGEREF _Toc86247889 \h </w:instrText>
            </w:r>
            <w:r w:rsidR="00D45D3C">
              <w:rPr>
                <w:noProof/>
                <w:webHidden/>
              </w:rPr>
            </w:r>
            <w:r w:rsidR="00D45D3C">
              <w:rPr>
                <w:noProof/>
                <w:webHidden/>
              </w:rPr>
              <w:fldChar w:fldCharType="separate"/>
            </w:r>
            <w:r w:rsidR="00D437B3">
              <w:rPr>
                <w:noProof/>
                <w:webHidden/>
              </w:rPr>
              <w:t>56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0" w:history="1">
            <w:r w:rsidR="00D437B3" w:rsidRPr="00423D11">
              <w:rPr>
                <w:rStyle w:val="Hyperlink"/>
              </w:rPr>
              <w:t>5.2.</w:t>
            </w:r>
            <w:r w:rsidR="00D437B3">
              <w:rPr>
                <w:rFonts w:eastAsiaTheme="minorEastAsia" w:cstheme="minorBidi"/>
                <w:noProof/>
                <w:sz w:val="22"/>
                <w:szCs w:val="22"/>
              </w:rPr>
              <w:tab/>
            </w:r>
            <w:r w:rsidR="00D437B3" w:rsidRPr="00423D11">
              <w:rPr>
                <w:rStyle w:val="Hyperlink"/>
              </w:rPr>
              <w:t>Obligation to Maintain Eligibility and Qualifications</w:t>
            </w:r>
            <w:r w:rsidR="00D437B3">
              <w:rPr>
                <w:noProof/>
                <w:webHidden/>
              </w:rPr>
              <w:tab/>
            </w:r>
            <w:r w:rsidR="00D45D3C">
              <w:rPr>
                <w:noProof/>
                <w:webHidden/>
              </w:rPr>
              <w:fldChar w:fldCharType="begin"/>
            </w:r>
            <w:r w:rsidR="00D437B3">
              <w:rPr>
                <w:noProof/>
                <w:webHidden/>
              </w:rPr>
              <w:instrText xml:space="preserve"> PAGEREF _Toc86247890 \h </w:instrText>
            </w:r>
            <w:r w:rsidR="00D45D3C">
              <w:rPr>
                <w:noProof/>
                <w:webHidden/>
              </w:rPr>
            </w:r>
            <w:r w:rsidR="00D45D3C">
              <w:rPr>
                <w:noProof/>
                <w:webHidden/>
              </w:rPr>
              <w:fldChar w:fldCharType="separate"/>
            </w:r>
            <w:r w:rsidR="00D437B3">
              <w:rPr>
                <w:noProof/>
                <w:webHidden/>
              </w:rPr>
              <w:t>56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1" w:history="1">
            <w:r w:rsidR="00D437B3" w:rsidRPr="00423D11">
              <w:rPr>
                <w:rStyle w:val="Hyperlink"/>
              </w:rPr>
              <w:t>5.3.</w:t>
            </w:r>
            <w:r w:rsidR="00D437B3">
              <w:rPr>
                <w:rFonts w:eastAsiaTheme="minorEastAsia" w:cstheme="minorBidi"/>
                <w:noProof/>
                <w:sz w:val="22"/>
                <w:szCs w:val="22"/>
              </w:rPr>
              <w:tab/>
            </w:r>
            <w:r w:rsidR="00D437B3" w:rsidRPr="00423D11">
              <w:rPr>
                <w:rStyle w:val="Hyperlink"/>
              </w:rPr>
              <w:t>Restriction on Potential Conflict of Interests</w:t>
            </w:r>
            <w:r w:rsidR="00D437B3">
              <w:rPr>
                <w:noProof/>
                <w:webHidden/>
              </w:rPr>
              <w:tab/>
            </w:r>
            <w:r w:rsidR="00D45D3C">
              <w:rPr>
                <w:noProof/>
                <w:webHidden/>
              </w:rPr>
              <w:fldChar w:fldCharType="begin"/>
            </w:r>
            <w:r w:rsidR="00D437B3">
              <w:rPr>
                <w:noProof/>
                <w:webHidden/>
              </w:rPr>
              <w:instrText xml:space="preserve"> PAGEREF _Toc86247891 \h </w:instrText>
            </w:r>
            <w:r w:rsidR="00D45D3C">
              <w:rPr>
                <w:noProof/>
                <w:webHidden/>
              </w:rPr>
            </w:r>
            <w:r w:rsidR="00D45D3C">
              <w:rPr>
                <w:noProof/>
                <w:webHidden/>
              </w:rPr>
              <w:fldChar w:fldCharType="separate"/>
            </w:r>
            <w:r w:rsidR="00D437B3">
              <w:rPr>
                <w:noProof/>
                <w:webHidden/>
              </w:rPr>
              <w:t>57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2" w:history="1">
            <w:r w:rsidR="00D437B3" w:rsidRPr="00423D11">
              <w:rPr>
                <w:rStyle w:val="Hyperlink"/>
              </w:rPr>
              <w:t>5.4.</w:t>
            </w:r>
            <w:r w:rsidR="00D437B3">
              <w:rPr>
                <w:rFonts w:eastAsiaTheme="minorEastAsia" w:cstheme="minorBidi"/>
                <w:noProof/>
                <w:sz w:val="22"/>
                <w:szCs w:val="22"/>
              </w:rPr>
              <w:tab/>
            </w:r>
            <w:r w:rsidR="00D437B3" w:rsidRPr="00423D11">
              <w:rPr>
                <w:rStyle w:val="Hyperlink"/>
              </w:rPr>
              <w:t>Consequences of breach by Constituents of a Contractor</w:t>
            </w:r>
            <w:r w:rsidR="00D437B3">
              <w:rPr>
                <w:noProof/>
                <w:webHidden/>
              </w:rPr>
              <w:tab/>
            </w:r>
            <w:r w:rsidR="00D45D3C">
              <w:rPr>
                <w:noProof/>
                <w:webHidden/>
              </w:rPr>
              <w:fldChar w:fldCharType="begin"/>
            </w:r>
            <w:r w:rsidR="00D437B3">
              <w:rPr>
                <w:noProof/>
                <w:webHidden/>
              </w:rPr>
              <w:instrText xml:space="preserve"> PAGEREF _Toc86247892 \h </w:instrText>
            </w:r>
            <w:r w:rsidR="00D45D3C">
              <w:rPr>
                <w:noProof/>
                <w:webHidden/>
              </w:rPr>
            </w:r>
            <w:r w:rsidR="00D45D3C">
              <w:rPr>
                <w:noProof/>
                <w:webHidden/>
              </w:rPr>
              <w:fldChar w:fldCharType="separate"/>
            </w:r>
            <w:r w:rsidR="00D437B3">
              <w:rPr>
                <w:noProof/>
                <w:webHidden/>
              </w:rPr>
              <w:t>57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3" w:history="1">
            <w:r w:rsidR="00D437B3" w:rsidRPr="00423D11">
              <w:rPr>
                <w:rStyle w:val="Hyperlink"/>
              </w:rPr>
              <w:t>5.5.</w:t>
            </w:r>
            <w:r w:rsidR="00D437B3">
              <w:rPr>
                <w:rFonts w:eastAsiaTheme="minorEastAsia" w:cstheme="minorBidi"/>
                <w:noProof/>
                <w:sz w:val="22"/>
                <w:szCs w:val="22"/>
              </w:rPr>
              <w:tab/>
            </w:r>
            <w:r w:rsidR="00D437B3" w:rsidRPr="00423D11">
              <w:rPr>
                <w:rStyle w:val="Hyperlink"/>
              </w:rPr>
              <w:t>Assignment and Sub-contracting</w:t>
            </w:r>
            <w:r w:rsidR="00D437B3">
              <w:rPr>
                <w:noProof/>
                <w:webHidden/>
              </w:rPr>
              <w:tab/>
            </w:r>
            <w:r w:rsidR="00D45D3C">
              <w:rPr>
                <w:noProof/>
                <w:webHidden/>
              </w:rPr>
              <w:fldChar w:fldCharType="begin"/>
            </w:r>
            <w:r w:rsidR="00D437B3">
              <w:rPr>
                <w:noProof/>
                <w:webHidden/>
              </w:rPr>
              <w:instrText xml:space="preserve"> PAGEREF _Toc86247893 \h </w:instrText>
            </w:r>
            <w:r w:rsidR="00D45D3C">
              <w:rPr>
                <w:noProof/>
                <w:webHidden/>
              </w:rPr>
            </w:r>
            <w:r w:rsidR="00D45D3C">
              <w:rPr>
                <w:noProof/>
                <w:webHidden/>
              </w:rPr>
              <w:fldChar w:fldCharType="separate"/>
            </w:r>
            <w:r w:rsidR="00D437B3">
              <w:rPr>
                <w:noProof/>
                <w:webHidden/>
              </w:rPr>
              <w:t>57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4" w:history="1">
            <w:r w:rsidR="00D437B3" w:rsidRPr="00423D11">
              <w:rPr>
                <w:rStyle w:val="Hyperlink"/>
              </w:rPr>
              <w:t>5.6.</w:t>
            </w:r>
            <w:r w:rsidR="00D437B3">
              <w:rPr>
                <w:rFonts w:eastAsiaTheme="minorEastAsia" w:cstheme="minorBidi"/>
                <w:noProof/>
                <w:sz w:val="22"/>
                <w:szCs w:val="22"/>
              </w:rPr>
              <w:tab/>
            </w:r>
            <w:r w:rsidR="00D437B3" w:rsidRPr="00423D11">
              <w:rPr>
                <w:rStyle w:val="Hyperlink"/>
              </w:rPr>
              <w:t>Obligation to Indemnify Procuring Entity</w:t>
            </w:r>
            <w:r w:rsidR="00D437B3">
              <w:rPr>
                <w:noProof/>
                <w:webHidden/>
              </w:rPr>
              <w:tab/>
            </w:r>
            <w:r w:rsidR="00D45D3C">
              <w:rPr>
                <w:noProof/>
                <w:webHidden/>
              </w:rPr>
              <w:fldChar w:fldCharType="begin"/>
            </w:r>
            <w:r w:rsidR="00D437B3">
              <w:rPr>
                <w:noProof/>
                <w:webHidden/>
              </w:rPr>
              <w:instrText xml:space="preserve"> PAGEREF _Toc86247894 \h </w:instrText>
            </w:r>
            <w:r w:rsidR="00D45D3C">
              <w:rPr>
                <w:noProof/>
                <w:webHidden/>
              </w:rPr>
            </w:r>
            <w:r w:rsidR="00D45D3C">
              <w:rPr>
                <w:noProof/>
                <w:webHidden/>
              </w:rPr>
              <w:fldChar w:fldCharType="separate"/>
            </w:r>
            <w:r w:rsidR="00D437B3">
              <w:rPr>
                <w:noProof/>
                <w:webHidden/>
              </w:rPr>
              <w:t>58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5" w:history="1">
            <w:r w:rsidR="00D437B3" w:rsidRPr="00423D11">
              <w:rPr>
                <w:rStyle w:val="Hyperlink"/>
              </w:rPr>
              <w:t>5.7.</w:t>
            </w:r>
            <w:r w:rsidR="00D437B3">
              <w:rPr>
                <w:rFonts w:eastAsiaTheme="minorEastAsia" w:cstheme="minorBidi"/>
                <w:noProof/>
                <w:sz w:val="22"/>
                <w:szCs w:val="22"/>
              </w:rPr>
              <w:tab/>
            </w:r>
            <w:r w:rsidR="00D437B3" w:rsidRPr="00423D11">
              <w:rPr>
                <w:rStyle w:val="Hyperlink"/>
              </w:rPr>
              <w:t>Confidentiality, Secrecy and IPR Rights</w:t>
            </w:r>
            <w:r w:rsidR="00D437B3">
              <w:rPr>
                <w:noProof/>
                <w:webHidden/>
              </w:rPr>
              <w:tab/>
            </w:r>
            <w:r w:rsidR="00D45D3C">
              <w:rPr>
                <w:noProof/>
                <w:webHidden/>
              </w:rPr>
              <w:fldChar w:fldCharType="begin"/>
            </w:r>
            <w:r w:rsidR="00D437B3">
              <w:rPr>
                <w:noProof/>
                <w:webHidden/>
              </w:rPr>
              <w:instrText xml:space="preserve"> PAGEREF _Toc86247895 \h </w:instrText>
            </w:r>
            <w:r w:rsidR="00D45D3C">
              <w:rPr>
                <w:noProof/>
                <w:webHidden/>
              </w:rPr>
            </w:r>
            <w:r w:rsidR="00D45D3C">
              <w:rPr>
                <w:noProof/>
                <w:webHidden/>
              </w:rPr>
              <w:fldChar w:fldCharType="separate"/>
            </w:r>
            <w:r w:rsidR="00D437B3">
              <w:rPr>
                <w:noProof/>
                <w:webHidden/>
              </w:rPr>
              <w:t>59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6" w:history="1">
            <w:r w:rsidR="00D437B3" w:rsidRPr="00423D11">
              <w:rPr>
                <w:rStyle w:val="Hyperlink"/>
              </w:rPr>
              <w:t>5.8.</w:t>
            </w:r>
            <w:r w:rsidR="00D437B3">
              <w:rPr>
                <w:rFonts w:eastAsiaTheme="minorEastAsia" w:cstheme="minorBidi"/>
                <w:noProof/>
                <w:sz w:val="22"/>
                <w:szCs w:val="22"/>
              </w:rPr>
              <w:tab/>
            </w:r>
            <w:r w:rsidR="00D437B3" w:rsidRPr="00423D11">
              <w:rPr>
                <w:rStyle w:val="Hyperlink"/>
              </w:rPr>
              <w:t>Performance Bond/ Security</w:t>
            </w:r>
            <w:r w:rsidR="00D437B3">
              <w:rPr>
                <w:noProof/>
                <w:webHidden/>
              </w:rPr>
              <w:tab/>
            </w:r>
            <w:r w:rsidR="00D45D3C">
              <w:rPr>
                <w:noProof/>
                <w:webHidden/>
              </w:rPr>
              <w:fldChar w:fldCharType="begin"/>
            </w:r>
            <w:r w:rsidR="00D437B3">
              <w:rPr>
                <w:noProof/>
                <w:webHidden/>
              </w:rPr>
              <w:instrText xml:space="preserve"> PAGEREF _Toc86247896 \h </w:instrText>
            </w:r>
            <w:r w:rsidR="00D45D3C">
              <w:rPr>
                <w:noProof/>
                <w:webHidden/>
              </w:rPr>
            </w:r>
            <w:r w:rsidR="00D45D3C">
              <w:rPr>
                <w:noProof/>
                <w:webHidden/>
              </w:rPr>
              <w:fldChar w:fldCharType="separate"/>
            </w:r>
            <w:r w:rsidR="00D437B3">
              <w:rPr>
                <w:noProof/>
                <w:webHidden/>
              </w:rPr>
              <w:t>61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7" w:history="1">
            <w:r w:rsidR="00D437B3" w:rsidRPr="00423D11">
              <w:rPr>
                <w:rStyle w:val="Hyperlink"/>
                <w:rFonts w:cstheme="majorBidi"/>
                <w:iCs/>
              </w:rPr>
              <w:t>5.9.</w:t>
            </w:r>
            <w:r w:rsidR="00D437B3">
              <w:rPr>
                <w:rFonts w:eastAsiaTheme="minorEastAsia" w:cstheme="minorBidi"/>
                <w:noProof/>
                <w:sz w:val="22"/>
                <w:szCs w:val="22"/>
              </w:rPr>
              <w:tab/>
            </w:r>
            <w:r w:rsidR="00D437B3" w:rsidRPr="00423D11">
              <w:rPr>
                <w:rStyle w:val="Hyperlink"/>
              </w:rPr>
              <w:t>Labour Codes and Related Obligations</w:t>
            </w:r>
            <w:r w:rsidR="00D437B3">
              <w:rPr>
                <w:noProof/>
                <w:webHidden/>
              </w:rPr>
              <w:tab/>
            </w:r>
            <w:r w:rsidR="00D45D3C">
              <w:rPr>
                <w:noProof/>
                <w:webHidden/>
              </w:rPr>
              <w:fldChar w:fldCharType="begin"/>
            </w:r>
            <w:r w:rsidR="00D437B3">
              <w:rPr>
                <w:noProof/>
                <w:webHidden/>
              </w:rPr>
              <w:instrText xml:space="preserve"> PAGEREF _Toc86247897 \h </w:instrText>
            </w:r>
            <w:r w:rsidR="00D45D3C">
              <w:rPr>
                <w:noProof/>
                <w:webHidden/>
              </w:rPr>
            </w:r>
            <w:r w:rsidR="00D45D3C">
              <w:rPr>
                <w:noProof/>
                <w:webHidden/>
              </w:rPr>
              <w:fldChar w:fldCharType="separate"/>
            </w:r>
            <w:r w:rsidR="00D437B3">
              <w:rPr>
                <w:noProof/>
                <w:webHidden/>
              </w:rPr>
              <w:t>62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8" w:history="1">
            <w:r w:rsidR="00D437B3" w:rsidRPr="00423D11">
              <w:rPr>
                <w:rStyle w:val="Hyperlink"/>
              </w:rPr>
              <w:t>5.10.</w:t>
            </w:r>
            <w:r w:rsidR="00D437B3">
              <w:rPr>
                <w:rFonts w:eastAsiaTheme="minorEastAsia" w:cstheme="minorBidi"/>
                <w:noProof/>
                <w:sz w:val="22"/>
                <w:szCs w:val="22"/>
              </w:rPr>
              <w:tab/>
            </w:r>
            <w:r w:rsidR="00D437B3" w:rsidRPr="00423D11">
              <w:rPr>
                <w:rStyle w:val="Hyperlink"/>
              </w:rPr>
              <w:t>Insurances</w:t>
            </w:r>
            <w:r w:rsidR="00D437B3">
              <w:rPr>
                <w:noProof/>
                <w:webHidden/>
              </w:rPr>
              <w:tab/>
            </w:r>
            <w:r w:rsidR="00D45D3C">
              <w:rPr>
                <w:noProof/>
                <w:webHidden/>
              </w:rPr>
              <w:fldChar w:fldCharType="begin"/>
            </w:r>
            <w:r w:rsidR="00D437B3">
              <w:rPr>
                <w:noProof/>
                <w:webHidden/>
              </w:rPr>
              <w:instrText xml:space="preserve"> PAGEREF _Toc86247898 \h </w:instrText>
            </w:r>
            <w:r w:rsidR="00D45D3C">
              <w:rPr>
                <w:noProof/>
                <w:webHidden/>
              </w:rPr>
            </w:r>
            <w:r w:rsidR="00D45D3C">
              <w:rPr>
                <w:noProof/>
                <w:webHidden/>
              </w:rPr>
              <w:fldChar w:fldCharType="separate"/>
            </w:r>
            <w:r w:rsidR="00D437B3">
              <w:rPr>
                <w:noProof/>
                <w:webHidden/>
              </w:rPr>
              <w:t>66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899" w:history="1">
            <w:r w:rsidR="00D437B3" w:rsidRPr="00423D11">
              <w:rPr>
                <w:rStyle w:val="Hyperlink"/>
              </w:rPr>
              <w:t>5.11.</w:t>
            </w:r>
            <w:r w:rsidR="00D437B3">
              <w:rPr>
                <w:rFonts w:eastAsiaTheme="minorEastAsia" w:cstheme="minorBidi"/>
                <w:noProof/>
                <w:sz w:val="22"/>
                <w:szCs w:val="22"/>
              </w:rPr>
              <w:tab/>
            </w:r>
            <w:r w:rsidR="00D437B3" w:rsidRPr="00423D11">
              <w:rPr>
                <w:rStyle w:val="Hyperlink"/>
              </w:rPr>
              <w:t>Permits, Approvals and Licenses</w:t>
            </w:r>
            <w:r w:rsidR="00D437B3">
              <w:rPr>
                <w:noProof/>
                <w:webHidden/>
              </w:rPr>
              <w:tab/>
            </w:r>
            <w:r w:rsidR="00D45D3C">
              <w:rPr>
                <w:noProof/>
                <w:webHidden/>
              </w:rPr>
              <w:fldChar w:fldCharType="begin"/>
            </w:r>
            <w:r w:rsidR="00D437B3">
              <w:rPr>
                <w:noProof/>
                <w:webHidden/>
              </w:rPr>
              <w:instrText xml:space="preserve"> PAGEREF _Toc86247899 \h </w:instrText>
            </w:r>
            <w:r w:rsidR="00D45D3C">
              <w:rPr>
                <w:noProof/>
                <w:webHidden/>
              </w:rPr>
            </w:r>
            <w:r w:rsidR="00D45D3C">
              <w:rPr>
                <w:noProof/>
                <w:webHidden/>
              </w:rPr>
              <w:fldChar w:fldCharType="separate"/>
            </w:r>
            <w:r w:rsidR="00D437B3">
              <w:rPr>
                <w:noProof/>
                <w:webHidden/>
              </w:rPr>
              <w:t>67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00" w:history="1">
            <w:r w:rsidR="00D437B3" w:rsidRPr="00423D11">
              <w:rPr>
                <w:rStyle w:val="Hyperlink"/>
              </w:rPr>
              <w:t>5.12.</w:t>
            </w:r>
            <w:r w:rsidR="00D437B3">
              <w:rPr>
                <w:rFonts w:eastAsiaTheme="minorEastAsia" w:cstheme="minorBidi"/>
                <w:noProof/>
                <w:sz w:val="22"/>
                <w:szCs w:val="22"/>
              </w:rPr>
              <w:tab/>
            </w:r>
            <w:r w:rsidR="00D437B3" w:rsidRPr="00423D11">
              <w:rPr>
                <w:rStyle w:val="Hyperlink"/>
              </w:rPr>
              <w:t>Accounting, Inspection and Auditing</w:t>
            </w:r>
            <w:r w:rsidR="00D437B3">
              <w:rPr>
                <w:noProof/>
                <w:webHidden/>
              </w:rPr>
              <w:tab/>
            </w:r>
            <w:r w:rsidR="00D45D3C">
              <w:rPr>
                <w:noProof/>
                <w:webHidden/>
              </w:rPr>
              <w:fldChar w:fldCharType="begin"/>
            </w:r>
            <w:r w:rsidR="00D437B3">
              <w:rPr>
                <w:noProof/>
                <w:webHidden/>
              </w:rPr>
              <w:instrText xml:space="preserve"> PAGEREF _Toc86247900 \h </w:instrText>
            </w:r>
            <w:r w:rsidR="00D45D3C">
              <w:rPr>
                <w:noProof/>
                <w:webHidden/>
              </w:rPr>
            </w:r>
            <w:r w:rsidR="00D45D3C">
              <w:rPr>
                <w:noProof/>
                <w:webHidden/>
              </w:rPr>
              <w:fldChar w:fldCharType="separate"/>
            </w:r>
            <w:r w:rsidR="00D437B3">
              <w:rPr>
                <w:noProof/>
                <w:webHidden/>
              </w:rPr>
              <w:t>67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01" w:history="1">
            <w:r w:rsidR="00D437B3" w:rsidRPr="00423D11">
              <w:rPr>
                <w:rStyle w:val="Hyperlink"/>
              </w:rPr>
              <w:t>5.13.</w:t>
            </w:r>
            <w:r w:rsidR="00D437B3">
              <w:rPr>
                <w:rFonts w:eastAsiaTheme="minorEastAsia" w:cstheme="minorBidi"/>
                <w:noProof/>
                <w:sz w:val="22"/>
                <w:szCs w:val="22"/>
              </w:rPr>
              <w:tab/>
            </w:r>
            <w:r w:rsidR="00D437B3" w:rsidRPr="00423D11">
              <w:rPr>
                <w:rStyle w:val="Hyperlink"/>
              </w:rPr>
              <w:t>Book Examination Clause</w:t>
            </w:r>
            <w:r w:rsidR="00D437B3">
              <w:rPr>
                <w:noProof/>
                <w:webHidden/>
              </w:rPr>
              <w:tab/>
            </w:r>
            <w:r w:rsidR="00D45D3C">
              <w:rPr>
                <w:noProof/>
                <w:webHidden/>
              </w:rPr>
              <w:fldChar w:fldCharType="begin"/>
            </w:r>
            <w:r w:rsidR="00D437B3">
              <w:rPr>
                <w:noProof/>
                <w:webHidden/>
              </w:rPr>
              <w:instrText xml:space="preserve"> PAGEREF _Toc86247901 \h </w:instrText>
            </w:r>
            <w:r w:rsidR="00D45D3C">
              <w:rPr>
                <w:noProof/>
                <w:webHidden/>
              </w:rPr>
            </w:r>
            <w:r w:rsidR="00D45D3C">
              <w:rPr>
                <w:noProof/>
                <w:webHidden/>
              </w:rPr>
              <w:fldChar w:fldCharType="separate"/>
            </w:r>
            <w:r w:rsidR="00D437B3">
              <w:rPr>
                <w:noProof/>
                <w:webHidden/>
              </w:rPr>
              <w:t>67</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02" w:history="1">
            <w:r w:rsidR="00D437B3" w:rsidRPr="00423D11">
              <w:rPr>
                <w:rStyle w:val="Hyperlink"/>
              </w:rPr>
              <w:t>6.</w:t>
            </w:r>
            <w:r w:rsidR="00D437B3">
              <w:rPr>
                <w:rFonts w:eastAsiaTheme="minorEastAsia" w:cstheme="minorBidi"/>
                <w:b w:val="0"/>
                <w:bCs w:val="0"/>
                <w:noProof/>
                <w:sz w:val="22"/>
                <w:szCs w:val="22"/>
              </w:rPr>
              <w:tab/>
            </w:r>
            <w:r w:rsidR="00D437B3" w:rsidRPr="00423D11">
              <w:rPr>
                <w:rStyle w:val="Hyperlink"/>
              </w:rPr>
              <w:t>Procuring Entity’s Obligations</w:t>
            </w:r>
            <w:r w:rsidR="00D437B3">
              <w:rPr>
                <w:noProof/>
                <w:webHidden/>
              </w:rPr>
              <w:tab/>
            </w:r>
            <w:r w:rsidR="00D45D3C">
              <w:rPr>
                <w:noProof/>
                <w:webHidden/>
              </w:rPr>
              <w:fldChar w:fldCharType="begin"/>
            </w:r>
            <w:r w:rsidR="00D437B3">
              <w:rPr>
                <w:noProof/>
                <w:webHidden/>
              </w:rPr>
              <w:instrText xml:space="preserve"> PAGEREF _Toc86247902 \h </w:instrText>
            </w:r>
            <w:r w:rsidR="00D45D3C">
              <w:rPr>
                <w:noProof/>
                <w:webHidden/>
              </w:rPr>
            </w:r>
            <w:r w:rsidR="00D45D3C">
              <w:rPr>
                <w:noProof/>
                <w:webHidden/>
              </w:rPr>
              <w:fldChar w:fldCharType="separate"/>
            </w:r>
            <w:r w:rsidR="00D437B3">
              <w:rPr>
                <w:noProof/>
                <w:webHidden/>
              </w:rPr>
              <w:t>68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03" w:history="1">
            <w:r w:rsidR="00D437B3" w:rsidRPr="00423D11">
              <w:rPr>
                <w:rStyle w:val="Hyperlink"/>
              </w:rPr>
              <w:t>6.1.</w:t>
            </w:r>
            <w:r w:rsidR="00D437B3">
              <w:rPr>
                <w:rFonts w:eastAsiaTheme="minorEastAsia" w:cstheme="minorBidi"/>
                <w:noProof/>
                <w:sz w:val="22"/>
                <w:szCs w:val="22"/>
              </w:rPr>
              <w:tab/>
            </w:r>
            <w:r w:rsidR="00D437B3" w:rsidRPr="00423D11">
              <w:rPr>
                <w:rStyle w:val="Hyperlink"/>
              </w:rPr>
              <w:t>Facilities to be Provided by the Procuring Entity</w:t>
            </w:r>
            <w:r w:rsidR="00D437B3">
              <w:rPr>
                <w:noProof/>
                <w:webHidden/>
              </w:rPr>
              <w:tab/>
            </w:r>
            <w:r w:rsidR="00D45D3C">
              <w:rPr>
                <w:noProof/>
                <w:webHidden/>
              </w:rPr>
              <w:fldChar w:fldCharType="begin"/>
            </w:r>
            <w:r w:rsidR="00D437B3">
              <w:rPr>
                <w:noProof/>
                <w:webHidden/>
              </w:rPr>
              <w:instrText xml:space="preserve"> PAGEREF _Toc86247903 \h </w:instrText>
            </w:r>
            <w:r w:rsidR="00D45D3C">
              <w:rPr>
                <w:noProof/>
                <w:webHidden/>
              </w:rPr>
            </w:r>
            <w:r w:rsidR="00D45D3C">
              <w:rPr>
                <w:noProof/>
                <w:webHidden/>
              </w:rPr>
              <w:fldChar w:fldCharType="separate"/>
            </w:r>
            <w:r w:rsidR="00D437B3">
              <w:rPr>
                <w:noProof/>
                <w:webHidden/>
              </w:rPr>
              <w:t>68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04" w:history="1">
            <w:r w:rsidR="00D437B3" w:rsidRPr="00423D11">
              <w:rPr>
                <w:rStyle w:val="Hyperlink"/>
              </w:rPr>
              <w:t>6.2.</w:t>
            </w:r>
            <w:r w:rsidR="00D437B3">
              <w:rPr>
                <w:rFonts w:eastAsiaTheme="minorEastAsia" w:cstheme="minorBidi"/>
                <w:noProof/>
                <w:sz w:val="22"/>
                <w:szCs w:val="22"/>
              </w:rPr>
              <w:tab/>
            </w:r>
            <w:r w:rsidR="00D437B3" w:rsidRPr="00423D11">
              <w:rPr>
                <w:rStyle w:val="Hyperlink"/>
              </w:rPr>
              <w:t>Provision of Utilities at Site by Procuring Entity</w:t>
            </w:r>
            <w:r w:rsidR="00D437B3">
              <w:rPr>
                <w:noProof/>
                <w:webHidden/>
              </w:rPr>
              <w:tab/>
            </w:r>
            <w:r w:rsidR="00D45D3C">
              <w:rPr>
                <w:noProof/>
                <w:webHidden/>
              </w:rPr>
              <w:fldChar w:fldCharType="begin"/>
            </w:r>
            <w:r w:rsidR="00D437B3">
              <w:rPr>
                <w:noProof/>
                <w:webHidden/>
              </w:rPr>
              <w:instrText xml:space="preserve"> PAGEREF _Toc86247904 \h </w:instrText>
            </w:r>
            <w:r w:rsidR="00D45D3C">
              <w:rPr>
                <w:noProof/>
                <w:webHidden/>
              </w:rPr>
            </w:r>
            <w:r w:rsidR="00D45D3C">
              <w:rPr>
                <w:noProof/>
                <w:webHidden/>
              </w:rPr>
              <w:fldChar w:fldCharType="separate"/>
            </w:r>
            <w:r w:rsidR="00D437B3">
              <w:rPr>
                <w:noProof/>
                <w:webHidden/>
              </w:rPr>
              <w:t>68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05" w:history="1">
            <w:r w:rsidR="00D437B3" w:rsidRPr="00423D11">
              <w:rPr>
                <w:rStyle w:val="Hyperlink"/>
              </w:rPr>
              <w:t>6.3.</w:t>
            </w:r>
            <w:r w:rsidR="00D437B3">
              <w:rPr>
                <w:rFonts w:eastAsiaTheme="minorEastAsia" w:cstheme="minorBidi"/>
                <w:noProof/>
                <w:sz w:val="22"/>
                <w:szCs w:val="22"/>
              </w:rPr>
              <w:tab/>
            </w:r>
            <w:r w:rsidR="00D437B3" w:rsidRPr="00423D11">
              <w:rPr>
                <w:rStyle w:val="Hyperlink"/>
              </w:rPr>
              <w:t>Custody and Return of the Procuring Entity’s Assets loaned to Contractor</w:t>
            </w:r>
            <w:r w:rsidR="00D437B3">
              <w:rPr>
                <w:noProof/>
                <w:webHidden/>
              </w:rPr>
              <w:tab/>
            </w:r>
            <w:r w:rsidR="00D45D3C">
              <w:rPr>
                <w:noProof/>
                <w:webHidden/>
              </w:rPr>
              <w:fldChar w:fldCharType="begin"/>
            </w:r>
            <w:r w:rsidR="00D437B3">
              <w:rPr>
                <w:noProof/>
                <w:webHidden/>
              </w:rPr>
              <w:instrText xml:space="preserve"> PAGEREF _Toc86247905 \h </w:instrText>
            </w:r>
            <w:r w:rsidR="00D45D3C">
              <w:rPr>
                <w:noProof/>
                <w:webHidden/>
              </w:rPr>
            </w:r>
            <w:r w:rsidR="00D45D3C">
              <w:rPr>
                <w:noProof/>
                <w:webHidden/>
              </w:rPr>
              <w:fldChar w:fldCharType="separate"/>
            </w:r>
            <w:r w:rsidR="00D437B3">
              <w:rPr>
                <w:noProof/>
                <w:webHidden/>
              </w:rPr>
              <w:t>68</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06" w:history="1">
            <w:r w:rsidR="00D437B3" w:rsidRPr="00423D11">
              <w:rPr>
                <w:rStyle w:val="Hyperlink"/>
              </w:rPr>
              <w:t>7.</w:t>
            </w:r>
            <w:r w:rsidR="00D437B3">
              <w:rPr>
                <w:rFonts w:eastAsiaTheme="minorEastAsia" w:cstheme="minorBidi"/>
                <w:b w:val="0"/>
                <w:bCs w:val="0"/>
                <w:noProof/>
                <w:sz w:val="22"/>
                <w:szCs w:val="22"/>
              </w:rPr>
              <w:tab/>
            </w:r>
            <w:r w:rsidR="00D437B3" w:rsidRPr="00423D11">
              <w:rPr>
                <w:rStyle w:val="Hyperlink"/>
              </w:rPr>
              <w:t>Scope of Services, Performance Standards and Quality Assurance</w:t>
            </w:r>
            <w:r w:rsidR="00D437B3">
              <w:rPr>
                <w:noProof/>
                <w:webHidden/>
              </w:rPr>
              <w:tab/>
            </w:r>
            <w:r w:rsidR="00D45D3C">
              <w:rPr>
                <w:noProof/>
                <w:webHidden/>
              </w:rPr>
              <w:fldChar w:fldCharType="begin"/>
            </w:r>
            <w:r w:rsidR="00D437B3">
              <w:rPr>
                <w:noProof/>
                <w:webHidden/>
              </w:rPr>
              <w:instrText xml:space="preserve"> PAGEREF _Toc86247906 \h </w:instrText>
            </w:r>
            <w:r w:rsidR="00D45D3C">
              <w:rPr>
                <w:noProof/>
                <w:webHidden/>
              </w:rPr>
            </w:r>
            <w:r w:rsidR="00D45D3C">
              <w:rPr>
                <w:noProof/>
                <w:webHidden/>
              </w:rPr>
              <w:fldChar w:fldCharType="separate"/>
            </w:r>
            <w:r w:rsidR="00D437B3">
              <w:rPr>
                <w:noProof/>
                <w:webHidden/>
              </w:rPr>
              <w:t>69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07" w:history="1">
            <w:r w:rsidR="00D437B3" w:rsidRPr="00423D11">
              <w:rPr>
                <w:rStyle w:val="Hyperlink"/>
              </w:rPr>
              <w:t>7.1.</w:t>
            </w:r>
            <w:r w:rsidR="00D437B3">
              <w:rPr>
                <w:rFonts w:eastAsiaTheme="minorEastAsia" w:cstheme="minorBidi"/>
                <w:noProof/>
                <w:sz w:val="22"/>
                <w:szCs w:val="22"/>
              </w:rPr>
              <w:tab/>
            </w:r>
            <w:r w:rsidR="00D437B3" w:rsidRPr="00423D11">
              <w:rPr>
                <w:rStyle w:val="Hyperlink"/>
              </w:rPr>
              <w:t>Scope of Services</w:t>
            </w:r>
            <w:r w:rsidR="00D437B3">
              <w:rPr>
                <w:noProof/>
                <w:webHidden/>
              </w:rPr>
              <w:tab/>
            </w:r>
            <w:r w:rsidR="00D45D3C">
              <w:rPr>
                <w:noProof/>
                <w:webHidden/>
              </w:rPr>
              <w:fldChar w:fldCharType="begin"/>
            </w:r>
            <w:r w:rsidR="00D437B3">
              <w:rPr>
                <w:noProof/>
                <w:webHidden/>
              </w:rPr>
              <w:instrText xml:space="preserve"> PAGEREF _Toc86247907 \h </w:instrText>
            </w:r>
            <w:r w:rsidR="00D45D3C">
              <w:rPr>
                <w:noProof/>
                <w:webHidden/>
              </w:rPr>
            </w:r>
            <w:r w:rsidR="00D45D3C">
              <w:rPr>
                <w:noProof/>
                <w:webHidden/>
              </w:rPr>
              <w:fldChar w:fldCharType="separate"/>
            </w:r>
            <w:r w:rsidR="00D437B3">
              <w:rPr>
                <w:noProof/>
                <w:webHidden/>
              </w:rPr>
              <w:t>69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08" w:history="1">
            <w:r w:rsidR="00D437B3" w:rsidRPr="00423D11">
              <w:rPr>
                <w:rStyle w:val="Hyperlink"/>
              </w:rPr>
              <w:t>7.2.</w:t>
            </w:r>
            <w:r w:rsidR="00D437B3">
              <w:rPr>
                <w:rFonts w:eastAsiaTheme="minorEastAsia" w:cstheme="minorBidi"/>
                <w:noProof/>
                <w:sz w:val="22"/>
                <w:szCs w:val="22"/>
              </w:rPr>
              <w:tab/>
            </w:r>
            <w:r w:rsidR="00D437B3" w:rsidRPr="00423D11">
              <w:rPr>
                <w:rStyle w:val="Hyperlink"/>
              </w:rPr>
              <w:t>Performance Standards</w:t>
            </w:r>
            <w:r w:rsidR="00D437B3">
              <w:rPr>
                <w:noProof/>
                <w:webHidden/>
              </w:rPr>
              <w:tab/>
            </w:r>
            <w:r w:rsidR="00D45D3C">
              <w:rPr>
                <w:noProof/>
                <w:webHidden/>
              </w:rPr>
              <w:fldChar w:fldCharType="begin"/>
            </w:r>
            <w:r w:rsidR="00D437B3">
              <w:rPr>
                <w:noProof/>
                <w:webHidden/>
              </w:rPr>
              <w:instrText xml:space="preserve"> PAGEREF _Toc86247908 \h </w:instrText>
            </w:r>
            <w:r w:rsidR="00D45D3C">
              <w:rPr>
                <w:noProof/>
                <w:webHidden/>
              </w:rPr>
            </w:r>
            <w:r w:rsidR="00D45D3C">
              <w:rPr>
                <w:noProof/>
                <w:webHidden/>
              </w:rPr>
              <w:fldChar w:fldCharType="separate"/>
            </w:r>
            <w:r w:rsidR="00D437B3">
              <w:rPr>
                <w:noProof/>
                <w:webHidden/>
              </w:rPr>
              <w:t>69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09" w:history="1">
            <w:r w:rsidR="00D437B3" w:rsidRPr="00423D11">
              <w:rPr>
                <w:rStyle w:val="Hyperlink"/>
              </w:rPr>
              <w:t>7.3.</w:t>
            </w:r>
            <w:r w:rsidR="00D437B3">
              <w:rPr>
                <w:rFonts w:eastAsiaTheme="minorEastAsia" w:cstheme="minorBidi"/>
                <w:noProof/>
                <w:sz w:val="22"/>
                <w:szCs w:val="22"/>
              </w:rPr>
              <w:tab/>
            </w:r>
            <w:r w:rsidR="00D437B3" w:rsidRPr="00423D11">
              <w:rPr>
                <w:rStyle w:val="Hyperlink"/>
              </w:rPr>
              <w:t>Quality Control and Defect Liability</w:t>
            </w:r>
            <w:r w:rsidR="00D437B3">
              <w:rPr>
                <w:noProof/>
                <w:webHidden/>
              </w:rPr>
              <w:tab/>
            </w:r>
            <w:r w:rsidR="00D45D3C">
              <w:rPr>
                <w:noProof/>
                <w:webHidden/>
              </w:rPr>
              <w:fldChar w:fldCharType="begin"/>
            </w:r>
            <w:r w:rsidR="00D437B3">
              <w:rPr>
                <w:noProof/>
                <w:webHidden/>
              </w:rPr>
              <w:instrText xml:space="preserve"> PAGEREF _Toc86247909 \h </w:instrText>
            </w:r>
            <w:r w:rsidR="00D45D3C">
              <w:rPr>
                <w:noProof/>
                <w:webHidden/>
              </w:rPr>
            </w:r>
            <w:r w:rsidR="00D45D3C">
              <w:rPr>
                <w:noProof/>
                <w:webHidden/>
              </w:rPr>
              <w:fldChar w:fldCharType="separate"/>
            </w:r>
            <w:r w:rsidR="00D437B3">
              <w:rPr>
                <w:noProof/>
                <w:webHidden/>
              </w:rPr>
              <w:t>69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10" w:history="1">
            <w:r w:rsidR="00D437B3" w:rsidRPr="00423D11">
              <w:rPr>
                <w:rStyle w:val="Hyperlink"/>
              </w:rPr>
              <w:t>7.4.</w:t>
            </w:r>
            <w:r w:rsidR="00D437B3">
              <w:rPr>
                <w:rFonts w:eastAsiaTheme="minorEastAsia" w:cstheme="minorBidi"/>
                <w:noProof/>
                <w:sz w:val="22"/>
                <w:szCs w:val="22"/>
              </w:rPr>
              <w:tab/>
            </w:r>
            <w:r w:rsidR="00D437B3" w:rsidRPr="00423D11">
              <w:rPr>
                <w:rStyle w:val="Hyperlink"/>
              </w:rPr>
              <w:t>Eligible Services - Country of Origin and Minimum Local Content</w:t>
            </w:r>
            <w:r w:rsidR="00D437B3">
              <w:rPr>
                <w:noProof/>
                <w:webHidden/>
              </w:rPr>
              <w:tab/>
            </w:r>
            <w:r w:rsidR="00D45D3C">
              <w:rPr>
                <w:noProof/>
                <w:webHidden/>
              </w:rPr>
              <w:fldChar w:fldCharType="begin"/>
            </w:r>
            <w:r w:rsidR="00D437B3">
              <w:rPr>
                <w:noProof/>
                <w:webHidden/>
              </w:rPr>
              <w:instrText xml:space="preserve"> PAGEREF _Toc86247910 \h </w:instrText>
            </w:r>
            <w:r w:rsidR="00D45D3C">
              <w:rPr>
                <w:noProof/>
                <w:webHidden/>
              </w:rPr>
            </w:r>
            <w:r w:rsidR="00D45D3C">
              <w:rPr>
                <w:noProof/>
                <w:webHidden/>
              </w:rPr>
              <w:fldChar w:fldCharType="separate"/>
            </w:r>
            <w:r w:rsidR="00D437B3">
              <w:rPr>
                <w:noProof/>
                <w:webHidden/>
              </w:rPr>
              <w:t>70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11" w:history="1">
            <w:r w:rsidR="00D437B3" w:rsidRPr="00423D11">
              <w:rPr>
                <w:rStyle w:val="Hyperlink"/>
              </w:rPr>
              <w:t>7.5.</w:t>
            </w:r>
            <w:r w:rsidR="00D437B3">
              <w:rPr>
                <w:rFonts w:eastAsiaTheme="minorEastAsia" w:cstheme="minorBidi"/>
                <w:noProof/>
                <w:sz w:val="22"/>
                <w:szCs w:val="22"/>
              </w:rPr>
              <w:tab/>
            </w:r>
            <w:r w:rsidR="00D437B3" w:rsidRPr="00423D11">
              <w:rPr>
                <w:rStyle w:val="Hyperlink"/>
              </w:rPr>
              <w:t>Quantity Tolerance</w:t>
            </w:r>
            <w:r w:rsidR="00D437B3">
              <w:rPr>
                <w:noProof/>
                <w:webHidden/>
              </w:rPr>
              <w:tab/>
            </w:r>
            <w:r w:rsidR="00D45D3C">
              <w:rPr>
                <w:noProof/>
                <w:webHidden/>
              </w:rPr>
              <w:fldChar w:fldCharType="begin"/>
            </w:r>
            <w:r w:rsidR="00D437B3">
              <w:rPr>
                <w:noProof/>
                <w:webHidden/>
              </w:rPr>
              <w:instrText xml:space="preserve"> PAGEREF _Toc86247911 \h </w:instrText>
            </w:r>
            <w:r w:rsidR="00D45D3C">
              <w:rPr>
                <w:noProof/>
                <w:webHidden/>
              </w:rPr>
            </w:r>
            <w:r w:rsidR="00D45D3C">
              <w:rPr>
                <w:noProof/>
                <w:webHidden/>
              </w:rPr>
              <w:fldChar w:fldCharType="separate"/>
            </w:r>
            <w:r w:rsidR="00D437B3">
              <w:rPr>
                <w:noProof/>
                <w:webHidden/>
              </w:rPr>
              <w:t>70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12" w:history="1">
            <w:r w:rsidR="00D437B3" w:rsidRPr="00423D11">
              <w:rPr>
                <w:rStyle w:val="Hyperlink"/>
              </w:rPr>
              <w:t>7.6.</w:t>
            </w:r>
            <w:r w:rsidR="00D437B3">
              <w:rPr>
                <w:rFonts w:eastAsiaTheme="minorEastAsia" w:cstheme="minorBidi"/>
                <w:noProof/>
                <w:sz w:val="22"/>
                <w:szCs w:val="22"/>
              </w:rPr>
              <w:tab/>
            </w:r>
            <w:r w:rsidR="00D437B3" w:rsidRPr="00423D11">
              <w:rPr>
                <w:rStyle w:val="Hyperlink"/>
              </w:rPr>
              <w:t>Contract Period and Option Clause</w:t>
            </w:r>
            <w:r w:rsidR="00D437B3">
              <w:rPr>
                <w:noProof/>
                <w:webHidden/>
              </w:rPr>
              <w:tab/>
            </w:r>
            <w:r w:rsidR="00D45D3C">
              <w:rPr>
                <w:noProof/>
                <w:webHidden/>
              </w:rPr>
              <w:fldChar w:fldCharType="begin"/>
            </w:r>
            <w:r w:rsidR="00D437B3">
              <w:rPr>
                <w:noProof/>
                <w:webHidden/>
              </w:rPr>
              <w:instrText xml:space="preserve"> PAGEREF _Toc86247912 \h </w:instrText>
            </w:r>
            <w:r w:rsidR="00D45D3C">
              <w:rPr>
                <w:noProof/>
                <w:webHidden/>
              </w:rPr>
            </w:r>
            <w:r w:rsidR="00D45D3C">
              <w:rPr>
                <w:noProof/>
                <w:webHidden/>
              </w:rPr>
              <w:fldChar w:fldCharType="separate"/>
            </w:r>
            <w:r w:rsidR="00D437B3">
              <w:rPr>
                <w:noProof/>
                <w:webHidden/>
              </w:rPr>
              <w:t>70</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13" w:history="1">
            <w:r w:rsidR="00D437B3" w:rsidRPr="00423D11">
              <w:rPr>
                <w:rStyle w:val="Hyperlink"/>
              </w:rPr>
              <w:t>8.</w:t>
            </w:r>
            <w:r w:rsidR="00D437B3">
              <w:rPr>
                <w:rFonts w:eastAsiaTheme="minorEastAsia" w:cstheme="minorBidi"/>
                <w:b w:val="0"/>
                <w:bCs w:val="0"/>
                <w:noProof/>
                <w:sz w:val="22"/>
                <w:szCs w:val="22"/>
              </w:rPr>
              <w:tab/>
            </w:r>
            <w:r w:rsidR="00D437B3" w:rsidRPr="00423D11">
              <w:rPr>
                <w:rStyle w:val="Hyperlink"/>
              </w:rPr>
              <w:t>Measurement, Variations and Modifications</w:t>
            </w:r>
            <w:r w:rsidR="00D437B3">
              <w:rPr>
                <w:noProof/>
                <w:webHidden/>
              </w:rPr>
              <w:tab/>
            </w:r>
            <w:r w:rsidR="00D45D3C">
              <w:rPr>
                <w:noProof/>
                <w:webHidden/>
              </w:rPr>
              <w:fldChar w:fldCharType="begin"/>
            </w:r>
            <w:r w:rsidR="00D437B3">
              <w:rPr>
                <w:noProof/>
                <w:webHidden/>
              </w:rPr>
              <w:instrText xml:space="preserve"> PAGEREF _Toc86247913 \h </w:instrText>
            </w:r>
            <w:r w:rsidR="00D45D3C">
              <w:rPr>
                <w:noProof/>
                <w:webHidden/>
              </w:rPr>
            </w:r>
            <w:r w:rsidR="00D45D3C">
              <w:rPr>
                <w:noProof/>
                <w:webHidden/>
              </w:rPr>
              <w:fldChar w:fldCharType="separate"/>
            </w:r>
            <w:r w:rsidR="00D437B3">
              <w:rPr>
                <w:noProof/>
                <w:webHidden/>
              </w:rPr>
              <w:t>70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14" w:history="1">
            <w:r w:rsidR="00D437B3" w:rsidRPr="00423D11">
              <w:rPr>
                <w:rStyle w:val="Hyperlink"/>
              </w:rPr>
              <w:t>8.1.</w:t>
            </w:r>
            <w:r w:rsidR="00D437B3">
              <w:rPr>
                <w:rFonts w:eastAsiaTheme="minorEastAsia" w:cstheme="minorBidi"/>
                <w:noProof/>
                <w:sz w:val="22"/>
                <w:szCs w:val="22"/>
              </w:rPr>
              <w:tab/>
            </w:r>
            <w:r w:rsidR="00D437B3" w:rsidRPr="00423D11">
              <w:rPr>
                <w:rStyle w:val="Hyperlink"/>
              </w:rPr>
              <w:t>Quantities in Contract</w:t>
            </w:r>
            <w:r w:rsidR="00D437B3">
              <w:rPr>
                <w:noProof/>
                <w:webHidden/>
              </w:rPr>
              <w:tab/>
            </w:r>
            <w:r w:rsidR="00D45D3C">
              <w:rPr>
                <w:noProof/>
                <w:webHidden/>
              </w:rPr>
              <w:fldChar w:fldCharType="begin"/>
            </w:r>
            <w:r w:rsidR="00D437B3">
              <w:rPr>
                <w:noProof/>
                <w:webHidden/>
              </w:rPr>
              <w:instrText xml:space="preserve"> PAGEREF _Toc86247914 \h </w:instrText>
            </w:r>
            <w:r w:rsidR="00D45D3C">
              <w:rPr>
                <w:noProof/>
                <w:webHidden/>
              </w:rPr>
            </w:r>
            <w:r w:rsidR="00D45D3C">
              <w:rPr>
                <w:noProof/>
                <w:webHidden/>
              </w:rPr>
              <w:fldChar w:fldCharType="separate"/>
            </w:r>
            <w:r w:rsidR="00D437B3">
              <w:rPr>
                <w:noProof/>
                <w:webHidden/>
              </w:rPr>
              <w:t>70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15" w:history="1">
            <w:r w:rsidR="00D437B3" w:rsidRPr="00423D11">
              <w:rPr>
                <w:rStyle w:val="Hyperlink"/>
              </w:rPr>
              <w:t>8.2.</w:t>
            </w:r>
            <w:r w:rsidR="00D437B3">
              <w:rPr>
                <w:rFonts w:eastAsiaTheme="minorEastAsia" w:cstheme="minorBidi"/>
                <w:noProof/>
                <w:sz w:val="22"/>
                <w:szCs w:val="22"/>
              </w:rPr>
              <w:tab/>
            </w:r>
            <w:r w:rsidR="00D437B3" w:rsidRPr="00423D11">
              <w:rPr>
                <w:rStyle w:val="Hyperlink"/>
              </w:rPr>
              <w:t>The admeasurement of Inputs and Services</w:t>
            </w:r>
            <w:r w:rsidR="00D437B3">
              <w:rPr>
                <w:noProof/>
                <w:webHidden/>
              </w:rPr>
              <w:tab/>
            </w:r>
            <w:r w:rsidR="00D45D3C">
              <w:rPr>
                <w:noProof/>
                <w:webHidden/>
              </w:rPr>
              <w:fldChar w:fldCharType="begin"/>
            </w:r>
            <w:r w:rsidR="00D437B3">
              <w:rPr>
                <w:noProof/>
                <w:webHidden/>
              </w:rPr>
              <w:instrText xml:space="preserve"> PAGEREF _Toc86247915 \h </w:instrText>
            </w:r>
            <w:r w:rsidR="00D45D3C">
              <w:rPr>
                <w:noProof/>
                <w:webHidden/>
              </w:rPr>
            </w:r>
            <w:r w:rsidR="00D45D3C">
              <w:rPr>
                <w:noProof/>
                <w:webHidden/>
              </w:rPr>
              <w:fldChar w:fldCharType="separate"/>
            </w:r>
            <w:r w:rsidR="00D437B3">
              <w:rPr>
                <w:noProof/>
                <w:webHidden/>
              </w:rPr>
              <w:t>71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16" w:history="1">
            <w:r w:rsidR="00D437B3" w:rsidRPr="00423D11">
              <w:rPr>
                <w:rStyle w:val="Hyperlink"/>
              </w:rPr>
              <w:t>8.3.</w:t>
            </w:r>
            <w:r w:rsidR="00D437B3">
              <w:rPr>
                <w:rFonts w:eastAsiaTheme="minorEastAsia" w:cstheme="minorBidi"/>
                <w:noProof/>
                <w:sz w:val="22"/>
                <w:szCs w:val="22"/>
              </w:rPr>
              <w:tab/>
            </w:r>
            <w:r w:rsidR="00D437B3" w:rsidRPr="00423D11">
              <w:rPr>
                <w:rStyle w:val="Hyperlink"/>
              </w:rPr>
              <w:t>Variations and Claims</w:t>
            </w:r>
            <w:r w:rsidR="00D437B3">
              <w:rPr>
                <w:noProof/>
                <w:webHidden/>
              </w:rPr>
              <w:tab/>
            </w:r>
            <w:r w:rsidR="00D45D3C">
              <w:rPr>
                <w:noProof/>
                <w:webHidden/>
              </w:rPr>
              <w:fldChar w:fldCharType="begin"/>
            </w:r>
            <w:r w:rsidR="00D437B3">
              <w:rPr>
                <w:noProof/>
                <w:webHidden/>
              </w:rPr>
              <w:instrText xml:space="preserve"> PAGEREF _Toc86247916 \h </w:instrText>
            </w:r>
            <w:r w:rsidR="00D45D3C">
              <w:rPr>
                <w:noProof/>
                <w:webHidden/>
              </w:rPr>
            </w:r>
            <w:r w:rsidR="00D45D3C">
              <w:rPr>
                <w:noProof/>
                <w:webHidden/>
              </w:rPr>
              <w:fldChar w:fldCharType="separate"/>
            </w:r>
            <w:r w:rsidR="00D437B3">
              <w:rPr>
                <w:noProof/>
                <w:webHidden/>
              </w:rPr>
              <w:t>71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17" w:history="1">
            <w:r w:rsidR="00D437B3" w:rsidRPr="00423D11">
              <w:rPr>
                <w:rStyle w:val="Hyperlink"/>
              </w:rPr>
              <w:t>8.4.</w:t>
            </w:r>
            <w:r w:rsidR="00D437B3">
              <w:rPr>
                <w:rFonts w:eastAsiaTheme="minorEastAsia" w:cstheme="minorBidi"/>
                <w:noProof/>
                <w:sz w:val="22"/>
                <w:szCs w:val="22"/>
              </w:rPr>
              <w:tab/>
            </w:r>
            <w:r w:rsidR="00D437B3" w:rsidRPr="00423D11">
              <w:rPr>
                <w:rStyle w:val="Hyperlink"/>
              </w:rPr>
              <w:t>Rates for Extra Items</w:t>
            </w:r>
            <w:r w:rsidR="00D437B3">
              <w:rPr>
                <w:noProof/>
                <w:webHidden/>
              </w:rPr>
              <w:tab/>
            </w:r>
            <w:r w:rsidR="00D45D3C">
              <w:rPr>
                <w:noProof/>
                <w:webHidden/>
              </w:rPr>
              <w:fldChar w:fldCharType="begin"/>
            </w:r>
            <w:r w:rsidR="00D437B3">
              <w:rPr>
                <w:noProof/>
                <w:webHidden/>
              </w:rPr>
              <w:instrText xml:space="preserve"> PAGEREF _Toc86247917 \h </w:instrText>
            </w:r>
            <w:r w:rsidR="00D45D3C">
              <w:rPr>
                <w:noProof/>
                <w:webHidden/>
              </w:rPr>
            </w:r>
            <w:r w:rsidR="00D45D3C">
              <w:rPr>
                <w:noProof/>
                <w:webHidden/>
              </w:rPr>
              <w:fldChar w:fldCharType="separate"/>
            </w:r>
            <w:r w:rsidR="00D437B3">
              <w:rPr>
                <w:noProof/>
                <w:webHidden/>
              </w:rPr>
              <w:t>72</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18" w:history="1">
            <w:r w:rsidR="00D437B3" w:rsidRPr="00423D11">
              <w:rPr>
                <w:rStyle w:val="Hyperlink"/>
              </w:rPr>
              <w:t>9.</w:t>
            </w:r>
            <w:r w:rsidR="00D437B3">
              <w:rPr>
                <w:rFonts w:eastAsiaTheme="minorEastAsia" w:cstheme="minorBidi"/>
                <w:b w:val="0"/>
                <w:bCs w:val="0"/>
                <w:noProof/>
                <w:sz w:val="22"/>
                <w:szCs w:val="22"/>
              </w:rPr>
              <w:tab/>
            </w:r>
            <w:r w:rsidR="00D437B3" w:rsidRPr="00423D11">
              <w:rPr>
                <w:rStyle w:val="Hyperlink"/>
              </w:rPr>
              <w:t>Deployment of Resources</w:t>
            </w:r>
            <w:r w:rsidR="00D437B3">
              <w:rPr>
                <w:noProof/>
                <w:webHidden/>
              </w:rPr>
              <w:tab/>
            </w:r>
            <w:r w:rsidR="00D45D3C">
              <w:rPr>
                <w:noProof/>
                <w:webHidden/>
              </w:rPr>
              <w:fldChar w:fldCharType="begin"/>
            </w:r>
            <w:r w:rsidR="00D437B3">
              <w:rPr>
                <w:noProof/>
                <w:webHidden/>
              </w:rPr>
              <w:instrText xml:space="preserve"> PAGEREF _Toc86247918 \h </w:instrText>
            </w:r>
            <w:r w:rsidR="00D45D3C">
              <w:rPr>
                <w:noProof/>
                <w:webHidden/>
              </w:rPr>
            </w:r>
            <w:r w:rsidR="00D45D3C">
              <w:rPr>
                <w:noProof/>
                <w:webHidden/>
              </w:rPr>
              <w:fldChar w:fldCharType="separate"/>
            </w:r>
            <w:r w:rsidR="00D437B3">
              <w:rPr>
                <w:noProof/>
                <w:webHidden/>
              </w:rPr>
              <w:t>73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19" w:history="1">
            <w:r w:rsidR="00D437B3" w:rsidRPr="00423D11">
              <w:rPr>
                <w:rStyle w:val="Hyperlink"/>
              </w:rPr>
              <w:t>9.1.</w:t>
            </w:r>
            <w:r w:rsidR="00D437B3">
              <w:rPr>
                <w:rFonts w:eastAsiaTheme="minorEastAsia" w:cstheme="minorBidi"/>
                <w:noProof/>
                <w:sz w:val="22"/>
                <w:szCs w:val="22"/>
              </w:rPr>
              <w:tab/>
            </w:r>
            <w:r w:rsidR="00D437B3" w:rsidRPr="00423D11">
              <w:rPr>
                <w:rStyle w:val="Hyperlink"/>
              </w:rPr>
              <w:t>Site and Assets thereon</w:t>
            </w:r>
            <w:r w:rsidR="00D437B3">
              <w:rPr>
                <w:noProof/>
                <w:webHidden/>
              </w:rPr>
              <w:tab/>
            </w:r>
            <w:r w:rsidR="00D45D3C">
              <w:rPr>
                <w:noProof/>
                <w:webHidden/>
              </w:rPr>
              <w:fldChar w:fldCharType="begin"/>
            </w:r>
            <w:r w:rsidR="00D437B3">
              <w:rPr>
                <w:noProof/>
                <w:webHidden/>
              </w:rPr>
              <w:instrText xml:space="preserve"> PAGEREF _Toc86247919 \h </w:instrText>
            </w:r>
            <w:r w:rsidR="00D45D3C">
              <w:rPr>
                <w:noProof/>
                <w:webHidden/>
              </w:rPr>
            </w:r>
            <w:r w:rsidR="00D45D3C">
              <w:rPr>
                <w:noProof/>
                <w:webHidden/>
              </w:rPr>
              <w:fldChar w:fldCharType="separate"/>
            </w:r>
            <w:r w:rsidR="00D437B3">
              <w:rPr>
                <w:noProof/>
                <w:webHidden/>
              </w:rPr>
              <w:t>73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0" w:history="1">
            <w:r w:rsidR="00D437B3" w:rsidRPr="00423D11">
              <w:rPr>
                <w:rStyle w:val="Hyperlink"/>
              </w:rPr>
              <w:t>9.2.</w:t>
            </w:r>
            <w:r w:rsidR="00D437B3">
              <w:rPr>
                <w:rFonts w:eastAsiaTheme="minorEastAsia" w:cstheme="minorBidi"/>
                <w:noProof/>
                <w:sz w:val="22"/>
                <w:szCs w:val="22"/>
              </w:rPr>
              <w:tab/>
            </w:r>
            <w:r w:rsidR="00D437B3" w:rsidRPr="00423D11">
              <w:rPr>
                <w:rStyle w:val="Hyperlink"/>
              </w:rPr>
              <w:t>Key and Non-key Personnel</w:t>
            </w:r>
            <w:r w:rsidR="00D437B3">
              <w:rPr>
                <w:noProof/>
                <w:webHidden/>
              </w:rPr>
              <w:tab/>
            </w:r>
            <w:r w:rsidR="00D45D3C">
              <w:rPr>
                <w:noProof/>
                <w:webHidden/>
              </w:rPr>
              <w:fldChar w:fldCharType="begin"/>
            </w:r>
            <w:r w:rsidR="00D437B3">
              <w:rPr>
                <w:noProof/>
                <w:webHidden/>
              </w:rPr>
              <w:instrText xml:space="preserve"> PAGEREF _Toc86247920 \h </w:instrText>
            </w:r>
            <w:r w:rsidR="00D45D3C">
              <w:rPr>
                <w:noProof/>
                <w:webHidden/>
              </w:rPr>
            </w:r>
            <w:r w:rsidR="00D45D3C">
              <w:rPr>
                <w:noProof/>
                <w:webHidden/>
              </w:rPr>
              <w:fldChar w:fldCharType="separate"/>
            </w:r>
            <w:r w:rsidR="00D437B3">
              <w:rPr>
                <w:noProof/>
                <w:webHidden/>
              </w:rPr>
              <w:t>75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1" w:history="1">
            <w:r w:rsidR="00D437B3" w:rsidRPr="00423D11">
              <w:rPr>
                <w:rStyle w:val="Hyperlink"/>
              </w:rPr>
              <w:t>9.3.</w:t>
            </w:r>
            <w:r w:rsidR="00D437B3">
              <w:rPr>
                <w:rFonts w:eastAsiaTheme="minorEastAsia" w:cstheme="minorBidi"/>
                <w:noProof/>
                <w:sz w:val="22"/>
                <w:szCs w:val="22"/>
              </w:rPr>
              <w:tab/>
            </w:r>
            <w:r w:rsidR="00D437B3" w:rsidRPr="00423D11">
              <w:rPr>
                <w:rStyle w:val="Hyperlink"/>
              </w:rPr>
              <w:t>Key and Non-key Equipment, Tools and Plants</w:t>
            </w:r>
            <w:r w:rsidR="00D437B3">
              <w:rPr>
                <w:noProof/>
                <w:webHidden/>
              </w:rPr>
              <w:tab/>
            </w:r>
            <w:r w:rsidR="00D45D3C">
              <w:rPr>
                <w:noProof/>
                <w:webHidden/>
              </w:rPr>
              <w:fldChar w:fldCharType="begin"/>
            </w:r>
            <w:r w:rsidR="00D437B3">
              <w:rPr>
                <w:noProof/>
                <w:webHidden/>
              </w:rPr>
              <w:instrText xml:space="preserve"> PAGEREF _Toc86247921 \h </w:instrText>
            </w:r>
            <w:r w:rsidR="00D45D3C">
              <w:rPr>
                <w:noProof/>
                <w:webHidden/>
              </w:rPr>
            </w:r>
            <w:r w:rsidR="00D45D3C">
              <w:rPr>
                <w:noProof/>
                <w:webHidden/>
              </w:rPr>
              <w:fldChar w:fldCharType="separate"/>
            </w:r>
            <w:r w:rsidR="00D437B3">
              <w:rPr>
                <w:noProof/>
                <w:webHidden/>
              </w:rPr>
              <w:t>76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2" w:history="1">
            <w:r w:rsidR="00D437B3" w:rsidRPr="00423D11">
              <w:rPr>
                <w:rStyle w:val="Hyperlink"/>
              </w:rPr>
              <w:t>9.4.</w:t>
            </w:r>
            <w:r w:rsidR="00D437B3">
              <w:rPr>
                <w:rFonts w:eastAsiaTheme="minorEastAsia" w:cstheme="minorBidi"/>
                <w:noProof/>
                <w:sz w:val="22"/>
                <w:szCs w:val="22"/>
              </w:rPr>
              <w:tab/>
            </w:r>
            <w:r w:rsidR="00D437B3" w:rsidRPr="00423D11">
              <w:rPr>
                <w:rStyle w:val="Hyperlink"/>
              </w:rPr>
              <w:t>Materials Deployment</w:t>
            </w:r>
            <w:r w:rsidR="00D437B3">
              <w:rPr>
                <w:noProof/>
                <w:webHidden/>
              </w:rPr>
              <w:tab/>
            </w:r>
            <w:r w:rsidR="00D45D3C">
              <w:rPr>
                <w:noProof/>
                <w:webHidden/>
              </w:rPr>
              <w:fldChar w:fldCharType="begin"/>
            </w:r>
            <w:r w:rsidR="00D437B3">
              <w:rPr>
                <w:noProof/>
                <w:webHidden/>
              </w:rPr>
              <w:instrText xml:space="preserve"> PAGEREF _Toc86247922 \h </w:instrText>
            </w:r>
            <w:r w:rsidR="00D45D3C">
              <w:rPr>
                <w:noProof/>
                <w:webHidden/>
              </w:rPr>
            </w:r>
            <w:r w:rsidR="00D45D3C">
              <w:rPr>
                <w:noProof/>
                <w:webHidden/>
              </w:rPr>
              <w:fldChar w:fldCharType="separate"/>
            </w:r>
            <w:r w:rsidR="00D437B3">
              <w:rPr>
                <w:noProof/>
                <w:webHidden/>
              </w:rPr>
              <w:t>77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3" w:history="1">
            <w:r w:rsidR="00D437B3" w:rsidRPr="00423D11">
              <w:rPr>
                <w:rStyle w:val="Hyperlink"/>
              </w:rPr>
              <w:t>9.5.</w:t>
            </w:r>
            <w:r w:rsidR="00D437B3">
              <w:rPr>
                <w:rFonts w:eastAsiaTheme="minorEastAsia" w:cstheme="minorBidi"/>
                <w:noProof/>
                <w:sz w:val="22"/>
                <w:szCs w:val="22"/>
              </w:rPr>
              <w:tab/>
            </w:r>
            <w:r w:rsidR="00D437B3" w:rsidRPr="00423D11">
              <w:rPr>
                <w:rStyle w:val="Hyperlink"/>
              </w:rPr>
              <w:t>Property in Equipment and Materials brought to Site.</w:t>
            </w:r>
            <w:r w:rsidR="00D437B3">
              <w:rPr>
                <w:noProof/>
                <w:webHidden/>
              </w:rPr>
              <w:tab/>
            </w:r>
            <w:r w:rsidR="00D45D3C">
              <w:rPr>
                <w:noProof/>
                <w:webHidden/>
              </w:rPr>
              <w:fldChar w:fldCharType="begin"/>
            </w:r>
            <w:r w:rsidR="00D437B3">
              <w:rPr>
                <w:noProof/>
                <w:webHidden/>
              </w:rPr>
              <w:instrText xml:space="preserve"> PAGEREF _Toc86247923 \h </w:instrText>
            </w:r>
            <w:r w:rsidR="00D45D3C">
              <w:rPr>
                <w:noProof/>
                <w:webHidden/>
              </w:rPr>
            </w:r>
            <w:r w:rsidR="00D45D3C">
              <w:rPr>
                <w:noProof/>
                <w:webHidden/>
              </w:rPr>
              <w:fldChar w:fldCharType="separate"/>
            </w:r>
            <w:r w:rsidR="00D437B3">
              <w:rPr>
                <w:noProof/>
                <w:webHidden/>
              </w:rPr>
              <w:t>77</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24" w:history="1">
            <w:r w:rsidR="00D437B3" w:rsidRPr="00423D11">
              <w:rPr>
                <w:rStyle w:val="Hyperlink"/>
              </w:rPr>
              <w:t>10.</w:t>
            </w:r>
            <w:r w:rsidR="00D437B3">
              <w:rPr>
                <w:rFonts w:eastAsiaTheme="minorEastAsia" w:cstheme="minorBidi"/>
                <w:b w:val="0"/>
                <w:bCs w:val="0"/>
                <w:noProof/>
                <w:sz w:val="22"/>
                <w:szCs w:val="22"/>
              </w:rPr>
              <w:tab/>
            </w:r>
            <w:r w:rsidR="00D437B3" w:rsidRPr="00423D11">
              <w:rPr>
                <w:rStyle w:val="Hyperlink"/>
              </w:rPr>
              <w:t>Delivery of Services and delays</w:t>
            </w:r>
            <w:r w:rsidR="00D437B3">
              <w:rPr>
                <w:noProof/>
                <w:webHidden/>
              </w:rPr>
              <w:tab/>
            </w:r>
            <w:r w:rsidR="00D45D3C">
              <w:rPr>
                <w:noProof/>
                <w:webHidden/>
              </w:rPr>
              <w:fldChar w:fldCharType="begin"/>
            </w:r>
            <w:r w:rsidR="00D437B3">
              <w:rPr>
                <w:noProof/>
                <w:webHidden/>
              </w:rPr>
              <w:instrText xml:space="preserve"> PAGEREF _Toc86247924 \h </w:instrText>
            </w:r>
            <w:r w:rsidR="00D45D3C">
              <w:rPr>
                <w:noProof/>
                <w:webHidden/>
              </w:rPr>
            </w:r>
            <w:r w:rsidR="00D45D3C">
              <w:rPr>
                <w:noProof/>
                <w:webHidden/>
              </w:rPr>
              <w:fldChar w:fldCharType="separate"/>
            </w:r>
            <w:r w:rsidR="00D437B3">
              <w:rPr>
                <w:noProof/>
                <w:webHidden/>
              </w:rPr>
              <w:t>78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5" w:history="1">
            <w:r w:rsidR="00D437B3" w:rsidRPr="00423D11">
              <w:rPr>
                <w:rStyle w:val="Hyperlink"/>
              </w:rPr>
              <w:t>10.1.</w:t>
            </w:r>
            <w:r w:rsidR="00D437B3">
              <w:rPr>
                <w:rFonts w:eastAsiaTheme="minorEastAsia" w:cstheme="minorBidi"/>
                <w:noProof/>
                <w:sz w:val="22"/>
                <w:szCs w:val="22"/>
              </w:rPr>
              <w:tab/>
            </w:r>
            <w:r w:rsidR="00D437B3" w:rsidRPr="00423D11">
              <w:rPr>
                <w:rStyle w:val="Hyperlink"/>
              </w:rPr>
              <w:t>Works Programme</w:t>
            </w:r>
            <w:r w:rsidR="00D437B3">
              <w:rPr>
                <w:noProof/>
                <w:webHidden/>
              </w:rPr>
              <w:tab/>
            </w:r>
            <w:r w:rsidR="00D45D3C">
              <w:rPr>
                <w:noProof/>
                <w:webHidden/>
              </w:rPr>
              <w:fldChar w:fldCharType="begin"/>
            </w:r>
            <w:r w:rsidR="00D437B3">
              <w:rPr>
                <w:noProof/>
                <w:webHidden/>
              </w:rPr>
              <w:instrText xml:space="preserve"> PAGEREF _Toc86247925 \h </w:instrText>
            </w:r>
            <w:r w:rsidR="00D45D3C">
              <w:rPr>
                <w:noProof/>
                <w:webHidden/>
              </w:rPr>
            </w:r>
            <w:r w:rsidR="00D45D3C">
              <w:rPr>
                <w:noProof/>
                <w:webHidden/>
              </w:rPr>
              <w:fldChar w:fldCharType="separate"/>
            </w:r>
            <w:r w:rsidR="00D437B3">
              <w:rPr>
                <w:noProof/>
                <w:webHidden/>
              </w:rPr>
              <w:t>78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6" w:history="1">
            <w:r w:rsidR="00D437B3" w:rsidRPr="00423D11">
              <w:rPr>
                <w:rStyle w:val="Hyperlink"/>
              </w:rPr>
              <w:t>10.2.</w:t>
            </w:r>
            <w:r w:rsidR="00D437B3">
              <w:rPr>
                <w:rFonts w:eastAsiaTheme="minorEastAsia" w:cstheme="minorBidi"/>
                <w:noProof/>
                <w:sz w:val="22"/>
                <w:szCs w:val="22"/>
              </w:rPr>
              <w:tab/>
            </w:r>
            <w:r w:rsidR="00D437B3" w:rsidRPr="00423D11">
              <w:rPr>
                <w:rStyle w:val="Hyperlink"/>
              </w:rPr>
              <w:t>Compliance to Contract Manager’s Instructions</w:t>
            </w:r>
            <w:r w:rsidR="00D437B3">
              <w:rPr>
                <w:noProof/>
                <w:webHidden/>
              </w:rPr>
              <w:tab/>
            </w:r>
            <w:r w:rsidR="00D45D3C">
              <w:rPr>
                <w:noProof/>
                <w:webHidden/>
              </w:rPr>
              <w:fldChar w:fldCharType="begin"/>
            </w:r>
            <w:r w:rsidR="00D437B3">
              <w:rPr>
                <w:noProof/>
                <w:webHidden/>
              </w:rPr>
              <w:instrText xml:space="preserve"> PAGEREF _Toc86247926 \h </w:instrText>
            </w:r>
            <w:r w:rsidR="00D45D3C">
              <w:rPr>
                <w:noProof/>
                <w:webHidden/>
              </w:rPr>
            </w:r>
            <w:r w:rsidR="00D45D3C">
              <w:rPr>
                <w:noProof/>
                <w:webHidden/>
              </w:rPr>
              <w:fldChar w:fldCharType="separate"/>
            </w:r>
            <w:r w:rsidR="00D437B3">
              <w:rPr>
                <w:noProof/>
                <w:webHidden/>
              </w:rPr>
              <w:t>78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7" w:history="1">
            <w:r w:rsidR="00D437B3" w:rsidRPr="00423D11">
              <w:rPr>
                <w:rStyle w:val="Hyperlink"/>
              </w:rPr>
              <w:t>10.3.</w:t>
            </w:r>
            <w:r w:rsidR="00D437B3">
              <w:rPr>
                <w:rFonts w:eastAsiaTheme="minorEastAsia" w:cstheme="minorBidi"/>
                <w:noProof/>
                <w:sz w:val="22"/>
                <w:szCs w:val="22"/>
              </w:rPr>
              <w:tab/>
            </w:r>
            <w:r w:rsidR="00D437B3" w:rsidRPr="00423D11">
              <w:rPr>
                <w:rStyle w:val="Hyperlink"/>
              </w:rPr>
              <w:t>Commencement of Services</w:t>
            </w:r>
            <w:r w:rsidR="00D437B3">
              <w:rPr>
                <w:noProof/>
                <w:webHidden/>
              </w:rPr>
              <w:tab/>
            </w:r>
            <w:r w:rsidR="00D45D3C">
              <w:rPr>
                <w:noProof/>
                <w:webHidden/>
              </w:rPr>
              <w:fldChar w:fldCharType="begin"/>
            </w:r>
            <w:r w:rsidR="00D437B3">
              <w:rPr>
                <w:noProof/>
                <w:webHidden/>
              </w:rPr>
              <w:instrText xml:space="preserve"> PAGEREF _Toc86247927 \h </w:instrText>
            </w:r>
            <w:r w:rsidR="00D45D3C">
              <w:rPr>
                <w:noProof/>
                <w:webHidden/>
              </w:rPr>
            </w:r>
            <w:r w:rsidR="00D45D3C">
              <w:rPr>
                <w:noProof/>
                <w:webHidden/>
              </w:rPr>
              <w:fldChar w:fldCharType="separate"/>
            </w:r>
            <w:r w:rsidR="00D437B3">
              <w:rPr>
                <w:noProof/>
                <w:webHidden/>
              </w:rPr>
              <w:t>78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8" w:history="1">
            <w:r w:rsidR="00D437B3" w:rsidRPr="00423D11">
              <w:rPr>
                <w:rStyle w:val="Hyperlink"/>
              </w:rPr>
              <w:t>10.4.</w:t>
            </w:r>
            <w:r w:rsidR="00D437B3">
              <w:rPr>
                <w:rFonts w:eastAsiaTheme="minorEastAsia" w:cstheme="minorBidi"/>
                <w:noProof/>
                <w:sz w:val="22"/>
                <w:szCs w:val="22"/>
              </w:rPr>
              <w:tab/>
            </w:r>
            <w:r w:rsidR="00D437B3" w:rsidRPr="00423D11">
              <w:rPr>
                <w:rStyle w:val="Hyperlink"/>
              </w:rPr>
              <w:t>Time for Delivery of services and Extensions Thereof</w:t>
            </w:r>
            <w:r w:rsidR="00D437B3">
              <w:rPr>
                <w:noProof/>
                <w:webHidden/>
              </w:rPr>
              <w:tab/>
            </w:r>
            <w:r w:rsidR="00D45D3C">
              <w:rPr>
                <w:noProof/>
                <w:webHidden/>
              </w:rPr>
              <w:fldChar w:fldCharType="begin"/>
            </w:r>
            <w:r w:rsidR="00D437B3">
              <w:rPr>
                <w:noProof/>
                <w:webHidden/>
              </w:rPr>
              <w:instrText xml:space="preserve"> PAGEREF _Toc86247928 \h </w:instrText>
            </w:r>
            <w:r w:rsidR="00D45D3C">
              <w:rPr>
                <w:noProof/>
                <w:webHidden/>
              </w:rPr>
            </w:r>
            <w:r w:rsidR="00D45D3C">
              <w:rPr>
                <w:noProof/>
                <w:webHidden/>
              </w:rPr>
              <w:fldChar w:fldCharType="separate"/>
            </w:r>
            <w:r w:rsidR="00D437B3">
              <w:rPr>
                <w:noProof/>
                <w:webHidden/>
              </w:rPr>
              <w:t>79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29" w:history="1">
            <w:r w:rsidR="00D437B3" w:rsidRPr="00423D11">
              <w:rPr>
                <w:rStyle w:val="Hyperlink"/>
              </w:rPr>
              <w:t>10.5.</w:t>
            </w:r>
            <w:r w:rsidR="00D437B3">
              <w:rPr>
                <w:rFonts w:eastAsiaTheme="minorEastAsia" w:cstheme="minorBidi"/>
                <w:noProof/>
                <w:sz w:val="22"/>
                <w:szCs w:val="22"/>
              </w:rPr>
              <w:tab/>
            </w:r>
            <w:r w:rsidR="00D437B3" w:rsidRPr="00423D11">
              <w:rPr>
                <w:rStyle w:val="Hyperlink"/>
              </w:rPr>
              <w:t>Damages and Deductions Thereof</w:t>
            </w:r>
            <w:r w:rsidR="00D437B3">
              <w:rPr>
                <w:noProof/>
                <w:webHidden/>
              </w:rPr>
              <w:tab/>
            </w:r>
            <w:r w:rsidR="00D45D3C">
              <w:rPr>
                <w:noProof/>
                <w:webHidden/>
              </w:rPr>
              <w:fldChar w:fldCharType="begin"/>
            </w:r>
            <w:r w:rsidR="00D437B3">
              <w:rPr>
                <w:noProof/>
                <w:webHidden/>
              </w:rPr>
              <w:instrText xml:space="preserve"> PAGEREF _Toc86247929 \h </w:instrText>
            </w:r>
            <w:r w:rsidR="00D45D3C">
              <w:rPr>
                <w:noProof/>
                <w:webHidden/>
              </w:rPr>
            </w:r>
            <w:r w:rsidR="00D45D3C">
              <w:rPr>
                <w:noProof/>
                <w:webHidden/>
              </w:rPr>
              <w:fldChar w:fldCharType="separate"/>
            </w:r>
            <w:r w:rsidR="00D437B3">
              <w:rPr>
                <w:noProof/>
                <w:webHidden/>
              </w:rPr>
              <w:t>80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0" w:history="1">
            <w:r w:rsidR="00D437B3" w:rsidRPr="00423D11">
              <w:rPr>
                <w:rStyle w:val="Hyperlink"/>
              </w:rPr>
              <w:t>10.6.</w:t>
            </w:r>
            <w:r w:rsidR="00D437B3">
              <w:rPr>
                <w:rFonts w:eastAsiaTheme="minorEastAsia" w:cstheme="minorBidi"/>
                <w:noProof/>
                <w:sz w:val="22"/>
                <w:szCs w:val="22"/>
              </w:rPr>
              <w:tab/>
            </w:r>
            <w:r w:rsidR="00D437B3" w:rsidRPr="00423D11">
              <w:rPr>
                <w:rStyle w:val="Hyperlink"/>
              </w:rPr>
              <w:t>Suspension of Services</w:t>
            </w:r>
            <w:r w:rsidR="00D437B3">
              <w:rPr>
                <w:noProof/>
                <w:webHidden/>
              </w:rPr>
              <w:tab/>
            </w:r>
            <w:r w:rsidR="00D45D3C">
              <w:rPr>
                <w:noProof/>
                <w:webHidden/>
              </w:rPr>
              <w:fldChar w:fldCharType="begin"/>
            </w:r>
            <w:r w:rsidR="00D437B3">
              <w:rPr>
                <w:noProof/>
                <w:webHidden/>
              </w:rPr>
              <w:instrText xml:space="preserve"> PAGEREF _Toc86247930 \h </w:instrText>
            </w:r>
            <w:r w:rsidR="00D45D3C">
              <w:rPr>
                <w:noProof/>
                <w:webHidden/>
              </w:rPr>
            </w:r>
            <w:r w:rsidR="00D45D3C">
              <w:rPr>
                <w:noProof/>
                <w:webHidden/>
              </w:rPr>
              <w:fldChar w:fldCharType="separate"/>
            </w:r>
            <w:r w:rsidR="00D437B3">
              <w:rPr>
                <w:noProof/>
                <w:webHidden/>
              </w:rPr>
              <w:t>81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1" w:history="1">
            <w:r w:rsidR="00D437B3" w:rsidRPr="00423D11">
              <w:rPr>
                <w:rStyle w:val="Hyperlink"/>
              </w:rPr>
              <w:t>10.7.</w:t>
            </w:r>
            <w:r w:rsidR="00D437B3">
              <w:rPr>
                <w:rFonts w:eastAsiaTheme="minorEastAsia" w:cstheme="minorBidi"/>
                <w:noProof/>
                <w:sz w:val="22"/>
                <w:szCs w:val="22"/>
              </w:rPr>
              <w:tab/>
            </w:r>
            <w:r w:rsidR="00D437B3" w:rsidRPr="00423D11">
              <w:rPr>
                <w:rStyle w:val="Hyperlink"/>
              </w:rPr>
              <w:t>Force Majeure</w:t>
            </w:r>
            <w:r w:rsidR="00D437B3">
              <w:rPr>
                <w:noProof/>
                <w:webHidden/>
              </w:rPr>
              <w:tab/>
            </w:r>
            <w:r w:rsidR="00D45D3C">
              <w:rPr>
                <w:noProof/>
                <w:webHidden/>
              </w:rPr>
              <w:fldChar w:fldCharType="begin"/>
            </w:r>
            <w:r w:rsidR="00D437B3">
              <w:rPr>
                <w:noProof/>
                <w:webHidden/>
              </w:rPr>
              <w:instrText xml:space="preserve"> PAGEREF _Toc86247931 \h </w:instrText>
            </w:r>
            <w:r w:rsidR="00D45D3C">
              <w:rPr>
                <w:noProof/>
                <w:webHidden/>
              </w:rPr>
            </w:r>
            <w:r w:rsidR="00D45D3C">
              <w:rPr>
                <w:noProof/>
                <w:webHidden/>
              </w:rPr>
              <w:fldChar w:fldCharType="separate"/>
            </w:r>
            <w:r w:rsidR="00D437B3">
              <w:rPr>
                <w:noProof/>
                <w:webHidden/>
              </w:rPr>
              <w:t>82</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32" w:history="1">
            <w:r w:rsidR="00D437B3" w:rsidRPr="00423D11">
              <w:rPr>
                <w:rStyle w:val="Hyperlink"/>
              </w:rPr>
              <w:t>11.</w:t>
            </w:r>
            <w:r w:rsidR="00D437B3">
              <w:rPr>
                <w:rFonts w:eastAsiaTheme="minorEastAsia" w:cstheme="minorBidi"/>
                <w:b w:val="0"/>
                <w:bCs w:val="0"/>
                <w:noProof/>
                <w:sz w:val="22"/>
                <w:szCs w:val="22"/>
              </w:rPr>
              <w:tab/>
            </w:r>
            <w:r w:rsidR="00D437B3" w:rsidRPr="00423D11">
              <w:rPr>
                <w:rStyle w:val="Hyperlink"/>
              </w:rPr>
              <w:t>Prices and Payments</w:t>
            </w:r>
            <w:r w:rsidR="00D437B3">
              <w:rPr>
                <w:noProof/>
                <w:webHidden/>
              </w:rPr>
              <w:tab/>
            </w:r>
            <w:r w:rsidR="00D45D3C">
              <w:rPr>
                <w:noProof/>
                <w:webHidden/>
              </w:rPr>
              <w:fldChar w:fldCharType="begin"/>
            </w:r>
            <w:r w:rsidR="00D437B3">
              <w:rPr>
                <w:noProof/>
                <w:webHidden/>
              </w:rPr>
              <w:instrText xml:space="preserve"> PAGEREF _Toc86247932 \h </w:instrText>
            </w:r>
            <w:r w:rsidR="00D45D3C">
              <w:rPr>
                <w:noProof/>
                <w:webHidden/>
              </w:rPr>
            </w:r>
            <w:r w:rsidR="00D45D3C">
              <w:rPr>
                <w:noProof/>
                <w:webHidden/>
              </w:rPr>
              <w:fldChar w:fldCharType="separate"/>
            </w:r>
            <w:r w:rsidR="00D437B3">
              <w:rPr>
                <w:noProof/>
                <w:webHidden/>
              </w:rPr>
              <w:t>82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3" w:history="1">
            <w:r w:rsidR="00D437B3" w:rsidRPr="00423D11">
              <w:rPr>
                <w:rStyle w:val="Hyperlink"/>
              </w:rPr>
              <w:t>11.1.</w:t>
            </w:r>
            <w:r w:rsidR="00D437B3">
              <w:rPr>
                <w:rFonts w:eastAsiaTheme="minorEastAsia" w:cstheme="minorBidi"/>
                <w:noProof/>
                <w:sz w:val="22"/>
                <w:szCs w:val="22"/>
              </w:rPr>
              <w:tab/>
            </w:r>
            <w:r w:rsidR="00D437B3" w:rsidRPr="00423D11">
              <w:rPr>
                <w:rStyle w:val="Hyperlink"/>
              </w:rPr>
              <w:t>Prices</w:t>
            </w:r>
            <w:r w:rsidR="00D437B3">
              <w:rPr>
                <w:noProof/>
                <w:webHidden/>
              </w:rPr>
              <w:tab/>
            </w:r>
            <w:r w:rsidR="00D45D3C">
              <w:rPr>
                <w:noProof/>
                <w:webHidden/>
              </w:rPr>
              <w:fldChar w:fldCharType="begin"/>
            </w:r>
            <w:r w:rsidR="00D437B3">
              <w:rPr>
                <w:noProof/>
                <w:webHidden/>
              </w:rPr>
              <w:instrText xml:space="preserve"> PAGEREF _Toc86247933 \h </w:instrText>
            </w:r>
            <w:r w:rsidR="00D45D3C">
              <w:rPr>
                <w:noProof/>
                <w:webHidden/>
              </w:rPr>
            </w:r>
            <w:r w:rsidR="00D45D3C">
              <w:rPr>
                <w:noProof/>
                <w:webHidden/>
              </w:rPr>
              <w:fldChar w:fldCharType="separate"/>
            </w:r>
            <w:r w:rsidR="00D437B3">
              <w:rPr>
                <w:noProof/>
                <w:webHidden/>
              </w:rPr>
              <w:t>82</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4" w:history="1">
            <w:r w:rsidR="00D437B3" w:rsidRPr="00423D11">
              <w:rPr>
                <w:rStyle w:val="Hyperlink"/>
              </w:rPr>
              <w:t>11.2.</w:t>
            </w:r>
            <w:r w:rsidR="00D437B3">
              <w:rPr>
                <w:rFonts w:eastAsiaTheme="minorEastAsia" w:cstheme="minorBidi"/>
                <w:noProof/>
                <w:sz w:val="22"/>
                <w:szCs w:val="22"/>
              </w:rPr>
              <w:tab/>
            </w:r>
            <w:r w:rsidR="00D437B3" w:rsidRPr="00423D11">
              <w:rPr>
                <w:rStyle w:val="Hyperlink"/>
              </w:rPr>
              <w:t>Taxes and Duties</w:t>
            </w:r>
            <w:r w:rsidR="00D437B3">
              <w:rPr>
                <w:noProof/>
                <w:webHidden/>
              </w:rPr>
              <w:tab/>
            </w:r>
            <w:r w:rsidR="00D45D3C">
              <w:rPr>
                <w:noProof/>
                <w:webHidden/>
              </w:rPr>
              <w:fldChar w:fldCharType="begin"/>
            </w:r>
            <w:r w:rsidR="00D437B3">
              <w:rPr>
                <w:noProof/>
                <w:webHidden/>
              </w:rPr>
              <w:instrText xml:space="preserve"> PAGEREF _Toc86247934 \h </w:instrText>
            </w:r>
            <w:r w:rsidR="00D45D3C">
              <w:rPr>
                <w:noProof/>
                <w:webHidden/>
              </w:rPr>
            </w:r>
            <w:r w:rsidR="00D45D3C">
              <w:rPr>
                <w:noProof/>
                <w:webHidden/>
              </w:rPr>
              <w:fldChar w:fldCharType="separate"/>
            </w:r>
            <w:r w:rsidR="00D437B3">
              <w:rPr>
                <w:noProof/>
                <w:webHidden/>
              </w:rPr>
              <w:t>83</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5" w:history="1">
            <w:r w:rsidR="00D437B3" w:rsidRPr="00423D11">
              <w:rPr>
                <w:rStyle w:val="Hyperlink"/>
              </w:rPr>
              <w:t>11.3.</w:t>
            </w:r>
            <w:r w:rsidR="00D437B3">
              <w:rPr>
                <w:rFonts w:eastAsiaTheme="minorEastAsia" w:cstheme="minorBidi"/>
                <w:noProof/>
                <w:sz w:val="22"/>
                <w:szCs w:val="22"/>
              </w:rPr>
              <w:tab/>
            </w:r>
            <w:r w:rsidR="00D437B3" w:rsidRPr="00423D11">
              <w:rPr>
                <w:rStyle w:val="Hyperlink"/>
              </w:rPr>
              <w:t>Terms and Mode of Payment</w:t>
            </w:r>
            <w:r w:rsidR="00D437B3">
              <w:rPr>
                <w:noProof/>
                <w:webHidden/>
              </w:rPr>
              <w:tab/>
            </w:r>
            <w:r w:rsidR="00D45D3C">
              <w:rPr>
                <w:noProof/>
                <w:webHidden/>
              </w:rPr>
              <w:fldChar w:fldCharType="begin"/>
            </w:r>
            <w:r w:rsidR="00D437B3">
              <w:rPr>
                <w:noProof/>
                <w:webHidden/>
              </w:rPr>
              <w:instrText xml:space="preserve"> PAGEREF _Toc86247935 \h </w:instrText>
            </w:r>
            <w:r w:rsidR="00D45D3C">
              <w:rPr>
                <w:noProof/>
                <w:webHidden/>
              </w:rPr>
            </w:r>
            <w:r w:rsidR="00D45D3C">
              <w:rPr>
                <w:noProof/>
                <w:webHidden/>
              </w:rPr>
              <w:fldChar w:fldCharType="separate"/>
            </w:r>
            <w:r w:rsidR="00D437B3">
              <w:rPr>
                <w:noProof/>
                <w:webHidden/>
              </w:rPr>
              <w:t>84</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6" w:history="1">
            <w:r w:rsidR="00D437B3" w:rsidRPr="00423D11">
              <w:rPr>
                <w:rStyle w:val="Hyperlink"/>
              </w:rPr>
              <w:t>11.4.</w:t>
            </w:r>
            <w:r w:rsidR="00D437B3">
              <w:rPr>
                <w:rFonts w:eastAsiaTheme="minorEastAsia" w:cstheme="minorBidi"/>
                <w:noProof/>
                <w:sz w:val="22"/>
                <w:szCs w:val="22"/>
              </w:rPr>
              <w:tab/>
            </w:r>
            <w:r w:rsidR="00D437B3" w:rsidRPr="00423D11">
              <w:rPr>
                <w:rStyle w:val="Hyperlink"/>
              </w:rPr>
              <w:t>Withholding and lien in respect of sums claimed:</w:t>
            </w:r>
            <w:r w:rsidR="00D437B3">
              <w:rPr>
                <w:noProof/>
                <w:webHidden/>
              </w:rPr>
              <w:tab/>
            </w:r>
            <w:r w:rsidR="00D45D3C">
              <w:rPr>
                <w:noProof/>
                <w:webHidden/>
              </w:rPr>
              <w:fldChar w:fldCharType="begin"/>
            </w:r>
            <w:r w:rsidR="00D437B3">
              <w:rPr>
                <w:noProof/>
                <w:webHidden/>
              </w:rPr>
              <w:instrText xml:space="preserve"> PAGEREF _Toc86247936 \h </w:instrText>
            </w:r>
            <w:r w:rsidR="00D45D3C">
              <w:rPr>
                <w:noProof/>
                <w:webHidden/>
              </w:rPr>
            </w:r>
            <w:r w:rsidR="00D45D3C">
              <w:rPr>
                <w:noProof/>
                <w:webHidden/>
              </w:rPr>
              <w:fldChar w:fldCharType="separate"/>
            </w:r>
            <w:r w:rsidR="00D437B3">
              <w:rPr>
                <w:noProof/>
                <w:webHidden/>
              </w:rPr>
              <w:t>85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7" w:history="1">
            <w:r w:rsidR="00D437B3" w:rsidRPr="00423D11">
              <w:rPr>
                <w:rStyle w:val="Hyperlink"/>
              </w:rPr>
              <w:t>11.5.</w:t>
            </w:r>
            <w:r w:rsidR="00D437B3">
              <w:rPr>
                <w:rFonts w:eastAsiaTheme="minorEastAsia" w:cstheme="minorBidi"/>
                <w:noProof/>
                <w:sz w:val="22"/>
                <w:szCs w:val="22"/>
              </w:rPr>
              <w:tab/>
            </w:r>
            <w:r w:rsidR="00D437B3" w:rsidRPr="00423D11">
              <w:rPr>
                <w:rStyle w:val="Hyperlink"/>
              </w:rPr>
              <w:t>Payments to Contractor</w:t>
            </w:r>
            <w:r w:rsidR="00D437B3">
              <w:rPr>
                <w:noProof/>
                <w:webHidden/>
              </w:rPr>
              <w:tab/>
            </w:r>
            <w:r w:rsidR="00D45D3C">
              <w:rPr>
                <w:noProof/>
                <w:webHidden/>
              </w:rPr>
              <w:fldChar w:fldCharType="begin"/>
            </w:r>
            <w:r w:rsidR="00D437B3">
              <w:rPr>
                <w:noProof/>
                <w:webHidden/>
              </w:rPr>
              <w:instrText xml:space="preserve"> PAGEREF _Toc86247937 \h </w:instrText>
            </w:r>
            <w:r w:rsidR="00D45D3C">
              <w:rPr>
                <w:noProof/>
                <w:webHidden/>
              </w:rPr>
            </w:r>
            <w:r w:rsidR="00D45D3C">
              <w:rPr>
                <w:noProof/>
                <w:webHidden/>
              </w:rPr>
              <w:fldChar w:fldCharType="separate"/>
            </w:r>
            <w:r w:rsidR="00D437B3">
              <w:rPr>
                <w:noProof/>
                <w:webHidden/>
              </w:rPr>
              <w:t>85</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8" w:history="1">
            <w:r w:rsidR="00D437B3" w:rsidRPr="00423D11">
              <w:rPr>
                <w:rStyle w:val="Hyperlink"/>
              </w:rPr>
              <w:t>11.6.</w:t>
            </w:r>
            <w:r w:rsidR="00D437B3">
              <w:rPr>
                <w:rFonts w:eastAsiaTheme="minorEastAsia" w:cstheme="minorBidi"/>
                <w:noProof/>
                <w:sz w:val="22"/>
                <w:szCs w:val="22"/>
              </w:rPr>
              <w:tab/>
            </w:r>
            <w:r w:rsidR="00D437B3" w:rsidRPr="00423D11">
              <w:rPr>
                <w:rStyle w:val="Hyperlink"/>
              </w:rPr>
              <w:t>Completion Certificate and Final payment</w:t>
            </w:r>
            <w:r w:rsidR="00D437B3">
              <w:rPr>
                <w:noProof/>
                <w:webHidden/>
              </w:rPr>
              <w:tab/>
            </w:r>
            <w:r w:rsidR="00D45D3C">
              <w:rPr>
                <w:noProof/>
                <w:webHidden/>
              </w:rPr>
              <w:fldChar w:fldCharType="begin"/>
            </w:r>
            <w:r w:rsidR="00D437B3">
              <w:rPr>
                <w:noProof/>
                <w:webHidden/>
              </w:rPr>
              <w:instrText xml:space="preserve"> PAGEREF _Toc86247938 \h </w:instrText>
            </w:r>
            <w:r w:rsidR="00D45D3C">
              <w:rPr>
                <w:noProof/>
                <w:webHidden/>
              </w:rPr>
            </w:r>
            <w:r w:rsidR="00D45D3C">
              <w:rPr>
                <w:noProof/>
                <w:webHidden/>
              </w:rPr>
              <w:fldChar w:fldCharType="separate"/>
            </w:r>
            <w:r w:rsidR="00D437B3">
              <w:rPr>
                <w:noProof/>
                <w:webHidden/>
              </w:rPr>
              <w:t>87</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39" w:history="1">
            <w:r w:rsidR="00D437B3" w:rsidRPr="00423D11">
              <w:rPr>
                <w:rStyle w:val="Hyperlink"/>
              </w:rPr>
              <w:t>11.7.</w:t>
            </w:r>
            <w:r w:rsidR="00D437B3">
              <w:rPr>
                <w:rFonts w:eastAsiaTheme="minorEastAsia" w:cstheme="minorBidi"/>
                <w:noProof/>
                <w:sz w:val="22"/>
                <w:szCs w:val="22"/>
              </w:rPr>
              <w:tab/>
            </w:r>
            <w:r w:rsidR="00D437B3" w:rsidRPr="00423D11">
              <w:rPr>
                <w:rStyle w:val="Hyperlink"/>
              </w:rPr>
              <w:t>Defects Liability Period</w:t>
            </w:r>
            <w:r w:rsidR="00D437B3">
              <w:rPr>
                <w:noProof/>
                <w:webHidden/>
              </w:rPr>
              <w:tab/>
            </w:r>
            <w:r w:rsidR="00D45D3C">
              <w:rPr>
                <w:noProof/>
                <w:webHidden/>
              </w:rPr>
              <w:fldChar w:fldCharType="begin"/>
            </w:r>
            <w:r w:rsidR="00D437B3">
              <w:rPr>
                <w:noProof/>
                <w:webHidden/>
              </w:rPr>
              <w:instrText xml:space="preserve"> PAGEREF _Toc86247939 \h </w:instrText>
            </w:r>
            <w:r w:rsidR="00D45D3C">
              <w:rPr>
                <w:noProof/>
                <w:webHidden/>
              </w:rPr>
            </w:r>
            <w:r w:rsidR="00D45D3C">
              <w:rPr>
                <w:noProof/>
                <w:webHidden/>
              </w:rPr>
              <w:fldChar w:fldCharType="separate"/>
            </w:r>
            <w:r w:rsidR="00D437B3">
              <w:rPr>
                <w:noProof/>
                <w:webHidden/>
              </w:rPr>
              <w:t>89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40" w:history="1">
            <w:r w:rsidR="00D437B3" w:rsidRPr="00423D11">
              <w:rPr>
                <w:rStyle w:val="Hyperlink"/>
              </w:rPr>
              <w:t>11.8.</w:t>
            </w:r>
            <w:r w:rsidR="00D437B3">
              <w:rPr>
                <w:rFonts w:eastAsiaTheme="minorEastAsia" w:cstheme="minorBidi"/>
                <w:noProof/>
                <w:sz w:val="22"/>
                <w:szCs w:val="22"/>
              </w:rPr>
              <w:tab/>
            </w:r>
            <w:r w:rsidR="00D437B3" w:rsidRPr="00423D11">
              <w:rPr>
                <w:rStyle w:val="Hyperlink"/>
              </w:rPr>
              <w:t>Payment Against Time-Barred Claims</w:t>
            </w:r>
            <w:r w:rsidR="00D437B3">
              <w:rPr>
                <w:noProof/>
                <w:webHidden/>
              </w:rPr>
              <w:tab/>
            </w:r>
            <w:r w:rsidR="00D45D3C">
              <w:rPr>
                <w:noProof/>
                <w:webHidden/>
              </w:rPr>
              <w:fldChar w:fldCharType="begin"/>
            </w:r>
            <w:r w:rsidR="00D437B3">
              <w:rPr>
                <w:noProof/>
                <w:webHidden/>
              </w:rPr>
              <w:instrText xml:space="preserve"> PAGEREF _Toc86247940 \h </w:instrText>
            </w:r>
            <w:r w:rsidR="00D45D3C">
              <w:rPr>
                <w:noProof/>
                <w:webHidden/>
              </w:rPr>
            </w:r>
            <w:r w:rsidR="00D45D3C">
              <w:rPr>
                <w:noProof/>
                <w:webHidden/>
              </w:rPr>
              <w:fldChar w:fldCharType="separate"/>
            </w:r>
            <w:r w:rsidR="00D437B3">
              <w:rPr>
                <w:noProof/>
                <w:webHidden/>
              </w:rPr>
              <w:t>90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41" w:history="1">
            <w:r w:rsidR="00D437B3" w:rsidRPr="00423D11">
              <w:rPr>
                <w:rStyle w:val="Hyperlink"/>
              </w:rPr>
              <w:t>11.9.</w:t>
            </w:r>
            <w:r w:rsidR="00D437B3">
              <w:rPr>
                <w:rFonts w:eastAsiaTheme="minorEastAsia" w:cstheme="minorBidi"/>
                <w:noProof/>
                <w:sz w:val="22"/>
                <w:szCs w:val="22"/>
              </w:rPr>
              <w:tab/>
            </w:r>
            <w:r w:rsidR="00D437B3" w:rsidRPr="00423D11">
              <w:rPr>
                <w:rStyle w:val="Hyperlink"/>
              </w:rPr>
              <w:t>Commissions and Fees</w:t>
            </w:r>
            <w:r w:rsidR="00D437B3">
              <w:rPr>
                <w:noProof/>
                <w:webHidden/>
              </w:rPr>
              <w:tab/>
            </w:r>
            <w:r w:rsidR="00D45D3C">
              <w:rPr>
                <w:noProof/>
                <w:webHidden/>
              </w:rPr>
              <w:fldChar w:fldCharType="begin"/>
            </w:r>
            <w:r w:rsidR="00D437B3">
              <w:rPr>
                <w:noProof/>
                <w:webHidden/>
              </w:rPr>
              <w:instrText xml:space="preserve"> PAGEREF _Toc86247941 \h </w:instrText>
            </w:r>
            <w:r w:rsidR="00D45D3C">
              <w:rPr>
                <w:noProof/>
                <w:webHidden/>
              </w:rPr>
            </w:r>
            <w:r w:rsidR="00D45D3C">
              <w:rPr>
                <w:noProof/>
                <w:webHidden/>
              </w:rPr>
              <w:fldChar w:fldCharType="separate"/>
            </w:r>
            <w:r w:rsidR="00D437B3">
              <w:rPr>
                <w:noProof/>
                <w:webHidden/>
              </w:rPr>
              <w:t>90</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42" w:history="1">
            <w:r w:rsidR="00D437B3" w:rsidRPr="00423D11">
              <w:rPr>
                <w:rStyle w:val="Hyperlink"/>
              </w:rPr>
              <w:t>12.</w:t>
            </w:r>
            <w:r w:rsidR="00D437B3">
              <w:rPr>
                <w:rFonts w:eastAsiaTheme="minorEastAsia" w:cstheme="minorBidi"/>
                <w:b w:val="0"/>
                <w:bCs w:val="0"/>
                <w:noProof/>
                <w:sz w:val="22"/>
                <w:szCs w:val="22"/>
              </w:rPr>
              <w:tab/>
            </w:r>
            <w:r w:rsidR="00D437B3" w:rsidRPr="00423D11">
              <w:rPr>
                <w:rStyle w:val="Hyperlink"/>
              </w:rPr>
              <w:t>Resolution of Disputes</w:t>
            </w:r>
            <w:r w:rsidR="00D437B3">
              <w:rPr>
                <w:noProof/>
                <w:webHidden/>
              </w:rPr>
              <w:tab/>
            </w:r>
            <w:r w:rsidR="00D45D3C">
              <w:rPr>
                <w:noProof/>
                <w:webHidden/>
              </w:rPr>
              <w:fldChar w:fldCharType="begin"/>
            </w:r>
            <w:r w:rsidR="00D437B3">
              <w:rPr>
                <w:noProof/>
                <w:webHidden/>
              </w:rPr>
              <w:instrText xml:space="preserve"> PAGEREF _Toc86247942 \h </w:instrText>
            </w:r>
            <w:r w:rsidR="00D45D3C">
              <w:rPr>
                <w:noProof/>
                <w:webHidden/>
              </w:rPr>
            </w:r>
            <w:r w:rsidR="00D45D3C">
              <w:rPr>
                <w:noProof/>
                <w:webHidden/>
              </w:rPr>
              <w:fldChar w:fldCharType="separate"/>
            </w:r>
            <w:r w:rsidR="00D437B3">
              <w:rPr>
                <w:noProof/>
                <w:webHidden/>
              </w:rPr>
              <w:t>90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43" w:history="1">
            <w:r w:rsidR="00D437B3" w:rsidRPr="00423D11">
              <w:rPr>
                <w:rStyle w:val="Hyperlink"/>
              </w:rPr>
              <w:t>12.1.</w:t>
            </w:r>
            <w:r w:rsidR="00D437B3">
              <w:rPr>
                <w:rFonts w:eastAsiaTheme="minorEastAsia" w:cstheme="minorBidi"/>
                <w:noProof/>
                <w:sz w:val="22"/>
                <w:szCs w:val="22"/>
              </w:rPr>
              <w:tab/>
            </w:r>
            <w:r w:rsidR="00D437B3" w:rsidRPr="00423D11">
              <w:rPr>
                <w:rStyle w:val="Hyperlink"/>
              </w:rPr>
              <w:t>Disputes and Excepted Matters</w:t>
            </w:r>
            <w:r w:rsidR="00D437B3">
              <w:rPr>
                <w:noProof/>
                <w:webHidden/>
              </w:rPr>
              <w:tab/>
            </w:r>
            <w:r w:rsidR="00D45D3C">
              <w:rPr>
                <w:noProof/>
                <w:webHidden/>
              </w:rPr>
              <w:fldChar w:fldCharType="begin"/>
            </w:r>
            <w:r w:rsidR="00D437B3">
              <w:rPr>
                <w:noProof/>
                <w:webHidden/>
              </w:rPr>
              <w:instrText xml:space="preserve"> PAGEREF _Toc86247943 \h </w:instrText>
            </w:r>
            <w:r w:rsidR="00D45D3C">
              <w:rPr>
                <w:noProof/>
                <w:webHidden/>
              </w:rPr>
            </w:r>
            <w:r w:rsidR="00D45D3C">
              <w:rPr>
                <w:noProof/>
                <w:webHidden/>
              </w:rPr>
              <w:fldChar w:fldCharType="separate"/>
            </w:r>
            <w:r w:rsidR="00D437B3">
              <w:rPr>
                <w:noProof/>
                <w:webHidden/>
              </w:rPr>
              <w:t>90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44" w:history="1">
            <w:r w:rsidR="00D437B3" w:rsidRPr="00423D11">
              <w:rPr>
                <w:rStyle w:val="Hyperlink"/>
              </w:rPr>
              <w:t>12.2.</w:t>
            </w:r>
            <w:r w:rsidR="00D437B3">
              <w:rPr>
                <w:rFonts w:eastAsiaTheme="minorEastAsia" w:cstheme="minorBidi"/>
                <w:noProof/>
                <w:sz w:val="22"/>
                <w:szCs w:val="22"/>
              </w:rPr>
              <w:tab/>
            </w:r>
            <w:r w:rsidR="00D437B3" w:rsidRPr="00423D11">
              <w:rPr>
                <w:rStyle w:val="Hyperlink"/>
              </w:rPr>
              <w:t>Excepted Matters</w:t>
            </w:r>
            <w:r w:rsidR="00D437B3">
              <w:rPr>
                <w:noProof/>
                <w:webHidden/>
              </w:rPr>
              <w:tab/>
            </w:r>
            <w:r w:rsidR="00D45D3C">
              <w:rPr>
                <w:noProof/>
                <w:webHidden/>
              </w:rPr>
              <w:fldChar w:fldCharType="begin"/>
            </w:r>
            <w:r w:rsidR="00D437B3">
              <w:rPr>
                <w:noProof/>
                <w:webHidden/>
              </w:rPr>
              <w:instrText xml:space="preserve"> PAGEREF _Toc86247944 \h </w:instrText>
            </w:r>
            <w:r w:rsidR="00D45D3C">
              <w:rPr>
                <w:noProof/>
                <w:webHidden/>
              </w:rPr>
            </w:r>
            <w:r w:rsidR="00D45D3C">
              <w:rPr>
                <w:noProof/>
                <w:webHidden/>
              </w:rPr>
              <w:fldChar w:fldCharType="separate"/>
            </w:r>
            <w:r w:rsidR="00D437B3">
              <w:rPr>
                <w:noProof/>
                <w:webHidden/>
              </w:rPr>
              <w:t>90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45" w:history="1">
            <w:r w:rsidR="00D437B3" w:rsidRPr="00423D11">
              <w:rPr>
                <w:rStyle w:val="Hyperlink"/>
              </w:rPr>
              <w:t>12.3.</w:t>
            </w:r>
            <w:r w:rsidR="00D437B3">
              <w:rPr>
                <w:rFonts w:eastAsiaTheme="minorEastAsia" w:cstheme="minorBidi"/>
                <w:noProof/>
                <w:sz w:val="22"/>
                <w:szCs w:val="22"/>
              </w:rPr>
              <w:tab/>
            </w:r>
            <w:r w:rsidR="00D437B3" w:rsidRPr="00423D11">
              <w:rPr>
                <w:rStyle w:val="Hyperlink"/>
              </w:rPr>
              <w:t>Adjudication</w:t>
            </w:r>
            <w:r w:rsidR="00D437B3">
              <w:rPr>
                <w:noProof/>
                <w:webHidden/>
              </w:rPr>
              <w:tab/>
            </w:r>
            <w:r w:rsidR="00D45D3C">
              <w:rPr>
                <w:noProof/>
                <w:webHidden/>
              </w:rPr>
              <w:fldChar w:fldCharType="begin"/>
            </w:r>
            <w:r w:rsidR="00D437B3">
              <w:rPr>
                <w:noProof/>
                <w:webHidden/>
              </w:rPr>
              <w:instrText xml:space="preserve"> PAGEREF _Toc86247945 \h </w:instrText>
            </w:r>
            <w:r w:rsidR="00D45D3C">
              <w:rPr>
                <w:noProof/>
                <w:webHidden/>
              </w:rPr>
            </w:r>
            <w:r w:rsidR="00D45D3C">
              <w:rPr>
                <w:noProof/>
                <w:webHidden/>
              </w:rPr>
              <w:fldChar w:fldCharType="separate"/>
            </w:r>
            <w:r w:rsidR="00D437B3">
              <w:rPr>
                <w:noProof/>
                <w:webHidden/>
              </w:rPr>
              <w:t>91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46" w:history="1">
            <w:r w:rsidR="00D437B3" w:rsidRPr="00423D11">
              <w:rPr>
                <w:rStyle w:val="Hyperlink"/>
              </w:rPr>
              <w:t>12.4.</w:t>
            </w:r>
            <w:r w:rsidR="00D437B3">
              <w:rPr>
                <w:rFonts w:eastAsiaTheme="minorEastAsia" w:cstheme="minorBidi"/>
                <w:noProof/>
                <w:sz w:val="22"/>
                <w:szCs w:val="22"/>
              </w:rPr>
              <w:tab/>
            </w:r>
            <w:r w:rsidR="00D437B3" w:rsidRPr="00423D11">
              <w:rPr>
                <w:rStyle w:val="Hyperlink"/>
              </w:rPr>
              <w:t>Conciliation of disputes</w:t>
            </w:r>
            <w:r w:rsidR="00D437B3">
              <w:rPr>
                <w:noProof/>
                <w:webHidden/>
              </w:rPr>
              <w:tab/>
            </w:r>
            <w:r w:rsidR="00D45D3C">
              <w:rPr>
                <w:noProof/>
                <w:webHidden/>
              </w:rPr>
              <w:fldChar w:fldCharType="begin"/>
            </w:r>
            <w:r w:rsidR="00D437B3">
              <w:rPr>
                <w:noProof/>
                <w:webHidden/>
              </w:rPr>
              <w:instrText xml:space="preserve"> PAGEREF _Toc86247946 \h </w:instrText>
            </w:r>
            <w:r w:rsidR="00D45D3C">
              <w:rPr>
                <w:noProof/>
                <w:webHidden/>
              </w:rPr>
            </w:r>
            <w:r w:rsidR="00D45D3C">
              <w:rPr>
                <w:noProof/>
                <w:webHidden/>
              </w:rPr>
              <w:fldChar w:fldCharType="separate"/>
            </w:r>
            <w:r w:rsidR="00D437B3">
              <w:rPr>
                <w:noProof/>
                <w:webHidden/>
              </w:rPr>
              <w:t>91</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47" w:history="1">
            <w:r w:rsidR="00D437B3" w:rsidRPr="00423D11">
              <w:rPr>
                <w:rStyle w:val="Hyperlink"/>
              </w:rPr>
              <w:t>12.5.</w:t>
            </w:r>
            <w:r w:rsidR="00D437B3">
              <w:rPr>
                <w:rFonts w:eastAsiaTheme="minorEastAsia" w:cstheme="minorBidi"/>
                <w:noProof/>
                <w:sz w:val="22"/>
                <w:szCs w:val="22"/>
              </w:rPr>
              <w:tab/>
            </w:r>
            <w:r w:rsidR="00D437B3" w:rsidRPr="00423D11">
              <w:rPr>
                <w:rStyle w:val="Hyperlink"/>
              </w:rPr>
              <w:t>Arbitration Agreement</w:t>
            </w:r>
            <w:r w:rsidR="00D437B3">
              <w:rPr>
                <w:noProof/>
                <w:webHidden/>
              </w:rPr>
              <w:tab/>
            </w:r>
            <w:r w:rsidR="00D45D3C">
              <w:rPr>
                <w:noProof/>
                <w:webHidden/>
              </w:rPr>
              <w:fldChar w:fldCharType="begin"/>
            </w:r>
            <w:r w:rsidR="00D437B3">
              <w:rPr>
                <w:noProof/>
                <w:webHidden/>
              </w:rPr>
              <w:instrText xml:space="preserve"> PAGEREF _Toc86247947 \h </w:instrText>
            </w:r>
            <w:r w:rsidR="00D45D3C">
              <w:rPr>
                <w:noProof/>
                <w:webHidden/>
              </w:rPr>
            </w:r>
            <w:r w:rsidR="00D45D3C">
              <w:rPr>
                <w:noProof/>
                <w:webHidden/>
              </w:rPr>
              <w:fldChar w:fldCharType="separate"/>
            </w:r>
            <w:r w:rsidR="00D437B3">
              <w:rPr>
                <w:noProof/>
                <w:webHidden/>
              </w:rPr>
              <w:t>92</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48" w:history="1">
            <w:r w:rsidR="00D437B3" w:rsidRPr="00423D11">
              <w:rPr>
                <w:rStyle w:val="Hyperlink"/>
              </w:rPr>
              <w:t>13.</w:t>
            </w:r>
            <w:r w:rsidR="00D437B3">
              <w:rPr>
                <w:rFonts w:eastAsiaTheme="minorEastAsia" w:cstheme="minorBidi"/>
                <w:b w:val="0"/>
                <w:bCs w:val="0"/>
                <w:noProof/>
                <w:sz w:val="22"/>
                <w:szCs w:val="22"/>
              </w:rPr>
              <w:tab/>
            </w:r>
            <w:r w:rsidR="00D437B3" w:rsidRPr="00423D11">
              <w:rPr>
                <w:rStyle w:val="Hyperlink"/>
              </w:rPr>
              <w:t>Defaults, Breaches, Termination, and closure of Contract</w:t>
            </w:r>
            <w:r w:rsidR="00D437B3">
              <w:rPr>
                <w:noProof/>
                <w:webHidden/>
              </w:rPr>
              <w:tab/>
            </w:r>
            <w:r w:rsidR="00D45D3C">
              <w:rPr>
                <w:noProof/>
                <w:webHidden/>
              </w:rPr>
              <w:fldChar w:fldCharType="begin"/>
            </w:r>
            <w:r w:rsidR="00D437B3">
              <w:rPr>
                <w:noProof/>
                <w:webHidden/>
              </w:rPr>
              <w:instrText xml:space="preserve"> PAGEREF _Toc86247948 \h </w:instrText>
            </w:r>
            <w:r w:rsidR="00D45D3C">
              <w:rPr>
                <w:noProof/>
                <w:webHidden/>
              </w:rPr>
            </w:r>
            <w:r w:rsidR="00D45D3C">
              <w:rPr>
                <w:noProof/>
                <w:webHidden/>
              </w:rPr>
              <w:fldChar w:fldCharType="separate"/>
            </w:r>
            <w:r w:rsidR="00D437B3">
              <w:rPr>
                <w:noProof/>
                <w:webHidden/>
              </w:rPr>
              <w:t>96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49" w:history="1">
            <w:r w:rsidR="00D437B3" w:rsidRPr="00423D11">
              <w:rPr>
                <w:rStyle w:val="Hyperlink"/>
              </w:rPr>
              <w:t>13.1.</w:t>
            </w:r>
            <w:r w:rsidR="00D437B3">
              <w:rPr>
                <w:rFonts w:eastAsiaTheme="minorEastAsia" w:cstheme="minorBidi"/>
                <w:noProof/>
                <w:sz w:val="22"/>
                <w:szCs w:val="22"/>
              </w:rPr>
              <w:tab/>
            </w:r>
            <w:r w:rsidR="00D437B3" w:rsidRPr="00423D11">
              <w:rPr>
                <w:rStyle w:val="Hyperlink"/>
              </w:rPr>
              <w:t>Termination due to Breach, Default, and Insolvency</w:t>
            </w:r>
            <w:r w:rsidR="00D437B3">
              <w:rPr>
                <w:noProof/>
                <w:webHidden/>
              </w:rPr>
              <w:tab/>
            </w:r>
            <w:r w:rsidR="00D45D3C">
              <w:rPr>
                <w:noProof/>
                <w:webHidden/>
              </w:rPr>
              <w:fldChar w:fldCharType="begin"/>
            </w:r>
            <w:r w:rsidR="00D437B3">
              <w:rPr>
                <w:noProof/>
                <w:webHidden/>
              </w:rPr>
              <w:instrText xml:space="preserve"> PAGEREF _Toc86247949 \h </w:instrText>
            </w:r>
            <w:r w:rsidR="00D45D3C">
              <w:rPr>
                <w:noProof/>
                <w:webHidden/>
              </w:rPr>
            </w:r>
            <w:r w:rsidR="00D45D3C">
              <w:rPr>
                <w:noProof/>
                <w:webHidden/>
              </w:rPr>
              <w:fldChar w:fldCharType="separate"/>
            </w:r>
            <w:r w:rsidR="00D437B3">
              <w:rPr>
                <w:noProof/>
                <w:webHidden/>
              </w:rPr>
              <w:t>96</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50" w:history="1">
            <w:r w:rsidR="00D437B3" w:rsidRPr="00423D11">
              <w:rPr>
                <w:rStyle w:val="Hyperlink"/>
              </w:rPr>
              <w:t>13.2.</w:t>
            </w:r>
            <w:r w:rsidR="00D437B3">
              <w:rPr>
                <w:rFonts w:eastAsiaTheme="minorEastAsia" w:cstheme="minorBidi"/>
                <w:noProof/>
                <w:sz w:val="22"/>
                <w:szCs w:val="22"/>
              </w:rPr>
              <w:tab/>
            </w:r>
            <w:r w:rsidR="00D437B3" w:rsidRPr="00423D11">
              <w:rPr>
                <w:rStyle w:val="Hyperlink"/>
              </w:rPr>
              <w:t>Termination for Default/ Convenience of Procuring Entity and Frustration</w:t>
            </w:r>
            <w:r w:rsidR="00D437B3">
              <w:rPr>
                <w:noProof/>
                <w:webHidden/>
              </w:rPr>
              <w:tab/>
            </w:r>
            <w:r w:rsidR="00D45D3C">
              <w:rPr>
                <w:noProof/>
                <w:webHidden/>
              </w:rPr>
              <w:fldChar w:fldCharType="begin"/>
            </w:r>
            <w:r w:rsidR="00D437B3">
              <w:rPr>
                <w:noProof/>
                <w:webHidden/>
              </w:rPr>
              <w:instrText xml:space="preserve"> PAGEREF _Toc86247950 \h </w:instrText>
            </w:r>
            <w:r w:rsidR="00D45D3C">
              <w:rPr>
                <w:noProof/>
                <w:webHidden/>
              </w:rPr>
            </w:r>
            <w:r w:rsidR="00D45D3C">
              <w:rPr>
                <w:noProof/>
                <w:webHidden/>
              </w:rPr>
              <w:fldChar w:fldCharType="separate"/>
            </w:r>
            <w:r w:rsidR="00D437B3">
              <w:rPr>
                <w:noProof/>
                <w:webHidden/>
              </w:rPr>
              <w:t>98</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51" w:history="1">
            <w:r w:rsidR="00D437B3" w:rsidRPr="00423D11">
              <w:rPr>
                <w:rStyle w:val="Hyperlink"/>
              </w:rPr>
              <w:t>13.3.</w:t>
            </w:r>
            <w:r w:rsidR="00D437B3">
              <w:rPr>
                <w:rFonts w:eastAsiaTheme="minorEastAsia" w:cstheme="minorBidi"/>
                <w:noProof/>
                <w:sz w:val="22"/>
                <w:szCs w:val="22"/>
              </w:rPr>
              <w:tab/>
            </w:r>
            <w:r w:rsidR="00D437B3" w:rsidRPr="00423D11">
              <w:rPr>
                <w:rStyle w:val="Hyperlink"/>
              </w:rPr>
              <w:t>Closure of Contract</w:t>
            </w:r>
            <w:r w:rsidR="00D437B3">
              <w:rPr>
                <w:noProof/>
                <w:webHidden/>
              </w:rPr>
              <w:tab/>
            </w:r>
            <w:r w:rsidR="00D45D3C">
              <w:rPr>
                <w:noProof/>
                <w:webHidden/>
              </w:rPr>
              <w:fldChar w:fldCharType="begin"/>
            </w:r>
            <w:r w:rsidR="00D437B3">
              <w:rPr>
                <w:noProof/>
                <w:webHidden/>
              </w:rPr>
              <w:instrText xml:space="preserve"> PAGEREF _Toc86247951 \h </w:instrText>
            </w:r>
            <w:r w:rsidR="00D45D3C">
              <w:rPr>
                <w:noProof/>
                <w:webHidden/>
              </w:rPr>
            </w:r>
            <w:r w:rsidR="00D45D3C">
              <w:rPr>
                <w:noProof/>
                <w:webHidden/>
              </w:rPr>
              <w:fldChar w:fldCharType="separate"/>
            </w:r>
            <w:r w:rsidR="00D437B3">
              <w:rPr>
                <w:noProof/>
                <w:webHidden/>
              </w:rPr>
              <w:t>99</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52" w:history="1">
            <w:r w:rsidR="00D437B3" w:rsidRPr="00423D11">
              <w:rPr>
                <w:rStyle w:val="Hyperlink"/>
              </w:rPr>
              <w:t>14.</w:t>
            </w:r>
            <w:r w:rsidR="00D437B3">
              <w:rPr>
                <w:rFonts w:eastAsiaTheme="minorEastAsia" w:cstheme="minorBidi"/>
                <w:b w:val="0"/>
                <w:bCs w:val="0"/>
                <w:noProof/>
                <w:sz w:val="22"/>
                <w:szCs w:val="22"/>
              </w:rPr>
              <w:tab/>
            </w:r>
            <w:r w:rsidR="00D437B3" w:rsidRPr="00423D11">
              <w:rPr>
                <w:rStyle w:val="Hyperlink"/>
              </w:rPr>
              <w:t>Code of Integrity in Public Procurement; Misdemeanours and Penalties</w:t>
            </w:r>
            <w:r w:rsidR="00D437B3">
              <w:rPr>
                <w:noProof/>
                <w:webHidden/>
              </w:rPr>
              <w:tab/>
            </w:r>
            <w:r w:rsidR="00D45D3C">
              <w:rPr>
                <w:noProof/>
                <w:webHidden/>
              </w:rPr>
              <w:fldChar w:fldCharType="begin"/>
            </w:r>
            <w:r w:rsidR="00D437B3">
              <w:rPr>
                <w:noProof/>
                <w:webHidden/>
              </w:rPr>
              <w:instrText xml:space="preserve"> PAGEREF _Toc86247952 \h </w:instrText>
            </w:r>
            <w:r w:rsidR="00D45D3C">
              <w:rPr>
                <w:noProof/>
                <w:webHidden/>
              </w:rPr>
            </w:r>
            <w:r w:rsidR="00D45D3C">
              <w:rPr>
                <w:noProof/>
                <w:webHidden/>
              </w:rPr>
              <w:fldChar w:fldCharType="separate"/>
            </w:r>
            <w:r w:rsidR="00D437B3">
              <w:rPr>
                <w:noProof/>
                <w:webHidden/>
              </w:rPr>
              <w:t>99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53" w:history="1">
            <w:r w:rsidR="00D437B3" w:rsidRPr="00423D11">
              <w:rPr>
                <w:rStyle w:val="Hyperlink"/>
              </w:rPr>
              <w:t>14.1.</w:t>
            </w:r>
            <w:r w:rsidR="00D437B3">
              <w:rPr>
                <w:rFonts w:eastAsiaTheme="minorEastAsia" w:cstheme="minorBidi"/>
                <w:noProof/>
                <w:sz w:val="22"/>
                <w:szCs w:val="22"/>
              </w:rPr>
              <w:tab/>
            </w:r>
            <w:r w:rsidR="00D437B3" w:rsidRPr="00423D11">
              <w:rPr>
                <w:rStyle w:val="Hyperlink"/>
              </w:rPr>
              <w:t>Code of Integrity</w:t>
            </w:r>
            <w:r w:rsidR="00D437B3">
              <w:rPr>
                <w:noProof/>
                <w:webHidden/>
              </w:rPr>
              <w:tab/>
            </w:r>
            <w:r w:rsidR="00D45D3C">
              <w:rPr>
                <w:noProof/>
                <w:webHidden/>
              </w:rPr>
              <w:fldChar w:fldCharType="begin"/>
            </w:r>
            <w:r w:rsidR="00D437B3">
              <w:rPr>
                <w:noProof/>
                <w:webHidden/>
              </w:rPr>
              <w:instrText xml:space="preserve"> PAGEREF _Toc86247953 \h </w:instrText>
            </w:r>
            <w:r w:rsidR="00D45D3C">
              <w:rPr>
                <w:noProof/>
                <w:webHidden/>
              </w:rPr>
            </w:r>
            <w:r w:rsidR="00D45D3C">
              <w:rPr>
                <w:noProof/>
                <w:webHidden/>
              </w:rPr>
              <w:fldChar w:fldCharType="separate"/>
            </w:r>
            <w:r w:rsidR="00D437B3">
              <w:rPr>
                <w:noProof/>
                <w:webHidden/>
              </w:rPr>
              <w:t>99</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54" w:history="1">
            <w:r w:rsidR="00D437B3" w:rsidRPr="00423D11">
              <w:rPr>
                <w:rStyle w:val="Hyperlink"/>
              </w:rPr>
              <w:t>14.2.</w:t>
            </w:r>
            <w:r w:rsidR="00D437B3">
              <w:rPr>
                <w:rFonts w:eastAsiaTheme="minorEastAsia" w:cstheme="minorBidi"/>
                <w:noProof/>
                <w:sz w:val="22"/>
                <w:szCs w:val="22"/>
              </w:rPr>
              <w:tab/>
            </w:r>
            <w:r w:rsidR="00D437B3" w:rsidRPr="00423D11">
              <w:rPr>
                <w:rStyle w:val="Hyperlink"/>
              </w:rPr>
              <w:t>Obligations for Proactive Disclosures:</w:t>
            </w:r>
            <w:r w:rsidR="00D437B3">
              <w:rPr>
                <w:noProof/>
                <w:webHidden/>
              </w:rPr>
              <w:tab/>
            </w:r>
            <w:r w:rsidR="00D45D3C">
              <w:rPr>
                <w:noProof/>
                <w:webHidden/>
              </w:rPr>
              <w:fldChar w:fldCharType="begin"/>
            </w:r>
            <w:r w:rsidR="00D437B3">
              <w:rPr>
                <w:noProof/>
                <w:webHidden/>
              </w:rPr>
              <w:instrText xml:space="preserve"> PAGEREF _Toc86247954 \h </w:instrText>
            </w:r>
            <w:r w:rsidR="00D45D3C">
              <w:rPr>
                <w:noProof/>
                <w:webHidden/>
              </w:rPr>
            </w:r>
            <w:r w:rsidR="00D45D3C">
              <w:rPr>
                <w:noProof/>
                <w:webHidden/>
              </w:rPr>
              <w:fldChar w:fldCharType="separate"/>
            </w:r>
            <w:r w:rsidR="00D437B3">
              <w:rPr>
                <w:noProof/>
                <w:webHidden/>
              </w:rPr>
              <w:t>100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55" w:history="1">
            <w:r w:rsidR="00D437B3" w:rsidRPr="00423D11">
              <w:rPr>
                <w:rStyle w:val="Hyperlink"/>
              </w:rPr>
              <w:t>14.3.</w:t>
            </w:r>
            <w:r w:rsidR="00D437B3">
              <w:rPr>
                <w:rFonts w:eastAsiaTheme="minorEastAsia" w:cstheme="minorBidi"/>
                <w:noProof/>
                <w:sz w:val="22"/>
                <w:szCs w:val="22"/>
              </w:rPr>
              <w:tab/>
            </w:r>
            <w:r w:rsidR="00D437B3" w:rsidRPr="00423D11">
              <w:rPr>
                <w:rStyle w:val="Hyperlink"/>
              </w:rPr>
              <w:t>Misdemeanours</w:t>
            </w:r>
            <w:r w:rsidR="00D437B3">
              <w:rPr>
                <w:noProof/>
                <w:webHidden/>
              </w:rPr>
              <w:tab/>
            </w:r>
            <w:r w:rsidR="00D45D3C">
              <w:rPr>
                <w:noProof/>
                <w:webHidden/>
              </w:rPr>
              <w:fldChar w:fldCharType="begin"/>
            </w:r>
            <w:r w:rsidR="00D437B3">
              <w:rPr>
                <w:noProof/>
                <w:webHidden/>
              </w:rPr>
              <w:instrText xml:space="preserve"> PAGEREF _Toc86247955 \h </w:instrText>
            </w:r>
            <w:r w:rsidR="00D45D3C">
              <w:rPr>
                <w:noProof/>
                <w:webHidden/>
              </w:rPr>
            </w:r>
            <w:r w:rsidR="00D45D3C">
              <w:rPr>
                <w:noProof/>
                <w:webHidden/>
              </w:rPr>
              <w:fldChar w:fldCharType="separate"/>
            </w:r>
            <w:r w:rsidR="00D437B3">
              <w:rPr>
                <w:noProof/>
                <w:webHidden/>
              </w:rPr>
              <w:t>100</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7956" w:history="1">
            <w:r w:rsidR="00D437B3" w:rsidRPr="00423D11">
              <w:rPr>
                <w:rStyle w:val="Hyperlink"/>
              </w:rPr>
              <w:t>14.4.</w:t>
            </w:r>
            <w:r w:rsidR="00D437B3">
              <w:rPr>
                <w:rFonts w:eastAsiaTheme="minorEastAsia" w:cstheme="minorBidi"/>
                <w:noProof/>
                <w:sz w:val="22"/>
                <w:szCs w:val="22"/>
              </w:rPr>
              <w:tab/>
            </w:r>
            <w:r w:rsidR="00D437B3" w:rsidRPr="00423D11">
              <w:rPr>
                <w:rStyle w:val="Hyperlink"/>
              </w:rPr>
              <w:t>Penalties for Misdemeanours</w:t>
            </w:r>
            <w:r w:rsidR="00D437B3">
              <w:rPr>
                <w:noProof/>
                <w:webHidden/>
              </w:rPr>
              <w:tab/>
            </w:r>
            <w:r w:rsidR="00D45D3C">
              <w:rPr>
                <w:noProof/>
                <w:webHidden/>
              </w:rPr>
              <w:fldChar w:fldCharType="begin"/>
            </w:r>
            <w:r w:rsidR="00D437B3">
              <w:rPr>
                <w:noProof/>
                <w:webHidden/>
              </w:rPr>
              <w:instrText xml:space="preserve"> PAGEREF _Toc86247956 \h </w:instrText>
            </w:r>
            <w:r w:rsidR="00D45D3C">
              <w:rPr>
                <w:noProof/>
                <w:webHidden/>
              </w:rPr>
            </w:r>
            <w:r w:rsidR="00D45D3C">
              <w:rPr>
                <w:noProof/>
                <w:webHidden/>
              </w:rPr>
              <w:fldChar w:fldCharType="separate"/>
            </w:r>
            <w:r w:rsidR="00D437B3">
              <w:rPr>
                <w:noProof/>
                <w:webHidden/>
              </w:rPr>
              <w:t>101</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57" w:history="1">
            <w:r w:rsidR="00D437B3" w:rsidRPr="00423D11">
              <w:rPr>
                <w:rStyle w:val="Hyperlink"/>
              </w:rPr>
              <w:t>Section V: Special Conditions of Contract (SCC)</w:t>
            </w:r>
            <w:r w:rsidR="00D437B3">
              <w:rPr>
                <w:noProof/>
                <w:webHidden/>
              </w:rPr>
              <w:tab/>
            </w:r>
            <w:r w:rsidR="00D45D3C">
              <w:rPr>
                <w:noProof/>
                <w:webHidden/>
              </w:rPr>
              <w:fldChar w:fldCharType="begin"/>
            </w:r>
            <w:r w:rsidR="00D437B3">
              <w:rPr>
                <w:noProof/>
                <w:webHidden/>
              </w:rPr>
              <w:instrText xml:space="preserve"> PAGEREF _Toc86247957 \h </w:instrText>
            </w:r>
            <w:r w:rsidR="00D45D3C">
              <w:rPr>
                <w:noProof/>
                <w:webHidden/>
              </w:rPr>
            </w:r>
            <w:r w:rsidR="00D45D3C">
              <w:rPr>
                <w:noProof/>
                <w:webHidden/>
              </w:rPr>
              <w:fldChar w:fldCharType="separate"/>
            </w:r>
            <w:r w:rsidR="00D437B3">
              <w:rPr>
                <w:noProof/>
                <w:webHidden/>
              </w:rPr>
              <w:t>103</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58" w:history="1">
            <w:r w:rsidR="00D437B3" w:rsidRPr="00423D11">
              <w:rPr>
                <w:rStyle w:val="Hyperlink"/>
              </w:rPr>
              <w:t>Section VI: Schedule of Requirements</w:t>
            </w:r>
            <w:r w:rsidR="00D437B3">
              <w:rPr>
                <w:noProof/>
                <w:webHidden/>
              </w:rPr>
              <w:tab/>
            </w:r>
            <w:r w:rsidR="00D45D3C">
              <w:rPr>
                <w:noProof/>
                <w:webHidden/>
              </w:rPr>
              <w:fldChar w:fldCharType="begin"/>
            </w:r>
            <w:r w:rsidR="00D437B3">
              <w:rPr>
                <w:noProof/>
                <w:webHidden/>
              </w:rPr>
              <w:instrText xml:space="preserve"> PAGEREF _Toc86247958 \h </w:instrText>
            </w:r>
            <w:r w:rsidR="00D45D3C">
              <w:rPr>
                <w:noProof/>
                <w:webHidden/>
              </w:rPr>
            </w:r>
            <w:r w:rsidR="00D45D3C">
              <w:rPr>
                <w:noProof/>
                <w:webHidden/>
              </w:rPr>
              <w:fldChar w:fldCharType="separate"/>
            </w:r>
            <w:r w:rsidR="00D437B3">
              <w:rPr>
                <w:noProof/>
                <w:webHidden/>
              </w:rPr>
              <w:t>105</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59" w:history="1">
            <w:r w:rsidR="00D437B3" w:rsidRPr="00423D11">
              <w:rPr>
                <w:rStyle w:val="Hyperlink"/>
              </w:rPr>
              <w:t>Schedule VI-1: Services and Activities Schedule</w:t>
            </w:r>
            <w:r w:rsidR="00D437B3">
              <w:rPr>
                <w:noProof/>
                <w:webHidden/>
              </w:rPr>
              <w:tab/>
            </w:r>
            <w:r w:rsidR="00D45D3C">
              <w:rPr>
                <w:noProof/>
                <w:webHidden/>
              </w:rPr>
              <w:fldChar w:fldCharType="begin"/>
            </w:r>
            <w:r w:rsidR="00D437B3">
              <w:rPr>
                <w:noProof/>
                <w:webHidden/>
              </w:rPr>
              <w:instrText xml:space="preserve"> PAGEREF _Toc86247959 \h </w:instrText>
            </w:r>
            <w:r w:rsidR="00D45D3C">
              <w:rPr>
                <w:noProof/>
                <w:webHidden/>
              </w:rPr>
            </w:r>
            <w:r w:rsidR="00D45D3C">
              <w:rPr>
                <w:noProof/>
                <w:webHidden/>
              </w:rPr>
              <w:fldChar w:fldCharType="separate"/>
            </w:r>
            <w:r w:rsidR="00D437B3">
              <w:rPr>
                <w:noProof/>
                <w:webHidden/>
              </w:rPr>
              <w:t>106</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0" w:history="1">
            <w:r w:rsidR="00D437B3" w:rsidRPr="00423D11">
              <w:rPr>
                <w:rStyle w:val="Hyperlink"/>
              </w:rPr>
              <w:t>Section VII: Performance Standards and Quality Assurance</w:t>
            </w:r>
            <w:r w:rsidR="00D437B3">
              <w:rPr>
                <w:noProof/>
                <w:webHidden/>
              </w:rPr>
              <w:tab/>
            </w:r>
            <w:r w:rsidR="00D45D3C">
              <w:rPr>
                <w:noProof/>
                <w:webHidden/>
              </w:rPr>
              <w:fldChar w:fldCharType="begin"/>
            </w:r>
            <w:r w:rsidR="00D437B3">
              <w:rPr>
                <w:noProof/>
                <w:webHidden/>
              </w:rPr>
              <w:instrText xml:space="preserve"> PAGEREF _Toc86247960 \h </w:instrText>
            </w:r>
            <w:r w:rsidR="00D45D3C">
              <w:rPr>
                <w:noProof/>
                <w:webHidden/>
              </w:rPr>
            </w:r>
            <w:r w:rsidR="00D45D3C">
              <w:rPr>
                <w:noProof/>
                <w:webHidden/>
              </w:rPr>
              <w:fldChar w:fldCharType="separate"/>
            </w:r>
            <w:r w:rsidR="00D437B3">
              <w:rPr>
                <w:noProof/>
                <w:webHidden/>
              </w:rPr>
              <w:t>108</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1" w:history="1">
            <w:r w:rsidR="00D437B3" w:rsidRPr="00423D11">
              <w:rPr>
                <w:rStyle w:val="Hyperlink"/>
              </w:rPr>
              <w:t>Schedule VII-1: Method Statement</w:t>
            </w:r>
            <w:r w:rsidR="00D437B3">
              <w:rPr>
                <w:noProof/>
                <w:webHidden/>
              </w:rPr>
              <w:tab/>
            </w:r>
            <w:r w:rsidR="00D45D3C">
              <w:rPr>
                <w:noProof/>
                <w:webHidden/>
              </w:rPr>
              <w:fldChar w:fldCharType="begin"/>
            </w:r>
            <w:r w:rsidR="00D437B3">
              <w:rPr>
                <w:noProof/>
                <w:webHidden/>
              </w:rPr>
              <w:instrText xml:space="preserve"> PAGEREF _Toc86247961 \h </w:instrText>
            </w:r>
            <w:r w:rsidR="00D45D3C">
              <w:rPr>
                <w:noProof/>
                <w:webHidden/>
              </w:rPr>
            </w:r>
            <w:r w:rsidR="00D45D3C">
              <w:rPr>
                <w:noProof/>
                <w:webHidden/>
              </w:rPr>
              <w:fldChar w:fldCharType="separate"/>
            </w:r>
            <w:r w:rsidR="00D437B3">
              <w:rPr>
                <w:noProof/>
                <w:webHidden/>
              </w:rPr>
              <w:t>110</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2" w:history="1">
            <w:r w:rsidR="00D437B3" w:rsidRPr="00423D11">
              <w:rPr>
                <w:rStyle w:val="Hyperlink"/>
              </w:rPr>
              <w:t>Schedule VII-2: Work-Plan</w:t>
            </w:r>
            <w:r w:rsidR="00D437B3">
              <w:rPr>
                <w:noProof/>
                <w:webHidden/>
              </w:rPr>
              <w:tab/>
            </w:r>
            <w:r w:rsidR="00D45D3C">
              <w:rPr>
                <w:noProof/>
                <w:webHidden/>
              </w:rPr>
              <w:fldChar w:fldCharType="begin"/>
            </w:r>
            <w:r w:rsidR="00D437B3">
              <w:rPr>
                <w:noProof/>
                <w:webHidden/>
              </w:rPr>
              <w:instrText xml:space="preserve"> PAGEREF _Toc86247962 \h </w:instrText>
            </w:r>
            <w:r w:rsidR="00D45D3C">
              <w:rPr>
                <w:noProof/>
                <w:webHidden/>
              </w:rPr>
            </w:r>
            <w:r w:rsidR="00D45D3C">
              <w:rPr>
                <w:noProof/>
                <w:webHidden/>
              </w:rPr>
              <w:fldChar w:fldCharType="separate"/>
            </w:r>
            <w:r w:rsidR="00D437B3">
              <w:rPr>
                <w:noProof/>
                <w:webHidden/>
              </w:rPr>
              <w:t>111</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3" w:history="1">
            <w:r w:rsidR="00D437B3" w:rsidRPr="00423D11">
              <w:rPr>
                <w:rStyle w:val="Hyperlink"/>
              </w:rPr>
              <w:t>Schedule VII-3: Critical Materials Schedule</w:t>
            </w:r>
            <w:r w:rsidR="00D437B3">
              <w:rPr>
                <w:noProof/>
                <w:webHidden/>
              </w:rPr>
              <w:tab/>
            </w:r>
            <w:r w:rsidR="00D45D3C">
              <w:rPr>
                <w:noProof/>
                <w:webHidden/>
              </w:rPr>
              <w:fldChar w:fldCharType="begin"/>
            </w:r>
            <w:r w:rsidR="00D437B3">
              <w:rPr>
                <w:noProof/>
                <w:webHidden/>
              </w:rPr>
              <w:instrText xml:space="preserve"> PAGEREF _Toc86247963 \h </w:instrText>
            </w:r>
            <w:r w:rsidR="00D45D3C">
              <w:rPr>
                <w:noProof/>
                <w:webHidden/>
              </w:rPr>
            </w:r>
            <w:r w:rsidR="00D45D3C">
              <w:rPr>
                <w:noProof/>
                <w:webHidden/>
              </w:rPr>
              <w:fldChar w:fldCharType="separate"/>
            </w:r>
            <w:r w:rsidR="00D437B3">
              <w:rPr>
                <w:noProof/>
                <w:webHidden/>
              </w:rPr>
              <w:t>112</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4" w:history="1">
            <w:r w:rsidR="00D437B3" w:rsidRPr="00423D11">
              <w:rPr>
                <w:rStyle w:val="Hyperlink"/>
              </w:rPr>
              <w:t>Section VIII: Qualification Criteria</w:t>
            </w:r>
            <w:r w:rsidR="00D437B3">
              <w:rPr>
                <w:noProof/>
                <w:webHidden/>
              </w:rPr>
              <w:tab/>
            </w:r>
            <w:r w:rsidR="00D45D3C">
              <w:rPr>
                <w:noProof/>
                <w:webHidden/>
              </w:rPr>
              <w:fldChar w:fldCharType="begin"/>
            </w:r>
            <w:r w:rsidR="00D437B3">
              <w:rPr>
                <w:noProof/>
                <w:webHidden/>
              </w:rPr>
              <w:instrText xml:space="preserve"> PAGEREF _Toc86247964 \h </w:instrText>
            </w:r>
            <w:r w:rsidR="00D45D3C">
              <w:rPr>
                <w:noProof/>
                <w:webHidden/>
              </w:rPr>
            </w:r>
            <w:r w:rsidR="00D45D3C">
              <w:rPr>
                <w:noProof/>
                <w:webHidden/>
              </w:rPr>
              <w:fldChar w:fldCharType="separate"/>
            </w:r>
            <w:r w:rsidR="00D437B3">
              <w:rPr>
                <w:noProof/>
                <w:webHidden/>
              </w:rPr>
              <w:t>113</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5" w:history="1">
            <w:r w:rsidR="00D437B3" w:rsidRPr="00423D11">
              <w:rPr>
                <w:rStyle w:val="Hyperlink"/>
              </w:rPr>
              <w:t>Section VIII-1: Key Personnel Schedule</w:t>
            </w:r>
            <w:r w:rsidR="00D437B3">
              <w:rPr>
                <w:noProof/>
                <w:webHidden/>
              </w:rPr>
              <w:tab/>
            </w:r>
            <w:r w:rsidR="00D45D3C">
              <w:rPr>
                <w:noProof/>
                <w:webHidden/>
              </w:rPr>
              <w:fldChar w:fldCharType="begin"/>
            </w:r>
            <w:r w:rsidR="00D437B3">
              <w:rPr>
                <w:noProof/>
                <w:webHidden/>
              </w:rPr>
              <w:instrText xml:space="preserve"> PAGEREF _Toc86247965 \h </w:instrText>
            </w:r>
            <w:r w:rsidR="00D45D3C">
              <w:rPr>
                <w:noProof/>
                <w:webHidden/>
              </w:rPr>
            </w:r>
            <w:r w:rsidR="00D45D3C">
              <w:rPr>
                <w:noProof/>
                <w:webHidden/>
              </w:rPr>
              <w:fldChar w:fldCharType="separate"/>
            </w:r>
            <w:r w:rsidR="00D437B3">
              <w:rPr>
                <w:noProof/>
                <w:webHidden/>
              </w:rPr>
              <w:t>116</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6" w:history="1">
            <w:r w:rsidR="00D437B3" w:rsidRPr="00423D11">
              <w:rPr>
                <w:rStyle w:val="Hyperlink"/>
              </w:rPr>
              <w:t>Section VIII-2: Critical Equipment Schedule</w:t>
            </w:r>
            <w:r w:rsidR="00D437B3">
              <w:rPr>
                <w:noProof/>
                <w:webHidden/>
              </w:rPr>
              <w:tab/>
            </w:r>
            <w:r w:rsidR="00D45D3C">
              <w:rPr>
                <w:noProof/>
                <w:webHidden/>
              </w:rPr>
              <w:fldChar w:fldCharType="begin"/>
            </w:r>
            <w:r w:rsidR="00D437B3">
              <w:rPr>
                <w:noProof/>
                <w:webHidden/>
              </w:rPr>
              <w:instrText xml:space="preserve"> PAGEREF _Toc86247966 \h </w:instrText>
            </w:r>
            <w:r w:rsidR="00D45D3C">
              <w:rPr>
                <w:noProof/>
                <w:webHidden/>
              </w:rPr>
            </w:r>
            <w:r w:rsidR="00D45D3C">
              <w:rPr>
                <w:noProof/>
                <w:webHidden/>
              </w:rPr>
              <w:fldChar w:fldCharType="separate"/>
            </w:r>
            <w:r w:rsidR="00D437B3">
              <w:rPr>
                <w:noProof/>
                <w:webHidden/>
              </w:rPr>
              <w:t>117</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7" w:history="1">
            <w:r w:rsidR="00D437B3" w:rsidRPr="00423D11">
              <w:rPr>
                <w:rStyle w:val="Hyperlink"/>
              </w:rPr>
              <w:t>BIDDING FORMS</w:t>
            </w:r>
            <w:r w:rsidR="00D437B3">
              <w:rPr>
                <w:noProof/>
                <w:webHidden/>
              </w:rPr>
              <w:tab/>
            </w:r>
            <w:r w:rsidR="00D45D3C">
              <w:rPr>
                <w:noProof/>
                <w:webHidden/>
              </w:rPr>
              <w:fldChar w:fldCharType="begin"/>
            </w:r>
            <w:r w:rsidR="00D437B3">
              <w:rPr>
                <w:noProof/>
                <w:webHidden/>
              </w:rPr>
              <w:instrText xml:space="preserve"> PAGEREF _Toc86247967 \h </w:instrText>
            </w:r>
            <w:r w:rsidR="00D45D3C">
              <w:rPr>
                <w:noProof/>
                <w:webHidden/>
              </w:rPr>
            </w:r>
            <w:r w:rsidR="00D45D3C">
              <w:rPr>
                <w:noProof/>
                <w:webHidden/>
              </w:rPr>
              <w:fldChar w:fldCharType="separate"/>
            </w:r>
            <w:r w:rsidR="00D437B3">
              <w:rPr>
                <w:noProof/>
                <w:webHidden/>
              </w:rPr>
              <w:t>118</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8" w:history="1">
            <w:r w:rsidR="00D437B3" w:rsidRPr="00423D11">
              <w:rPr>
                <w:rStyle w:val="Hyperlink"/>
              </w:rPr>
              <w:t>Form 1: Bid Form (Covering Letter)</w:t>
            </w:r>
            <w:r w:rsidR="00D437B3">
              <w:rPr>
                <w:noProof/>
                <w:webHidden/>
              </w:rPr>
              <w:tab/>
            </w:r>
            <w:r w:rsidR="00D45D3C">
              <w:rPr>
                <w:noProof/>
                <w:webHidden/>
              </w:rPr>
              <w:fldChar w:fldCharType="begin"/>
            </w:r>
            <w:r w:rsidR="00D437B3">
              <w:rPr>
                <w:noProof/>
                <w:webHidden/>
              </w:rPr>
              <w:instrText xml:space="preserve"> PAGEREF _Toc86247968 \h </w:instrText>
            </w:r>
            <w:r w:rsidR="00D45D3C">
              <w:rPr>
                <w:noProof/>
                <w:webHidden/>
              </w:rPr>
            </w:r>
            <w:r w:rsidR="00D45D3C">
              <w:rPr>
                <w:noProof/>
                <w:webHidden/>
              </w:rPr>
              <w:fldChar w:fldCharType="separate"/>
            </w:r>
            <w:r w:rsidR="00D437B3">
              <w:rPr>
                <w:noProof/>
                <w:webHidden/>
              </w:rPr>
              <w:t>119</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69" w:history="1">
            <w:r w:rsidR="00D437B3" w:rsidRPr="00423D11">
              <w:rPr>
                <w:rStyle w:val="Hyperlink"/>
              </w:rPr>
              <w:t>Form 1.1: Bidder Information</w:t>
            </w:r>
            <w:r w:rsidR="00D437B3">
              <w:rPr>
                <w:noProof/>
                <w:webHidden/>
              </w:rPr>
              <w:tab/>
            </w:r>
            <w:r w:rsidR="00D45D3C">
              <w:rPr>
                <w:noProof/>
                <w:webHidden/>
              </w:rPr>
              <w:fldChar w:fldCharType="begin"/>
            </w:r>
            <w:r w:rsidR="00D437B3">
              <w:rPr>
                <w:noProof/>
                <w:webHidden/>
              </w:rPr>
              <w:instrText xml:space="preserve"> PAGEREF _Toc86247969 \h </w:instrText>
            </w:r>
            <w:r w:rsidR="00D45D3C">
              <w:rPr>
                <w:noProof/>
                <w:webHidden/>
              </w:rPr>
            </w:r>
            <w:r w:rsidR="00D45D3C">
              <w:rPr>
                <w:noProof/>
                <w:webHidden/>
              </w:rPr>
              <w:fldChar w:fldCharType="separate"/>
            </w:r>
            <w:r w:rsidR="00D437B3">
              <w:rPr>
                <w:noProof/>
                <w:webHidden/>
              </w:rPr>
              <w:t>122</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0" w:history="1">
            <w:r w:rsidR="00D437B3" w:rsidRPr="00423D11">
              <w:rPr>
                <w:rStyle w:val="Hyperlink"/>
              </w:rPr>
              <w:t>Form 1.2: Eligibility Declarations</w:t>
            </w:r>
            <w:r w:rsidR="00D437B3">
              <w:rPr>
                <w:noProof/>
                <w:webHidden/>
              </w:rPr>
              <w:tab/>
            </w:r>
            <w:r w:rsidR="00D45D3C">
              <w:rPr>
                <w:noProof/>
                <w:webHidden/>
              </w:rPr>
              <w:fldChar w:fldCharType="begin"/>
            </w:r>
            <w:r w:rsidR="00D437B3">
              <w:rPr>
                <w:noProof/>
                <w:webHidden/>
              </w:rPr>
              <w:instrText xml:space="preserve"> PAGEREF _Toc86247970 \h </w:instrText>
            </w:r>
            <w:r w:rsidR="00D45D3C">
              <w:rPr>
                <w:noProof/>
                <w:webHidden/>
              </w:rPr>
            </w:r>
            <w:r w:rsidR="00D45D3C">
              <w:rPr>
                <w:noProof/>
                <w:webHidden/>
              </w:rPr>
              <w:fldChar w:fldCharType="separate"/>
            </w:r>
            <w:r w:rsidR="00D437B3">
              <w:rPr>
                <w:noProof/>
                <w:webHidden/>
              </w:rPr>
              <w:t>124</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1" w:history="1">
            <w:r w:rsidR="00D437B3" w:rsidRPr="00423D11">
              <w:rPr>
                <w:rStyle w:val="Hyperlink"/>
              </w:rPr>
              <w:t>Form 1.3: Declaration by Agents/ Associates of Foreign Principals</w:t>
            </w:r>
            <w:r w:rsidR="00D437B3">
              <w:rPr>
                <w:noProof/>
                <w:webHidden/>
              </w:rPr>
              <w:tab/>
            </w:r>
            <w:r w:rsidR="00D45D3C">
              <w:rPr>
                <w:noProof/>
                <w:webHidden/>
              </w:rPr>
              <w:fldChar w:fldCharType="begin"/>
            </w:r>
            <w:r w:rsidR="00D437B3">
              <w:rPr>
                <w:noProof/>
                <w:webHidden/>
              </w:rPr>
              <w:instrText xml:space="preserve"> PAGEREF _Toc86247971 \h </w:instrText>
            </w:r>
            <w:r w:rsidR="00D45D3C">
              <w:rPr>
                <w:noProof/>
                <w:webHidden/>
              </w:rPr>
            </w:r>
            <w:r w:rsidR="00D45D3C">
              <w:rPr>
                <w:noProof/>
                <w:webHidden/>
              </w:rPr>
              <w:fldChar w:fldCharType="separate"/>
            </w:r>
            <w:r w:rsidR="00D437B3">
              <w:rPr>
                <w:noProof/>
                <w:webHidden/>
              </w:rPr>
              <w:t>127</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2" w:history="1">
            <w:r w:rsidR="00D437B3" w:rsidRPr="00423D11">
              <w:rPr>
                <w:rStyle w:val="Hyperlink"/>
              </w:rPr>
              <w:t>Form 2: Schedule of Requirements - Compliance</w:t>
            </w:r>
            <w:r w:rsidR="00D437B3">
              <w:rPr>
                <w:noProof/>
                <w:webHidden/>
              </w:rPr>
              <w:tab/>
            </w:r>
            <w:r w:rsidR="00D45D3C">
              <w:rPr>
                <w:noProof/>
                <w:webHidden/>
              </w:rPr>
              <w:fldChar w:fldCharType="begin"/>
            </w:r>
            <w:r w:rsidR="00D437B3">
              <w:rPr>
                <w:noProof/>
                <w:webHidden/>
              </w:rPr>
              <w:instrText xml:space="preserve"> PAGEREF _Toc86247972 \h </w:instrText>
            </w:r>
            <w:r w:rsidR="00D45D3C">
              <w:rPr>
                <w:noProof/>
                <w:webHidden/>
              </w:rPr>
            </w:r>
            <w:r w:rsidR="00D45D3C">
              <w:rPr>
                <w:noProof/>
                <w:webHidden/>
              </w:rPr>
              <w:fldChar w:fldCharType="separate"/>
            </w:r>
            <w:r w:rsidR="00D437B3">
              <w:rPr>
                <w:noProof/>
                <w:webHidden/>
              </w:rPr>
              <w:t>129</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3" w:history="1">
            <w:r w:rsidR="00D437B3" w:rsidRPr="00423D11">
              <w:rPr>
                <w:rStyle w:val="Hyperlink"/>
              </w:rPr>
              <w:t>Form 3: Performance Standards and Quality Assurance - Compliance</w:t>
            </w:r>
            <w:r w:rsidR="00D437B3">
              <w:rPr>
                <w:noProof/>
                <w:webHidden/>
              </w:rPr>
              <w:tab/>
            </w:r>
            <w:r w:rsidR="00D45D3C">
              <w:rPr>
                <w:noProof/>
                <w:webHidden/>
              </w:rPr>
              <w:fldChar w:fldCharType="begin"/>
            </w:r>
            <w:r w:rsidR="00D437B3">
              <w:rPr>
                <w:noProof/>
                <w:webHidden/>
              </w:rPr>
              <w:instrText xml:space="preserve"> PAGEREF _Toc86247973 \h </w:instrText>
            </w:r>
            <w:r w:rsidR="00D45D3C">
              <w:rPr>
                <w:noProof/>
                <w:webHidden/>
              </w:rPr>
            </w:r>
            <w:r w:rsidR="00D45D3C">
              <w:rPr>
                <w:noProof/>
                <w:webHidden/>
              </w:rPr>
              <w:fldChar w:fldCharType="separate"/>
            </w:r>
            <w:r w:rsidR="00D437B3">
              <w:rPr>
                <w:noProof/>
                <w:webHidden/>
              </w:rPr>
              <w:t>132</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4" w:history="1">
            <w:r w:rsidR="00D437B3" w:rsidRPr="00423D11">
              <w:rPr>
                <w:rStyle w:val="Hyperlink"/>
              </w:rPr>
              <w:t>Form 3.1: Method Statement</w:t>
            </w:r>
            <w:r w:rsidR="00D437B3">
              <w:rPr>
                <w:noProof/>
                <w:webHidden/>
              </w:rPr>
              <w:tab/>
            </w:r>
            <w:r w:rsidR="00D45D3C">
              <w:rPr>
                <w:noProof/>
                <w:webHidden/>
              </w:rPr>
              <w:fldChar w:fldCharType="begin"/>
            </w:r>
            <w:r w:rsidR="00D437B3">
              <w:rPr>
                <w:noProof/>
                <w:webHidden/>
              </w:rPr>
              <w:instrText xml:space="preserve"> PAGEREF _Toc86247974 \h </w:instrText>
            </w:r>
            <w:r w:rsidR="00D45D3C">
              <w:rPr>
                <w:noProof/>
                <w:webHidden/>
              </w:rPr>
            </w:r>
            <w:r w:rsidR="00D45D3C">
              <w:rPr>
                <w:noProof/>
                <w:webHidden/>
              </w:rPr>
              <w:fldChar w:fldCharType="separate"/>
            </w:r>
            <w:r w:rsidR="00D437B3">
              <w:rPr>
                <w:noProof/>
                <w:webHidden/>
              </w:rPr>
              <w:t>133</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5" w:history="1">
            <w:r w:rsidR="00D437B3" w:rsidRPr="00423D11">
              <w:rPr>
                <w:rStyle w:val="Hyperlink"/>
              </w:rPr>
              <w:t>Form 3.2: Work-Plan</w:t>
            </w:r>
            <w:r w:rsidR="00D437B3">
              <w:rPr>
                <w:noProof/>
                <w:webHidden/>
              </w:rPr>
              <w:tab/>
            </w:r>
            <w:r w:rsidR="00D45D3C">
              <w:rPr>
                <w:noProof/>
                <w:webHidden/>
              </w:rPr>
              <w:fldChar w:fldCharType="begin"/>
            </w:r>
            <w:r w:rsidR="00D437B3">
              <w:rPr>
                <w:noProof/>
                <w:webHidden/>
              </w:rPr>
              <w:instrText xml:space="preserve"> PAGEREF _Toc86247975 \h </w:instrText>
            </w:r>
            <w:r w:rsidR="00D45D3C">
              <w:rPr>
                <w:noProof/>
                <w:webHidden/>
              </w:rPr>
            </w:r>
            <w:r w:rsidR="00D45D3C">
              <w:rPr>
                <w:noProof/>
                <w:webHidden/>
              </w:rPr>
              <w:fldChar w:fldCharType="separate"/>
            </w:r>
            <w:r w:rsidR="00D437B3">
              <w:rPr>
                <w:noProof/>
                <w:webHidden/>
              </w:rPr>
              <w:t>134</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6" w:history="1">
            <w:r w:rsidR="00D437B3" w:rsidRPr="00423D11">
              <w:rPr>
                <w:rStyle w:val="Hyperlink"/>
              </w:rPr>
              <w:t>Form 3.3: Personnel Deployment Plan</w:t>
            </w:r>
            <w:r w:rsidR="00D437B3">
              <w:rPr>
                <w:noProof/>
                <w:webHidden/>
              </w:rPr>
              <w:tab/>
            </w:r>
            <w:r w:rsidR="00D45D3C">
              <w:rPr>
                <w:noProof/>
                <w:webHidden/>
              </w:rPr>
              <w:fldChar w:fldCharType="begin"/>
            </w:r>
            <w:r w:rsidR="00D437B3">
              <w:rPr>
                <w:noProof/>
                <w:webHidden/>
              </w:rPr>
              <w:instrText xml:space="preserve"> PAGEREF _Toc86247976 \h </w:instrText>
            </w:r>
            <w:r w:rsidR="00D45D3C">
              <w:rPr>
                <w:noProof/>
                <w:webHidden/>
              </w:rPr>
            </w:r>
            <w:r w:rsidR="00D45D3C">
              <w:rPr>
                <w:noProof/>
                <w:webHidden/>
              </w:rPr>
              <w:fldChar w:fldCharType="separate"/>
            </w:r>
            <w:r w:rsidR="00D437B3">
              <w:rPr>
                <w:noProof/>
                <w:webHidden/>
              </w:rPr>
              <w:t>135</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7" w:history="1">
            <w:r w:rsidR="00D437B3" w:rsidRPr="00423D11">
              <w:rPr>
                <w:rStyle w:val="Hyperlink"/>
              </w:rPr>
              <w:t>Form 3.4: Critical Equipment Deployment Plan</w:t>
            </w:r>
            <w:r w:rsidR="00D437B3">
              <w:rPr>
                <w:noProof/>
                <w:webHidden/>
              </w:rPr>
              <w:tab/>
            </w:r>
            <w:r w:rsidR="00D45D3C">
              <w:rPr>
                <w:noProof/>
                <w:webHidden/>
              </w:rPr>
              <w:fldChar w:fldCharType="begin"/>
            </w:r>
            <w:r w:rsidR="00D437B3">
              <w:rPr>
                <w:noProof/>
                <w:webHidden/>
              </w:rPr>
              <w:instrText xml:space="preserve"> PAGEREF _Toc86247977 \h </w:instrText>
            </w:r>
            <w:r w:rsidR="00D45D3C">
              <w:rPr>
                <w:noProof/>
                <w:webHidden/>
              </w:rPr>
            </w:r>
            <w:r w:rsidR="00D45D3C">
              <w:rPr>
                <w:noProof/>
                <w:webHidden/>
              </w:rPr>
              <w:fldChar w:fldCharType="separate"/>
            </w:r>
            <w:r w:rsidR="00D437B3">
              <w:rPr>
                <w:noProof/>
                <w:webHidden/>
              </w:rPr>
              <w:t>137</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8" w:history="1">
            <w:r w:rsidR="00D437B3" w:rsidRPr="00423D11">
              <w:rPr>
                <w:rStyle w:val="Hyperlink"/>
              </w:rPr>
              <w:t>Form 3.5: Critical Materials Deployment Plan</w:t>
            </w:r>
            <w:r w:rsidR="00D437B3">
              <w:rPr>
                <w:noProof/>
                <w:webHidden/>
              </w:rPr>
              <w:tab/>
            </w:r>
            <w:r w:rsidR="00D45D3C">
              <w:rPr>
                <w:noProof/>
                <w:webHidden/>
              </w:rPr>
              <w:fldChar w:fldCharType="begin"/>
            </w:r>
            <w:r w:rsidR="00D437B3">
              <w:rPr>
                <w:noProof/>
                <w:webHidden/>
              </w:rPr>
              <w:instrText xml:space="preserve"> PAGEREF _Toc86247978 \h </w:instrText>
            </w:r>
            <w:r w:rsidR="00D45D3C">
              <w:rPr>
                <w:noProof/>
                <w:webHidden/>
              </w:rPr>
            </w:r>
            <w:r w:rsidR="00D45D3C">
              <w:rPr>
                <w:noProof/>
                <w:webHidden/>
              </w:rPr>
              <w:fldChar w:fldCharType="separate"/>
            </w:r>
            <w:r w:rsidR="00D437B3">
              <w:rPr>
                <w:noProof/>
                <w:webHidden/>
              </w:rPr>
              <w:t>138</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79" w:history="1">
            <w:r w:rsidR="00D437B3" w:rsidRPr="00423D11">
              <w:rPr>
                <w:rStyle w:val="Hyperlink"/>
              </w:rPr>
              <w:t>Form 4: Qualification Criteria - Compliance</w:t>
            </w:r>
            <w:r w:rsidR="00D437B3">
              <w:rPr>
                <w:noProof/>
                <w:webHidden/>
              </w:rPr>
              <w:tab/>
            </w:r>
            <w:r w:rsidR="00D45D3C">
              <w:rPr>
                <w:noProof/>
                <w:webHidden/>
              </w:rPr>
              <w:fldChar w:fldCharType="begin"/>
            </w:r>
            <w:r w:rsidR="00D437B3">
              <w:rPr>
                <w:noProof/>
                <w:webHidden/>
              </w:rPr>
              <w:instrText xml:space="preserve"> PAGEREF _Toc86247979 \h </w:instrText>
            </w:r>
            <w:r w:rsidR="00D45D3C">
              <w:rPr>
                <w:noProof/>
                <w:webHidden/>
              </w:rPr>
            </w:r>
            <w:r w:rsidR="00D45D3C">
              <w:rPr>
                <w:noProof/>
                <w:webHidden/>
              </w:rPr>
              <w:fldChar w:fldCharType="separate"/>
            </w:r>
            <w:r w:rsidR="00D437B3">
              <w:rPr>
                <w:noProof/>
                <w:webHidden/>
              </w:rPr>
              <w:t>139</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80" w:history="1">
            <w:r w:rsidR="00D437B3" w:rsidRPr="00423D11">
              <w:rPr>
                <w:rStyle w:val="Hyperlink"/>
              </w:rPr>
              <w:t>Form 4.1: Performance Statement</w:t>
            </w:r>
            <w:r w:rsidR="00D437B3">
              <w:rPr>
                <w:noProof/>
                <w:webHidden/>
              </w:rPr>
              <w:tab/>
            </w:r>
            <w:r w:rsidR="00D45D3C">
              <w:rPr>
                <w:noProof/>
                <w:webHidden/>
              </w:rPr>
              <w:fldChar w:fldCharType="begin"/>
            </w:r>
            <w:r w:rsidR="00D437B3">
              <w:rPr>
                <w:noProof/>
                <w:webHidden/>
              </w:rPr>
              <w:instrText xml:space="preserve"> PAGEREF _Toc86247980 \h </w:instrText>
            </w:r>
            <w:r w:rsidR="00D45D3C">
              <w:rPr>
                <w:noProof/>
                <w:webHidden/>
              </w:rPr>
            </w:r>
            <w:r w:rsidR="00D45D3C">
              <w:rPr>
                <w:noProof/>
                <w:webHidden/>
              </w:rPr>
              <w:fldChar w:fldCharType="separate"/>
            </w:r>
            <w:r w:rsidR="00D437B3">
              <w:rPr>
                <w:noProof/>
                <w:webHidden/>
              </w:rPr>
              <w:t>141</w:t>
            </w:r>
            <w:r w:rsidR="00D45D3C">
              <w:rPr>
                <w:noProof/>
                <w:webHidden/>
              </w:rPr>
              <w:fldChar w:fldCharType="end"/>
            </w:r>
          </w:hyperlink>
        </w:p>
        <w:p w:rsidR="00D437B3" w:rsidRDefault="00707AE3">
          <w:pPr>
            <w:pStyle w:val="TOC1"/>
            <w:tabs>
              <w:tab w:val="left" w:pos="1320"/>
              <w:tab w:val="right" w:leader="dot" w:pos="9737"/>
            </w:tabs>
            <w:rPr>
              <w:rFonts w:eastAsiaTheme="minorEastAsia"/>
              <w:b w:val="0"/>
              <w:bCs w:val="0"/>
              <w:caps w:val="0"/>
              <w:noProof/>
              <w:szCs w:val="22"/>
            </w:rPr>
          </w:pPr>
          <w:hyperlink w:anchor="_Toc86247981" w:history="1">
            <w:r w:rsidR="00D437B3" w:rsidRPr="00423D11">
              <w:rPr>
                <w:rStyle w:val="Hyperlink"/>
              </w:rPr>
              <w:t>Form 4.2</w:t>
            </w:r>
            <w:r w:rsidR="00D437B3">
              <w:rPr>
                <w:rFonts w:eastAsiaTheme="minorEastAsia"/>
                <w:b w:val="0"/>
                <w:bCs w:val="0"/>
                <w:caps w:val="0"/>
                <w:noProof/>
                <w:szCs w:val="22"/>
              </w:rPr>
              <w:tab/>
            </w:r>
            <w:r w:rsidR="00D437B3" w:rsidRPr="00423D11">
              <w:rPr>
                <w:rStyle w:val="Hyperlink"/>
              </w:rPr>
              <w:t>Non-performance, Litigation Statement</w:t>
            </w:r>
            <w:r w:rsidR="00D437B3">
              <w:rPr>
                <w:noProof/>
                <w:webHidden/>
              </w:rPr>
              <w:tab/>
            </w:r>
            <w:r w:rsidR="00D45D3C">
              <w:rPr>
                <w:noProof/>
                <w:webHidden/>
              </w:rPr>
              <w:fldChar w:fldCharType="begin"/>
            </w:r>
            <w:r w:rsidR="00D437B3">
              <w:rPr>
                <w:noProof/>
                <w:webHidden/>
              </w:rPr>
              <w:instrText xml:space="preserve"> PAGEREF _Toc86247981 \h </w:instrText>
            </w:r>
            <w:r w:rsidR="00D45D3C">
              <w:rPr>
                <w:noProof/>
                <w:webHidden/>
              </w:rPr>
            </w:r>
            <w:r w:rsidR="00D45D3C">
              <w:rPr>
                <w:noProof/>
                <w:webHidden/>
              </w:rPr>
              <w:fldChar w:fldCharType="separate"/>
            </w:r>
            <w:r w:rsidR="00D437B3">
              <w:rPr>
                <w:noProof/>
                <w:webHidden/>
              </w:rPr>
              <w:t>142</w:t>
            </w:r>
            <w:r w:rsidR="00D45D3C">
              <w:rPr>
                <w:noProof/>
                <w:webHidden/>
              </w:rPr>
              <w:fldChar w:fldCharType="end"/>
            </w:r>
          </w:hyperlink>
        </w:p>
        <w:p w:rsidR="00D437B3" w:rsidRDefault="00707AE3">
          <w:pPr>
            <w:pStyle w:val="TOC1"/>
            <w:tabs>
              <w:tab w:val="left" w:pos="1320"/>
              <w:tab w:val="right" w:leader="dot" w:pos="9737"/>
            </w:tabs>
            <w:rPr>
              <w:rFonts w:eastAsiaTheme="minorEastAsia"/>
              <w:b w:val="0"/>
              <w:bCs w:val="0"/>
              <w:caps w:val="0"/>
              <w:noProof/>
              <w:szCs w:val="22"/>
            </w:rPr>
          </w:pPr>
          <w:hyperlink w:anchor="_Toc86247982" w:history="1">
            <w:r w:rsidR="00D437B3" w:rsidRPr="00423D11">
              <w:rPr>
                <w:rStyle w:val="Hyperlink"/>
              </w:rPr>
              <w:t>Form 4.3</w:t>
            </w:r>
            <w:r w:rsidR="00D437B3">
              <w:rPr>
                <w:rFonts w:eastAsiaTheme="minorEastAsia"/>
                <w:b w:val="0"/>
                <w:bCs w:val="0"/>
                <w:caps w:val="0"/>
                <w:noProof/>
                <w:szCs w:val="22"/>
              </w:rPr>
              <w:tab/>
            </w:r>
            <w:r w:rsidR="00D437B3" w:rsidRPr="00423D11">
              <w:rPr>
                <w:rStyle w:val="Hyperlink"/>
              </w:rPr>
              <w:t>Financial Capability Statements</w:t>
            </w:r>
            <w:r w:rsidR="00D437B3">
              <w:rPr>
                <w:noProof/>
                <w:webHidden/>
              </w:rPr>
              <w:tab/>
            </w:r>
            <w:r w:rsidR="00D45D3C">
              <w:rPr>
                <w:noProof/>
                <w:webHidden/>
              </w:rPr>
              <w:fldChar w:fldCharType="begin"/>
            </w:r>
            <w:r w:rsidR="00D437B3">
              <w:rPr>
                <w:noProof/>
                <w:webHidden/>
              </w:rPr>
              <w:instrText xml:space="preserve"> PAGEREF _Toc86247982 \h </w:instrText>
            </w:r>
            <w:r w:rsidR="00D45D3C">
              <w:rPr>
                <w:noProof/>
                <w:webHidden/>
              </w:rPr>
            </w:r>
            <w:r w:rsidR="00D45D3C">
              <w:rPr>
                <w:noProof/>
                <w:webHidden/>
              </w:rPr>
              <w:fldChar w:fldCharType="separate"/>
            </w:r>
            <w:r w:rsidR="00D437B3">
              <w:rPr>
                <w:noProof/>
                <w:webHidden/>
              </w:rPr>
              <w:t>144</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83" w:history="1">
            <w:r w:rsidR="00D437B3" w:rsidRPr="00423D11">
              <w:rPr>
                <w:rStyle w:val="Hyperlink"/>
              </w:rPr>
              <w:t>Form 5: Terms and Conditions - Compliance</w:t>
            </w:r>
            <w:r w:rsidR="00D437B3">
              <w:rPr>
                <w:noProof/>
                <w:webHidden/>
              </w:rPr>
              <w:tab/>
            </w:r>
            <w:r w:rsidR="00D45D3C">
              <w:rPr>
                <w:noProof/>
                <w:webHidden/>
              </w:rPr>
              <w:fldChar w:fldCharType="begin"/>
            </w:r>
            <w:r w:rsidR="00D437B3">
              <w:rPr>
                <w:noProof/>
                <w:webHidden/>
              </w:rPr>
              <w:instrText xml:space="preserve"> PAGEREF _Toc86247983 \h </w:instrText>
            </w:r>
            <w:r w:rsidR="00D45D3C">
              <w:rPr>
                <w:noProof/>
                <w:webHidden/>
              </w:rPr>
            </w:r>
            <w:r w:rsidR="00D45D3C">
              <w:rPr>
                <w:noProof/>
                <w:webHidden/>
              </w:rPr>
              <w:fldChar w:fldCharType="separate"/>
            </w:r>
            <w:r w:rsidR="00D437B3">
              <w:rPr>
                <w:noProof/>
                <w:webHidden/>
              </w:rPr>
              <w:t>148</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84" w:history="1">
            <w:r w:rsidR="00D437B3" w:rsidRPr="00423D11">
              <w:rPr>
                <w:rStyle w:val="Hyperlink"/>
              </w:rPr>
              <w:t>Form 6: Checklist for Bidders</w:t>
            </w:r>
            <w:r w:rsidR="00D437B3">
              <w:rPr>
                <w:noProof/>
                <w:webHidden/>
              </w:rPr>
              <w:tab/>
            </w:r>
            <w:r w:rsidR="00D45D3C">
              <w:rPr>
                <w:noProof/>
                <w:webHidden/>
              </w:rPr>
              <w:fldChar w:fldCharType="begin"/>
            </w:r>
            <w:r w:rsidR="00D437B3">
              <w:rPr>
                <w:noProof/>
                <w:webHidden/>
              </w:rPr>
              <w:instrText xml:space="preserve"> PAGEREF _Toc86247984 \h </w:instrText>
            </w:r>
            <w:r w:rsidR="00D45D3C">
              <w:rPr>
                <w:noProof/>
                <w:webHidden/>
              </w:rPr>
            </w:r>
            <w:r w:rsidR="00D45D3C">
              <w:rPr>
                <w:noProof/>
                <w:webHidden/>
              </w:rPr>
              <w:fldChar w:fldCharType="separate"/>
            </w:r>
            <w:r w:rsidR="00D437B3">
              <w:rPr>
                <w:noProof/>
                <w:webHidden/>
              </w:rPr>
              <w:t>149</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85" w:history="1">
            <w:r w:rsidR="00D437B3" w:rsidRPr="00423D11">
              <w:rPr>
                <w:rStyle w:val="Hyperlink"/>
              </w:rPr>
              <w:t>Form 7: Documents Relating To Bid Security</w:t>
            </w:r>
            <w:r w:rsidR="00D437B3">
              <w:rPr>
                <w:noProof/>
                <w:webHidden/>
              </w:rPr>
              <w:tab/>
            </w:r>
            <w:r w:rsidR="00D45D3C">
              <w:rPr>
                <w:noProof/>
                <w:webHidden/>
              </w:rPr>
              <w:fldChar w:fldCharType="begin"/>
            </w:r>
            <w:r w:rsidR="00D437B3">
              <w:rPr>
                <w:noProof/>
                <w:webHidden/>
              </w:rPr>
              <w:instrText xml:space="preserve"> PAGEREF _Toc86247985 \h </w:instrText>
            </w:r>
            <w:r w:rsidR="00D45D3C">
              <w:rPr>
                <w:noProof/>
                <w:webHidden/>
              </w:rPr>
            </w:r>
            <w:r w:rsidR="00D45D3C">
              <w:rPr>
                <w:noProof/>
                <w:webHidden/>
              </w:rPr>
              <w:fldChar w:fldCharType="separate"/>
            </w:r>
            <w:r w:rsidR="00D437B3">
              <w:rPr>
                <w:noProof/>
                <w:webHidden/>
              </w:rPr>
              <w:t>151</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86" w:history="1">
            <w:r w:rsidR="00D437B3" w:rsidRPr="00423D11">
              <w:rPr>
                <w:rStyle w:val="Hyperlink"/>
              </w:rPr>
              <w:t>Form 8: Integrity Pact</w:t>
            </w:r>
            <w:r w:rsidR="00D437B3">
              <w:rPr>
                <w:noProof/>
                <w:webHidden/>
              </w:rPr>
              <w:tab/>
            </w:r>
            <w:r w:rsidR="00D45D3C">
              <w:rPr>
                <w:noProof/>
                <w:webHidden/>
              </w:rPr>
              <w:fldChar w:fldCharType="begin"/>
            </w:r>
            <w:r w:rsidR="00D437B3">
              <w:rPr>
                <w:noProof/>
                <w:webHidden/>
              </w:rPr>
              <w:instrText xml:space="preserve"> PAGEREF _Toc86247986 \h </w:instrText>
            </w:r>
            <w:r w:rsidR="00D45D3C">
              <w:rPr>
                <w:noProof/>
                <w:webHidden/>
              </w:rPr>
            </w:r>
            <w:r w:rsidR="00D45D3C">
              <w:rPr>
                <w:noProof/>
                <w:webHidden/>
              </w:rPr>
              <w:fldChar w:fldCharType="separate"/>
            </w:r>
            <w:r w:rsidR="00D437B3">
              <w:rPr>
                <w:noProof/>
                <w:webHidden/>
              </w:rPr>
              <w:t>153</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87" w:history="1">
            <w:r w:rsidR="00D437B3" w:rsidRPr="00423D11">
              <w:rPr>
                <w:rStyle w:val="Hyperlink"/>
              </w:rPr>
              <w:t>FORMATS</w:t>
            </w:r>
            <w:r w:rsidR="00D437B3">
              <w:rPr>
                <w:noProof/>
                <w:webHidden/>
              </w:rPr>
              <w:tab/>
            </w:r>
            <w:r w:rsidR="00D45D3C">
              <w:rPr>
                <w:noProof/>
                <w:webHidden/>
              </w:rPr>
              <w:fldChar w:fldCharType="begin"/>
            </w:r>
            <w:r w:rsidR="00D437B3">
              <w:rPr>
                <w:noProof/>
                <w:webHidden/>
              </w:rPr>
              <w:instrText xml:space="preserve"> PAGEREF _Toc86247987 \h </w:instrText>
            </w:r>
            <w:r w:rsidR="00D45D3C">
              <w:rPr>
                <w:noProof/>
                <w:webHidden/>
              </w:rPr>
            </w:r>
            <w:r w:rsidR="00D45D3C">
              <w:rPr>
                <w:noProof/>
                <w:webHidden/>
              </w:rPr>
              <w:fldChar w:fldCharType="separate"/>
            </w:r>
            <w:r w:rsidR="00D437B3">
              <w:rPr>
                <w:noProof/>
                <w:webHidden/>
              </w:rPr>
              <w:t>159</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88" w:history="1">
            <w:r w:rsidR="00D437B3" w:rsidRPr="00423D11">
              <w:rPr>
                <w:rStyle w:val="Hyperlink"/>
              </w:rPr>
              <w:t>Format 1: Contract Form</w:t>
            </w:r>
            <w:r w:rsidR="00D437B3">
              <w:rPr>
                <w:noProof/>
                <w:webHidden/>
              </w:rPr>
              <w:tab/>
            </w:r>
            <w:r w:rsidR="00D45D3C">
              <w:rPr>
                <w:noProof/>
                <w:webHidden/>
              </w:rPr>
              <w:fldChar w:fldCharType="begin"/>
            </w:r>
            <w:r w:rsidR="00D437B3">
              <w:rPr>
                <w:noProof/>
                <w:webHidden/>
              </w:rPr>
              <w:instrText xml:space="preserve"> PAGEREF _Toc86247988 \h </w:instrText>
            </w:r>
            <w:r w:rsidR="00D45D3C">
              <w:rPr>
                <w:noProof/>
                <w:webHidden/>
              </w:rPr>
            </w:r>
            <w:r w:rsidR="00D45D3C">
              <w:rPr>
                <w:noProof/>
                <w:webHidden/>
              </w:rPr>
              <w:fldChar w:fldCharType="separate"/>
            </w:r>
            <w:r w:rsidR="00D437B3">
              <w:rPr>
                <w:noProof/>
                <w:webHidden/>
              </w:rPr>
              <w:t>160</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89" w:history="1">
            <w:r w:rsidR="00D437B3" w:rsidRPr="00423D11">
              <w:rPr>
                <w:rStyle w:val="Hyperlink"/>
              </w:rPr>
              <w:t>Format 1.1: Description of Services</w:t>
            </w:r>
            <w:r w:rsidR="00D437B3">
              <w:rPr>
                <w:noProof/>
                <w:webHidden/>
              </w:rPr>
              <w:tab/>
            </w:r>
            <w:r w:rsidR="00D45D3C">
              <w:rPr>
                <w:noProof/>
                <w:webHidden/>
              </w:rPr>
              <w:fldChar w:fldCharType="begin"/>
            </w:r>
            <w:r w:rsidR="00D437B3">
              <w:rPr>
                <w:noProof/>
                <w:webHidden/>
              </w:rPr>
              <w:instrText xml:space="preserve"> PAGEREF _Toc86247989 \h </w:instrText>
            </w:r>
            <w:r w:rsidR="00D45D3C">
              <w:rPr>
                <w:noProof/>
                <w:webHidden/>
              </w:rPr>
            </w:r>
            <w:r w:rsidR="00D45D3C">
              <w:rPr>
                <w:noProof/>
                <w:webHidden/>
              </w:rPr>
              <w:fldChar w:fldCharType="separate"/>
            </w:r>
            <w:r w:rsidR="00D437B3">
              <w:rPr>
                <w:noProof/>
                <w:webHidden/>
              </w:rPr>
              <w:t>161</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90" w:history="1">
            <w:r w:rsidR="00D437B3" w:rsidRPr="00423D11">
              <w:rPr>
                <w:rStyle w:val="Hyperlink"/>
              </w:rPr>
              <w:t>Format 1.1.1: Personnel Deployment Plan</w:t>
            </w:r>
            <w:r w:rsidR="00D437B3">
              <w:rPr>
                <w:noProof/>
                <w:webHidden/>
              </w:rPr>
              <w:tab/>
            </w:r>
            <w:r w:rsidR="00D45D3C">
              <w:rPr>
                <w:noProof/>
                <w:webHidden/>
              </w:rPr>
              <w:fldChar w:fldCharType="begin"/>
            </w:r>
            <w:r w:rsidR="00D437B3">
              <w:rPr>
                <w:noProof/>
                <w:webHidden/>
              </w:rPr>
              <w:instrText xml:space="preserve"> PAGEREF _Toc86247990 \h </w:instrText>
            </w:r>
            <w:r w:rsidR="00D45D3C">
              <w:rPr>
                <w:noProof/>
                <w:webHidden/>
              </w:rPr>
            </w:r>
            <w:r w:rsidR="00D45D3C">
              <w:rPr>
                <w:noProof/>
                <w:webHidden/>
              </w:rPr>
              <w:fldChar w:fldCharType="separate"/>
            </w:r>
            <w:r w:rsidR="00D437B3">
              <w:rPr>
                <w:noProof/>
                <w:webHidden/>
              </w:rPr>
              <w:t>162</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91" w:history="1">
            <w:r w:rsidR="00D437B3" w:rsidRPr="00423D11">
              <w:rPr>
                <w:rStyle w:val="Hyperlink"/>
              </w:rPr>
              <w:t>Format 1.1.2: Equipment Deployment Plan</w:t>
            </w:r>
            <w:r w:rsidR="00D437B3">
              <w:rPr>
                <w:noProof/>
                <w:webHidden/>
              </w:rPr>
              <w:tab/>
            </w:r>
            <w:r w:rsidR="00D45D3C">
              <w:rPr>
                <w:noProof/>
                <w:webHidden/>
              </w:rPr>
              <w:fldChar w:fldCharType="begin"/>
            </w:r>
            <w:r w:rsidR="00D437B3">
              <w:rPr>
                <w:noProof/>
                <w:webHidden/>
              </w:rPr>
              <w:instrText xml:space="preserve"> PAGEREF _Toc86247991 \h </w:instrText>
            </w:r>
            <w:r w:rsidR="00D45D3C">
              <w:rPr>
                <w:noProof/>
                <w:webHidden/>
              </w:rPr>
            </w:r>
            <w:r w:rsidR="00D45D3C">
              <w:rPr>
                <w:noProof/>
                <w:webHidden/>
              </w:rPr>
              <w:fldChar w:fldCharType="separate"/>
            </w:r>
            <w:r w:rsidR="00D437B3">
              <w:rPr>
                <w:noProof/>
                <w:webHidden/>
              </w:rPr>
              <w:t>163</w:t>
            </w:r>
            <w:r w:rsidR="00D45D3C">
              <w:rPr>
                <w:noProof/>
                <w:webHidden/>
              </w:rPr>
              <w:fldChar w:fldCharType="end"/>
            </w:r>
          </w:hyperlink>
        </w:p>
        <w:p w:rsidR="00D437B3" w:rsidRDefault="00707AE3">
          <w:pPr>
            <w:pStyle w:val="TOC2"/>
            <w:rPr>
              <w:rFonts w:eastAsiaTheme="minorEastAsia" w:cstheme="minorBidi"/>
              <w:b w:val="0"/>
              <w:bCs w:val="0"/>
              <w:noProof/>
              <w:sz w:val="22"/>
              <w:szCs w:val="22"/>
            </w:rPr>
          </w:pPr>
          <w:hyperlink w:anchor="_Toc86247992" w:history="1">
            <w:r w:rsidR="00D437B3" w:rsidRPr="00423D11">
              <w:rPr>
                <w:rStyle w:val="Hyperlink"/>
              </w:rPr>
              <w:t>Format 1.1.3: Materials Deployment Plan</w:t>
            </w:r>
            <w:r w:rsidR="00D437B3">
              <w:rPr>
                <w:noProof/>
                <w:webHidden/>
              </w:rPr>
              <w:tab/>
            </w:r>
            <w:r w:rsidR="00D45D3C">
              <w:rPr>
                <w:noProof/>
                <w:webHidden/>
              </w:rPr>
              <w:fldChar w:fldCharType="begin"/>
            </w:r>
            <w:r w:rsidR="00D437B3">
              <w:rPr>
                <w:noProof/>
                <w:webHidden/>
              </w:rPr>
              <w:instrText xml:space="preserve"> PAGEREF _Toc86247992 \h </w:instrText>
            </w:r>
            <w:r w:rsidR="00D45D3C">
              <w:rPr>
                <w:noProof/>
                <w:webHidden/>
              </w:rPr>
            </w:r>
            <w:r w:rsidR="00D45D3C">
              <w:rPr>
                <w:noProof/>
                <w:webHidden/>
              </w:rPr>
              <w:fldChar w:fldCharType="separate"/>
            </w:r>
            <w:r w:rsidR="00D437B3">
              <w:rPr>
                <w:noProof/>
                <w:webHidden/>
              </w:rPr>
              <w:t>164</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93" w:history="1">
            <w:r w:rsidR="00D437B3" w:rsidRPr="00423D11">
              <w:rPr>
                <w:rStyle w:val="Hyperlink"/>
              </w:rPr>
              <w:t>Format 1.2 Price Schedule</w:t>
            </w:r>
            <w:r w:rsidR="00D437B3">
              <w:rPr>
                <w:noProof/>
                <w:webHidden/>
              </w:rPr>
              <w:tab/>
            </w:r>
            <w:r w:rsidR="00D45D3C">
              <w:rPr>
                <w:noProof/>
                <w:webHidden/>
              </w:rPr>
              <w:fldChar w:fldCharType="begin"/>
            </w:r>
            <w:r w:rsidR="00D437B3">
              <w:rPr>
                <w:noProof/>
                <w:webHidden/>
              </w:rPr>
              <w:instrText xml:space="preserve"> PAGEREF _Toc86247993 \h </w:instrText>
            </w:r>
            <w:r w:rsidR="00D45D3C">
              <w:rPr>
                <w:noProof/>
                <w:webHidden/>
              </w:rPr>
            </w:r>
            <w:r w:rsidR="00D45D3C">
              <w:rPr>
                <w:noProof/>
                <w:webHidden/>
              </w:rPr>
              <w:fldChar w:fldCharType="separate"/>
            </w:r>
            <w:r w:rsidR="00D437B3">
              <w:rPr>
                <w:noProof/>
                <w:webHidden/>
              </w:rPr>
              <w:t>165</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94" w:history="1">
            <w:r w:rsidR="00D437B3" w:rsidRPr="00423D11">
              <w:rPr>
                <w:rStyle w:val="Hyperlink"/>
              </w:rPr>
              <w:t>Format 1.3: Bank Guarantee Format for Performance Security</w:t>
            </w:r>
            <w:r w:rsidR="00D437B3">
              <w:rPr>
                <w:noProof/>
                <w:webHidden/>
              </w:rPr>
              <w:tab/>
            </w:r>
            <w:r w:rsidR="00D45D3C">
              <w:rPr>
                <w:noProof/>
                <w:webHidden/>
              </w:rPr>
              <w:fldChar w:fldCharType="begin"/>
            </w:r>
            <w:r w:rsidR="00D437B3">
              <w:rPr>
                <w:noProof/>
                <w:webHidden/>
              </w:rPr>
              <w:instrText xml:space="preserve"> PAGEREF _Toc86247994 \h </w:instrText>
            </w:r>
            <w:r w:rsidR="00D45D3C">
              <w:rPr>
                <w:noProof/>
                <w:webHidden/>
              </w:rPr>
            </w:r>
            <w:r w:rsidR="00D45D3C">
              <w:rPr>
                <w:noProof/>
                <w:webHidden/>
              </w:rPr>
              <w:fldChar w:fldCharType="separate"/>
            </w:r>
            <w:r w:rsidR="00D437B3">
              <w:rPr>
                <w:noProof/>
                <w:webHidden/>
              </w:rPr>
              <w:t>166</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95" w:history="1">
            <w:r w:rsidR="00D437B3" w:rsidRPr="00423D11">
              <w:rPr>
                <w:rStyle w:val="Hyperlink"/>
              </w:rPr>
              <w:t>Format 1.4: No Claim Certificate</w:t>
            </w:r>
            <w:r w:rsidR="00D437B3">
              <w:rPr>
                <w:noProof/>
                <w:webHidden/>
              </w:rPr>
              <w:tab/>
            </w:r>
            <w:r w:rsidR="00D45D3C">
              <w:rPr>
                <w:noProof/>
                <w:webHidden/>
              </w:rPr>
              <w:fldChar w:fldCharType="begin"/>
            </w:r>
            <w:r w:rsidR="00D437B3">
              <w:rPr>
                <w:noProof/>
                <w:webHidden/>
              </w:rPr>
              <w:instrText xml:space="preserve"> PAGEREF _Toc86247995 \h </w:instrText>
            </w:r>
            <w:r w:rsidR="00D45D3C">
              <w:rPr>
                <w:noProof/>
                <w:webHidden/>
              </w:rPr>
            </w:r>
            <w:r w:rsidR="00D45D3C">
              <w:rPr>
                <w:noProof/>
                <w:webHidden/>
              </w:rPr>
              <w:fldChar w:fldCharType="separate"/>
            </w:r>
            <w:r w:rsidR="00D437B3">
              <w:rPr>
                <w:noProof/>
                <w:webHidden/>
              </w:rPr>
              <w:t>168</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96" w:history="1">
            <w:r w:rsidR="00D437B3" w:rsidRPr="00423D11">
              <w:rPr>
                <w:rStyle w:val="Hyperlink"/>
              </w:rPr>
              <w:t>Format 1.5: Certification by Prospective Arbitrators</w:t>
            </w:r>
            <w:r w:rsidR="00D437B3">
              <w:rPr>
                <w:noProof/>
                <w:webHidden/>
              </w:rPr>
              <w:tab/>
            </w:r>
            <w:r w:rsidR="00D45D3C">
              <w:rPr>
                <w:noProof/>
                <w:webHidden/>
              </w:rPr>
              <w:fldChar w:fldCharType="begin"/>
            </w:r>
            <w:r w:rsidR="00D437B3">
              <w:rPr>
                <w:noProof/>
                <w:webHidden/>
              </w:rPr>
              <w:instrText xml:space="preserve"> PAGEREF _Toc86247996 \h </w:instrText>
            </w:r>
            <w:r w:rsidR="00D45D3C">
              <w:rPr>
                <w:noProof/>
                <w:webHidden/>
              </w:rPr>
            </w:r>
            <w:r w:rsidR="00D45D3C">
              <w:rPr>
                <w:noProof/>
                <w:webHidden/>
              </w:rPr>
              <w:fldChar w:fldCharType="separate"/>
            </w:r>
            <w:r w:rsidR="00D437B3">
              <w:rPr>
                <w:noProof/>
                <w:webHidden/>
              </w:rPr>
              <w:t>169</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97" w:history="1">
            <w:r w:rsidR="00D437B3" w:rsidRPr="00423D11">
              <w:rPr>
                <w:rStyle w:val="Hyperlink"/>
              </w:rPr>
              <w:t>Format 2: Authorization for Attending Pre-bid Conference.</w:t>
            </w:r>
            <w:r w:rsidR="00D437B3">
              <w:rPr>
                <w:noProof/>
                <w:webHidden/>
              </w:rPr>
              <w:tab/>
            </w:r>
            <w:r w:rsidR="00D45D3C">
              <w:rPr>
                <w:noProof/>
                <w:webHidden/>
              </w:rPr>
              <w:fldChar w:fldCharType="begin"/>
            </w:r>
            <w:r w:rsidR="00D437B3">
              <w:rPr>
                <w:noProof/>
                <w:webHidden/>
              </w:rPr>
              <w:instrText xml:space="preserve"> PAGEREF _Toc86247997 \h </w:instrText>
            </w:r>
            <w:r w:rsidR="00D45D3C">
              <w:rPr>
                <w:noProof/>
                <w:webHidden/>
              </w:rPr>
            </w:r>
            <w:r w:rsidR="00D45D3C">
              <w:rPr>
                <w:noProof/>
                <w:webHidden/>
              </w:rPr>
              <w:fldChar w:fldCharType="separate"/>
            </w:r>
            <w:r w:rsidR="00D437B3">
              <w:rPr>
                <w:noProof/>
                <w:webHidden/>
              </w:rPr>
              <w:t>170</w:t>
            </w:r>
            <w:r w:rsidR="00D45D3C">
              <w:rPr>
                <w:noProof/>
                <w:webHidden/>
              </w:rPr>
              <w:fldChar w:fldCharType="end"/>
            </w:r>
          </w:hyperlink>
        </w:p>
        <w:p w:rsidR="00D437B3" w:rsidRDefault="00707AE3">
          <w:pPr>
            <w:pStyle w:val="TOC1"/>
            <w:tabs>
              <w:tab w:val="right" w:leader="dot" w:pos="9737"/>
            </w:tabs>
            <w:rPr>
              <w:rFonts w:eastAsiaTheme="minorEastAsia"/>
              <w:b w:val="0"/>
              <w:bCs w:val="0"/>
              <w:caps w:val="0"/>
              <w:noProof/>
              <w:szCs w:val="22"/>
            </w:rPr>
          </w:pPr>
          <w:hyperlink w:anchor="_Toc86247998" w:history="1">
            <w:r w:rsidR="00D437B3" w:rsidRPr="00423D11">
              <w:rPr>
                <w:rStyle w:val="Hyperlink"/>
              </w:rPr>
              <w:t>Guidance Note for the Services - Model Request for Proposal Document</w:t>
            </w:r>
            <w:r w:rsidR="00D437B3">
              <w:rPr>
                <w:noProof/>
                <w:webHidden/>
              </w:rPr>
              <w:tab/>
            </w:r>
            <w:r w:rsidR="00D45D3C">
              <w:rPr>
                <w:noProof/>
                <w:webHidden/>
              </w:rPr>
              <w:fldChar w:fldCharType="begin"/>
            </w:r>
            <w:r w:rsidR="00D437B3">
              <w:rPr>
                <w:noProof/>
                <w:webHidden/>
              </w:rPr>
              <w:instrText xml:space="preserve"> PAGEREF _Toc86247998 \h </w:instrText>
            </w:r>
            <w:r w:rsidR="00D45D3C">
              <w:rPr>
                <w:noProof/>
                <w:webHidden/>
              </w:rPr>
            </w:r>
            <w:r w:rsidR="00D45D3C">
              <w:rPr>
                <w:noProof/>
                <w:webHidden/>
              </w:rPr>
              <w:fldChar w:fldCharType="separate"/>
            </w:r>
            <w:r w:rsidR="00D437B3">
              <w:rPr>
                <w:noProof/>
                <w:webHidden/>
              </w:rPr>
              <w:t>i</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1" w:history="1">
            <w:r w:rsidR="00D437B3" w:rsidRPr="00423D11">
              <w:rPr>
                <w:rStyle w:val="Hyperlink"/>
              </w:rPr>
              <w:t>1.</w:t>
            </w:r>
            <w:r w:rsidR="00D437B3">
              <w:rPr>
                <w:rFonts w:eastAsiaTheme="minorEastAsia" w:cstheme="minorBidi"/>
                <w:noProof/>
                <w:sz w:val="22"/>
                <w:szCs w:val="22"/>
              </w:rPr>
              <w:tab/>
            </w:r>
            <w:r w:rsidR="00D437B3" w:rsidRPr="00423D11">
              <w:rPr>
                <w:rStyle w:val="Hyperlink"/>
              </w:rPr>
              <w:t>Applicability</w:t>
            </w:r>
            <w:r w:rsidR="00D437B3">
              <w:rPr>
                <w:noProof/>
                <w:webHidden/>
              </w:rPr>
              <w:tab/>
            </w:r>
            <w:r w:rsidR="00D45D3C">
              <w:rPr>
                <w:noProof/>
                <w:webHidden/>
              </w:rPr>
              <w:fldChar w:fldCharType="begin"/>
            </w:r>
            <w:r w:rsidR="00D437B3">
              <w:rPr>
                <w:noProof/>
                <w:webHidden/>
              </w:rPr>
              <w:instrText xml:space="preserve"> PAGEREF _Toc86248001 \h </w:instrText>
            </w:r>
            <w:r w:rsidR="00D45D3C">
              <w:rPr>
                <w:noProof/>
                <w:webHidden/>
              </w:rPr>
            </w:r>
            <w:r w:rsidR="00D45D3C">
              <w:rPr>
                <w:noProof/>
                <w:webHidden/>
              </w:rPr>
              <w:fldChar w:fldCharType="separate"/>
            </w:r>
            <w:r w:rsidR="00D437B3">
              <w:rPr>
                <w:noProof/>
                <w:webHidden/>
              </w:rPr>
              <w:t>i</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2" w:history="1">
            <w:r w:rsidR="00D437B3" w:rsidRPr="00423D11">
              <w:rPr>
                <w:rStyle w:val="Hyperlink"/>
              </w:rPr>
              <w:t>2.</w:t>
            </w:r>
            <w:r w:rsidR="00D437B3">
              <w:rPr>
                <w:rFonts w:eastAsiaTheme="minorEastAsia" w:cstheme="minorBidi"/>
                <w:noProof/>
                <w:sz w:val="22"/>
                <w:szCs w:val="22"/>
              </w:rPr>
              <w:tab/>
            </w:r>
            <w:r w:rsidR="00D437B3" w:rsidRPr="00423D11">
              <w:rPr>
                <w:rStyle w:val="Hyperlink"/>
              </w:rPr>
              <w:t>Nomenclature Conundrum</w:t>
            </w:r>
            <w:r w:rsidR="00D437B3">
              <w:rPr>
                <w:noProof/>
                <w:webHidden/>
              </w:rPr>
              <w:tab/>
            </w:r>
            <w:r w:rsidR="00D45D3C">
              <w:rPr>
                <w:noProof/>
                <w:webHidden/>
              </w:rPr>
              <w:fldChar w:fldCharType="begin"/>
            </w:r>
            <w:r w:rsidR="00D437B3">
              <w:rPr>
                <w:noProof/>
                <w:webHidden/>
              </w:rPr>
              <w:instrText xml:space="preserve"> PAGEREF _Toc86248002 \h </w:instrText>
            </w:r>
            <w:r w:rsidR="00D45D3C">
              <w:rPr>
                <w:noProof/>
                <w:webHidden/>
              </w:rPr>
            </w:r>
            <w:r w:rsidR="00D45D3C">
              <w:rPr>
                <w:noProof/>
                <w:webHidden/>
              </w:rPr>
              <w:fldChar w:fldCharType="separate"/>
            </w:r>
            <w:r w:rsidR="00D437B3">
              <w:rPr>
                <w:noProof/>
                <w:webHidden/>
              </w:rPr>
              <w:t>i</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3" w:history="1">
            <w:r w:rsidR="00D437B3" w:rsidRPr="00423D11">
              <w:rPr>
                <w:rStyle w:val="Hyperlink"/>
              </w:rPr>
              <w:t>3.</w:t>
            </w:r>
            <w:r w:rsidR="00D437B3">
              <w:rPr>
                <w:rFonts w:eastAsiaTheme="minorEastAsia" w:cstheme="minorBidi"/>
                <w:noProof/>
                <w:sz w:val="22"/>
                <w:szCs w:val="22"/>
              </w:rPr>
              <w:tab/>
            </w:r>
            <w:r w:rsidR="00D437B3" w:rsidRPr="00423D11">
              <w:rPr>
                <w:rStyle w:val="Hyperlink"/>
              </w:rPr>
              <w:t>The process to modify Custom fields in the generic Model Request for Proposal Document to suit your Organisation and a specific procurement</w:t>
            </w:r>
            <w:r w:rsidR="00D437B3">
              <w:rPr>
                <w:noProof/>
                <w:webHidden/>
              </w:rPr>
              <w:tab/>
            </w:r>
            <w:r w:rsidR="00D45D3C">
              <w:rPr>
                <w:noProof/>
                <w:webHidden/>
              </w:rPr>
              <w:fldChar w:fldCharType="begin"/>
            </w:r>
            <w:r w:rsidR="00D437B3">
              <w:rPr>
                <w:noProof/>
                <w:webHidden/>
              </w:rPr>
              <w:instrText xml:space="preserve"> PAGEREF _Toc86248003 \h </w:instrText>
            </w:r>
            <w:r w:rsidR="00D45D3C">
              <w:rPr>
                <w:noProof/>
                <w:webHidden/>
              </w:rPr>
            </w:r>
            <w:r w:rsidR="00D45D3C">
              <w:rPr>
                <w:noProof/>
                <w:webHidden/>
              </w:rPr>
              <w:fldChar w:fldCharType="separate"/>
            </w:r>
            <w:r w:rsidR="00D437B3">
              <w:rPr>
                <w:noProof/>
                <w:webHidden/>
              </w:rPr>
              <w:t>i</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4" w:history="1">
            <w:r w:rsidR="00D437B3" w:rsidRPr="00423D11">
              <w:rPr>
                <w:rStyle w:val="Hyperlink"/>
              </w:rPr>
              <w:t>4.</w:t>
            </w:r>
            <w:r w:rsidR="00D437B3">
              <w:rPr>
                <w:rFonts w:eastAsiaTheme="minorEastAsia" w:cstheme="minorBidi"/>
                <w:noProof/>
                <w:sz w:val="22"/>
                <w:szCs w:val="22"/>
              </w:rPr>
              <w:tab/>
            </w:r>
            <w:r w:rsidR="00D437B3" w:rsidRPr="00423D11">
              <w:rPr>
                <w:rStyle w:val="Hyperlink"/>
              </w:rPr>
              <w:t>Customise Model Request for Proposal Document to serve as a Model Request for Proposal Document for your Organisation.</w:t>
            </w:r>
            <w:r w:rsidR="00D437B3">
              <w:rPr>
                <w:noProof/>
                <w:webHidden/>
              </w:rPr>
              <w:tab/>
            </w:r>
            <w:r w:rsidR="00D45D3C">
              <w:rPr>
                <w:noProof/>
                <w:webHidden/>
              </w:rPr>
              <w:fldChar w:fldCharType="begin"/>
            </w:r>
            <w:r w:rsidR="00D437B3">
              <w:rPr>
                <w:noProof/>
                <w:webHidden/>
              </w:rPr>
              <w:instrText xml:space="preserve"> PAGEREF _Toc86248004 \h </w:instrText>
            </w:r>
            <w:r w:rsidR="00D45D3C">
              <w:rPr>
                <w:noProof/>
                <w:webHidden/>
              </w:rPr>
            </w:r>
            <w:r w:rsidR="00D45D3C">
              <w:rPr>
                <w:noProof/>
                <w:webHidden/>
              </w:rPr>
              <w:fldChar w:fldCharType="separate"/>
            </w:r>
            <w:r w:rsidR="00D437B3">
              <w:rPr>
                <w:noProof/>
                <w:webHidden/>
              </w:rPr>
              <w:t>iii</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5" w:history="1">
            <w:r w:rsidR="00D437B3" w:rsidRPr="00423D11">
              <w:rPr>
                <w:rStyle w:val="Hyperlink"/>
              </w:rPr>
              <w:t>5.</w:t>
            </w:r>
            <w:r w:rsidR="00D437B3">
              <w:rPr>
                <w:rFonts w:eastAsiaTheme="minorEastAsia" w:cstheme="minorBidi"/>
                <w:noProof/>
                <w:sz w:val="22"/>
                <w:szCs w:val="22"/>
              </w:rPr>
              <w:tab/>
            </w:r>
            <w:r w:rsidR="00D437B3" w:rsidRPr="00423D11">
              <w:rPr>
                <w:rStyle w:val="Hyperlink"/>
              </w:rPr>
              <w:t>Customise Model Request for Proposal Document for a specific Type of Tender Process</w:t>
            </w:r>
            <w:r w:rsidR="00D437B3">
              <w:rPr>
                <w:noProof/>
                <w:webHidden/>
              </w:rPr>
              <w:tab/>
            </w:r>
            <w:r w:rsidR="00D45D3C">
              <w:rPr>
                <w:noProof/>
                <w:webHidden/>
              </w:rPr>
              <w:fldChar w:fldCharType="begin"/>
            </w:r>
            <w:r w:rsidR="00D437B3">
              <w:rPr>
                <w:noProof/>
                <w:webHidden/>
              </w:rPr>
              <w:instrText xml:space="preserve"> PAGEREF _Toc86248005 \h </w:instrText>
            </w:r>
            <w:r w:rsidR="00D45D3C">
              <w:rPr>
                <w:noProof/>
                <w:webHidden/>
              </w:rPr>
            </w:r>
            <w:r w:rsidR="00D45D3C">
              <w:rPr>
                <w:noProof/>
                <w:webHidden/>
              </w:rPr>
              <w:fldChar w:fldCharType="separate"/>
            </w:r>
            <w:r w:rsidR="00D437B3">
              <w:rPr>
                <w:noProof/>
                <w:webHidden/>
              </w:rPr>
              <w:t>iv</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6" w:history="1">
            <w:r w:rsidR="00D437B3" w:rsidRPr="00423D11">
              <w:rPr>
                <w:rStyle w:val="Hyperlink"/>
              </w:rPr>
              <w:t>6.</w:t>
            </w:r>
            <w:r w:rsidR="00D437B3">
              <w:rPr>
                <w:rFonts w:eastAsiaTheme="minorEastAsia" w:cstheme="minorBidi"/>
                <w:noProof/>
                <w:sz w:val="22"/>
                <w:szCs w:val="22"/>
              </w:rPr>
              <w:tab/>
            </w:r>
            <w:r w:rsidR="00D437B3" w:rsidRPr="00423D11">
              <w:rPr>
                <w:rStyle w:val="Hyperlink"/>
              </w:rPr>
              <w:t>Modify Custom Fields in Model Request for Proposal Document for a specific procurement</w:t>
            </w:r>
            <w:r w:rsidR="00D437B3">
              <w:rPr>
                <w:noProof/>
                <w:webHidden/>
              </w:rPr>
              <w:tab/>
            </w:r>
            <w:r w:rsidR="00D45D3C">
              <w:rPr>
                <w:noProof/>
                <w:webHidden/>
              </w:rPr>
              <w:fldChar w:fldCharType="begin"/>
            </w:r>
            <w:r w:rsidR="00D437B3">
              <w:rPr>
                <w:noProof/>
                <w:webHidden/>
              </w:rPr>
              <w:instrText xml:space="preserve"> PAGEREF _Toc86248006 \h </w:instrText>
            </w:r>
            <w:r w:rsidR="00D45D3C">
              <w:rPr>
                <w:noProof/>
                <w:webHidden/>
              </w:rPr>
            </w:r>
            <w:r w:rsidR="00D45D3C">
              <w:rPr>
                <w:noProof/>
                <w:webHidden/>
              </w:rPr>
              <w:fldChar w:fldCharType="separate"/>
            </w:r>
            <w:r w:rsidR="00D437B3">
              <w:rPr>
                <w:noProof/>
                <w:webHidden/>
              </w:rPr>
              <w:t>v</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7" w:history="1">
            <w:r w:rsidR="00D437B3" w:rsidRPr="00423D11">
              <w:rPr>
                <w:rStyle w:val="Hyperlink"/>
              </w:rPr>
              <w:t>7.</w:t>
            </w:r>
            <w:r w:rsidR="00D437B3">
              <w:rPr>
                <w:rFonts w:eastAsiaTheme="minorEastAsia" w:cstheme="minorBidi"/>
                <w:noProof/>
                <w:sz w:val="22"/>
                <w:szCs w:val="22"/>
              </w:rPr>
              <w:tab/>
            </w:r>
            <w:r w:rsidR="00D437B3" w:rsidRPr="00423D11">
              <w:rPr>
                <w:rStyle w:val="Hyperlink"/>
              </w:rPr>
              <w:t>Filling data for a specific procurement</w:t>
            </w:r>
            <w:r w:rsidR="00D437B3">
              <w:rPr>
                <w:noProof/>
                <w:webHidden/>
              </w:rPr>
              <w:tab/>
            </w:r>
            <w:r w:rsidR="00D45D3C">
              <w:rPr>
                <w:noProof/>
                <w:webHidden/>
              </w:rPr>
              <w:fldChar w:fldCharType="begin"/>
            </w:r>
            <w:r w:rsidR="00D437B3">
              <w:rPr>
                <w:noProof/>
                <w:webHidden/>
              </w:rPr>
              <w:instrText xml:space="preserve"> PAGEREF _Toc86248007 \h </w:instrText>
            </w:r>
            <w:r w:rsidR="00D45D3C">
              <w:rPr>
                <w:noProof/>
                <w:webHidden/>
              </w:rPr>
            </w:r>
            <w:r w:rsidR="00D45D3C">
              <w:rPr>
                <w:noProof/>
                <w:webHidden/>
              </w:rPr>
              <w:fldChar w:fldCharType="separate"/>
            </w:r>
            <w:r w:rsidR="00D437B3">
              <w:rPr>
                <w:noProof/>
                <w:webHidden/>
              </w:rPr>
              <w:t>v</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8" w:history="1">
            <w:r w:rsidR="00D437B3" w:rsidRPr="00423D11">
              <w:rPr>
                <w:rStyle w:val="Hyperlink"/>
              </w:rPr>
              <w:t>8.</w:t>
            </w:r>
            <w:r w:rsidR="00D437B3">
              <w:rPr>
                <w:rFonts w:eastAsiaTheme="minorEastAsia" w:cstheme="minorBidi"/>
                <w:noProof/>
                <w:sz w:val="22"/>
                <w:szCs w:val="22"/>
              </w:rPr>
              <w:tab/>
            </w:r>
            <w:r w:rsidR="00D437B3" w:rsidRPr="00423D11">
              <w:rPr>
                <w:rStyle w:val="Hyperlink"/>
              </w:rPr>
              <w:t>Disclaimer</w:t>
            </w:r>
            <w:r w:rsidR="00D437B3">
              <w:rPr>
                <w:noProof/>
                <w:webHidden/>
              </w:rPr>
              <w:tab/>
            </w:r>
            <w:r w:rsidR="00D45D3C">
              <w:rPr>
                <w:noProof/>
                <w:webHidden/>
              </w:rPr>
              <w:fldChar w:fldCharType="begin"/>
            </w:r>
            <w:r w:rsidR="00D437B3">
              <w:rPr>
                <w:noProof/>
                <w:webHidden/>
              </w:rPr>
              <w:instrText xml:space="preserve"> PAGEREF _Toc86248008 \h </w:instrText>
            </w:r>
            <w:r w:rsidR="00D45D3C">
              <w:rPr>
                <w:noProof/>
                <w:webHidden/>
              </w:rPr>
            </w:r>
            <w:r w:rsidR="00D45D3C">
              <w:rPr>
                <w:noProof/>
                <w:webHidden/>
              </w:rPr>
              <w:fldChar w:fldCharType="separate"/>
            </w:r>
            <w:r w:rsidR="00D437B3">
              <w:rPr>
                <w:noProof/>
                <w:webHidden/>
              </w:rPr>
              <w:t>viii</w:t>
            </w:r>
            <w:r w:rsidR="00D45D3C">
              <w:rPr>
                <w:noProof/>
                <w:webHidden/>
              </w:rPr>
              <w:fldChar w:fldCharType="end"/>
            </w:r>
          </w:hyperlink>
        </w:p>
        <w:p w:rsidR="00D437B3" w:rsidRDefault="00707AE3">
          <w:pPr>
            <w:pStyle w:val="TOC3"/>
            <w:rPr>
              <w:rFonts w:eastAsiaTheme="minorEastAsia" w:cstheme="minorBidi"/>
              <w:noProof/>
              <w:sz w:val="22"/>
              <w:szCs w:val="22"/>
            </w:rPr>
          </w:pPr>
          <w:hyperlink w:anchor="_Toc86248009" w:history="1">
            <w:r w:rsidR="00D437B3" w:rsidRPr="00423D11">
              <w:rPr>
                <w:rStyle w:val="Hyperlink"/>
              </w:rPr>
              <w:t>9.</w:t>
            </w:r>
            <w:r w:rsidR="00D437B3">
              <w:rPr>
                <w:rFonts w:eastAsiaTheme="minorEastAsia" w:cstheme="minorBidi"/>
                <w:noProof/>
                <w:sz w:val="22"/>
                <w:szCs w:val="22"/>
              </w:rPr>
              <w:tab/>
            </w:r>
            <w:r w:rsidR="00D437B3" w:rsidRPr="00423D11">
              <w:rPr>
                <w:rStyle w:val="Hyperlink"/>
              </w:rPr>
              <w:t>Compliance with Government Policies/ Orders</w:t>
            </w:r>
            <w:r w:rsidR="00D437B3">
              <w:rPr>
                <w:noProof/>
                <w:webHidden/>
              </w:rPr>
              <w:tab/>
            </w:r>
            <w:r w:rsidR="00D45D3C">
              <w:rPr>
                <w:noProof/>
                <w:webHidden/>
              </w:rPr>
              <w:fldChar w:fldCharType="begin"/>
            </w:r>
            <w:r w:rsidR="00D437B3">
              <w:rPr>
                <w:noProof/>
                <w:webHidden/>
              </w:rPr>
              <w:instrText xml:space="preserve"> PAGEREF _Toc86248009 \h </w:instrText>
            </w:r>
            <w:r w:rsidR="00D45D3C">
              <w:rPr>
                <w:noProof/>
                <w:webHidden/>
              </w:rPr>
            </w:r>
            <w:r w:rsidR="00D45D3C">
              <w:rPr>
                <w:noProof/>
                <w:webHidden/>
              </w:rPr>
              <w:fldChar w:fldCharType="separate"/>
            </w:r>
            <w:r w:rsidR="00D437B3">
              <w:rPr>
                <w:noProof/>
                <w:webHidden/>
              </w:rPr>
              <w:t>viii</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0" w:history="1">
            <w:r w:rsidR="00D437B3" w:rsidRPr="00423D11">
              <w:rPr>
                <w:rStyle w:val="Hyperlink"/>
              </w:rPr>
              <w:t>Sample 1 Simplified Time-Based (Input Admeasurement) BOQ, without detailed Input Sub-forms</w:t>
            </w:r>
            <w:r w:rsidR="00D437B3">
              <w:rPr>
                <w:noProof/>
                <w:webHidden/>
              </w:rPr>
              <w:tab/>
            </w:r>
            <w:r w:rsidR="00D45D3C">
              <w:rPr>
                <w:noProof/>
                <w:webHidden/>
              </w:rPr>
              <w:fldChar w:fldCharType="begin"/>
            </w:r>
            <w:r w:rsidR="00D437B3">
              <w:rPr>
                <w:noProof/>
                <w:webHidden/>
              </w:rPr>
              <w:instrText xml:space="preserve"> PAGEREF _Toc86248010 \h </w:instrText>
            </w:r>
            <w:r w:rsidR="00D45D3C">
              <w:rPr>
                <w:noProof/>
                <w:webHidden/>
              </w:rPr>
            </w:r>
            <w:r w:rsidR="00D45D3C">
              <w:rPr>
                <w:noProof/>
                <w:webHidden/>
              </w:rPr>
              <w:fldChar w:fldCharType="separate"/>
            </w:r>
            <w:r w:rsidR="00D437B3">
              <w:rPr>
                <w:noProof/>
                <w:webHidden/>
              </w:rPr>
              <w:t>10</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1" w:history="1">
            <w:r w:rsidR="00D437B3" w:rsidRPr="00423D11">
              <w:rPr>
                <w:rStyle w:val="Hyperlink"/>
              </w:rPr>
              <w:t>Sample 2 Unit-Rate (output admeasurement) – Definite-Delivery BOQ</w:t>
            </w:r>
            <w:r w:rsidR="00D437B3">
              <w:rPr>
                <w:noProof/>
                <w:webHidden/>
              </w:rPr>
              <w:tab/>
            </w:r>
            <w:r w:rsidR="00D45D3C">
              <w:rPr>
                <w:noProof/>
                <w:webHidden/>
              </w:rPr>
              <w:fldChar w:fldCharType="begin"/>
            </w:r>
            <w:r w:rsidR="00D437B3">
              <w:rPr>
                <w:noProof/>
                <w:webHidden/>
              </w:rPr>
              <w:instrText xml:space="preserve"> PAGEREF _Toc86248011 \h </w:instrText>
            </w:r>
            <w:r w:rsidR="00D45D3C">
              <w:rPr>
                <w:noProof/>
                <w:webHidden/>
              </w:rPr>
            </w:r>
            <w:r w:rsidR="00D45D3C">
              <w:rPr>
                <w:noProof/>
                <w:webHidden/>
              </w:rPr>
              <w:fldChar w:fldCharType="separate"/>
            </w:r>
            <w:r w:rsidR="00D437B3">
              <w:rPr>
                <w:noProof/>
                <w:webHidden/>
              </w:rPr>
              <w:t>11</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2" w:history="1">
            <w:r w:rsidR="00D437B3" w:rsidRPr="00423D11">
              <w:rPr>
                <w:rStyle w:val="Hyperlink"/>
              </w:rPr>
              <w:t>Sample 3 Unit-Rate (output admeasurement) – Indefinite-Delivery (Retainership/ on-call) BOQ</w:t>
            </w:r>
            <w:r w:rsidR="00D437B3">
              <w:rPr>
                <w:noProof/>
                <w:webHidden/>
              </w:rPr>
              <w:tab/>
            </w:r>
            <w:r w:rsidR="00D45D3C">
              <w:rPr>
                <w:noProof/>
                <w:webHidden/>
              </w:rPr>
              <w:fldChar w:fldCharType="begin"/>
            </w:r>
            <w:r w:rsidR="00D437B3">
              <w:rPr>
                <w:noProof/>
                <w:webHidden/>
              </w:rPr>
              <w:instrText xml:space="preserve"> PAGEREF _Toc86248012 \h </w:instrText>
            </w:r>
            <w:r w:rsidR="00D45D3C">
              <w:rPr>
                <w:noProof/>
                <w:webHidden/>
              </w:rPr>
            </w:r>
            <w:r w:rsidR="00D45D3C">
              <w:rPr>
                <w:noProof/>
                <w:webHidden/>
              </w:rPr>
              <w:fldChar w:fldCharType="separate"/>
            </w:r>
            <w:r w:rsidR="00D437B3">
              <w:rPr>
                <w:noProof/>
                <w:webHidden/>
              </w:rPr>
              <w:t>12</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3" w:history="1">
            <w:r w:rsidR="00D437B3" w:rsidRPr="00423D11">
              <w:rPr>
                <w:rStyle w:val="Hyperlink"/>
              </w:rPr>
              <w:t>Sample 4 Lumpsum BOQ</w:t>
            </w:r>
            <w:r w:rsidR="00D437B3">
              <w:rPr>
                <w:noProof/>
                <w:webHidden/>
              </w:rPr>
              <w:tab/>
            </w:r>
            <w:r w:rsidR="00D45D3C">
              <w:rPr>
                <w:noProof/>
                <w:webHidden/>
              </w:rPr>
              <w:fldChar w:fldCharType="begin"/>
            </w:r>
            <w:r w:rsidR="00D437B3">
              <w:rPr>
                <w:noProof/>
                <w:webHidden/>
              </w:rPr>
              <w:instrText xml:space="preserve"> PAGEREF _Toc86248013 \h </w:instrText>
            </w:r>
            <w:r w:rsidR="00D45D3C">
              <w:rPr>
                <w:noProof/>
                <w:webHidden/>
              </w:rPr>
            </w:r>
            <w:r w:rsidR="00D45D3C">
              <w:rPr>
                <w:noProof/>
                <w:webHidden/>
              </w:rPr>
              <w:fldChar w:fldCharType="separate"/>
            </w:r>
            <w:r w:rsidR="00D437B3">
              <w:rPr>
                <w:noProof/>
                <w:webHidden/>
              </w:rPr>
              <w:t>13</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4" w:history="1">
            <w:r w:rsidR="00D437B3" w:rsidRPr="00423D11">
              <w:rPr>
                <w:rStyle w:val="Hyperlink"/>
              </w:rPr>
              <w:t>Sample 5 Percentage-Based BOQ</w:t>
            </w:r>
            <w:r w:rsidR="00D437B3">
              <w:rPr>
                <w:noProof/>
                <w:webHidden/>
              </w:rPr>
              <w:tab/>
            </w:r>
            <w:r w:rsidR="00D45D3C">
              <w:rPr>
                <w:noProof/>
                <w:webHidden/>
              </w:rPr>
              <w:fldChar w:fldCharType="begin"/>
            </w:r>
            <w:r w:rsidR="00D437B3">
              <w:rPr>
                <w:noProof/>
                <w:webHidden/>
              </w:rPr>
              <w:instrText xml:space="preserve"> PAGEREF _Toc86248014 \h </w:instrText>
            </w:r>
            <w:r w:rsidR="00D45D3C">
              <w:rPr>
                <w:noProof/>
                <w:webHidden/>
              </w:rPr>
            </w:r>
            <w:r w:rsidR="00D45D3C">
              <w:rPr>
                <w:noProof/>
                <w:webHidden/>
              </w:rPr>
              <w:fldChar w:fldCharType="separate"/>
            </w:r>
            <w:r w:rsidR="00D437B3">
              <w:rPr>
                <w:noProof/>
                <w:webHidden/>
              </w:rPr>
              <w:t>14</w:t>
            </w:r>
            <w:r w:rsidR="00D45D3C">
              <w:rPr>
                <w:noProof/>
                <w:webHidden/>
              </w:rPr>
              <w:fldChar w:fldCharType="end"/>
            </w:r>
          </w:hyperlink>
        </w:p>
        <w:p w:rsidR="00D437B3" w:rsidRDefault="00707AE3" w:rsidP="00601BA0">
          <w:pPr>
            <w:pStyle w:val="TOC1"/>
            <w:tabs>
              <w:tab w:val="right" w:leader="dot" w:pos="9737"/>
            </w:tabs>
            <w:ind w:left="221"/>
            <w:rPr>
              <w:rFonts w:eastAsiaTheme="minorEastAsia"/>
              <w:b w:val="0"/>
              <w:bCs w:val="0"/>
              <w:caps w:val="0"/>
              <w:noProof/>
              <w:szCs w:val="22"/>
            </w:rPr>
          </w:pPr>
          <w:hyperlink w:anchor="_Toc86248015" w:history="1">
            <w:r w:rsidR="00D437B3" w:rsidRPr="00423D11">
              <w:rPr>
                <w:rStyle w:val="Hyperlink"/>
              </w:rPr>
              <w:t>Exhibit 1: Price Schedule Sample</w:t>
            </w:r>
            <w:r w:rsidR="00D437B3">
              <w:rPr>
                <w:noProof/>
                <w:webHidden/>
              </w:rPr>
              <w:tab/>
            </w:r>
            <w:r w:rsidR="00D45D3C">
              <w:rPr>
                <w:noProof/>
                <w:webHidden/>
              </w:rPr>
              <w:fldChar w:fldCharType="begin"/>
            </w:r>
            <w:r w:rsidR="00D437B3">
              <w:rPr>
                <w:noProof/>
                <w:webHidden/>
              </w:rPr>
              <w:instrText xml:space="preserve"> PAGEREF _Toc86248015 \h </w:instrText>
            </w:r>
            <w:r w:rsidR="00D45D3C">
              <w:rPr>
                <w:noProof/>
                <w:webHidden/>
              </w:rPr>
            </w:r>
            <w:r w:rsidR="00D45D3C">
              <w:rPr>
                <w:noProof/>
                <w:webHidden/>
              </w:rPr>
              <w:fldChar w:fldCharType="separate"/>
            </w:r>
            <w:r w:rsidR="00D437B3">
              <w:rPr>
                <w:noProof/>
                <w:webHidden/>
              </w:rPr>
              <w:t>15</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6" w:history="1">
            <w:r w:rsidR="00D437B3" w:rsidRPr="00423D11">
              <w:rPr>
                <w:rStyle w:val="Hyperlink"/>
              </w:rPr>
              <w:t>1.</w:t>
            </w:r>
            <w:r w:rsidR="00D437B3">
              <w:rPr>
                <w:rFonts w:eastAsiaTheme="minorEastAsia" w:cstheme="minorBidi"/>
                <w:b w:val="0"/>
                <w:bCs w:val="0"/>
                <w:noProof/>
                <w:sz w:val="22"/>
                <w:szCs w:val="22"/>
              </w:rPr>
              <w:tab/>
            </w:r>
            <w:r w:rsidR="00D437B3" w:rsidRPr="00423D11">
              <w:rPr>
                <w:rStyle w:val="Hyperlink"/>
              </w:rPr>
              <w:t>Exhibit 1.1: Personnel Schedule Cost Breakup</w:t>
            </w:r>
            <w:r w:rsidR="00D437B3">
              <w:rPr>
                <w:noProof/>
                <w:webHidden/>
              </w:rPr>
              <w:tab/>
            </w:r>
            <w:r w:rsidR="00D45D3C">
              <w:rPr>
                <w:noProof/>
                <w:webHidden/>
              </w:rPr>
              <w:fldChar w:fldCharType="begin"/>
            </w:r>
            <w:r w:rsidR="00D437B3">
              <w:rPr>
                <w:noProof/>
                <w:webHidden/>
              </w:rPr>
              <w:instrText xml:space="preserve"> PAGEREF _Toc86248016 \h </w:instrText>
            </w:r>
            <w:r w:rsidR="00D45D3C">
              <w:rPr>
                <w:noProof/>
                <w:webHidden/>
              </w:rPr>
            </w:r>
            <w:r w:rsidR="00D45D3C">
              <w:rPr>
                <w:noProof/>
                <w:webHidden/>
              </w:rPr>
              <w:fldChar w:fldCharType="separate"/>
            </w:r>
            <w:r w:rsidR="00D437B3">
              <w:rPr>
                <w:noProof/>
                <w:webHidden/>
              </w:rPr>
              <w:t>17</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7" w:history="1">
            <w:r w:rsidR="00D437B3" w:rsidRPr="00423D11">
              <w:rPr>
                <w:rStyle w:val="Hyperlink"/>
              </w:rPr>
              <w:t>2.</w:t>
            </w:r>
            <w:r w:rsidR="00D437B3">
              <w:rPr>
                <w:rFonts w:eastAsiaTheme="minorEastAsia" w:cstheme="minorBidi"/>
                <w:b w:val="0"/>
                <w:bCs w:val="0"/>
                <w:noProof/>
                <w:sz w:val="22"/>
                <w:szCs w:val="22"/>
              </w:rPr>
              <w:tab/>
            </w:r>
            <w:r w:rsidR="00D437B3" w:rsidRPr="00423D11">
              <w:rPr>
                <w:rStyle w:val="Hyperlink"/>
              </w:rPr>
              <w:t>Exhibit 1.2: Equipment Schedule Cost Breakup</w:t>
            </w:r>
            <w:r w:rsidR="00D437B3">
              <w:rPr>
                <w:noProof/>
                <w:webHidden/>
              </w:rPr>
              <w:tab/>
            </w:r>
            <w:r w:rsidR="00D45D3C">
              <w:rPr>
                <w:noProof/>
                <w:webHidden/>
              </w:rPr>
              <w:fldChar w:fldCharType="begin"/>
            </w:r>
            <w:r w:rsidR="00D437B3">
              <w:rPr>
                <w:noProof/>
                <w:webHidden/>
              </w:rPr>
              <w:instrText xml:space="preserve"> PAGEREF _Toc86248017 \h </w:instrText>
            </w:r>
            <w:r w:rsidR="00D45D3C">
              <w:rPr>
                <w:noProof/>
                <w:webHidden/>
              </w:rPr>
            </w:r>
            <w:r w:rsidR="00D45D3C">
              <w:rPr>
                <w:noProof/>
                <w:webHidden/>
              </w:rPr>
              <w:fldChar w:fldCharType="separate"/>
            </w:r>
            <w:r w:rsidR="00D437B3">
              <w:rPr>
                <w:noProof/>
                <w:webHidden/>
              </w:rPr>
              <w:t>18</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8" w:history="1">
            <w:r w:rsidR="00D437B3" w:rsidRPr="00423D11">
              <w:rPr>
                <w:rStyle w:val="Hyperlink"/>
              </w:rPr>
              <w:t>3.</w:t>
            </w:r>
            <w:r w:rsidR="00D437B3">
              <w:rPr>
                <w:rFonts w:eastAsiaTheme="minorEastAsia" w:cstheme="minorBidi"/>
                <w:b w:val="0"/>
                <w:bCs w:val="0"/>
                <w:noProof/>
                <w:sz w:val="22"/>
                <w:szCs w:val="22"/>
              </w:rPr>
              <w:tab/>
            </w:r>
            <w:r w:rsidR="00D437B3" w:rsidRPr="00423D11">
              <w:rPr>
                <w:rStyle w:val="Hyperlink"/>
              </w:rPr>
              <w:t>Exhibit 1.3: Material Schedule Cost Breakup</w:t>
            </w:r>
            <w:r w:rsidR="00D437B3">
              <w:rPr>
                <w:noProof/>
                <w:webHidden/>
              </w:rPr>
              <w:tab/>
            </w:r>
            <w:r w:rsidR="00D45D3C">
              <w:rPr>
                <w:noProof/>
                <w:webHidden/>
              </w:rPr>
              <w:fldChar w:fldCharType="begin"/>
            </w:r>
            <w:r w:rsidR="00D437B3">
              <w:rPr>
                <w:noProof/>
                <w:webHidden/>
              </w:rPr>
              <w:instrText xml:space="preserve"> PAGEREF _Toc86248018 \h </w:instrText>
            </w:r>
            <w:r w:rsidR="00D45D3C">
              <w:rPr>
                <w:noProof/>
                <w:webHidden/>
              </w:rPr>
            </w:r>
            <w:r w:rsidR="00D45D3C">
              <w:rPr>
                <w:noProof/>
                <w:webHidden/>
              </w:rPr>
              <w:fldChar w:fldCharType="separate"/>
            </w:r>
            <w:r w:rsidR="00D437B3">
              <w:rPr>
                <w:noProof/>
                <w:webHidden/>
              </w:rPr>
              <w:t>19</w:t>
            </w:r>
            <w:r w:rsidR="00D45D3C">
              <w:rPr>
                <w:noProof/>
                <w:webHidden/>
              </w:rPr>
              <w:fldChar w:fldCharType="end"/>
            </w:r>
          </w:hyperlink>
        </w:p>
        <w:p w:rsidR="00D437B3" w:rsidRDefault="00707AE3" w:rsidP="00601BA0">
          <w:pPr>
            <w:pStyle w:val="TOC2"/>
            <w:ind w:left="221"/>
            <w:rPr>
              <w:rFonts w:eastAsiaTheme="minorEastAsia" w:cstheme="minorBidi"/>
              <w:b w:val="0"/>
              <w:bCs w:val="0"/>
              <w:noProof/>
              <w:sz w:val="22"/>
              <w:szCs w:val="22"/>
            </w:rPr>
          </w:pPr>
          <w:hyperlink w:anchor="_Toc86248019" w:history="1">
            <w:r w:rsidR="00D437B3" w:rsidRPr="00423D11">
              <w:rPr>
                <w:rStyle w:val="Hyperlink"/>
              </w:rPr>
              <w:t>4.</w:t>
            </w:r>
            <w:r w:rsidR="00D437B3">
              <w:rPr>
                <w:rFonts w:eastAsiaTheme="minorEastAsia" w:cstheme="minorBidi"/>
                <w:b w:val="0"/>
                <w:bCs w:val="0"/>
                <w:noProof/>
                <w:sz w:val="22"/>
                <w:szCs w:val="22"/>
              </w:rPr>
              <w:tab/>
            </w:r>
            <w:r w:rsidR="00D437B3" w:rsidRPr="00423D11">
              <w:rPr>
                <w:rStyle w:val="Hyperlink"/>
              </w:rPr>
              <w:t>Exhibit 1.4: Miscellaneous Cost Breakup</w:t>
            </w:r>
            <w:r w:rsidR="00D437B3">
              <w:rPr>
                <w:noProof/>
                <w:webHidden/>
              </w:rPr>
              <w:tab/>
            </w:r>
            <w:r w:rsidR="00D45D3C">
              <w:rPr>
                <w:noProof/>
                <w:webHidden/>
              </w:rPr>
              <w:fldChar w:fldCharType="begin"/>
            </w:r>
            <w:r w:rsidR="00D437B3">
              <w:rPr>
                <w:noProof/>
                <w:webHidden/>
              </w:rPr>
              <w:instrText xml:space="preserve"> PAGEREF _Toc86248019 \h </w:instrText>
            </w:r>
            <w:r w:rsidR="00D45D3C">
              <w:rPr>
                <w:noProof/>
                <w:webHidden/>
              </w:rPr>
            </w:r>
            <w:r w:rsidR="00D45D3C">
              <w:rPr>
                <w:noProof/>
                <w:webHidden/>
              </w:rPr>
              <w:fldChar w:fldCharType="separate"/>
            </w:r>
            <w:r w:rsidR="00D437B3">
              <w:rPr>
                <w:noProof/>
                <w:webHidden/>
              </w:rPr>
              <w:t>20</w:t>
            </w:r>
            <w:r w:rsidR="00D45D3C">
              <w:rPr>
                <w:noProof/>
                <w:webHidden/>
              </w:rPr>
              <w:fldChar w:fldCharType="end"/>
            </w:r>
          </w:hyperlink>
        </w:p>
        <w:p w:rsidR="00046505" w:rsidRDefault="00D45D3C">
          <w:r>
            <w:rPr>
              <w:b/>
              <w:bCs/>
              <w:noProof/>
            </w:rPr>
            <w:fldChar w:fldCharType="end"/>
          </w:r>
        </w:p>
      </w:sdtContent>
    </w:sdt>
    <w:p w:rsidR="002A737B" w:rsidRDefault="002A737B" w:rsidP="00F275D8"/>
    <w:p w:rsidR="00AA5F7A" w:rsidRPr="001D7464" w:rsidRDefault="00AA5F7A" w:rsidP="001B5804">
      <w:pPr>
        <w:rPr>
          <w:rFonts w:cs="Arial"/>
        </w:rPr>
      </w:pPr>
    </w:p>
    <w:p w:rsidR="004D20FE" w:rsidRPr="001D7464" w:rsidRDefault="004D20FE" w:rsidP="001B5804">
      <w:pPr>
        <w:rPr>
          <w:rFonts w:cs="Arial"/>
        </w:rPr>
        <w:sectPr w:rsidR="004D20FE" w:rsidRPr="001D7464" w:rsidSect="00CD32BB">
          <w:footerReference w:type="even" r:id="rId13"/>
          <w:footerReference w:type="default" r:id="rId14"/>
          <w:pgSz w:w="11907" w:h="16840" w:code="9"/>
          <w:pgMar w:top="1440" w:right="1080" w:bottom="1440" w:left="1080" w:header="708" w:footer="708" w:gutter="0"/>
          <w:pgNumType w:fmt="lowerRoman" w:start="0"/>
          <w:cols w:space="708"/>
          <w:docGrid w:linePitch="360"/>
        </w:sectPr>
      </w:pPr>
    </w:p>
    <w:p w:rsidR="009A573E" w:rsidRPr="001D7464" w:rsidRDefault="009A573E" w:rsidP="009A573E">
      <w:pPr>
        <w:rPr>
          <w:rFonts w:cs="Arial"/>
          <w:lang w:bidi="en-US"/>
        </w:rPr>
      </w:pPr>
      <w:bookmarkStart w:id="4" w:name="_Toc480752998"/>
      <w:bookmarkStart w:id="5" w:name="_Toc480810955"/>
    </w:p>
    <w:p w:rsidR="000126FD" w:rsidRDefault="00DA51E6" w:rsidP="00DA51E6">
      <w:pPr>
        <w:pStyle w:val="Heading1"/>
      </w:pPr>
      <w:bookmarkStart w:id="6" w:name="_Toc77868486"/>
      <w:bookmarkStart w:id="7" w:name="_Toc86247792"/>
      <w:r w:rsidRPr="001D7464">
        <w:t>Section</w:t>
      </w:r>
      <w:r w:rsidR="006F4ED7" w:rsidRPr="001D7464">
        <w:t xml:space="preserve"> I: </w:t>
      </w:r>
      <w:r w:rsidRPr="001D7464">
        <w:t>Notice Inviting Tender</w:t>
      </w:r>
      <w:r w:rsidR="006F4ED7" w:rsidRPr="001D7464">
        <w:t xml:space="preserve"> (NIT)</w:t>
      </w:r>
      <w:bookmarkEnd w:id="4"/>
      <w:bookmarkEnd w:id="5"/>
      <w:bookmarkEnd w:id="6"/>
      <w:bookmarkEnd w:id="7"/>
    </w:p>
    <w:p w:rsidR="001B5804" w:rsidRPr="00197E1D" w:rsidRDefault="000D3D7B" w:rsidP="00197E1D">
      <w:pPr>
        <w:pStyle w:val="Heading2"/>
      </w:pPr>
      <w:bookmarkStart w:id="8" w:name="_Toc77868487"/>
      <w:bookmarkStart w:id="9" w:name="_Toc86247793"/>
      <w:r w:rsidRPr="00197E1D">
        <w:t xml:space="preserve">Notice </w:t>
      </w:r>
      <w:r w:rsidR="00C77069" w:rsidRPr="00197E1D">
        <w:t>Inviting</w:t>
      </w:r>
      <w:r w:rsidRPr="00197E1D">
        <w:t xml:space="preserve"> Tender (NIT)</w:t>
      </w:r>
      <w:bookmarkEnd w:id="8"/>
      <w:bookmarkEnd w:id="9"/>
    </w:p>
    <w:p w:rsidR="00A42206" w:rsidRPr="001D7464" w:rsidRDefault="007212D3" w:rsidP="001B5804">
      <w:pPr>
        <w:rPr>
          <w:rFonts w:cs="Arial"/>
        </w:rPr>
      </w:pPr>
      <w:bookmarkStart w:id="10" w:name="_Hlk78358260"/>
      <w:r w:rsidRPr="001D7464">
        <w:rPr>
          <w:rFonts w:cs="Arial"/>
        </w:rPr>
        <w:t xml:space="preserve">The </w:t>
      </w:r>
      <w:r w:rsidR="00707AE3">
        <w:fldChar w:fldCharType="begin"/>
      </w:r>
      <w:r w:rsidR="00707AE3">
        <w:instrText xml:space="preserve"> DOCPROPERTY  "On behalf of"  \* MERGEFORMAT </w:instrText>
      </w:r>
      <w:r w:rsidR="00707AE3">
        <w:fldChar w:fldCharType="separate"/>
      </w:r>
      <w:r w:rsidR="00DB2049">
        <w:rPr>
          <w:rFonts w:cs="Arial"/>
        </w:rPr>
        <w:t>President of India</w:t>
      </w:r>
      <w:r w:rsidR="00707AE3">
        <w:rPr>
          <w:rFonts w:cs="Arial"/>
        </w:rPr>
        <w:fldChar w:fldCharType="end"/>
      </w:r>
      <w:r w:rsidR="00B94C69">
        <w:rPr>
          <w:rFonts w:cs="Arial"/>
        </w:rPr>
        <w:t>,</w:t>
      </w:r>
      <w:r w:rsidRPr="001D7464">
        <w:rPr>
          <w:rFonts w:cs="Arial"/>
        </w:rPr>
        <w:t xml:space="preserve">through the </w:t>
      </w:r>
      <w:r w:rsidR="00707AE3">
        <w:fldChar w:fldCharType="begin"/>
      </w:r>
      <w:r w:rsidR="00707AE3">
        <w:instrText xml:space="preserve"> DOCPROPERTY  "Head of Procurement"  \* MERGEFORMAT </w:instrText>
      </w:r>
      <w:r w:rsidR="00707AE3">
        <w:fldChar w:fldCharType="separate"/>
      </w:r>
      <w:r w:rsidR="00DB2049">
        <w:rPr>
          <w:rFonts w:cs="Arial"/>
        </w:rPr>
        <w:t>Head of Procurement</w:t>
      </w:r>
      <w:r w:rsidR="00707AE3">
        <w:rPr>
          <w:rFonts w:cs="Arial"/>
        </w:rPr>
        <w:fldChar w:fldCharType="end"/>
      </w:r>
      <w:r w:rsidR="00B94C69">
        <w:rPr>
          <w:rFonts w:cs="Arial"/>
        </w:rPr>
        <w:t xml:space="preserve"> of the </w:t>
      </w:r>
      <w:r w:rsidR="00707AE3">
        <w:fldChar w:fldCharType="begin"/>
      </w:r>
      <w:r w:rsidR="00707AE3">
        <w:instrText xml:space="preserve"> DOCPROPERTY  "Procuring Entity"  \* MERGEFORMAT </w:instrText>
      </w:r>
      <w:r w:rsidR="00707AE3">
        <w:fldChar w:fldCharType="separate"/>
      </w:r>
      <w:r w:rsidR="00DB2049">
        <w:rPr>
          <w:rFonts w:cs="Arial"/>
        </w:rPr>
        <w:t>Procuring Entity</w:t>
      </w:r>
      <w:r w:rsidR="00707AE3">
        <w:rPr>
          <w:rFonts w:cs="Arial"/>
        </w:rPr>
        <w:fldChar w:fldCharType="end"/>
      </w:r>
      <w:r>
        <w:rPr>
          <w:rFonts w:cs="Arial"/>
        </w:rPr>
        <w:t xml:space="preserve">, </w:t>
      </w:r>
      <w:r w:rsidRPr="001D7464">
        <w:rPr>
          <w:rFonts w:cs="Arial"/>
        </w:rPr>
        <w:t xml:space="preserve">in the </w:t>
      </w:r>
      <w:r w:rsidR="00707AE3">
        <w:fldChar w:fldCharType="begin"/>
      </w:r>
      <w:r w:rsidR="00707AE3">
        <w:instrText xml:space="preserve"> DOCPROPERTY  "Procuring Organisation"  \* MERGEFORMAT </w:instrText>
      </w:r>
      <w:r w:rsidR="00707AE3">
        <w:fldChar w:fldCharType="separate"/>
      </w:r>
      <w:r w:rsidR="00DB2049">
        <w:rPr>
          <w:rFonts w:cs="Arial"/>
        </w:rPr>
        <w:t>Procuring Organisation</w:t>
      </w:r>
      <w:r w:rsidR="00707AE3">
        <w:rPr>
          <w:rFonts w:cs="Arial"/>
        </w:rPr>
        <w:fldChar w:fldCharType="end"/>
      </w:r>
      <w:r w:rsidRPr="001D7464">
        <w:rPr>
          <w:rFonts w:cs="Arial"/>
        </w:rPr>
        <w:t xml:space="preserve"> (hereinafter referred </w:t>
      </w:r>
      <w:r>
        <w:rPr>
          <w:rFonts w:cs="Arial"/>
        </w:rPr>
        <w:t xml:space="preserve">to </w:t>
      </w:r>
      <w:r w:rsidRPr="001D7464">
        <w:rPr>
          <w:rFonts w:cs="Arial"/>
        </w:rPr>
        <w:t xml:space="preserve">as </w:t>
      </w:r>
      <w:r w:rsidR="00B94C69" w:rsidRPr="001D7464">
        <w:rPr>
          <w:rFonts w:cs="Arial"/>
        </w:rPr>
        <w:t>‘the Authority’</w:t>
      </w:r>
      <w:r w:rsidR="00B94C69">
        <w:rPr>
          <w:rFonts w:cs="Arial"/>
        </w:rPr>
        <w:t xml:space="preserve">, </w:t>
      </w:r>
      <w:r w:rsidR="00B94C69" w:rsidRPr="001D7464">
        <w:rPr>
          <w:rFonts w:cs="Arial"/>
        </w:rPr>
        <w:t>‘the Head of Procurement’</w:t>
      </w:r>
      <w:r w:rsidR="00B94C69">
        <w:rPr>
          <w:rFonts w:cs="Arial"/>
        </w:rPr>
        <w:t xml:space="preserve">, </w:t>
      </w:r>
      <w:r w:rsidR="00B94C69" w:rsidRPr="001D7464">
        <w:rPr>
          <w:rFonts w:cs="Arial"/>
        </w:rPr>
        <w:t>‘the Procuring Entity’</w:t>
      </w:r>
      <w:r w:rsidR="00B94C69">
        <w:rPr>
          <w:rFonts w:cs="Arial"/>
        </w:rPr>
        <w:t xml:space="preserve"> and</w:t>
      </w:r>
      <w:r w:rsidRPr="001D7464">
        <w:rPr>
          <w:rFonts w:cs="Arial"/>
        </w:rPr>
        <w:t>‘the Procuring Organisation’</w:t>
      </w:r>
      <w:r w:rsidR="00B94C69">
        <w:rPr>
          <w:rFonts w:cs="Arial"/>
        </w:rPr>
        <w:t>re</w:t>
      </w:r>
      <w:r w:rsidR="003E1728">
        <w:rPr>
          <w:rFonts w:cs="Arial"/>
        </w:rPr>
        <w:t>s</w:t>
      </w:r>
      <w:r w:rsidR="00B94C69">
        <w:rPr>
          <w:rFonts w:cs="Arial"/>
        </w:rPr>
        <w:t>pectively</w:t>
      </w:r>
      <w:r w:rsidRPr="001D7464">
        <w:rPr>
          <w:rFonts w:cs="Arial"/>
        </w:rPr>
        <w:t>)</w:t>
      </w:r>
      <w:r>
        <w:rPr>
          <w:rFonts w:cs="Arial"/>
        </w:rPr>
        <w:t>,</w:t>
      </w:r>
      <w:bookmarkEnd w:id="10"/>
      <w:r>
        <w:rPr>
          <w:rFonts w:cs="Arial"/>
        </w:rPr>
        <w:t>invites proposals (hereinafter referred as the ‘</w:t>
      </w:r>
      <w:r w:rsidR="005D3CC6">
        <w:rPr>
          <w:rFonts w:cs="Arial"/>
        </w:rPr>
        <w:t>bid</w:t>
      </w:r>
      <w:r>
        <w:rPr>
          <w:rFonts w:cs="Arial"/>
        </w:rPr>
        <w:t xml:space="preserve">(s)’) for </w:t>
      </w:r>
      <w:r w:rsidRPr="001D7464">
        <w:rPr>
          <w:rFonts w:cs="Arial"/>
        </w:rPr>
        <w:t xml:space="preserve">entering into </w:t>
      </w:r>
      <w:r>
        <w:rPr>
          <w:rFonts w:cs="Arial"/>
        </w:rPr>
        <w:t xml:space="preserve">a </w:t>
      </w:r>
      <w:r w:rsidRPr="001D7464">
        <w:rPr>
          <w:rFonts w:cs="Arial"/>
        </w:rPr>
        <w:t xml:space="preserve">contract for </w:t>
      </w:r>
      <w:r>
        <w:rPr>
          <w:rFonts w:cs="Arial"/>
        </w:rPr>
        <w:t xml:space="preserve">the delivery of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r w:rsidRPr="001D7464">
        <w:rPr>
          <w:rFonts w:cs="Arial"/>
        </w:rPr>
        <w:t xml:space="preserve"> (hereinafter </w:t>
      </w:r>
      <w:r>
        <w:rPr>
          <w:rFonts w:cs="Arial"/>
        </w:rPr>
        <w:t>referred to as</w:t>
      </w:r>
      <w:r w:rsidRPr="001D7464">
        <w:rPr>
          <w:rFonts w:cs="Arial"/>
        </w:rPr>
        <w:t xml:space="preserve"> ‘the Services’)</w:t>
      </w:r>
      <w:r w:rsidR="00B94C69">
        <w:rPr>
          <w:rFonts w:cs="Arial"/>
        </w:rPr>
        <w:t xml:space="preserve">.This </w:t>
      </w:r>
      <w:r w:rsidR="00707AE3">
        <w:fldChar w:fldCharType="begin"/>
      </w:r>
      <w:r w:rsidR="00707AE3">
        <w:instrText xml:space="preserve"> DOCPROPERTY  "Document Name"  \* MERGEFORMAT </w:instrText>
      </w:r>
      <w:r w:rsidR="00707AE3">
        <w:fldChar w:fldCharType="separate"/>
      </w:r>
      <w:r w:rsidR="00DB2049">
        <w:rPr>
          <w:rFonts w:cs="Arial"/>
        </w:rPr>
        <w:t>Request for Proposal for Non-consultancy Services</w:t>
      </w:r>
      <w:r w:rsidR="00707AE3">
        <w:rPr>
          <w:rFonts w:cs="Arial"/>
        </w:rPr>
        <w:fldChar w:fldCharType="end"/>
      </w:r>
      <w:r w:rsidR="00B94C69">
        <w:rPr>
          <w:rFonts w:cs="Arial"/>
        </w:rPr>
        <w:t>,</w:t>
      </w:r>
      <w:r w:rsidR="00471632" w:rsidRPr="001D7464">
        <w:rPr>
          <w:rFonts w:cs="Arial"/>
        </w:rPr>
        <w:t>reference number</w:t>
      </w:r>
      <w:r w:rsidR="00E71415">
        <w:rPr>
          <w:rFonts w:cs="Arial"/>
        </w:rPr>
        <w:t>,</w:t>
      </w:r>
      <w:r w:rsidR="00707AE3">
        <w:fldChar w:fldCharType="begin"/>
      </w:r>
      <w:r w:rsidR="00707AE3">
        <w:instrText xml:space="preserve"> </w:instrText>
      </w:r>
      <w:r w:rsidR="00707AE3">
        <w:instrText xml:space="preserve">DOCPROPERTY  "Document number"  \* MERGEFORMAT </w:instrText>
      </w:r>
      <w:r w:rsidR="00707AE3">
        <w:fldChar w:fldCharType="separate"/>
      </w:r>
      <w:r w:rsidR="00DB2049">
        <w:rPr>
          <w:rFonts w:cs="Arial"/>
        </w:rPr>
        <w:t>Tend No./ xxxx</w:t>
      </w:r>
      <w:r w:rsidR="00707AE3">
        <w:rPr>
          <w:rFonts w:cs="Arial"/>
        </w:rPr>
        <w:fldChar w:fldCharType="end"/>
      </w:r>
      <w:r w:rsidR="00471632" w:rsidRPr="001D7464">
        <w:rPr>
          <w:rFonts w:cs="Arial"/>
        </w:rPr>
        <w:t xml:space="preserve"> (hereinafter </w:t>
      </w:r>
      <w:r>
        <w:rPr>
          <w:rFonts w:cs="Arial"/>
        </w:rPr>
        <w:t>referred to as</w:t>
      </w:r>
      <w:r w:rsidR="00471632" w:rsidRPr="001D7464">
        <w:rPr>
          <w:rFonts w:cs="Arial"/>
        </w:rPr>
        <w:t xml:space="preserve"> ‘the Tender Document’)</w:t>
      </w:r>
      <w:r w:rsidR="00DB7509">
        <w:rPr>
          <w:rFonts w:cs="Arial"/>
        </w:rPr>
        <w:t>,</w:t>
      </w:r>
      <w:bookmarkStart w:id="11" w:name="_Hlk78358344"/>
      <w:r w:rsidR="00B94C69">
        <w:rPr>
          <w:rFonts w:cs="Arial"/>
        </w:rPr>
        <w:t>gives fu</w:t>
      </w:r>
      <w:r w:rsidR="003E1728">
        <w:rPr>
          <w:rFonts w:cs="Arial"/>
        </w:rPr>
        <w:t>r</w:t>
      </w:r>
      <w:r w:rsidR="00B94C69">
        <w:rPr>
          <w:rFonts w:cs="Arial"/>
        </w:rPr>
        <w:t>ther details</w:t>
      </w:r>
      <w:bookmarkEnd w:id="11"/>
      <w:r w:rsidR="00B94C69">
        <w:rPr>
          <w:rFonts w:cs="Arial"/>
        </w:rPr>
        <w:t>.</w:t>
      </w:r>
    </w:p>
    <w:p w:rsidR="001B5804" w:rsidRPr="00197E1D" w:rsidRDefault="00A42206" w:rsidP="00197E1D">
      <w:pPr>
        <w:pStyle w:val="Heading2"/>
      </w:pPr>
      <w:bookmarkStart w:id="12" w:name="_Toc77868488"/>
      <w:bookmarkStart w:id="13" w:name="_Toc86247794"/>
      <w:r w:rsidRPr="00197E1D">
        <w:t>T</w:t>
      </w:r>
      <w:bookmarkStart w:id="14" w:name="_Hlk55574016"/>
      <w:r w:rsidR="00552E79" w:rsidRPr="00197E1D">
        <w:t xml:space="preserve">he </w:t>
      </w:r>
      <w:r w:rsidR="00471632" w:rsidRPr="00197E1D">
        <w:t>Tender Document</w:t>
      </w:r>
      <w:bookmarkEnd w:id="12"/>
      <w:bookmarkEnd w:id="13"/>
    </w:p>
    <w:p w:rsidR="001B5804" w:rsidRPr="00197E1D" w:rsidRDefault="00BB4762" w:rsidP="00197E1D">
      <w:pPr>
        <w:pStyle w:val="Heading3"/>
      </w:pPr>
      <w:bookmarkStart w:id="15" w:name="_Toc77868489"/>
      <w:bookmarkStart w:id="16" w:name="_Toc86247795"/>
      <w:r w:rsidRPr="00197E1D">
        <w:t xml:space="preserve">Bidders must read the </w:t>
      </w:r>
      <w:r w:rsidR="00EA252E" w:rsidRPr="00197E1D">
        <w:t>complete</w:t>
      </w:r>
      <w:r w:rsidRPr="00197E1D">
        <w:t xml:space="preserve"> ‘</w:t>
      </w:r>
      <w:r w:rsidR="00471632" w:rsidRPr="00197E1D">
        <w:t xml:space="preserve">Tender </w:t>
      </w:r>
      <w:r w:rsidR="00DF54F4" w:rsidRPr="00197E1D">
        <w:t>Document’.</w:t>
      </w:r>
      <w:bookmarkEnd w:id="15"/>
      <w:bookmarkEnd w:id="16"/>
    </w:p>
    <w:p w:rsidR="002D3B30" w:rsidRPr="001D7464" w:rsidRDefault="004F1F69" w:rsidP="001B5804">
      <w:pPr>
        <w:rPr>
          <w:rFonts w:cs="Arial"/>
        </w:rPr>
      </w:pPr>
      <w:r w:rsidRPr="001D7464">
        <w:rPr>
          <w:rFonts w:cs="Arial"/>
        </w:rPr>
        <w:t>This NIT</w:t>
      </w:r>
      <w:r w:rsidR="001F431B" w:rsidRPr="001D7464">
        <w:rPr>
          <w:rFonts w:cs="Arial"/>
        </w:rPr>
        <w:t>is</w:t>
      </w:r>
      <w:r w:rsidR="00506AFE" w:rsidRPr="001D7464">
        <w:rPr>
          <w:rFonts w:cs="Arial"/>
        </w:rPr>
        <w:t xml:space="preserve"> an</w:t>
      </w:r>
      <w:r w:rsidR="001F431B" w:rsidRPr="001D7464">
        <w:rPr>
          <w:rFonts w:cs="Arial"/>
        </w:rPr>
        <w:t xml:space="preserve">integral part of </w:t>
      </w:r>
      <w:r w:rsidR="00552E79" w:rsidRPr="001D7464">
        <w:rPr>
          <w:rFonts w:cs="Arial"/>
        </w:rPr>
        <w:t xml:space="preserve">the </w:t>
      </w:r>
      <w:r w:rsidR="00471632" w:rsidRPr="001D7464">
        <w:rPr>
          <w:rFonts w:cs="Arial"/>
        </w:rPr>
        <w:t>Tender Document</w:t>
      </w:r>
      <w:r w:rsidR="001F431B" w:rsidRPr="001D7464">
        <w:rPr>
          <w:rFonts w:cs="Arial"/>
        </w:rPr>
        <w:t xml:space="preserve"> and </w:t>
      </w:r>
      <w:r w:rsidR="00506AFE" w:rsidRPr="001D7464">
        <w:rPr>
          <w:rFonts w:cs="Arial"/>
        </w:rPr>
        <w:t>serves</w:t>
      </w:r>
      <w:r w:rsidR="001F431B" w:rsidRPr="001D7464">
        <w:rPr>
          <w:rFonts w:cs="Arial"/>
        </w:rPr>
        <w:t xml:space="preserve"> a limited purpose of </w:t>
      </w:r>
      <w:r w:rsidR="00992679" w:rsidRPr="001D7464">
        <w:rPr>
          <w:rFonts w:cs="Arial"/>
        </w:rPr>
        <w:t>invitation</w:t>
      </w:r>
      <w:r w:rsidR="00E71415">
        <w:rPr>
          <w:rFonts w:cs="Arial"/>
        </w:rPr>
        <w:t>,</w:t>
      </w:r>
      <w:r w:rsidR="00992679">
        <w:rPr>
          <w:rFonts w:cs="Arial"/>
        </w:rPr>
        <w:t xml:space="preserve"> and</w:t>
      </w:r>
      <w:r w:rsidR="001F431B" w:rsidRPr="001D7464">
        <w:rPr>
          <w:rFonts w:cs="Arial"/>
        </w:rPr>
        <w:t xml:space="preserve"> does not purport to contain all relevant details</w:t>
      </w:r>
      <w:r w:rsidR="00506AFE" w:rsidRPr="001D7464">
        <w:rPr>
          <w:rFonts w:cs="Arial"/>
        </w:rPr>
        <w:t xml:space="preserve"> for submission of bids</w:t>
      </w:r>
      <w:r w:rsidR="001F431B" w:rsidRPr="001D7464">
        <w:rPr>
          <w:rFonts w:cs="Arial"/>
        </w:rPr>
        <w:t xml:space="preserve">. </w:t>
      </w:r>
      <w:r w:rsidR="00602693" w:rsidRPr="001D7464">
        <w:rPr>
          <w:rFonts w:cs="Arial"/>
        </w:rPr>
        <w:t xml:space="preserve">‘Tender Information Summary’ (TIS) </w:t>
      </w:r>
      <w:r w:rsidR="003865AD">
        <w:rPr>
          <w:rFonts w:cs="Arial"/>
        </w:rPr>
        <w:t>appended</w:t>
      </w:r>
      <w:r w:rsidR="00602693" w:rsidRPr="001D7464">
        <w:rPr>
          <w:rFonts w:cs="Arial"/>
        </w:rPr>
        <w:t xml:space="preserve">to this notice gives </w:t>
      </w:r>
      <w:r w:rsidR="007212D3">
        <w:rPr>
          <w:rFonts w:cs="Arial"/>
        </w:rPr>
        <w:t xml:space="preserve">a </w:t>
      </w:r>
      <w:r w:rsidR="00602693" w:rsidRPr="001D7464">
        <w:rPr>
          <w:rFonts w:cs="Arial"/>
        </w:rPr>
        <w:t xml:space="preserve">salient summary of </w:t>
      </w:r>
      <w:r w:rsidR="007212D3">
        <w:rPr>
          <w:rFonts w:cs="Arial"/>
        </w:rPr>
        <w:t xml:space="preserve">the tender </w:t>
      </w:r>
      <w:r w:rsidR="00602693" w:rsidRPr="001D7464">
        <w:rPr>
          <w:rFonts w:cs="Arial"/>
        </w:rPr>
        <w:t xml:space="preserve">information. </w:t>
      </w:r>
      <w:r w:rsidR="002372B1" w:rsidRPr="001D7464">
        <w:rPr>
          <w:rFonts w:cs="Arial"/>
        </w:rPr>
        <w:t xml:space="preserve">Any generic reference to NIT shall also imply a reference to TIS as well. </w:t>
      </w:r>
      <w:bookmarkStart w:id="17" w:name="_Hlk75855637"/>
      <w:r w:rsidR="00697ECA">
        <w:rPr>
          <w:rFonts w:cs="Arial"/>
        </w:rPr>
        <w:t xml:space="preserve">However, </w:t>
      </w:r>
      <w:r w:rsidR="00E70072" w:rsidRPr="001D7464">
        <w:rPr>
          <w:rFonts w:cs="Arial"/>
        </w:rPr>
        <w:t>Bidders</w:t>
      </w:r>
      <w:r w:rsidR="001B245D" w:rsidRPr="001D7464">
        <w:rPr>
          <w:rFonts w:cs="Arial"/>
        </w:rPr>
        <w:t xml:space="preserve"> must go through </w:t>
      </w:r>
      <w:r w:rsidR="00552E79" w:rsidRPr="001D7464">
        <w:rPr>
          <w:rFonts w:cs="Arial"/>
        </w:rPr>
        <w:t xml:space="preserve">the </w:t>
      </w:r>
      <w:r w:rsidR="00EA252E">
        <w:rPr>
          <w:rFonts w:cs="Arial"/>
        </w:rPr>
        <w:t>complete</w:t>
      </w:r>
      <w:r w:rsidR="00471632" w:rsidRPr="001D7464">
        <w:rPr>
          <w:rFonts w:cs="Arial"/>
        </w:rPr>
        <w:t>Tender Document</w:t>
      </w:r>
      <w:r w:rsidR="001F431B" w:rsidRPr="001D7464">
        <w:rPr>
          <w:rFonts w:cs="Arial"/>
        </w:rPr>
        <w:t>for</w:t>
      </w:r>
      <w:r w:rsidRPr="001D7464">
        <w:rPr>
          <w:rFonts w:cs="Arial"/>
        </w:rPr>
        <w:t xml:space="preserve"> details</w:t>
      </w:r>
      <w:r w:rsidR="00602693" w:rsidRPr="001D7464">
        <w:rPr>
          <w:rFonts w:cs="Arial"/>
        </w:rPr>
        <w:t xml:space="preserve"> before submission of their </w:t>
      </w:r>
      <w:r w:rsidR="008C2D71" w:rsidRPr="001D7464">
        <w:rPr>
          <w:rFonts w:cs="Arial"/>
        </w:rPr>
        <w:t>Bids</w:t>
      </w:r>
      <w:r w:rsidR="00506AFE" w:rsidRPr="001D7464">
        <w:rPr>
          <w:rFonts w:cs="Arial"/>
        </w:rPr>
        <w:t>.</w:t>
      </w:r>
      <w:bookmarkEnd w:id="14"/>
      <w:bookmarkEnd w:id="17"/>
    </w:p>
    <w:p w:rsidR="00A42206" w:rsidRPr="001D7464" w:rsidRDefault="00A313EC" w:rsidP="00197E1D">
      <w:pPr>
        <w:pStyle w:val="Heading3"/>
      </w:pPr>
      <w:bookmarkStart w:id="18" w:name="_Toc77868490"/>
      <w:bookmarkStart w:id="19" w:name="_Toc86247796"/>
      <w:r w:rsidRPr="001D7464">
        <w:t xml:space="preserve">Availability of </w:t>
      </w:r>
      <w:r w:rsidR="00552E79" w:rsidRPr="001D7464">
        <w:t xml:space="preserve">the </w:t>
      </w:r>
      <w:r w:rsidR="00471632" w:rsidRPr="001D7464">
        <w:t>Tender Document</w:t>
      </w:r>
      <w:bookmarkEnd w:id="18"/>
      <w:bookmarkEnd w:id="19"/>
    </w:p>
    <w:p w:rsidR="00BA47A6" w:rsidRPr="001D7464" w:rsidRDefault="007212D3" w:rsidP="001B5804">
      <w:pPr>
        <w:rPr>
          <w:rFonts w:cs="Arial"/>
        </w:rPr>
      </w:pPr>
      <w:r w:rsidRPr="00AC7A0E">
        <w:rPr>
          <w:rFonts w:cs="Arial"/>
        </w:rPr>
        <w:t xml:space="preserve">The Tender Document shall be published </w:t>
      </w:r>
      <w:r>
        <w:rPr>
          <w:rFonts w:cs="Arial"/>
        </w:rPr>
        <w:t>on the Portal. It shall</w:t>
      </w:r>
      <w:r w:rsidRPr="00AC7A0E">
        <w:rPr>
          <w:rFonts w:cs="Arial"/>
        </w:rPr>
        <w:t xml:space="preserve"> be available for download after the date and time of </w:t>
      </w:r>
      <w:r>
        <w:rPr>
          <w:rFonts w:cs="Arial"/>
        </w:rPr>
        <w:t xml:space="preserve">the </w:t>
      </w:r>
      <w:r w:rsidRPr="00AC7A0E">
        <w:rPr>
          <w:rFonts w:cs="Arial"/>
        </w:rPr>
        <w:t xml:space="preserve">start of availability till the </w:t>
      </w:r>
      <w:r w:rsidR="00DB7509">
        <w:rPr>
          <w:rFonts w:cs="Arial"/>
        </w:rPr>
        <w:t>deadline for</w:t>
      </w:r>
      <w:r w:rsidRPr="00AC7A0E">
        <w:rPr>
          <w:rFonts w:cs="Arial"/>
        </w:rPr>
        <w:t xml:space="preserve"> availabilityas mentioned in TIS. Unless otherwise </w:t>
      </w:r>
      <w:r w:rsidR="008651F3">
        <w:rPr>
          <w:rFonts w:cs="Arial"/>
        </w:rPr>
        <w:t xml:space="preserve">stipulated in </w:t>
      </w:r>
      <w:r w:rsidRPr="00AC7A0E">
        <w:rPr>
          <w:rFonts w:cs="Arial"/>
        </w:rPr>
        <w:t>TIS, the downloaded Tender Document is free of cost</w:t>
      </w:r>
      <w:r w:rsidRPr="00AC7A0E">
        <w:rPr>
          <w:rStyle w:val="Bodytext229pt"/>
          <w:rFonts w:ascii="Arial" w:hAnsi="Arial" w:cs="Arial"/>
          <w:sz w:val="20"/>
          <w:szCs w:val="20"/>
        </w:rPr>
        <w:t>.</w:t>
      </w:r>
      <w:r w:rsidRPr="00AC7A0E">
        <w:rPr>
          <w:rFonts w:cs="Arial"/>
        </w:rPr>
        <w:t xml:space="preserve"> If the Procuring Entity happens to be closed on the </w:t>
      </w:r>
      <w:r w:rsidR="00DB7509">
        <w:rPr>
          <w:rFonts w:cs="Arial"/>
        </w:rPr>
        <w:t>deadline for</w:t>
      </w:r>
      <w:r w:rsidR="00A317BD">
        <w:rPr>
          <w:rFonts w:cs="Arial"/>
        </w:rPr>
        <w:t>submitting</w:t>
      </w:r>
      <w:r w:rsidRPr="00AC7A0E">
        <w:rPr>
          <w:rFonts w:cs="Arial"/>
        </w:rPr>
        <w:t xml:space="preserve"> the bids as specified above, this deadline shall </w:t>
      </w:r>
      <w:r w:rsidRPr="00AC7A0E">
        <w:rPr>
          <w:rFonts w:cs="Arial"/>
          <w:i/>
          <w:iCs/>
        </w:rPr>
        <w:t>not</w:t>
      </w:r>
      <w:r w:rsidRPr="00AC7A0E">
        <w:rPr>
          <w:rFonts w:cs="Arial"/>
        </w:rPr>
        <w:t xml:space="preserve"> be extended. Any query/ clarification regarding downloading </w:t>
      </w:r>
      <w:r w:rsidR="00A317BD">
        <w:rPr>
          <w:rFonts w:cs="Arial"/>
        </w:rPr>
        <w:t>Tender Documents and uploading</w:t>
      </w:r>
      <w:r>
        <w:rPr>
          <w:rFonts w:cs="Arial"/>
        </w:rPr>
        <w:t>Bids on the e-Procurement portal may be addressed to the</w:t>
      </w:r>
      <w:r w:rsidRPr="00AC7A0E">
        <w:rPr>
          <w:rFonts w:cs="Arial"/>
        </w:rPr>
        <w:t xml:space="preserve"> Help Desk (contact details given in TIS).</w:t>
      </w:r>
    </w:p>
    <w:p w:rsidR="00C92C86" w:rsidRPr="001D7464" w:rsidRDefault="00A313EC" w:rsidP="00197E1D">
      <w:pPr>
        <w:pStyle w:val="Heading3"/>
      </w:pPr>
      <w:bookmarkStart w:id="20" w:name="_Toc77868491"/>
      <w:bookmarkStart w:id="21" w:name="_Toc86247797"/>
      <w:r w:rsidRPr="001D7464">
        <w:t>Clarifications</w:t>
      </w:r>
      <w:bookmarkEnd w:id="20"/>
      <w:bookmarkEnd w:id="21"/>
    </w:p>
    <w:p w:rsidR="00B33AA7" w:rsidRPr="001D7464" w:rsidRDefault="00B33AA7" w:rsidP="00C92C86">
      <w:pPr>
        <w:rPr>
          <w:rFonts w:cs="Arial"/>
        </w:rPr>
      </w:pPr>
      <w:r w:rsidRPr="001D7464">
        <w:rPr>
          <w:rFonts w:cs="Arial"/>
        </w:rPr>
        <w:t xml:space="preserve">A Bidder requiring any clarification </w:t>
      </w:r>
      <w:r w:rsidR="00697ECA">
        <w:rPr>
          <w:rFonts w:cs="Arial"/>
        </w:rPr>
        <w:t>regarding</w:t>
      </w:r>
      <w:r w:rsidR="00552E79" w:rsidRPr="001D7464">
        <w:rPr>
          <w:rFonts w:cs="Arial"/>
        </w:rPr>
        <w:t xml:space="preserve">the </w:t>
      </w:r>
      <w:r w:rsidR="00471632" w:rsidRPr="001D7464">
        <w:rPr>
          <w:rFonts w:cs="Arial"/>
        </w:rPr>
        <w:t>Tender Document</w:t>
      </w:r>
      <w:r w:rsidRPr="001D7464">
        <w:rPr>
          <w:rFonts w:cs="Arial"/>
        </w:rPr>
        <w:t xml:space="preserve">may ask questions </w:t>
      </w:r>
      <w:r w:rsidR="00BA47A6" w:rsidRPr="001D7464">
        <w:rPr>
          <w:rFonts w:cs="Arial"/>
        </w:rPr>
        <w:t>in writing</w:t>
      </w:r>
      <w:r w:rsidR="00031F9D" w:rsidRPr="001D7464">
        <w:rPr>
          <w:rFonts w:cs="Arial"/>
        </w:rPr>
        <w:t xml:space="preserve">/ </w:t>
      </w:r>
      <w:r w:rsidR="004B47AA" w:rsidRPr="001D7464">
        <w:rPr>
          <w:rFonts w:cs="Arial"/>
        </w:rPr>
        <w:t>electronically</w:t>
      </w:r>
      <w:r w:rsidRPr="001D7464">
        <w:rPr>
          <w:rFonts w:cs="Arial"/>
        </w:rPr>
        <w:t>from Office</w:t>
      </w:r>
      <w:r w:rsidR="00031F9D" w:rsidRPr="001D7464">
        <w:rPr>
          <w:rFonts w:cs="Arial"/>
        </w:rPr>
        <w:t xml:space="preserve">/ </w:t>
      </w:r>
      <w:r w:rsidRPr="001D7464">
        <w:rPr>
          <w:rFonts w:cs="Arial"/>
        </w:rPr>
        <w:t xml:space="preserve">Contact Person as mentioned in </w:t>
      </w:r>
      <w:r w:rsidR="004A537D" w:rsidRPr="001D7464">
        <w:rPr>
          <w:rFonts w:cs="Arial"/>
        </w:rPr>
        <w:t>TIS</w:t>
      </w:r>
      <w:r w:rsidRPr="001D7464">
        <w:rPr>
          <w:rFonts w:cs="Arial"/>
        </w:rPr>
        <w:t xml:space="preserve">, provided the questions are raised before the clarification end date mentioned in </w:t>
      </w:r>
      <w:r w:rsidR="004A537D" w:rsidRPr="001D7464">
        <w:rPr>
          <w:rFonts w:cs="Arial"/>
        </w:rPr>
        <w:t>TIS</w:t>
      </w:r>
      <w:r w:rsidRPr="001D7464">
        <w:rPr>
          <w:rFonts w:cs="Arial"/>
        </w:rPr>
        <w:t xml:space="preserve"> (or if not mentioned, </w:t>
      </w:r>
      <w:r w:rsidR="00E14A2C" w:rsidRPr="001D7464">
        <w:rPr>
          <w:rFonts w:cs="Arial"/>
        </w:rPr>
        <w:t xml:space="preserve">before 7 days of </w:t>
      </w:r>
      <w:r w:rsidR="007212D3">
        <w:rPr>
          <w:rFonts w:cs="Arial"/>
        </w:rPr>
        <w:t xml:space="preserve">the </w:t>
      </w:r>
      <w:r w:rsidR="00DB7509">
        <w:rPr>
          <w:rFonts w:cs="Arial"/>
        </w:rPr>
        <w:t>deadline for the bid submission</w:t>
      </w:r>
      <w:r w:rsidRPr="001D7464">
        <w:rPr>
          <w:rFonts w:cs="Arial"/>
        </w:rPr>
        <w:t>).</w:t>
      </w:r>
      <w:r w:rsidR="00BB0E68" w:rsidRPr="001D7464">
        <w:rPr>
          <w:rFonts w:cs="Arial"/>
        </w:rPr>
        <w:t xml:space="preserve"> This deadline </w:t>
      </w:r>
      <w:r w:rsidR="00CC23B9" w:rsidRPr="001D7464">
        <w:rPr>
          <w:rFonts w:cs="Arial"/>
        </w:rPr>
        <w:t>shall</w:t>
      </w:r>
      <w:r w:rsidR="00BB0E68" w:rsidRPr="001D7464">
        <w:rPr>
          <w:rFonts w:cs="Arial"/>
        </w:rPr>
        <w:t xml:space="preserve"> not be extended in case of any intervening holidays.</w:t>
      </w:r>
    </w:p>
    <w:p w:rsidR="00A313EC" w:rsidRPr="001D7464" w:rsidRDefault="002C0427" w:rsidP="00197E1D">
      <w:pPr>
        <w:pStyle w:val="Heading2"/>
      </w:pPr>
      <w:bookmarkStart w:id="22" w:name="_Toc77868492"/>
      <w:bookmarkStart w:id="23" w:name="_Toc86247798"/>
      <w:r w:rsidRPr="00AC7A0E">
        <w:t xml:space="preserve">Eligibility </w:t>
      </w:r>
      <w:r>
        <w:t>Criteria forP</w:t>
      </w:r>
      <w:r w:rsidRPr="00AC7A0E">
        <w:t>articipat</w:t>
      </w:r>
      <w:r>
        <w:t>ionin this Tender</w:t>
      </w:r>
      <w:bookmarkEnd w:id="22"/>
      <w:bookmarkEnd w:id="23"/>
    </w:p>
    <w:p w:rsidR="00561E33" w:rsidRDefault="00B11198" w:rsidP="00E11BF2">
      <w:r w:rsidRPr="00AC7A0E">
        <w:t>Subject to provisions in th</w:t>
      </w:r>
      <w:r>
        <w:t>e</w:t>
      </w:r>
      <w:r w:rsidRPr="00AC7A0E">
        <w:t xml:space="preserve"> Tender Document, </w:t>
      </w:r>
      <w:r>
        <w:t>participation in this Tender Process</w:t>
      </w:r>
      <w:r w:rsidRPr="00AC7A0E">
        <w:t xml:space="preserve"> is open to all bidders who fulfil the ‘Eligibility’ and ‘Qualification criteria.</w:t>
      </w:r>
      <w:r w:rsidR="002C0427">
        <w:rPr>
          <w:rFonts w:cs="Arial"/>
        </w:rPr>
        <w:t>Bidder</w:t>
      </w:r>
      <w:r w:rsidR="002C0427" w:rsidRPr="00AC7A0E">
        <w:t xml:space="preserve">should meet </w:t>
      </w:r>
      <w:r w:rsidR="007212D3">
        <w:t xml:space="preserve">the </w:t>
      </w:r>
      <w:r w:rsidR="002C0427" w:rsidRPr="00AC7A0E">
        <w:t>following eligibility criteriaas o</w:t>
      </w:r>
      <w:r w:rsidR="002E5519">
        <w:t>f</w:t>
      </w:r>
      <w:r w:rsidR="002C0427" w:rsidRPr="00AC7A0E">
        <w:t xml:space="preserve"> the date of his </w:t>
      </w:r>
      <w:r w:rsidR="0019713D">
        <w:t>bid submission</w:t>
      </w:r>
      <w:r w:rsidR="002C0427" w:rsidRPr="00AC7A0E">
        <w:t xml:space="preserve"> and should continue to meet these till the award of the contract</w:t>
      </w:r>
      <w:r w:rsidR="00AA701B">
        <w:t>. Bidder</w:t>
      </w:r>
      <w:r w:rsidR="00950342">
        <w:t xml:space="preserve"> shall be required to declare fulfilment of Eligibility Criteria in Form 1.2 (Eligibility Declarations)</w:t>
      </w:r>
      <w:r w:rsidR="00AA701B">
        <w:t>. Bidder</w:t>
      </w:r>
      <w:r w:rsidR="002C0427">
        <w:rPr>
          <w:rFonts w:cs="Arial"/>
        </w:rPr>
        <w:t>unless otherwise stipulated in TIS/ AITB</w:t>
      </w:r>
      <w:r w:rsidR="00024000">
        <w:t>:</w:t>
      </w:r>
    </w:p>
    <w:p w:rsidR="002C0427" w:rsidRDefault="002C0427" w:rsidP="00A2258E">
      <w:pPr>
        <w:pStyle w:val="List"/>
      </w:pPr>
      <w:r>
        <w:lastRenderedPageBreak/>
        <w:t>must be:</w:t>
      </w:r>
    </w:p>
    <w:p w:rsidR="005F3807" w:rsidRDefault="007212D3" w:rsidP="00D437B3">
      <w:pPr>
        <w:pStyle w:val="List2"/>
        <w:numPr>
          <w:ilvl w:val="4"/>
          <w:numId w:val="53"/>
        </w:numPr>
        <w:ind w:left="1134" w:hanging="425"/>
      </w:pPr>
      <w:r>
        <w:t xml:space="preserve">a </w:t>
      </w:r>
      <w:r w:rsidR="002C0427" w:rsidRPr="001D7464">
        <w:t>natural person</w:t>
      </w:r>
      <w:r w:rsidR="00377EEE">
        <w:t>,</w:t>
      </w:r>
      <w:r w:rsidR="002C0427" w:rsidRPr="001D7464">
        <w:t xml:space="preserve"> private entity</w:t>
      </w:r>
      <w:r w:rsidR="00DB7509">
        <w:t>,</w:t>
      </w:r>
      <w:r w:rsidR="002C0427" w:rsidRPr="001D7464">
        <w:t xml:space="preserve"> public entity (</w:t>
      </w:r>
      <w:r w:rsidR="00051AC6">
        <w:t>State</w:t>
      </w:r>
      <w:r w:rsidR="002E5519">
        <w:t>-</w:t>
      </w:r>
      <w:r w:rsidR="002C0427" w:rsidRPr="001D7464">
        <w:t>owned enterprise</w:t>
      </w:r>
      <w:r w:rsidR="00051AC6">
        <w:t xml:space="preserve"> or institution</w:t>
      </w:r>
      <w:r w:rsidR="002C0427" w:rsidRPr="001D7464">
        <w:t>)</w:t>
      </w:r>
      <w:r>
        <w:t xml:space="preserve">, </w:t>
      </w:r>
    </w:p>
    <w:p w:rsidR="002C0427" w:rsidRPr="001D7464" w:rsidRDefault="005F3807" w:rsidP="00D437B3">
      <w:pPr>
        <w:pStyle w:val="List2"/>
        <w:numPr>
          <w:ilvl w:val="4"/>
          <w:numId w:val="53"/>
        </w:numPr>
        <w:ind w:left="1134" w:hanging="425"/>
      </w:pPr>
      <w:r>
        <w:t xml:space="preserve">unless </w:t>
      </w:r>
      <w:r w:rsidR="003F51DE">
        <w:t>permitted explicitly</w:t>
      </w:r>
      <w:r>
        <w:t xml:space="preserve"> in TIS/ AITB,not be(</w:t>
      </w:r>
      <w:r w:rsidRPr="00E928E7">
        <w:t>or proposes to be</w:t>
      </w:r>
      <w:r>
        <w:t xml:space="preserve">, </w:t>
      </w:r>
      <w:r w:rsidRPr="00E928E7">
        <w:t>a Joint Venture</w:t>
      </w:r>
      <w:r>
        <w:t>/ Consortium</w:t>
      </w:r>
      <w:bookmarkStart w:id="24" w:name="_Hlk78915296"/>
      <w:r>
        <w:t>(</w:t>
      </w:r>
      <w:r w:rsidRPr="001D7464">
        <w:t xml:space="preserve">an association of several persons, </w:t>
      </w:r>
      <w:r>
        <w:t>firms, or companies - hereinafter referred to as JV/C)</w:t>
      </w:r>
      <w:bookmarkEnd w:id="24"/>
      <w:r>
        <w:t>.</w:t>
      </w:r>
    </w:p>
    <w:p w:rsidR="002C0427" w:rsidRDefault="002C0427" w:rsidP="00D437B3">
      <w:pPr>
        <w:pStyle w:val="List2"/>
        <w:numPr>
          <w:ilvl w:val="4"/>
          <w:numId w:val="53"/>
        </w:numPr>
        <w:ind w:left="1134" w:hanging="425"/>
      </w:pPr>
      <w:r w:rsidRPr="000415A9">
        <w:t>a</w:t>
      </w:r>
      <w:r>
        <w:t>provider</w:t>
      </w:r>
      <w:r w:rsidRPr="001D7464">
        <w:t xml:space="preserve"> of the </w:t>
      </w:r>
      <w:r w:rsidR="00707AE3">
        <w:fldChar w:fldCharType="begin"/>
      </w:r>
      <w:r w:rsidR="00707AE3">
        <w:instrText xml:space="preserve"> DOCPROPERTY  "Subject Matter of Procurement"  \* MERGEFORMAT </w:instrText>
      </w:r>
      <w:r w:rsidR="00707AE3">
        <w:fldChar w:fldCharType="separate"/>
      </w:r>
      <w:r w:rsidR="00DB2049">
        <w:t>Non-consultancy Services</w:t>
      </w:r>
      <w:r w:rsidR="00707AE3">
        <w:fldChar w:fldCharType="end"/>
      </w:r>
      <w:r w:rsidRPr="001D7464">
        <w:t xml:space="preserve"> offered</w:t>
      </w:r>
      <w:r>
        <w:t xml:space="preserve"> with valid registration </w:t>
      </w:r>
      <w:r w:rsidR="00937DA5">
        <w:t xml:space="preserve">regarding GSTIN, PAN, </w:t>
      </w:r>
      <w:r>
        <w:t>EPF</w:t>
      </w:r>
      <w:r w:rsidR="00937DA5">
        <w:t xml:space="preserve">, ESI, Labour, Private Security Agencies, as applicable to the </w:t>
      </w:r>
      <w:r w:rsidR="00F43D9B">
        <w:t xml:space="preserve">subject </w:t>
      </w:r>
      <w:r w:rsidR="00937DA5">
        <w:t>Services.</w:t>
      </w:r>
    </w:p>
    <w:p w:rsidR="002C0427" w:rsidRDefault="002C0427" w:rsidP="00A2258E">
      <w:pPr>
        <w:pStyle w:val="List"/>
        <w:rPr>
          <w:rFonts w:cs="Arial"/>
        </w:rPr>
      </w:pPr>
      <w:r>
        <w:rPr>
          <w:rFonts w:cs="Arial"/>
        </w:rPr>
        <w:t>must:</w:t>
      </w:r>
    </w:p>
    <w:p w:rsidR="002C0427" w:rsidRPr="003378FE" w:rsidRDefault="002C0427" w:rsidP="00D437B3">
      <w:pPr>
        <w:pStyle w:val="List2"/>
        <w:numPr>
          <w:ilvl w:val="4"/>
          <w:numId w:val="54"/>
        </w:numPr>
        <w:ind w:left="1276" w:hanging="567"/>
      </w:pPr>
      <w:r>
        <w:t xml:space="preserve">not be </w:t>
      </w:r>
      <w:r w:rsidRPr="001D7464">
        <w:t xml:space="preserve">insolvent, in receivership, bankrupt or being wound up, not have its </w:t>
      </w:r>
      <w:r w:rsidRPr="003378FE">
        <w:t xml:space="preserve">affairs administered by a court or a judicial officer, not have its business activities suspended and must not be the subject of legal proceedings for any of </w:t>
      </w:r>
      <w:r w:rsidR="00A317BD">
        <w:t>aforesaid reasons</w:t>
      </w:r>
      <w:r w:rsidR="00235350" w:rsidRPr="003378FE">
        <w:t>.</w:t>
      </w:r>
    </w:p>
    <w:p w:rsidR="002C0427" w:rsidRDefault="002C0427" w:rsidP="00D437B3">
      <w:pPr>
        <w:pStyle w:val="List2"/>
        <w:numPr>
          <w:ilvl w:val="4"/>
          <w:numId w:val="54"/>
        </w:numPr>
        <w:ind w:left="1276" w:hanging="567"/>
      </w:pPr>
      <w:bookmarkStart w:id="25" w:name="_Hlk77671677"/>
      <w:r w:rsidRPr="00AC7A0E">
        <w:t>(</w:t>
      </w:r>
      <w:r w:rsidR="00235350" w:rsidRPr="00AC7A0E">
        <w:t>Including</w:t>
      </w:r>
      <w:r w:rsidRPr="00AC7A0E">
        <w:t xml:space="preserve"> their affiliates or subsidiaries </w:t>
      </w:r>
      <w:r>
        <w:t xml:space="preserve">or </w:t>
      </w:r>
      <w:r w:rsidRPr="00AC7A0E">
        <w:t>Contractors</w:t>
      </w:r>
      <w:r>
        <w:t xml:space="preserve">/ </w:t>
      </w:r>
      <w:r w:rsidRPr="00AC7A0E">
        <w:t>subcontractors for any part of the contract)</w:t>
      </w:r>
      <w:r>
        <w:t>:</w:t>
      </w:r>
      <w:bookmarkEnd w:id="25"/>
    </w:p>
    <w:p w:rsidR="002C0427" w:rsidRPr="0092772F" w:rsidRDefault="002C0427" w:rsidP="0092772F">
      <w:pPr>
        <w:pStyle w:val="List3"/>
      </w:pPr>
      <w:bookmarkStart w:id="26" w:name="_Hlk77671764"/>
      <w:r w:rsidRPr="0092772F">
        <w:t xml:space="preserve">Not stand declared ineligible/ blacklisted/ banned/ debarred by the </w:t>
      </w:r>
      <w:r w:rsidR="00707AE3">
        <w:fldChar w:fldCharType="begin"/>
      </w:r>
      <w:r w:rsidR="00707AE3">
        <w:instrText xml:space="preserve"> DOCPROPERTY  "Procuring Organisation"  \* MERGEFORMAT </w:instrText>
      </w:r>
      <w:r w:rsidR="00707AE3">
        <w:fldChar w:fldCharType="separate"/>
      </w:r>
      <w:r w:rsidR="00DB2049">
        <w:t>Procuring Organisation</w:t>
      </w:r>
      <w:r w:rsidR="00707AE3">
        <w:fldChar w:fldCharType="end"/>
      </w:r>
      <w:r w:rsidRPr="0092772F">
        <w:t xml:space="preserve"> or its Ministry/ Department from participation in its </w:t>
      </w:r>
      <w:r w:rsidR="00253638">
        <w:t>Tender Process</w:t>
      </w:r>
      <w:r w:rsidRPr="0092772F">
        <w:t>es; and/ or</w:t>
      </w:r>
      <w:bookmarkEnd w:id="26"/>
    </w:p>
    <w:p w:rsidR="002C0427" w:rsidRPr="0092772F" w:rsidRDefault="002C0427" w:rsidP="0092772F">
      <w:pPr>
        <w:pStyle w:val="List3"/>
      </w:pPr>
      <w:bookmarkStart w:id="27" w:name="_Hlk77671794"/>
      <w:r w:rsidRPr="0092772F">
        <w:t xml:space="preserve">Not be convicted (within three years preceding the last date of </w:t>
      </w:r>
      <w:r w:rsidR="005D3CC6">
        <w:t>bid</w:t>
      </w:r>
      <w:r w:rsidRPr="0092772F">
        <w:t xml:space="preserve"> submission) or stand declared ineligible/ suspended/ blacklisted/ banned/ debarred by appropriate agencies of Government of India from participation in </w:t>
      </w:r>
      <w:r w:rsidR="00253638">
        <w:t>Tender Process</w:t>
      </w:r>
      <w:r w:rsidRPr="0092772F">
        <w:t>es of all of its entities, for:</w:t>
      </w:r>
      <w:bookmarkEnd w:id="27"/>
    </w:p>
    <w:p w:rsidR="002C0427" w:rsidRDefault="002C0427" w:rsidP="00D437B3">
      <w:pPr>
        <w:pStyle w:val="List3"/>
        <w:numPr>
          <w:ilvl w:val="5"/>
          <w:numId w:val="98"/>
        </w:numPr>
      </w:pPr>
      <w:r w:rsidRPr="00F55C32">
        <w:t xml:space="preserve">offences involving moral turpitude in business dealings under </w:t>
      </w:r>
      <w:r w:rsidR="007212D3">
        <w:t xml:space="preserve">the </w:t>
      </w:r>
      <w:r>
        <w:t>Prevention of Corruption Act, 1988 or any other law; and/or</w:t>
      </w:r>
    </w:p>
    <w:p w:rsidR="002C0427" w:rsidRDefault="002C0427" w:rsidP="00D437B3">
      <w:pPr>
        <w:pStyle w:val="List3"/>
        <w:numPr>
          <w:ilvl w:val="5"/>
          <w:numId w:val="98"/>
        </w:numPr>
      </w:pPr>
      <w:r>
        <w:t xml:space="preserve">offences under </w:t>
      </w:r>
      <w:r w:rsidR="007212D3">
        <w:t xml:space="preserve">the </w:t>
      </w:r>
      <w:r>
        <w:t xml:space="preserve">Indian Penal Code or any other law for causing any loss of life/ limbs/ property or endangering Public Health during </w:t>
      </w:r>
      <w:r w:rsidR="007212D3">
        <w:t xml:space="preserve">the </w:t>
      </w:r>
      <w:r>
        <w:t>execution of a public procurement contract and/ or</w:t>
      </w:r>
    </w:p>
    <w:p w:rsidR="002C0427" w:rsidRDefault="002C0427" w:rsidP="00D437B3">
      <w:pPr>
        <w:pStyle w:val="List3"/>
        <w:numPr>
          <w:ilvl w:val="5"/>
          <w:numId w:val="98"/>
        </w:numPr>
      </w:pPr>
      <w:r>
        <w:t xml:space="preserve">suspected </w:t>
      </w:r>
      <w:r w:rsidR="007212D3">
        <w:t xml:space="preserve">to be </w:t>
      </w:r>
      <w:r>
        <w:t xml:space="preserve">or of doubtful loyalty to the Country or a National Security risk as determined by appropriate agencies of the </w:t>
      </w:r>
      <w:r w:rsidR="00C00640">
        <w:t>Government of India</w:t>
      </w:r>
      <w:r>
        <w:t>.</w:t>
      </w:r>
    </w:p>
    <w:p w:rsidR="002C0427" w:rsidRPr="003378FE" w:rsidRDefault="002C0427" w:rsidP="00F2594E">
      <w:pPr>
        <w:pStyle w:val="List3"/>
      </w:pPr>
      <w:r>
        <w:t xml:space="preserve">Not </w:t>
      </w:r>
      <w:r w:rsidRPr="003378FE">
        <w:t xml:space="preserve">have </w:t>
      </w:r>
      <w:bookmarkStart w:id="28" w:name="_Hlk77671930"/>
      <w:r w:rsidRPr="003378FE">
        <w:t xml:space="preserve">changed its name or created a new “Allied Firm”, consequent to having </w:t>
      </w:r>
      <w:r w:rsidRPr="00B216F9">
        <w:t xml:space="preserve">declared ineligible/ </w:t>
      </w:r>
      <w:r>
        <w:t xml:space="preserve">suspended/ </w:t>
      </w:r>
      <w:r w:rsidRPr="00B216F9">
        <w:t>blacklisted/ banned/ debarred</w:t>
      </w:r>
      <w:r>
        <w:t>as above.</w:t>
      </w:r>
      <w:bookmarkEnd w:id="28"/>
    </w:p>
    <w:p w:rsidR="002C0427" w:rsidRPr="003378FE" w:rsidRDefault="002C0427" w:rsidP="0092772F">
      <w:pPr>
        <w:pStyle w:val="List3"/>
      </w:pPr>
      <w:bookmarkStart w:id="29" w:name="_Hlk77672085"/>
      <w:r w:rsidRPr="003378FE">
        <w:t xml:space="preserve">Not have </w:t>
      </w:r>
      <w:r w:rsidR="007212D3">
        <w:t xml:space="preserve">an </w:t>
      </w:r>
      <w:r w:rsidRPr="003378FE">
        <w:t>association (</w:t>
      </w:r>
      <w:r w:rsidR="007212D3" w:rsidRPr="003378FE">
        <w:t>as a bidder</w:t>
      </w:r>
      <w:r w:rsidR="007212D3">
        <w:t xml:space="preserve">/ </w:t>
      </w:r>
      <w:r w:rsidR="007212D3" w:rsidRPr="003378FE">
        <w:t>partner</w:t>
      </w:r>
      <w:r w:rsidR="007212D3">
        <w:t>/ d</w:t>
      </w:r>
      <w:r w:rsidR="007212D3" w:rsidRPr="003378FE">
        <w:t>irector</w:t>
      </w:r>
      <w:r w:rsidR="007212D3">
        <w:t xml:space="preserve">/ </w:t>
      </w:r>
      <w:r w:rsidR="007212D3" w:rsidRPr="003378FE">
        <w:t xml:space="preserve">employee </w:t>
      </w:r>
      <w:r w:rsidRPr="003378FE">
        <w:t xml:space="preserve">in any capacity) </w:t>
      </w:r>
    </w:p>
    <w:bookmarkEnd w:id="29"/>
    <w:p w:rsidR="002C0427" w:rsidRDefault="002C0427" w:rsidP="00D437B3">
      <w:pPr>
        <w:pStyle w:val="List3"/>
        <w:numPr>
          <w:ilvl w:val="5"/>
          <w:numId w:val="99"/>
        </w:numPr>
      </w:pPr>
      <w:r>
        <w:t xml:space="preserve">of </w:t>
      </w:r>
      <w:r w:rsidR="00F82EF3">
        <w:t xml:space="preserve">any </w:t>
      </w:r>
      <w:r>
        <w:t>retired Manager (of Gazetted Rank) or a</w:t>
      </w:r>
      <w:r w:rsidR="00291E1C">
        <w:t>ny</w:t>
      </w:r>
      <w:r>
        <w:t xml:space="preserve"> retired Gazetted Officer of the Central or State Government or its Public Sector Undertakings if such a retired person has not completed the cooling</w:t>
      </w:r>
      <w:r w:rsidR="007212D3">
        <w:t>-</w:t>
      </w:r>
      <w:r>
        <w:t>off period of one year after his retirement.</w:t>
      </w:r>
      <w:r w:rsidR="00FC589E">
        <w:t>However, t</w:t>
      </w:r>
      <w:r w:rsidR="00AD2B10">
        <w:t>his shall not apply i</w:t>
      </w:r>
      <w:r w:rsidR="00A317BD">
        <w:t>f</w:t>
      </w:r>
      <w:r w:rsidR="00AD2B10">
        <w:t xml:space="preserve"> such managers/ officers </w:t>
      </w:r>
      <w:r w:rsidR="00D44F66">
        <w:t xml:space="preserve">have obtained a waiver </w:t>
      </w:r>
      <w:r w:rsidR="007446CB">
        <w:t xml:space="preserve">of the cooling-off period </w:t>
      </w:r>
      <w:r w:rsidR="00D44F66">
        <w:t xml:space="preserve">from their </w:t>
      </w:r>
      <w:r w:rsidR="009B24A0">
        <w:t>erstwhile organisation</w:t>
      </w:r>
      <w:r w:rsidR="00FC589E">
        <w:t>.</w:t>
      </w:r>
    </w:p>
    <w:p w:rsidR="002C0427" w:rsidRDefault="002C0427" w:rsidP="00D437B3">
      <w:pPr>
        <w:pStyle w:val="List3"/>
        <w:numPr>
          <w:ilvl w:val="5"/>
          <w:numId w:val="99"/>
        </w:numPr>
      </w:pPr>
      <w:r>
        <w:t xml:space="preserve">of the near relations of executives of Procuring Entity involved in this </w:t>
      </w:r>
      <w:r w:rsidR="00253638">
        <w:t>Tender Process</w:t>
      </w:r>
    </w:p>
    <w:p w:rsidR="00F2594E" w:rsidRDefault="00F2594E" w:rsidP="00D437B3">
      <w:pPr>
        <w:pStyle w:val="List2"/>
        <w:numPr>
          <w:ilvl w:val="4"/>
          <w:numId w:val="54"/>
        </w:numPr>
        <w:ind w:left="1276" w:hanging="567"/>
      </w:pPr>
      <w:r>
        <w:t xml:space="preserve">Not havea </w:t>
      </w:r>
      <w:r w:rsidRPr="001D7464">
        <w:t>conflict of interest</w:t>
      </w:r>
      <w:r>
        <w:t>,</w:t>
      </w:r>
      <w:r w:rsidRPr="003378FE">
        <w:t>which substantially affects fair competition</w:t>
      </w:r>
      <w:r>
        <w:t>.T</w:t>
      </w:r>
      <w:r w:rsidRPr="001D7464">
        <w:t xml:space="preserve">he prices quoted </w:t>
      </w:r>
      <w:r>
        <w:t xml:space="preserve">shouldbe </w:t>
      </w:r>
      <w:r w:rsidRPr="001D7464">
        <w:t>competitive and without adopting any unfair/ unethical</w:t>
      </w:r>
      <w:r>
        <w:t>/ anti-</w:t>
      </w:r>
      <w:r>
        <w:lastRenderedPageBreak/>
        <w:t>competitive</w:t>
      </w:r>
      <w:r w:rsidRPr="001D7464">
        <w:t xml:space="preserve"> means.</w:t>
      </w:r>
      <w:r>
        <w:t xml:space="preserve"> No</w:t>
      </w:r>
      <w:r w:rsidRPr="00F7125A">
        <w:t xml:space="preserve"> attempt </w:t>
      </w:r>
      <w:r>
        <w:t xml:space="preserve">should be made </w:t>
      </w:r>
      <w:r w:rsidRPr="00F7125A">
        <w:t xml:space="preserve">to induce any other </w:t>
      </w:r>
      <w:r>
        <w:t>bidder</w:t>
      </w:r>
      <w:r w:rsidRPr="00F7125A">
        <w:t xml:space="preserve"> to submit or not to submit an offer for restricting competition</w:t>
      </w:r>
    </w:p>
    <w:p w:rsidR="002C0427" w:rsidRPr="003378FE" w:rsidRDefault="002C0427" w:rsidP="00A2258E">
      <w:pPr>
        <w:pStyle w:val="List"/>
      </w:pPr>
      <w:r w:rsidRPr="003378FE">
        <w:t>must fulfil any other additional eligibility condition, if any, as may be prescribed, in Tender Document.</w:t>
      </w:r>
    </w:p>
    <w:p w:rsidR="002C0427" w:rsidRDefault="002C0427">
      <w:pPr>
        <w:pStyle w:val="List"/>
      </w:pPr>
      <w:r w:rsidRPr="003378FE">
        <w:t>must provide such evidence of their continued eligibility to the Procuring Entity</w:t>
      </w:r>
      <w:r>
        <w:t xml:space="preserve"> if so</w:t>
      </w:r>
      <w:r w:rsidRPr="003378FE">
        <w:t xml:space="preserve"> request</w:t>
      </w:r>
      <w:r>
        <w:t>ed</w:t>
      </w:r>
      <w:r w:rsidRPr="003378FE">
        <w:t>.</w:t>
      </w:r>
    </w:p>
    <w:p w:rsidR="002C0427" w:rsidRPr="00F55C32" w:rsidRDefault="002C0427">
      <w:pPr>
        <w:pStyle w:val="List"/>
      </w:pPr>
      <w:r w:rsidRPr="00F55C32">
        <w:t xml:space="preserve">of Class-II Local Suppliers and Non-Local Suppliers (as defined in Make-in-India policy) shall be </w:t>
      </w:r>
      <w:r>
        <w:t xml:space="preserve">eligible </w:t>
      </w:r>
      <w:r w:rsidRPr="00F55C32">
        <w:t xml:space="preserve">subject to certain conditions </w:t>
      </w:r>
      <w:r w:rsidR="00214F61" w:rsidRPr="00AC7A0E">
        <w:t xml:space="preserve">as </w:t>
      </w:r>
      <w:r w:rsidR="00214F61">
        <w:t>detailed</w:t>
      </w:r>
      <w:r w:rsidR="00214F61" w:rsidRPr="00AC7A0E">
        <w:t xml:space="preserve"> in the </w:t>
      </w:r>
      <w:r w:rsidR="00214F61">
        <w:t>ITB-clause4.1</w:t>
      </w:r>
      <w:r w:rsidRPr="00F55C32">
        <w:t>.</w:t>
      </w:r>
    </w:p>
    <w:p w:rsidR="002C0427" w:rsidRPr="00F55C32" w:rsidRDefault="002C0427">
      <w:pPr>
        <w:pStyle w:val="List"/>
      </w:pPr>
      <w:r w:rsidRPr="000600F9">
        <w:t xml:space="preserve">from specified countries having land borders with India (but not in development partnership with India) shall be </w:t>
      </w:r>
      <w:r>
        <w:t xml:space="preserve">eligible </w:t>
      </w:r>
      <w:r w:rsidRPr="000600F9">
        <w:t xml:space="preserve">subject to certain conditions </w:t>
      </w:r>
      <w:r w:rsidR="00214F61" w:rsidRPr="00AC7A0E">
        <w:t xml:space="preserve">as </w:t>
      </w:r>
      <w:r w:rsidR="00214F61">
        <w:t>detailed</w:t>
      </w:r>
      <w:r w:rsidR="00214F61" w:rsidRPr="00AC7A0E">
        <w:t xml:space="preserve"> in the </w:t>
      </w:r>
      <w:r w:rsidR="00214F61">
        <w:t>ITB-clause3.3</w:t>
      </w:r>
      <w:r w:rsidRPr="000600F9">
        <w:t>.</w:t>
      </w:r>
    </w:p>
    <w:p w:rsidR="008D2B9C" w:rsidRDefault="008D2B9C" w:rsidP="00D437B3">
      <w:pPr>
        <w:pStyle w:val="Heading2"/>
        <w:numPr>
          <w:ilvl w:val="0"/>
          <w:numId w:val="48"/>
        </w:numPr>
      </w:pPr>
      <w:bookmarkStart w:id="30" w:name="_Toc77868493"/>
      <w:bookmarkStart w:id="31" w:name="_Toc86247799"/>
      <w:r>
        <w:t>Purchase P</w:t>
      </w:r>
      <w:r w:rsidRPr="00AC7A0E">
        <w:t xml:space="preserve">reference </w:t>
      </w:r>
      <w:r>
        <w:t>P</w:t>
      </w:r>
      <w:r w:rsidRPr="00AC7A0E">
        <w:t>olicies</w:t>
      </w:r>
      <w:r>
        <w:t xml:space="preserve"> of the Government</w:t>
      </w:r>
      <w:bookmarkEnd w:id="30"/>
      <w:bookmarkEnd w:id="31"/>
    </w:p>
    <w:p w:rsidR="00D603AE" w:rsidRDefault="00D603AE" w:rsidP="00D603AE">
      <w:pPr>
        <w:rPr>
          <w:rFonts w:cs="Arial"/>
        </w:rPr>
      </w:pPr>
      <w:r>
        <w:rPr>
          <w:rFonts w:cs="Arial"/>
        </w:rPr>
        <w:t xml:space="preserve">As detailed in </w:t>
      </w:r>
      <w:r w:rsidR="002C0D74">
        <w:rPr>
          <w:rFonts w:cs="Arial"/>
        </w:rPr>
        <w:t>the Tender Document</w:t>
      </w:r>
      <w:r>
        <w:rPr>
          <w:rFonts w:cs="Arial"/>
        </w:rPr>
        <w:t xml:space="preserve">, the </w:t>
      </w:r>
      <w:r w:rsidRPr="003378FE">
        <w:rPr>
          <w:rFonts w:cs="Arial"/>
        </w:rPr>
        <w:t xml:space="preserve">Procuring Entity reserves its rightto grant preferences </w:t>
      </w:r>
      <w:r>
        <w:rPr>
          <w:rFonts w:cs="Arial"/>
        </w:rPr>
        <w:t>to eligible Bidders under various Government Policies</w:t>
      </w:r>
      <w:r w:rsidR="00FC06B9">
        <w:rPr>
          <w:rFonts w:cs="Arial"/>
        </w:rPr>
        <w:t>/ directives</w:t>
      </w:r>
      <w:r>
        <w:rPr>
          <w:rFonts w:cs="Arial"/>
        </w:rPr>
        <w:t xml:space="preserve"> (policies relating to Make in India; MSME; </w:t>
      </w:r>
      <w:r w:rsidR="00B60390">
        <w:rPr>
          <w:rFonts w:cs="Arial"/>
        </w:rPr>
        <w:t>Start-ups</w:t>
      </w:r>
      <w:r>
        <w:rPr>
          <w:rFonts w:cs="Arial"/>
        </w:rPr>
        <w:t xml:space="preserve"> etc.).</w:t>
      </w:r>
    </w:p>
    <w:p w:rsidR="00B61CAA" w:rsidRPr="001D7464" w:rsidRDefault="00C35FD3" w:rsidP="00D437B3">
      <w:pPr>
        <w:pStyle w:val="Heading2"/>
        <w:numPr>
          <w:ilvl w:val="0"/>
          <w:numId w:val="48"/>
        </w:numPr>
      </w:pPr>
      <w:bookmarkStart w:id="32" w:name="_Toc77868494"/>
      <w:bookmarkStart w:id="33" w:name="_Toc86247800"/>
      <w:r w:rsidRPr="001D7464">
        <w:t>Pre-bid Conference:</w:t>
      </w:r>
      <w:bookmarkEnd w:id="32"/>
      <w:bookmarkEnd w:id="33"/>
    </w:p>
    <w:p w:rsidR="00C35FD3" w:rsidRPr="001D7464" w:rsidRDefault="00FC06B9" w:rsidP="00B61CAA">
      <w:pPr>
        <w:pStyle w:val="GreyNormal"/>
        <w:ind w:firstLine="0"/>
        <w:rPr>
          <w:i w:val="0"/>
          <w:iCs/>
          <w:color w:val="auto"/>
        </w:rPr>
      </w:pPr>
      <w:r w:rsidRPr="00AC7A0E">
        <w:rPr>
          <w:i w:val="0"/>
          <w:iCs/>
          <w:color w:val="auto"/>
        </w:rPr>
        <w:t>If so indicated in TIS, Bidders are requested to attend a Pre-bid conference for clarification on t</w:t>
      </w:r>
      <w:r w:rsidR="001251FC">
        <w:rPr>
          <w:i w:val="0"/>
          <w:iCs/>
          <w:color w:val="auto"/>
        </w:rPr>
        <w:t>he Tenders' technical specifications and commercial conditions, on the time, date,</w:t>
      </w:r>
      <w:r w:rsidRPr="00AC7A0E">
        <w:rPr>
          <w:i w:val="0"/>
          <w:iCs/>
          <w:color w:val="auto"/>
        </w:rPr>
        <w:t xml:space="preserve"> and </w:t>
      </w:r>
      <w:r w:rsidR="007212D3">
        <w:rPr>
          <w:i w:val="0"/>
          <w:iCs/>
          <w:color w:val="auto"/>
        </w:rPr>
        <w:t>p</w:t>
      </w:r>
      <w:r w:rsidRPr="00AC7A0E">
        <w:rPr>
          <w:i w:val="0"/>
          <w:iCs/>
          <w:color w:val="auto"/>
        </w:rPr>
        <w:t xml:space="preserve">lace mentioned therein. Participation in such </w:t>
      </w:r>
      <w:r w:rsidR="007212D3">
        <w:rPr>
          <w:i w:val="0"/>
          <w:iCs/>
          <w:color w:val="auto"/>
        </w:rPr>
        <w:t xml:space="preserve">a </w:t>
      </w:r>
      <w:r w:rsidRPr="00AC7A0E">
        <w:rPr>
          <w:i w:val="0"/>
          <w:iCs/>
          <w:color w:val="auto"/>
        </w:rPr>
        <w:t>Pre-bid Conference is not mandatory</w:t>
      </w:r>
      <w:r w:rsidR="007212D3">
        <w:rPr>
          <w:i w:val="0"/>
          <w:iCs/>
          <w:color w:val="auto"/>
        </w:rPr>
        <w:t>. If a bidder does not participate or submit any query, then</w:t>
      </w:r>
      <w:r w:rsidR="007212D3" w:rsidRPr="00AC7A0E">
        <w:rPr>
          <w:i w:val="0"/>
          <w:iCs/>
          <w:color w:val="auto"/>
        </w:rPr>
        <w:t xml:space="preserve"> no subsequent representations from them regarding the Technical/ commercial specifications/ conditions shall be </w:t>
      </w:r>
      <w:r w:rsidR="007212D3">
        <w:rPr>
          <w:i w:val="0"/>
          <w:iCs/>
          <w:color w:val="auto"/>
        </w:rPr>
        <w:t>entertained</w:t>
      </w:r>
      <w:r w:rsidR="007212D3" w:rsidRPr="00AC7A0E">
        <w:rPr>
          <w:i w:val="0"/>
          <w:iCs/>
          <w:color w:val="auto"/>
        </w:rPr>
        <w:t>.</w:t>
      </w:r>
    </w:p>
    <w:p w:rsidR="004F1F69" w:rsidRPr="001D7464" w:rsidRDefault="00A313EC" w:rsidP="00D437B3">
      <w:pPr>
        <w:pStyle w:val="Heading2"/>
        <w:numPr>
          <w:ilvl w:val="0"/>
          <w:numId w:val="48"/>
        </w:numPr>
      </w:pPr>
      <w:bookmarkStart w:id="34" w:name="_Toc77868495"/>
      <w:bookmarkStart w:id="35" w:name="_Toc86247801"/>
      <w:r w:rsidRPr="001D7464">
        <w:t>Submission</w:t>
      </w:r>
      <w:r w:rsidR="00F82C41" w:rsidRPr="001D7464">
        <w:t xml:space="preserve"> of Bids</w:t>
      </w:r>
      <w:r w:rsidRPr="001D7464">
        <w:t>:</w:t>
      </w:r>
      <w:bookmarkEnd w:id="34"/>
      <w:bookmarkEnd w:id="35"/>
    </w:p>
    <w:p w:rsidR="000E64E9" w:rsidRPr="001D7464" w:rsidRDefault="00AA38B9" w:rsidP="00D437B3">
      <w:pPr>
        <w:pStyle w:val="List"/>
        <w:numPr>
          <w:ilvl w:val="4"/>
          <w:numId w:val="144"/>
        </w:numPr>
      </w:pPr>
      <w:r w:rsidRPr="001D7464">
        <w:t xml:space="preserve">Bids must be uploaded till the </w:t>
      </w:r>
      <w:r w:rsidR="00DB7509">
        <w:t>deadline for</w:t>
      </w:r>
      <w:r w:rsidRPr="001D7464">
        <w:t xml:space="preserve"> submission mentioned in </w:t>
      </w:r>
      <w:r w:rsidR="004A537D" w:rsidRPr="001D7464">
        <w:t>TIS</w:t>
      </w:r>
      <w:r w:rsidRPr="00A2258E">
        <w:t>.</w:t>
      </w:r>
      <w:r w:rsidRPr="001D7464">
        <w:t xml:space="preserve"> If the office happens to be closed on the deadline </w:t>
      </w:r>
      <w:r w:rsidR="0019713D">
        <w:t>to submit</w:t>
      </w:r>
      <w:r w:rsidRPr="001D7464">
        <w:t xml:space="preserve"> the bids as specified above, th</w:t>
      </w:r>
      <w:r w:rsidR="00452960" w:rsidRPr="001D7464">
        <w:t>is</w:t>
      </w:r>
      <w:r w:rsidRPr="001D7464">
        <w:t xml:space="preserve"> deadline </w:t>
      </w:r>
      <w:r w:rsidR="00CC23B9" w:rsidRPr="001D7464">
        <w:t>shall</w:t>
      </w:r>
      <w:r w:rsidR="006A0B03" w:rsidRPr="00A2258E">
        <w:t>not</w:t>
      </w:r>
      <w:r w:rsidRPr="001D7464">
        <w:t xml:space="preserve"> be extended.</w:t>
      </w:r>
    </w:p>
    <w:p w:rsidR="001804F1" w:rsidRPr="001D7464" w:rsidRDefault="001251FC">
      <w:pPr>
        <w:pStyle w:val="List"/>
      </w:pPr>
      <w:r w:rsidRPr="00AC7A0E">
        <w:rPr>
          <w:rFonts w:cs="Arial"/>
        </w:rPr>
        <w:t xml:space="preserve">Unless otherwise specified, in TIS, originals (or self-attested copies of originals – as specified therein) of specified scanned uploaded documents must be </w:t>
      </w:r>
      <w:r>
        <w:rPr>
          <w:rFonts w:cs="Arial"/>
        </w:rPr>
        <w:t xml:space="preserve">physically </w:t>
      </w:r>
      <w:r w:rsidRPr="00AC7A0E">
        <w:rPr>
          <w:rFonts w:cs="Arial"/>
        </w:rPr>
        <w:t xml:space="preserve">submitted sealed in double cover and acknowledgement be obtained before </w:t>
      </w:r>
      <w:r>
        <w:rPr>
          <w:rFonts w:cs="Arial"/>
        </w:rPr>
        <w:t>the bid submission deadlin</w:t>
      </w:r>
      <w:r w:rsidRPr="00AC7A0E">
        <w:rPr>
          <w:rFonts w:cs="Arial"/>
        </w:rPr>
        <w:t xml:space="preserve">e </w:t>
      </w:r>
      <w:r>
        <w:rPr>
          <w:rFonts w:cs="Arial"/>
        </w:rPr>
        <w:t xml:space="preserve">at </w:t>
      </w:r>
      <w:r w:rsidRPr="00AC7A0E">
        <w:rPr>
          <w:rFonts w:cs="Arial"/>
        </w:rPr>
        <w:t>mentionedvenue.</w:t>
      </w:r>
      <w:r w:rsidR="00FC06B9" w:rsidRPr="00AC7A0E">
        <w:t xml:space="preserve"> Failure to do so is likely to result in </w:t>
      </w:r>
      <w:r w:rsidR="007212D3">
        <w:t xml:space="preserve">the </w:t>
      </w:r>
      <w:r w:rsidR="00B11198">
        <w:t>b</w:t>
      </w:r>
      <w:r w:rsidR="00FC06B9" w:rsidRPr="00AC7A0E">
        <w:t>id being rejected. I</w:t>
      </w:r>
      <w:r>
        <w:t>f the office is</w:t>
      </w:r>
      <w:r w:rsidR="00FC06B9" w:rsidRPr="00AC7A0E">
        <w:t xml:space="preserve"> closed on the deadline for physical submission of originals, it shall stand extended to </w:t>
      </w:r>
      <w:r w:rsidR="007212D3">
        <w:t xml:space="preserve">the </w:t>
      </w:r>
      <w:r w:rsidR="00FC06B9" w:rsidRPr="00AC7A0E">
        <w:t>next working day at the same time and venue.</w:t>
      </w:r>
    </w:p>
    <w:p w:rsidR="00A75364" w:rsidRPr="001D7464" w:rsidRDefault="00E90E62">
      <w:pPr>
        <w:pStyle w:val="List"/>
      </w:pPr>
      <w:r w:rsidRPr="001D7464">
        <w:t>N</w:t>
      </w:r>
      <w:r w:rsidR="000E64E9" w:rsidRPr="001D7464">
        <w:t xml:space="preserve">o manual </w:t>
      </w:r>
      <w:r w:rsidR="005327DB" w:rsidRPr="001D7464">
        <w:t>Bids</w:t>
      </w:r>
      <w:r w:rsidR="00CC23B9" w:rsidRPr="001D7464">
        <w:t>shall</w:t>
      </w:r>
      <w:r w:rsidR="000E64E9" w:rsidRPr="001D7464">
        <w:t xml:space="preserve"> be </w:t>
      </w:r>
      <w:r w:rsidR="00C34574">
        <w:t>made available</w:t>
      </w:r>
      <w:r w:rsidR="000E64E9" w:rsidRPr="001D7464">
        <w:t xml:space="preserve"> or accepted for submission </w:t>
      </w:r>
      <w:r w:rsidR="00452960" w:rsidRPr="001D7464">
        <w:t xml:space="preserve">(except for originals of scanned copies as per </w:t>
      </w:r>
      <w:r w:rsidR="00793A9F" w:rsidRPr="001D7464">
        <w:t>sub-</w:t>
      </w:r>
      <w:r w:rsidR="006E6609" w:rsidRPr="001D7464">
        <w:t>clause</w:t>
      </w:r>
      <w:r w:rsidR="00452960" w:rsidRPr="001D7464">
        <w:t xml:space="preserve"> above)</w:t>
      </w:r>
      <w:r w:rsidR="00AA701B">
        <w:t>. Bidder</w:t>
      </w:r>
      <w:r w:rsidR="00A75364" w:rsidRPr="001D7464">
        <w:t xml:space="preserve"> must </w:t>
      </w:r>
      <w:r w:rsidR="008D622F" w:rsidRPr="001D7464">
        <w:t xml:space="preserve">comply with </w:t>
      </w:r>
      <w:r w:rsidR="00B66388" w:rsidRPr="001D7464">
        <w:t xml:space="preserve">the </w:t>
      </w:r>
      <w:r w:rsidR="00697ECA">
        <w:t>conditions</w:t>
      </w:r>
      <w:r w:rsidR="008D622F" w:rsidRPr="001D7464">
        <w:t xml:space="preserve"> of the eProcurement portal</w:t>
      </w:r>
      <w:r w:rsidR="007212D3">
        <w:t>,</w:t>
      </w:r>
      <w:r w:rsidR="008D622F" w:rsidRPr="001D7464">
        <w:t xml:space="preserve"> including registration, </w:t>
      </w:r>
      <w:r w:rsidR="00A75364" w:rsidRPr="001D7464">
        <w:t>compatible Di</w:t>
      </w:r>
      <w:r w:rsidR="00286888" w:rsidRPr="001D7464">
        <w:t>git</w:t>
      </w:r>
      <w:r w:rsidR="00A75364" w:rsidRPr="001D7464">
        <w:t>al Signature Certificate (DSC)</w:t>
      </w:r>
      <w:r w:rsidR="008D622F" w:rsidRPr="001D7464">
        <w:t xml:space="preserve"> etc</w:t>
      </w:r>
      <w:r w:rsidR="00A75364" w:rsidRPr="001D7464">
        <w:t>.</w:t>
      </w:r>
      <w:r w:rsidR="002C0E0C" w:rsidRPr="001D7464">
        <w:t xml:space="preserve"> In </w:t>
      </w:r>
      <w:r w:rsidR="007212D3">
        <w:t xml:space="preserve">the </w:t>
      </w:r>
      <w:r w:rsidR="002C0E0C" w:rsidRPr="001D7464">
        <w:t xml:space="preserve">case of downloaded documents, </w:t>
      </w:r>
      <w:r w:rsidR="0050278A">
        <w:t xml:space="preserve">Bidder </w:t>
      </w:r>
      <w:r w:rsidR="002C0E0C" w:rsidRPr="001D7464">
        <w:t>must not make any changes to the contents of the documents</w:t>
      </w:r>
      <w:r w:rsidR="00253E2A" w:rsidRPr="001D7464">
        <w:t xml:space="preserve"> while uploading</w:t>
      </w:r>
      <w:r w:rsidR="002C0E0C" w:rsidRPr="001D7464">
        <w:t xml:space="preserve">, except for filling </w:t>
      </w:r>
      <w:r w:rsidR="002E5519">
        <w:t xml:space="preserve">in </w:t>
      </w:r>
      <w:r w:rsidR="002C0E0C" w:rsidRPr="001D7464">
        <w:t>the required information.</w:t>
      </w:r>
    </w:p>
    <w:p w:rsidR="004F1F69" w:rsidRDefault="00D603AE">
      <w:pPr>
        <w:pStyle w:val="List"/>
      </w:pPr>
      <w:bookmarkStart w:id="36" w:name="_Hlk76136005"/>
      <w:r w:rsidRPr="00AC7A0E">
        <w:t xml:space="preserve">As per current Government orders, in lieu of </w:t>
      </w:r>
      <w:r w:rsidR="005D3CC6">
        <w:t>bid</w:t>
      </w:r>
      <w:r w:rsidRPr="00AC7A0E">
        <w:t xml:space="preserve"> security, bidders </w:t>
      </w:r>
      <w:r w:rsidR="007212D3">
        <w:t>must</w:t>
      </w:r>
      <w:r w:rsidRPr="00AC7A0E">
        <w:t xml:space="preserve"> furnish </w:t>
      </w:r>
      <w:r w:rsidR="00A7059B">
        <w:t>Bid Securing</w:t>
      </w:r>
      <w:r w:rsidRPr="00AC7A0E">
        <w:t xml:space="preserve"> Declaration (BSD) as </w:t>
      </w:r>
      <w:r>
        <w:t>‘</w:t>
      </w:r>
      <w:r w:rsidRPr="00D603AE">
        <w:t xml:space="preserve">Form 7: Documents Relating To </w:t>
      </w:r>
      <w:r w:rsidR="00D2374A">
        <w:t>Bid Security</w:t>
      </w:r>
      <w:r>
        <w:t>’</w:t>
      </w:r>
      <w:r w:rsidRPr="00AC7A0E">
        <w:t xml:space="preserve"> in their </w:t>
      </w:r>
      <w:r w:rsidR="00B11198">
        <w:t>b</w:t>
      </w:r>
      <w:r w:rsidRPr="00AC7A0E">
        <w:t xml:space="preserve">id as per format given therein. The BSD shall be drawn in favour of </w:t>
      </w:r>
      <w:r w:rsidR="007212D3">
        <w:t xml:space="preserve">the </w:t>
      </w:r>
      <w:r w:rsidRPr="00AC7A0E">
        <w:t xml:space="preserve">authority </w:t>
      </w:r>
      <w:r w:rsidR="008651F3">
        <w:t xml:space="preserve">stipulated in </w:t>
      </w:r>
      <w:r w:rsidRPr="00AC7A0E">
        <w:t xml:space="preserve">TIS. </w:t>
      </w:r>
      <w:r w:rsidR="007212D3">
        <w:t>A s</w:t>
      </w:r>
      <w:r w:rsidRPr="00AC7A0E">
        <w:t xml:space="preserve">elf-attested scan of </w:t>
      </w:r>
      <w:r w:rsidR="007212D3">
        <w:t xml:space="preserve">the </w:t>
      </w:r>
      <w:r w:rsidRPr="00AC7A0E">
        <w:t xml:space="preserve">original </w:t>
      </w:r>
      <w:r>
        <w:t>Form</w:t>
      </w:r>
      <w:r w:rsidRPr="00AC7A0E">
        <w:t xml:space="preserve"> 7 should be uploaded along with bids. Bids not complying with these provisions shall be rejected.</w:t>
      </w:r>
      <w:bookmarkEnd w:id="36"/>
    </w:p>
    <w:p w:rsidR="00D603AE" w:rsidRPr="00D603AE" w:rsidRDefault="00D603AE">
      <w:pPr>
        <w:pStyle w:val="List"/>
        <w:rPr>
          <w:rFonts w:cs="Arial"/>
        </w:rPr>
      </w:pPr>
      <w:r w:rsidRPr="00D603AE">
        <w:rPr>
          <w:b/>
          <w:bCs/>
        </w:rPr>
        <w:lastRenderedPageBreak/>
        <w:t>Integrity Pact:</w:t>
      </w:r>
      <w:r w:rsidRPr="00CD26C9">
        <w:t xml:space="preserve"> If so indicated, in the TIS/ AITB, all Bidders shall have to sign the Integrity Pact with the Procuring Entity as per </w:t>
      </w:r>
      <w:r w:rsidR="00E33181">
        <w:t>‘</w:t>
      </w:r>
      <w:r w:rsidR="00E03A26">
        <w:t>Form 8:</w:t>
      </w:r>
      <w:r w:rsidR="00E33181">
        <w:t xml:space="preserve"> Integrity Pact’</w:t>
      </w:r>
      <w:r w:rsidRPr="00CD26C9">
        <w:t xml:space="preserve">. Bids without </w:t>
      </w:r>
      <w:r w:rsidR="007212D3">
        <w:t xml:space="preserve">a </w:t>
      </w:r>
      <w:r w:rsidRPr="00CD26C9">
        <w:t>signed Integrity Pact shall be rejected.</w:t>
      </w:r>
    </w:p>
    <w:p w:rsidR="000A5C95" w:rsidRDefault="000A5C95">
      <w:pPr>
        <w:ind w:firstLine="357"/>
        <w:rPr>
          <w:rFonts w:cs="Arial"/>
          <w:b/>
          <w:bCs/>
          <w:iCs/>
          <w:sz w:val="28"/>
          <w:szCs w:val="24"/>
        </w:rPr>
      </w:pPr>
      <w:bookmarkStart w:id="37" w:name="_Toc77868496"/>
      <w:r>
        <w:br w:type="page"/>
      </w:r>
    </w:p>
    <w:p w:rsidR="00C92C86" w:rsidRPr="001D7464" w:rsidRDefault="00CA27D8" w:rsidP="00D437B3">
      <w:pPr>
        <w:pStyle w:val="Heading2"/>
        <w:numPr>
          <w:ilvl w:val="0"/>
          <w:numId w:val="48"/>
        </w:numPr>
      </w:pPr>
      <w:bookmarkStart w:id="38" w:name="_Toc86247802"/>
      <w:r>
        <w:lastRenderedPageBreak/>
        <w:t>B</w:t>
      </w:r>
      <w:r w:rsidR="005D3CC6">
        <w:t>id</w:t>
      </w:r>
      <w:r w:rsidR="004F1F69" w:rsidRPr="001D7464">
        <w:t>Opening</w:t>
      </w:r>
      <w:bookmarkEnd w:id="37"/>
      <w:bookmarkEnd w:id="38"/>
    </w:p>
    <w:p w:rsidR="00A75364" w:rsidRPr="001D7464" w:rsidRDefault="00A75364" w:rsidP="00C92C86">
      <w:pPr>
        <w:rPr>
          <w:rFonts w:cs="Arial"/>
        </w:rPr>
      </w:pPr>
      <w:r w:rsidRPr="001D7464">
        <w:rPr>
          <w:rFonts w:cs="Arial"/>
        </w:rPr>
        <w:t xml:space="preserve">Bids received shall be opened </w:t>
      </w:r>
      <w:r w:rsidR="00E14A2C" w:rsidRPr="001D7464">
        <w:rPr>
          <w:rFonts w:cs="Arial"/>
        </w:rPr>
        <w:t xml:space="preserve">online </w:t>
      </w:r>
      <w:r w:rsidRPr="001D7464">
        <w:rPr>
          <w:rFonts w:cs="Arial"/>
        </w:rPr>
        <w:t>at</w:t>
      </w:r>
      <w:r w:rsidR="00482396" w:rsidRPr="001D7464">
        <w:rPr>
          <w:rStyle w:val="Bodytext229pt"/>
          <w:rFonts w:ascii="Arial" w:hAnsi="Arial" w:cs="Arial"/>
          <w:i w:val="0"/>
          <w:iCs w:val="0"/>
          <w:sz w:val="22"/>
          <w:szCs w:val="22"/>
        </w:rPr>
        <w:t xml:space="preserve">the </w:t>
      </w:r>
      <w:r w:rsidR="00E14A2C" w:rsidRPr="001D7464">
        <w:rPr>
          <w:rStyle w:val="Bodytext229pt"/>
          <w:rFonts w:ascii="Arial" w:hAnsi="Arial" w:cs="Arial"/>
          <w:i w:val="0"/>
          <w:iCs w:val="0"/>
          <w:sz w:val="22"/>
          <w:szCs w:val="22"/>
        </w:rPr>
        <w:t xml:space="preserve">specified </w:t>
      </w:r>
      <w:r w:rsidR="00482396" w:rsidRPr="001D7464">
        <w:rPr>
          <w:rStyle w:val="Bodytext229pt"/>
          <w:rFonts w:ascii="Arial" w:hAnsi="Arial" w:cs="Arial"/>
          <w:i w:val="0"/>
          <w:iCs w:val="0"/>
          <w:sz w:val="22"/>
          <w:szCs w:val="22"/>
        </w:rPr>
        <w:t xml:space="preserve">date and time given in </w:t>
      </w:r>
      <w:r w:rsidR="004A537D" w:rsidRPr="001D7464">
        <w:rPr>
          <w:rStyle w:val="Bodytext229pt"/>
          <w:rFonts w:ascii="Arial" w:hAnsi="Arial" w:cs="Arial"/>
          <w:i w:val="0"/>
          <w:iCs w:val="0"/>
          <w:sz w:val="22"/>
          <w:szCs w:val="22"/>
        </w:rPr>
        <w:t>TIS</w:t>
      </w:r>
      <w:r w:rsidR="00E14A2C" w:rsidRPr="001D7464">
        <w:rPr>
          <w:rStyle w:val="Bodytext229pt"/>
          <w:rFonts w:ascii="Arial" w:hAnsi="Arial" w:cs="Arial"/>
          <w:i w:val="0"/>
          <w:iCs w:val="0"/>
          <w:sz w:val="22"/>
          <w:szCs w:val="22"/>
        </w:rPr>
        <w:t>.</w:t>
      </w:r>
      <w:r w:rsidR="007212D3" w:rsidRPr="00AC7A0E">
        <w:rPr>
          <w:rFonts w:cs="Arial"/>
        </w:rPr>
        <w:t xml:space="preserve">If the office </w:t>
      </w:r>
      <w:r w:rsidR="007212D3">
        <w:rPr>
          <w:rFonts w:cs="Arial"/>
        </w:rPr>
        <w:t>is</w:t>
      </w:r>
      <w:r w:rsidR="007212D3" w:rsidRPr="00AC7A0E">
        <w:rPr>
          <w:rFonts w:cs="Arial"/>
        </w:rPr>
        <w:t xml:space="preserve"> closed on the specified date of opening of the bids, </w:t>
      </w:r>
      <w:r w:rsidR="007212D3">
        <w:rPr>
          <w:rFonts w:cs="Arial"/>
        </w:rPr>
        <w:t>the opening shall be done</w:t>
      </w:r>
      <w:r w:rsidR="007212D3" w:rsidRPr="00AC7A0E">
        <w:rPr>
          <w:rFonts w:cs="Arial"/>
        </w:rPr>
        <w:t xml:space="preserve"> on the next working day at the same time.</w:t>
      </w:r>
    </w:p>
    <w:p w:rsidR="00C92C86" w:rsidRPr="001D7464" w:rsidRDefault="00F82C41" w:rsidP="00D437B3">
      <w:pPr>
        <w:pStyle w:val="Heading2"/>
        <w:numPr>
          <w:ilvl w:val="0"/>
          <w:numId w:val="48"/>
        </w:numPr>
      </w:pPr>
      <w:bookmarkStart w:id="39" w:name="_Toc77868497"/>
      <w:bookmarkStart w:id="40" w:name="_Toc86247803"/>
      <w:bookmarkStart w:id="41" w:name="_Ref498878629"/>
      <w:r w:rsidRPr="001D7464">
        <w:t>Disclaimers and Rights of Procuring Entity</w:t>
      </w:r>
      <w:bookmarkEnd w:id="39"/>
      <w:bookmarkEnd w:id="40"/>
    </w:p>
    <w:p w:rsidR="007212D3" w:rsidRDefault="004F1F69" w:rsidP="00C92C86">
      <w:pPr>
        <w:rPr>
          <w:rFonts w:cs="Arial"/>
        </w:rPr>
      </w:pPr>
      <w:r w:rsidRPr="001D7464">
        <w:rPr>
          <w:rFonts w:cs="Arial"/>
        </w:rPr>
        <w:t xml:space="preserve">The issue of </w:t>
      </w:r>
      <w:r w:rsidR="00552E79" w:rsidRPr="001D7464">
        <w:rPr>
          <w:rFonts w:cs="Arial"/>
        </w:rPr>
        <w:t xml:space="preserve">the </w:t>
      </w:r>
      <w:r w:rsidR="00471632" w:rsidRPr="001D7464">
        <w:rPr>
          <w:rFonts w:cs="Arial"/>
        </w:rPr>
        <w:t>Tender Document</w:t>
      </w:r>
      <w:r w:rsidRPr="001D7464">
        <w:rPr>
          <w:rFonts w:cs="Arial"/>
        </w:rPr>
        <w:t xml:space="preserve"> does not imply that </w:t>
      </w:r>
      <w:r w:rsidR="00C77069" w:rsidRPr="001D7464">
        <w:rPr>
          <w:rFonts w:cs="Arial"/>
        </w:rPr>
        <w:t>the Procuring Entity</w:t>
      </w:r>
      <w:r w:rsidRPr="001D7464">
        <w:rPr>
          <w:rFonts w:cs="Arial"/>
        </w:rPr>
        <w:t xml:space="preserve"> is bound to select </w:t>
      </w:r>
      <w:r w:rsidR="005D3CC6">
        <w:rPr>
          <w:rFonts w:cs="Arial"/>
        </w:rPr>
        <w:t>bid</w:t>
      </w:r>
      <w:r w:rsidRPr="001D7464">
        <w:rPr>
          <w:rFonts w:cs="Arial"/>
        </w:rPr>
        <w:t>(s)</w:t>
      </w:r>
      <w:r w:rsidR="002E5519">
        <w:rPr>
          <w:rFonts w:cs="Arial"/>
        </w:rPr>
        <w:t>,</w:t>
      </w:r>
      <w:r w:rsidRPr="001D7464">
        <w:rPr>
          <w:rFonts w:cs="Arial"/>
        </w:rPr>
        <w:t xml:space="preserve"> and it reserves the right </w:t>
      </w:r>
      <w:r w:rsidR="007212D3" w:rsidRPr="001D7464">
        <w:rPr>
          <w:rFonts w:cs="Arial"/>
        </w:rPr>
        <w:t xml:space="preserve">without assigning any reason </w:t>
      </w:r>
      <w:r w:rsidRPr="001D7464">
        <w:rPr>
          <w:rFonts w:cs="Arial"/>
        </w:rPr>
        <w:t>to</w:t>
      </w:r>
      <w:r w:rsidR="007212D3">
        <w:rPr>
          <w:rFonts w:cs="Arial"/>
        </w:rPr>
        <w:t>:</w:t>
      </w:r>
    </w:p>
    <w:p w:rsidR="007212D3" w:rsidRPr="007212D3" w:rsidRDefault="007212D3" w:rsidP="007212D3">
      <w:pPr>
        <w:pStyle w:val="List2"/>
      </w:pPr>
      <w:r w:rsidRPr="007212D3">
        <w:t>reject any or all of the Bids, or</w:t>
      </w:r>
    </w:p>
    <w:p w:rsidR="007212D3" w:rsidRPr="007212D3" w:rsidRDefault="007212D3" w:rsidP="007212D3">
      <w:pPr>
        <w:pStyle w:val="List2"/>
      </w:pPr>
      <w:r w:rsidRPr="007212D3">
        <w:t>cancel the tender process; or</w:t>
      </w:r>
    </w:p>
    <w:p w:rsidR="007212D3" w:rsidRPr="007212D3" w:rsidRDefault="007212D3" w:rsidP="007212D3">
      <w:pPr>
        <w:pStyle w:val="List2"/>
      </w:pPr>
      <w:r w:rsidRPr="007212D3">
        <w:t xml:space="preserve">abandon the procurement of the </w:t>
      </w:r>
      <w:r>
        <w:t>Services</w:t>
      </w:r>
      <w:r w:rsidRPr="007212D3">
        <w:t>; or</w:t>
      </w:r>
    </w:p>
    <w:p w:rsidR="007212D3" w:rsidRPr="007212D3" w:rsidRDefault="007212D3" w:rsidP="007212D3">
      <w:pPr>
        <w:pStyle w:val="List2"/>
      </w:pPr>
      <w:r w:rsidRPr="007212D3">
        <w:t xml:space="preserve">issue another tender for </w:t>
      </w:r>
      <w:r w:rsidR="003F51DE">
        <w:t>identical</w:t>
      </w:r>
      <w:r w:rsidRPr="007212D3">
        <w:t xml:space="preserve"> or similar </w:t>
      </w:r>
      <w:r>
        <w:t>Services</w:t>
      </w:r>
    </w:p>
    <w:bookmarkEnd w:id="41"/>
    <w:p w:rsidR="00A75364" w:rsidRPr="008749CE" w:rsidRDefault="00D603AE" w:rsidP="008749CE">
      <w:pPr>
        <w:rPr>
          <w:i/>
          <w:iCs/>
        </w:rPr>
      </w:pPr>
      <w:r w:rsidRPr="008749CE">
        <w:rPr>
          <w:i/>
          <w:iCs/>
        </w:rPr>
        <w:t xml:space="preserve">Note: </w:t>
      </w:r>
      <w:r w:rsidR="00E90E62" w:rsidRPr="008749CE">
        <w:rPr>
          <w:i/>
          <w:iCs/>
        </w:rPr>
        <w:t>For further details</w:t>
      </w:r>
      <w:r w:rsidR="007212D3">
        <w:rPr>
          <w:i/>
          <w:iCs/>
        </w:rPr>
        <w:t>,</w:t>
      </w:r>
      <w:r w:rsidR="00E90E62" w:rsidRPr="008749CE">
        <w:rPr>
          <w:i/>
          <w:iCs/>
        </w:rPr>
        <w:t xml:space="preserve"> please refer to </w:t>
      </w:r>
      <w:r w:rsidR="003865AD" w:rsidRPr="008749CE">
        <w:rPr>
          <w:i/>
          <w:iCs/>
        </w:rPr>
        <w:t xml:space="preserve">appended </w:t>
      </w:r>
      <w:r w:rsidR="00E90E62" w:rsidRPr="008749CE">
        <w:rPr>
          <w:i/>
          <w:iCs/>
        </w:rPr>
        <w:t xml:space="preserve">TIS and the </w:t>
      </w:r>
      <w:r w:rsidR="00950342">
        <w:rPr>
          <w:i/>
          <w:iCs/>
        </w:rPr>
        <w:t>complete</w:t>
      </w:r>
      <w:r w:rsidR="00471632" w:rsidRPr="008749CE">
        <w:rPr>
          <w:i/>
          <w:iCs/>
        </w:rPr>
        <w:t>Tender Document</w:t>
      </w:r>
      <w:r w:rsidR="00E90E62" w:rsidRPr="008749CE">
        <w:rPr>
          <w:i/>
          <w:iCs/>
        </w:rPr>
        <w:t>.</w:t>
      </w:r>
    </w:p>
    <w:p w:rsidR="00E90E62" w:rsidRPr="001D7464" w:rsidRDefault="00E90E62" w:rsidP="001F431B">
      <w:pPr>
        <w:jc w:val="right"/>
        <w:rPr>
          <w:rFonts w:cs="Arial"/>
        </w:rPr>
      </w:pPr>
    </w:p>
    <w:p w:rsidR="00E90E62" w:rsidRPr="001D7464" w:rsidRDefault="00E90E62" w:rsidP="001F431B">
      <w:pPr>
        <w:jc w:val="right"/>
        <w:rPr>
          <w:rFonts w:cs="Arial"/>
        </w:rPr>
      </w:pPr>
    </w:p>
    <w:p w:rsidR="00A75364" w:rsidRPr="001D7464" w:rsidRDefault="00FA7466" w:rsidP="001F431B">
      <w:pPr>
        <w:jc w:val="right"/>
        <w:rPr>
          <w:rFonts w:cs="Arial"/>
        </w:rPr>
      </w:pPr>
      <w:r w:rsidRPr="001D7464">
        <w:rPr>
          <w:rFonts w:cs="Arial"/>
        </w:rPr>
        <w:t>Digitally Signed by</w:t>
      </w:r>
    </w:p>
    <w:p w:rsidR="00CB1292" w:rsidRPr="001D7464" w:rsidRDefault="00707AE3" w:rsidP="001F431B">
      <w:pPr>
        <w:jc w:val="right"/>
        <w:rPr>
          <w:rFonts w:cs="Arial"/>
        </w:rPr>
      </w:pPr>
      <w:r>
        <w:fldChar w:fldCharType="begin"/>
      </w:r>
      <w:r>
        <w:instrText xml:space="preserve"> DOCPROPERTY  "Tender Inviting Authority"  \* MERGEFORMAT </w:instrText>
      </w:r>
      <w:r>
        <w:fldChar w:fldCharType="separate"/>
      </w:r>
      <w:r w:rsidR="00DB2049">
        <w:rPr>
          <w:rFonts w:cs="Arial"/>
        </w:rPr>
        <w:t>Tender Inviting Authority (TIA)</w:t>
      </w:r>
      <w:r>
        <w:rPr>
          <w:rFonts w:cs="Arial"/>
        </w:rPr>
        <w:fldChar w:fldCharType="end"/>
      </w:r>
    </w:p>
    <w:p w:rsidR="00A75364" w:rsidRPr="001D7464" w:rsidRDefault="00A75364" w:rsidP="001F431B">
      <w:pPr>
        <w:pStyle w:val="GreyNormal"/>
        <w:jc w:val="right"/>
      </w:pPr>
      <w:r w:rsidRPr="001D7464">
        <w:t>[Insert Name</w:t>
      </w:r>
      <w:r w:rsidR="009A5544" w:rsidRPr="001D7464">
        <w:t>,</w:t>
      </w:r>
      <w:r w:rsidR="007C2B46" w:rsidRPr="001D7464">
        <w:t>Designation,</w:t>
      </w:r>
      <w:r w:rsidR="009A5544" w:rsidRPr="001D7464">
        <w:t xml:space="preserve">and contact details </w:t>
      </w:r>
      <w:r w:rsidRPr="001D7464">
        <w:t xml:space="preserve">of </w:t>
      </w:r>
      <w:r w:rsidR="00BE5ED4" w:rsidRPr="001D7464">
        <w:t>Tender</w:t>
      </w:r>
      <w:r w:rsidRPr="001D7464">
        <w:t xml:space="preserve"> Inviting </w:t>
      </w:r>
      <w:r w:rsidR="009A5544" w:rsidRPr="001D7464">
        <w:t>Authority</w:t>
      </w:r>
      <w:r w:rsidRPr="001D7464">
        <w:t>]</w:t>
      </w:r>
    </w:p>
    <w:p w:rsidR="00602693" w:rsidRPr="001D7464" w:rsidRDefault="00602693" w:rsidP="00602693">
      <w:pPr>
        <w:pStyle w:val="GreyNormal"/>
        <w:rPr>
          <w:i w:val="0"/>
          <w:iCs/>
          <w:color w:val="auto"/>
        </w:rPr>
      </w:pPr>
    </w:p>
    <w:p w:rsidR="00602693" w:rsidRPr="001D7464" w:rsidRDefault="003865AD" w:rsidP="004E31AF">
      <w:pPr>
        <w:pStyle w:val="GreyNormal"/>
        <w:rPr>
          <w:i w:val="0"/>
          <w:iCs/>
          <w:color w:val="auto"/>
        </w:rPr>
      </w:pPr>
      <w:r>
        <w:rPr>
          <w:i w:val="0"/>
          <w:iCs/>
          <w:color w:val="auto"/>
        </w:rPr>
        <w:t>Appendix</w:t>
      </w:r>
      <w:r w:rsidR="00602693" w:rsidRPr="001D7464">
        <w:rPr>
          <w:i w:val="0"/>
          <w:iCs/>
          <w:color w:val="auto"/>
        </w:rPr>
        <w:t>: Tender Information Summary (TIS)</w:t>
      </w:r>
    </w:p>
    <w:p w:rsidR="004E31AF" w:rsidRPr="001D7464" w:rsidRDefault="004E31AF" w:rsidP="001B5804">
      <w:pPr>
        <w:rPr>
          <w:rFonts w:cs="Arial"/>
        </w:rPr>
        <w:sectPr w:rsidR="004E31AF" w:rsidRPr="001D7464" w:rsidSect="00CD32BB">
          <w:headerReference w:type="even" r:id="rId15"/>
          <w:headerReference w:type="default" r:id="rId16"/>
          <w:footerReference w:type="even" r:id="rId17"/>
          <w:footerReference w:type="default" r:id="rId18"/>
          <w:footerReference w:type="first" r:id="rId19"/>
          <w:pgSz w:w="11907" w:h="16840" w:code="9"/>
          <w:pgMar w:top="1440" w:right="1440" w:bottom="1440" w:left="1440" w:header="720" w:footer="340" w:gutter="0"/>
          <w:pgNumType w:start="1"/>
          <w:cols w:space="720"/>
          <w:noEndnote/>
          <w:docGrid w:linePitch="360"/>
        </w:sectPr>
      </w:pPr>
    </w:p>
    <w:p w:rsidR="00A75364" w:rsidRDefault="003865AD" w:rsidP="00DA51E6">
      <w:pPr>
        <w:pStyle w:val="Heading1"/>
      </w:pPr>
      <w:bookmarkStart w:id="42" w:name="_Toc77868498"/>
      <w:bookmarkStart w:id="43" w:name="_Toc86247804"/>
      <w:r>
        <w:lastRenderedPageBreak/>
        <w:t>Appendix to NIT</w:t>
      </w:r>
      <w:r w:rsidR="0031569F" w:rsidRPr="001D7464">
        <w:t xml:space="preserve">: </w:t>
      </w:r>
      <w:r w:rsidR="004E31AF" w:rsidRPr="001D7464">
        <w:t>Tender Information Summary</w:t>
      </w:r>
      <w:bookmarkEnd w:id="42"/>
      <w:bookmarkEnd w:id="43"/>
    </w:p>
    <w:p w:rsidR="002B160A" w:rsidRPr="001D7464" w:rsidRDefault="002B160A" w:rsidP="002B160A">
      <w:pPr>
        <w:rPr>
          <w:rFonts w:cs="Arial"/>
        </w:rPr>
      </w:pPr>
      <w:bookmarkStart w:id="44" w:name="_Hlk75856713"/>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2B160A" w:rsidRDefault="002B160A" w:rsidP="002B160A">
      <w:pPr>
        <w:pStyle w:val="BodyText50"/>
        <w:spacing w:before="40" w:after="40" w:line="240" w:lineRule="auto"/>
        <w:ind w:firstLine="0"/>
        <w:rPr>
          <w:rFonts w:ascii="Arial" w:hAnsi="Arial" w:cs="Arial"/>
          <w:lang w:bidi="hi-IN"/>
        </w:rPr>
      </w:pPr>
      <w:r>
        <w:rPr>
          <w:rFonts w:ascii="Arial" w:hAnsi="Arial" w:cs="Arial"/>
          <w:lang w:bidi="hi-IN"/>
        </w:rPr>
        <w:t>(Ref ITB-clause 1.4)</w:t>
      </w:r>
    </w:p>
    <w:p w:rsidR="00A24BAE" w:rsidRDefault="00950342" w:rsidP="00950342">
      <w:pPr>
        <w:rPr>
          <w:rFonts w:cs="Arial"/>
          <w:i/>
          <w:iCs/>
          <w:color w:val="808080" w:themeColor="background1" w:themeShade="80"/>
        </w:rPr>
      </w:pPr>
      <w:r>
        <w:rPr>
          <w:rFonts w:cs="Arial"/>
          <w:i/>
          <w:iCs/>
          <w:color w:val="808080" w:themeColor="background1" w:themeShade="80"/>
        </w:rPr>
        <w:t>{</w:t>
      </w:r>
      <w:r w:rsidR="0065198A">
        <w:rPr>
          <w:rFonts w:cs="Arial"/>
          <w:i/>
          <w:iCs/>
          <w:color w:val="808080" w:themeColor="background1" w:themeShade="80"/>
        </w:rPr>
        <w:t xml:space="preserve">Note for Procuring Entity: </w:t>
      </w:r>
      <w:r>
        <w:rPr>
          <w:rFonts w:cs="Arial"/>
          <w:i/>
          <w:iCs/>
          <w:color w:val="808080" w:themeColor="background1" w:themeShade="80"/>
        </w:rPr>
        <w:t xml:space="preserve">Parameters in </w:t>
      </w:r>
      <w:r w:rsidR="007212D3">
        <w:rPr>
          <w:rFonts w:cs="Arial"/>
          <w:i/>
          <w:iCs/>
          <w:color w:val="808080" w:themeColor="background1" w:themeShade="80"/>
        </w:rPr>
        <w:t xml:space="preserve">regular </w:t>
      </w:r>
      <w:r>
        <w:rPr>
          <w:rFonts w:cs="Arial"/>
          <w:i/>
          <w:iCs/>
          <w:color w:val="808080" w:themeColor="background1" w:themeShade="80"/>
        </w:rPr>
        <w:t>black font are embedded ‘DocProperty’ (hint: such whole phrase would get highlighted grey when clicked)</w:t>
      </w:r>
      <w:r w:rsidR="002E5519">
        <w:rPr>
          <w:rFonts w:cs="Arial"/>
          <w:i/>
          <w:iCs/>
          <w:color w:val="808080" w:themeColor="background1" w:themeShade="80"/>
        </w:rPr>
        <w:t>,</w:t>
      </w:r>
      <w:r>
        <w:rPr>
          <w:rFonts w:cs="Arial"/>
          <w:i/>
          <w:iCs/>
          <w:color w:val="808080" w:themeColor="background1" w:themeShade="80"/>
        </w:rPr>
        <w:t xml:space="preserve"> e.g., </w:t>
      </w:r>
      <w:r>
        <w:rPr>
          <w:rFonts w:cs="Arial"/>
          <w:color w:val="808080" w:themeColor="background1" w:themeShade="80"/>
        </w:rPr>
        <w:t>‘</w:t>
      </w:r>
      <w:r w:rsidR="00707AE3">
        <w:fldChar w:fldCharType="begin"/>
      </w:r>
      <w:r w:rsidR="00707AE3">
        <w:instrText xml:space="preserve"> DOCPROPERTY  "Subject Matter of Procurement"  \* MERGEFORMAT </w:instrText>
      </w:r>
      <w:r w:rsidR="00707AE3">
        <w:fldChar w:fldCharType="separate"/>
      </w:r>
      <w:r w:rsidR="00DB2049">
        <w:rPr>
          <w:rFonts w:cs="Arial"/>
          <w:color w:val="808080" w:themeColor="background1" w:themeShade="80"/>
        </w:rPr>
        <w:t>Non-consultancy Services</w:t>
      </w:r>
      <w:r w:rsidR="00707AE3">
        <w:rPr>
          <w:rFonts w:cs="Arial"/>
          <w:color w:val="808080" w:themeColor="background1" w:themeShade="80"/>
        </w:rPr>
        <w:fldChar w:fldCharType="end"/>
      </w:r>
      <w:r>
        <w:rPr>
          <w:rFonts w:cs="Arial"/>
          <w:color w:val="808080" w:themeColor="background1" w:themeShade="80"/>
        </w:rPr>
        <w:t>’</w:t>
      </w:r>
      <w:r>
        <w:rPr>
          <w:rFonts w:cs="Arial"/>
          <w:i/>
          <w:iCs/>
          <w:color w:val="808080" w:themeColor="background1" w:themeShade="80"/>
        </w:rPr>
        <w:t xml:space="preserve"> in Tender Title below. To change these</w:t>
      </w:r>
      <w:r w:rsidR="007212D3">
        <w:rPr>
          <w:rFonts w:cs="Arial"/>
          <w:i/>
          <w:iCs/>
          <w:color w:val="808080" w:themeColor="background1" w:themeShade="80"/>
        </w:rPr>
        <w:t>,</w:t>
      </w:r>
      <w:r>
        <w:rPr>
          <w:rFonts w:cs="Arial"/>
          <w:i/>
          <w:iCs/>
          <w:color w:val="808080" w:themeColor="background1" w:themeShade="80"/>
        </w:rPr>
        <w:t xml:space="preserve"> please read the section ‘For Internal Official only - Not for Bidders’</w:t>
      </w:r>
      <w:r w:rsidR="00A24BAE">
        <w:rPr>
          <w:rFonts w:cs="Arial"/>
          <w:i/>
          <w:iCs/>
          <w:color w:val="808080" w:themeColor="background1" w:themeShade="80"/>
        </w:rPr>
        <w:t>.</w:t>
      </w:r>
    </w:p>
    <w:bookmarkEnd w:id="44"/>
    <w:p w:rsidR="007212D3" w:rsidRDefault="007212D3" w:rsidP="007212D3">
      <w:pPr>
        <w:rPr>
          <w:rFonts w:cs="Arial"/>
          <w:i/>
          <w:iCs/>
          <w:color w:val="808080" w:themeColor="background1" w:themeShade="80"/>
        </w:rPr>
      </w:pPr>
      <w:r w:rsidRPr="00AC7A0E">
        <w:rPr>
          <w:rFonts w:cs="Arial"/>
          <w:i/>
          <w:iCs/>
          <w:color w:val="808080" w:themeColor="background1" w:themeShade="80"/>
        </w:rPr>
        <w:t xml:space="preserve">Some Text within square bracket in italics grey font </w:t>
      </w:r>
      <w:r>
        <w:rPr>
          <w:rFonts w:cs="Arial"/>
          <w:i/>
          <w:iCs/>
          <w:color w:val="808080" w:themeColor="background1" w:themeShade="80"/>
        </w:rPr>
        <w:t>iseither:</w:t>
      </w:r>
    </w:p>
    <w:p w:rsidR="007212D3" w:rsidRPr="00A2258E" w:rsidRDefault="007212D3" w:rsidP="002E73DA">
      <w:pPr>
        <w:pStyle w:val="List"/>
        <w:numPr>
          <w:ilvl w:val="0"/>
          <w:numId w:val="10"/>
        </w:numPr>
        <w:ind w:left="1080"/>
        <w:rPr>
          <w:i/>
          <w:iCs/>
          <w:color w:val="808080" w:themeColor="background1" w:themeShade="80"/>
        </w:rPr>
      </w:pPr>
      <w:r w:rsidRPr="00A2258E">
        <w:rPr>
          <w:i/>
          <w:iCs/>
          <w:color w:val="808080" w:themeColor="background1" w:themeShade="80"/>
        </w:rPr>
        <w:t xml:space="preserve">suggestions/ directions [e.g., Fill in Tender ID below] – which must be replaced by applicable parameter or </w:t>
      </w:r>
    </w:p>
    <w:p w:rsidR="007212D3" w:rsidRPr="00A2258E" w:rsidRDefault="007212D3" w:rsidP="002E73DA">
      <w:pPr>
        <w:pStyle w:val="List"/>
        <w:numPr>
          <w:ilvl w:val="0"/>
          <w:numId w:val="10"/>
        </w:numPr>
        <w:ind w:left="1080"/>
        <w:rPr>
          <w:i/>
          <w:iCs/>
          <w:color w:val="808080" w:themeColor="background1" w:themeShade="80"/>
        </w:rPr>
      </w:pPr>
      <w:r w:rsidRPr="00A2258E">
        <w:rPr>
          <w:i/>
          <w:iCs/>
          <w:color w:val="808080" w:themeColor="background1" w:themeShade="80"/>
        </w:rPr>
        <w:t>suggested default parameters [e.g., ‘Open Tender – Domestic’ in Tender Type below] - which may be retained (or be replaced if a different parameter is applicable).</w:t>
      </w:r>
    </w:p>
    <w:p w:rsidR="00950342" w:rsidRDefault="007212D3" w:rsidP="007212D3">
      <w:pPr>
        <w:rPr>
          <w:rFonts w:cs="Arial"/>
          <w:i/>
          <w:iCs/>
          <w:color w:val="808080" w:themeColor="background1" w:themeShade="80"/>
        </w:rPr>
      </w:pPr>
      <w:r w:rsidRPr="006B7E40">
        <w:rPr>
          <w:i/>
          <w:iCs/>
          <w:color w:val="808080" w:themeColor="background1" w:themeShade="80"/>
        </w:rPr>
        <w:t xml:space="preserve">Brackets should be removed, and </w:t>
      </w:r>
      <w:r>
        <w:rPr>
          <w:i/>
          <w:iCs/>
          <w:color w:val="808080" w:themeColor="background1" w:themeShade="80"/>
        </w:rPr>
        <w:t xml:space="preserve">the </w:t>
      </w:r>
      <w:r w:rsidRPr="006B7E40">
        <w:rPr>
          <w:i/>
          <w:iCs/>
          <w:color w:val="808080" w:themeColor="background1" w:themeShade="80"/>
        </w:rPr>
        <w:t>font changed to regular and black. Some sections/ rows may be added as per requirement.}</w:t>
      </w:r>
    </w:p>
    <w:tbl>
      <w:tblPr>
        <w:tblStyle w:val="TableGrid"/>
        <w:tblW w:w="0" w:type="auto"/>
        <w:tblLayout w:type="fixed"/>
        <w:tblLook w:val="04A0" w:firstRow="1" w:lastRow="0" w:firstColumn="1" w:lastColumn="0" w:noHBand="0" w:noVBand="1"/>
      </w:tblPr>
      <w:tblGrid>
        <w:gridCol w:w="1696"/>
        <w:gridCol w:w="9"/>
        <w:gridCol w:w="1834"/>
        <w:gridCol w:w="1276"/>
        <w:gridCol w:w="1559"/>
        <w:gridCol w:w="191"/>
        <w:gridCol w:w="376"/>
        <w:gridCol w:w="2054"/>
        <w:gridCol w:w="22"/>
      </w:tblGrid>
      <w:tr w:rsidR="004E31AF" w:rsidRPr="001D7464" w:rsidTr="00734DBD">
        <w:trPr>
          <w:gridAfter w:val="1"/>
          <w:wAfter w:w="22" w:type="dxa"/>
        </w:trPr>
        <w:tc>
          <w:tcPr>
            <w:tcW w:w="8995" w:type="dxa"/>
            <w:gridSpan w:val="8"/>
          </w:tcPr>
          <w:p w:rsidR="004E31AF" w:rsidRPr="001D7464" w:rsidRDefault="004E31AF" w:rsidP="00054276">
            <w:pPr>
              <w:jc w:val="center"/>
              <w:rPr>
                <w:rFonts w:cs="Arial"/>
                <w:b/>
                <w:bCs/>
                <w:szCs w:val="22"/>
              </w:rPr>
            </w:pPr>
            <w:r w:rsidRPr="001D7464">
              <w:rPr>
                <w:rFonts w:cs="Arial"/>
                <w:b/>
                <w:bCs/>
                <w:szCs w:val="22"/>
              </w:rPr>
              <w:t>Tender Information Summary</w:t>
            </w:r>
            <w:r w:rsidR="00D12312">
              <w:rPr>
                <w:rFonts w:cs="Arial"/>
                <w:b/>
                <w:bCs/>
                <w:szCs w:val="22"/>
              </w:rPr>
              <w:t xml:space="preserve"> (TIS)</w:t>
            </w:r>
          </w:p>
        </w:tc>
      </w:tr>
      <w:tr w:rsidR="004E31AF" w:rsidRPr="001D7464" w:rsidTr="00734DBD">
        <w:trPr>
          <w:gridAfter w:val="1"/>
          <w:wAfter w:w="22" w:type="dxa"/>
        </w:trPr>
        <w:tc>
          <w:tcPr>
            <w:tcW w:w="8995" w:type="dxa"/>
            <w:gridSpan w:val="8"/>
          </w:tcPr>
          <w:p w:rsidR="004E31AF" w:rsidRPr="001D7464" w:rsidRDefault="00D12312" w:rsidP="00054276">
            <w:pPr>
              <w:rPr>
                <w:rFonts w:cs="Arial"/>
                <w:b/>
                <w:bCs/>
                <w:szCs w:val="22"/>
              </w:rPr>
            </w:pPr>
            <w:r w:rsidRPr="00AC7A0E">
              <w:rPr>
                <w:rFonts w:cs="Arial"/>
                <w:b/>
                <w:bCs/>
                <w:szCs w:val="22"/>
              </w:rPr>
              <w:t>1.0</w:t>
            </w:r>
            <w:r w:rsidRPr="00AC7A0E">
              <w:rPr>
                <w:rFonts w:cs="Arial"/>
                <w:b/>
                <w:bCs/>
                <w:szCs w:val="22"/>
              </w:rPr>
              <w:tab/>
              <w:t>Basic Tender Details</w:t>
            </w:r>
          </w:p>
        </w:tc>
      </w:tr>
      <w:tr w:rsidR="004E31AF" w:rsidRPr="001D7464" w:rsidTr="00734DBD">
        <w:trPr>
          <w:gridAfter w:val="1"/>
          <w:wAfter w:w="22" w:type="dxa"/>
        </w:trPr>
        <w:tc>
          <w:tcPr>
            <w:tcW w:w="1705" w:type="dxa"/>
            <w:gridSpan w:val="2"/>
          </w:tcPr>
          <w:p w:rsidR="004E31AF" w:rsidRPr="001D7464" w:rsidRDefault="004E31AF" w:rsidP="00054276">
            <w:pPr>
              <w:rPr>
                <w:rFonts w:cs="Arial"/>
                <w:szCs w:val="22"/>
              </w:rPr>
            </w:pPr>
            <w:r w:rsidRPr="001D7464">
              <w:rPr>
                <w:rFonts w:cs="Arial"/>
                <w:szCs w:val="22"/>
              </w:rPr>
              <w:t>Tender Title</w:t>
            </w:r>
          </w:p>
        </w:tc>
        <w:tc>
          <w:tcPr>
            <w:tcW w:w="7290" w:type="dxa"/>
            <w:gridSpan w:val="6"/>
          </w:tcPr>
          <w:p w:rsidR="004E31AF" w:rsidRPr="001D7464" w:rsidRDefault="00707AE3" w:rsidP="00054276">
            <w:pPr>
              <w:rPr>
                <w:rFonts w:cs="Arial"/>
                <w:szCs w:val="22"/>
              </w:rPr>
            </w:pPr>
            <w:r>
              <w:fldChar w:fldCharType="begin"/>
            </w:r>
            <w:r>
              <w:instrText xml:space="preserve"> DOCPROPERTY  "Subject Matter of Procurement"  \* MERGEFORMAT </w:instrText>
            </w:r>
            <w:r>
              <w:fldChar w:fldCharType="separate"/>
            </w:r>
            <w:r w:rsidR="00DB2049">
              <w:rPr>
                <w:rFonts w:cs="Arial"/>
                <w:szCs w:val="22"/>
              </w:rPr>
              <w:t>Non-consultancy Services</w:t>
            </w:r>
            <w:r>
              <w:rPr>
                <w:rFonts w:cs="Arial"/>
              </w:rPr>
              <w:fldChar w:fldCharType="end"/>
            </w:r>
          </w:p>
        </w:tc>
      </w:tr>
      <w:tr w:rsidR="00D12312" w:rsidRPr="001D7464" w:rsidTr="00734DBD">
        <w:trPr>
          <w:gridAfter w:val="1"/>
          <w:wAfter w:w="22" w:type="dxa"/>
        </w:trPr>
        <w:tc>
          <w:tcPr>
            <w:tcW w:w="1705" w:type="dxa"/>
            <w:gridSpan w:val="2"/>
          </w:tcPr>
          <w:p w:rsidR="00D12312" w:rsidRPr="001D7464" w:rsidRDefault="00D12312" w:rsidP="00D12312">
            <w:pPr>
              <w:rPr>
                <w:rFonts w:cs="Arial"/>
                <w:szCs w:val="22"/>
              </w:rPr>
            </w:pPr>
            <w:bookmarkStart w:id="45" w:name="_Hlk62054734"/>
            <w:r w:rsidRPr="001D7464">
              <w:rPr>
                <w:rFonts w:cs="Arial"/>
                <w:szCs w:val="22"/>
              </w:rPr>
              <w:t>Tender Reference Number</w:t>
            </w:r>
          </w:p>
        </w:tc>
        <w:tc>
          <w:tcPr>
            <w:tcW w:w="1834" w:type="dxa"/>
          </w:tcPr>
          <w:p w:rsidR="00D12312" w:rsidRPr="001D7464" w:rsidRDefault="00707AE3" w:rsidP="00D12312">
            <w:pPr>
              <w:rPr>
                <w:rFonts w:cs="Arial"/>
                <w:szCs w:val="22"/>
              </w:rPr>
            </w:pPr>
            <w:r>
              <w:fldChar w:fldCharType="begin"/>
            </w:r>
            <w:r>
              <w:instrText xml:space="preserve"> DOCPROPERTY  "Document number"  \* MERGEFORMAT </w:instrText>
            </w:r>
            <w:r>
              <w:fldChar w:fldCharType="separate"/>
            </w:r>
            <w:r w:rsidR="00DB2049">
              <w:rPr>
                <w:rFonts w:cs="Arial"/>
                <w:szCs w:val="22"/>
              </w:rPr>
              <w:t>Tend No./ xxxx</w:t>
            </w:r>
            <w:r>
              <w:rPr>
                <w:rFonts w:cs="Arial"/>
              </w:rPr>
              <w:fldChar w:fldCharType="end"/>
            </w:r>
          </w:p>
        </w:tc>
        <w:tc>
          <w:tcPr>
            <w:tcW w:w="3402" w:type="dxa"/>
            <w:gridSpan w:val="4"/>
            <w:shd w:val="clear" w:color="auto" w:fill="auto"/>
          </w:tcPr>
          <w:p w:rsidR="00D12312" w:rsidRPr="00F571D3" w:rsidRDefault="00D12312" w:rsidP="00D12312">
            <w:pPr>
              <w:rPr>
                <w:rFonts w:cs="Arial"/>
                <w:szCs w:val="22"/>
                <w:highlight w:val="yellow"/>
              </w:rPr>
            </w:pPr>
            <w:r w:rsidRPr="00AC7A0E">
              <w:rPr>
                <w:rFonts w:cs="Arial"/>
              </w:rPr>
              <w:t>Tender ID</w:t>
            </w:r>
          </w:p>
        </w:tc>
        <w:tc>
          <w:tcPr>
            <w:tcW w:w="2054" w:type="dxa"/>
            <w:shd w:val="clear" w:color="auto" w:fill="auto"/>
          </w:tcPr>
          <w:p w:rsidR="00D12312" w:rsidRPr="001D7464" w:rsidRDefault="00D12312" w:rsidP="00D12312">
            <w:pPr>
              <w:rPr>
                <w:rFonts w:cs="Arial"/>
                <w:szCs w:val="22"/>
              </w:rPr>
            </w:pPr>
            <w:r w:rsidRPr="003F6C9A">
              <w:rPr>
                <w:rFonts w:cs="Arial"/>
                <w:i/>
                <w:iCs/>
                <w:color w:val="808080" w:themeColor="background1" w:themeShade="80"/>
              </w:rPr>
              <w:t>[Fill]</w:t>
            </w:r>
          </w:p>
        </w:tc>
      </w:tr>
      <w:bookmarkEnd w:id="45"/>
      <w:tr w:rsidR="00D12312" w:rsidRPr="001D7464" w:rsidTr="00734DBD">
        <w:trPr>
          <w:gridAfter w:val="1"/>
          <w:wAfter w:w="22" w:type="dxa"/>
        </w:trPr>
        <w:tc>
          <w:tcPr>
            <w:tcW w:w="1705" w:type="dxa"/>
            <w:gridSpan w:val="2"/>
          </w:tcPr>
          <w:p w:rsidR="00D12312" w:rsidRPr="001D7464" w:rsidRDefault="00D12312" w:rsidP="00D12312">
            <w:pPr>
              <w:rPr>
                <w:rFonts w:cs="Arial"/>
              </w:rPr>
            </w:pPr>
            <w:r w:rsidRPr="001D7464">
              <w:rPr>
                <w:rFonts w:cs="Arial"/>
                <w:szCs w:val="22"/>
              </w:rPr>
              <w:t>Tender Type</w:t>
            </w:r>
          </w:p>
        </w:tc>
        <w:tc>
          <w:tcPr>
            <w:tcW w:w="1834" w:type="dxa"/>
          </w:tcPr>
          <w:p w:rsidR="00D12312" w:rsidRPr="001D7464" w:rsidRDefault="00C1618D" w:rsidP="00D12312">
            <w:pPr>
              <w:rPr>
                <w:rFonts w:cs="Arial"/>
              </w:rPr>
            </w:pPr>
            <w:r>
              <w:rPr>
                <w:rFonts w:cs="Arial"/>
                <w:i/>
                <w:iCs/>
                <w:color w:val="808080" w:themeColor="background1" w:themeShade="80"/>
              </w:rPr>
              <w:t>[</w:t>
            </w:r>
            <w:r w:rsidR="00D12312" w:rsidRPr="003F6C9A">
              <w:rPr>
                <w:rFonts w:cs="Arial"/>
                <w:i/>
                <w:iCs/>
                <w:color w:val="808080" w:themeColor="background1" w:themeShade="80"/>
              </w:rPr>
              <w:t>Open Tender – Domestic</w:t>
            </w:r>
            <w:r>
              <w:rPr>
                <w:rFonts w:cs="Arial"/>
                <w:i/>
                <w:iCs/>
                <w:color w:val="808080" w:themeColor="background1" w:themeShade="80"/>
              </w:rPr>
              <w:t>]</w:t>
            </w:r>
          </w:p>
        </w:tc>
        <w:tc>
          <w:tcPr>
            <w:tcW w:w="3402" w:type="dxa"/>
            <w:gridSpan w:val="4"/>
          </w:tcPr>
          <w:p w:rsidR="00D12312" w:rsidRPr="001D7464" w:rsidRDefault="00D12312" w:rsidP="00D12312">
            <w:pPr>
              <w:rPr>
                <w:rFonts w:cs="Arial"/>
                <w:lang w:bidi="hi-IN"/>
              </w:rPr>
            </w:pPr>
            <w:r w:rsidRPr="00AC7A0E">
              <w:rPr>
                <w:rFonts w:cs="Arial"/>
              </w:rPr>
              <w:t>Form of Contract</w:t>
            </w:r>
          </w:p>
        </w:tc>
        <w:tc>
          <w:tcPr>
            <w:tcW w:w="2054" w:type="dxa"/>
          </w:tcPr>
          <w:p w:rsidR="00D12312" w:rsidRPr="001D7464" w:rsidRDefault="00C1618D" w:rsidP="00D12312">
            <w:pPr>
              <w:rPr>
                <w:rFonts w:cs="Arial"/>
                <w:lang w:bidi="hi-IN"/>
              </w:rPr>
            </w:pPr>
            <w:r>
              <w:rPr>
                <w:rFonts w:cs="Arial"/>
                <w:i/>
                <w:iCs/>
                <w:color w:val="808080" w:themeColor="background1" w:themeShade="80"/>
              </w:rPr>
              <w:t>[</w:t>
            </w:r>
            <w:r w:rsidR="00D12312" w:rsidRPr="003F6C9A">
              <w:rPr>
                <w:rFonts w:cs="Arial"/>
                <w:i/>
                <w:iCs/>
                <w:color w:val="808080" w:themeColor="background1" w:themeShade="80"/>
              </w:rPr>
              <w:t>Item Rate</w:t>
            </w:r>
            <w:r>
              <w:rPr>
                <w:rFonts w:cs="Arial"/>
                <w:i/>
                <w:iCs/>
                <w:color w:val="808080" w:themeColor="background1" w:themeShade="80"/>
              </w:rPr>
              <w:t>]</w:t>
            </w:r>
          </w:p>
        </w:tc>
      </w:tr>
      <w:tr w:rsidR="00D12312" w:rsidRPr="001D7464" w:rsidTr="00734DBD">
        <w:trPr>
          <w:gridAfter w:val="1"/>
          <w:wAfter w:w="22" w:type="dxa"/>
        </w:trPr>
        <w:tc>
          <w:tcPr>
            <w:tcW w:w="1705" w:type="dxa"/>
            <w:gridSpan w:val="2"/>
          </w:tcPr>
          <w:p w:rsidR="00D12312" w:rsidRPr="001D7464" w:rsidRDefault="00D12312" w:rsidP="00D12312">
            <w:pPr>
              <w:rPr>
                <w:rFonts w:cs="Arial"/>
                <w:szCs w:val="22"/>
              </w:rPr>
            </w:pPr>
            <w:r w:rsidRPr="001D7464">
              <w:rPr>
                <w:rFonts w:cs="Arial"/>
                <w:szCs w:val="22"/>
              </w:rPr>
              <w:t>Tender Category</w:t>
            </w:r>
          </w:p>
        </w:tc>
        <w:tc>
          <w:tcPr>
            <w:tcW w:w="1834" w:type="dxa"/>
          </w:tcPr>
          <w:p w:rsidR="00D12312" w:rsidRPr="00C1618D" w:rsidRDefault="00C1618D" w:rsidP="00D12312">
            <w:pPr>
              <w:rPr>
                <w:rFonts w:cs="Arial"/>
                <w:i/>
                <w:iCs/>
                <w:color w:val="808080" w:themeColor="background1" w:themeShade="80"/>
                <w:szCs w:val="22"/>
              </w:rPr>
            </w:pPr>
            <w:r w:rsidRPr="00C1618D">
              <w:rPr>
                <w:rFonts w:cs="Arial"/>
                <w:i/>
                <w:iCs/>
                <w:color w:val="808080" w:themeColor="background1" w:themeShade="80"/>
                <w:szCs w:val="22"/>
              </w:rPr>
              <w:t>[</w:t>
            </w:r>
            <w:r w:rsidR="00D12312" w:rsidRPr="00C1618D">
              <w:rPr>
                <w:rFonts w:cs="Arial"/>
                <w:i/>
                <w:iCs/>
                <w:color w:val="808080" w:themeColor="background1" w:themeShade="80"/>
                <w:szCs w:val="22"/>
              </w:rPr>
              <w:t>Services</w:t>
            </w:r>
            <w:r w:rsidRPr="00C1618D">
              <w:rPr>
                <w:rFonts w:cs="Arial"/>
                <w:i/>
                <w:iCs/>
                <w:color w:val="808080" w:themeColor="background1" w:themeShade="80"/>
                <w:szCs w:val="22"/>
              </w:rPr>
              <w:t>]</w:t>
            </w:r>
          </w:p>
        </w:tc>
        <w:tc>
          <w:tcPr>
            <w:tcW w:w="3402" w:type="dxa"/>
            <w:gridSpan w:val="4"/>
          </w:tcPr>
          <w:p w:rsidR="00D12312" w:rsidRPr="001D7464" w:rsidRDefault="00D12312" w:rsidP="00D12312">
            <w:pPr>
              <w:rPr>
                <w:rFonts w:cs="Arial"/>
                <w:szCs w:val="22"/>
              </w:rPr>
            </w:pPr>
            <w:r w:rsidRPr="001D7464">
              <w:rPr>
                <w:rFonts w:cs="Arial"/>
                <w:szCs w:val="22"/>
                <w:lang w:bidi="hi-IN"/>
              </w:rPr>
              <w:t>No. of Covers</w:t>
            </w:r>
          </w:p>
        </w:tc>
        <w:tc>
          <w:tcPr>
            <w:tcW w:w="2054" w:type="dxa"/>
          </w:tcPr>
          <w:p w:rsidR="00D12312" w:rsidRPr="008749CE" w:rsidRDefault="00C1618D" w:rsidP="00D12312">
            <w:pPr>
              <w:rPr>
                <w:rFonts w:cs="Arial"/>
                <w:i/>
                <w:iCs/>
                <w:color w:val="808080" w:themeColor="background1" w:themeShade="80"/>
                <w:szCs w:val="22"/>
              </w:rPr>
            </w:pPr>
            <w:r>
              <w:rPr>
                <w:rFonts w:cs="Arial"/>
                <w:i/>
                <w:iCs/>
                <w:color w:val="808080" w:themeColor="background1" w:themeShade="80"/>
                <w:lang w:bidi="hi-IN"/>
              </w:rPr>
              <w:t>[</w:t>
            </w:r>
            <w:r w:rsidR="00D12312" w:rsidRPr="008749CE">
              <w:rPr>
                <w:rFonts w:cs="Arial"/>
                <w:i/>
                <w:iCs/>
                <w:color w:val="808080" w:themeColor="background1" w:themeShade="80"/>
                <w:lang w:bidi="hi-IN"/>
              </w:rPr>
              <w:t>Two Covers</w:t>
            </w:r>
            <w:r>
              <w:rPr>
                <w:rFonts w:cs="Arial"/>
                <w:i/>
                <w:iCs/>
                <w:color w:val="808080" w:themeColor="background1" w:themeShade="80"/>
                <w:lang w:bidi="hi-IN"/>
              </w:rPr>
              <w:t>]</w:t>
            </w:r>
          </w:p>
        </w:tc>
      </w:tr>
      <w:tr w:rsidR="00296EFA" w:rsidRPr="001D7464" w:rsidTr="00734DBD">
        <w:trPr>
          <w:gridAfter w:val="1"/>
          <w:wAfter w:w="22" w:type="dxa"/>
        </w:trPr>
        <w:tc>
          <w:tcPr>
            <w:tcW w:w="1705" w:type="dxa"/>
            <w:gridSpan w:val="2"/>
          </w:tcPr>
          <w:p w:rsidR="00296EFA" w:rsidRPr="001D7464" w:rsidRDefault="00296EFA" w:rsidP="00296EFA">
            <w:pPr>
              <w:rPr>
                <w:rFonts w:cs="Arial"/>
                <w:szCs w:val="22"/>
              </w:rPr>
            </w:pPr>
            <w:r w:rsidRPr="001D7464">
              <w:rPr>
                <w:rFonts w:cs="Arial"/>
                <w:szCs w:val="22"/>
              </w:rPr>
              <w:t>Bidding System</w:t>
            </w:r>
          </w:p>
        </w:tc>
        <w:tc>
          <w:tcPr>
            <w:tcW w:w="1834" w:type="dxa"/>
          </w:tcPr>
          <w:p w:rsidR="00296EFA" w:rsidRPr="008749CE" w:rsidRDefault="00C1618D" w:rsidP="00296EFA">
            <w:pPr>
              <w:rPr>
                <w:rFonts w:cs="Arial"/>
                <w:i/>
                <w:iCs/>
                <w:color w:val="808080" w:themeColor="background1" w:themeShade="80"/>
                <w:szCs w:val="22"/>
              </w:rPr>
            </w:pPr>
            <w:r>
              <w:rPr>
                <w:rFonts w:cs="Arial"/>
                <w:i/>
                <w:iCs/>
                <w:color w:val="808080" w:themeColor="background1" w:themeShade="80"/>
              </w:rPr>
              <w:t>[</w:t>
            </w:r>
            <w:r w:rsidR="00296EFA" w:rsidRPr="008749CE">
              <w:rPr>
                <w:rFonts w:cs="Arial"/>
                <w:i/>
                <w:iCs/>
                <w:color w:val="808080" w:themeColor="background1" w:themeShade="80"/>
              </w:rPr>
              <w:t>Single Stage RfP</w:t>
            </w:r>
            <w:r>
              <w:rPr>
                <w:rFonts w:cs="Arial"/>
                <w:i/>
                <w:iCs/>
                <w:color w:val="808080" w:themeColor="background1" w:themeShade="80"/>
              </w:rPr>
              <w:t>]</w:t>
            </w:r>
          </w:p>
        </w:tc>
        <w:tc>
          <w:tcPr>
            <w:tcW w:w="3402" w:type="dxa"/>
            <w:gridSpan w:val="4"/>
          </w:tcPr>
          <w:p w:rsidR="00296EFA" w:rsidRPr="001D7464" w:rsidRDefault="00296EFA" w:rsidP="00296EFA">
            <w:pPr>
              <w:rPr>
                <w:rFonts w:cs="Arial"/>
                <w:szCs w:val="22"/>
              </w:rPr>
            </w:pPr>
            <w:r>
              <w:rPr>
                <w:rFonts w:cs="Arial"/>
              </w:rPr>
              <w:t>*Price Structure</w:t>
            </w:r>
          </w:p>
        </w:tc>
        <w:tc>
          <w:tcPr>
            <w:tcW w:w="2054" w:type="dxa"/>
          </w:tcPr>
          <w:p w:rsidR="00296EFA" w:rsidRPr="008749CE" w:rsidRDefault="00C1618D" w:rsidP="00296EFA">
            <w:pPr>
              <w:rPr>
                <w:rFonts w:cs="Arial"/>
                <w:i/>
                <w:iCs/>
                <w:color w:val="808080" w:themeColor="background1" w:themeShade="80"/>
                <w:szCs w:val="22"/>
              </w:rPr>
            </w:pPr>
            <w:r>
              <w:rPr>
                <w:rFonts w:cs="Arial"/>
                <w:i/>
                <w:iCs/>
                <w:color w:val="808080" w:themeColor="background1" w:themeShade="80"/>
              </w:rPr>
              <w:t>[</w:t>
            </w:r>
            <w:r w:rsidR="00296EFA" w:rsidRPr="008749CE">
              <w:rPr>
                <w:rFonts w:cs="Arial"/>
                <w:i/>
                <w:iCs/>
                <w:color w:val="808080" w:themeColor="background1" w:themeShade="80"/>
              </w:rPr>
              <w:t>Time Based (Input Admeasurement)</w:t>
            </w:r>
            <w:r>
              <w:rPr>
                <w:rFonts w:cs="Arial"/>
                <w:i/>
                <w:iCs/>
                <w:color w:val="808080" w:themeColor="background1" w:themeShade="80"/>
              </w:rPr>
              <w:t>]</w:t>
            </w:r>
          </w:p>
        </w:tc>
      </w:tr>
      <w:tr w:rsidR="00296EFA" w:rsidRPr="001D7464" w:rsidTr="00734DBD">
        <w:trPr>
          <w:gridAfter w:val="1"/>
          <w:wAfter w:w="22" w:type="dxa"/>
        </w:trPr>
        <w:tc>
          <w:tcPr>
            <w:tcW w:w="3539" w:type="dxa"/>
            <w:gridSpan w:val="3"/>
          </w:tcPr>
          <w:p w:rsidR="00296EFA" w:rsidRPr="00D12312" w:rsidRDefault="00296EFA" w:rsidP="00296EFA">
            <w:pPr>
              <w:rPr>
                <w:rFonts w:cs="Arial"/>
                <w:i/>
                <w:iCs/>
                <w:color w:val="808080" w:themeColor="background1" w:themeShade="80"/>
              </w:rPr>
            </w:pPr>
            <w:r w:rsidRPr="00AC7A0E">
              <w:rPr>
                <w:rFonts w:cs="Arial"/>
                <w:szCs w:val="22"/>
              </w:rPr>
              <w:t xml:space="preserve">e-Reverse Auction to be held after Financial </w:t>
            </w:r>
            <w:r w:rsidR="005D3CC6">
              <w:rPr>
                <w:rFonts w:cs="Arial"/>
                <w:szCs w:val="22"/>
              </w:rPr>
              <w:t>bid</w:t>
            </w:r>
            <w:r w:rsidRPr="00AC7A0E">
              <w:rPr>
                <w:rFonts w:cs="Arial"/>
                <w:szCs w:val="22"/>
              </w:rPr>
              <w:t xml:space="preserve"> opening (See AITB also in case of Yes)</w:t>
            </w:r>
          </w:p>
        </w:tc>
        <w:tc>
          <w:tcPr>
            <w:tcW w:w="5456" w:type="dxa"/>
            <w:gridSpan w:val="5"/>
          </w:tcPr>
          <w:p w:rsidR="00296EFA" w:rsidRPr="003F6C9A" w:rsidRDefault="00C1618D" w:rsidP="00296EFA">
            <w:pPr>
              <w:rPr>
                <w:rFonts w:cs="Arial"/>
                <w:i/>
                <w:iCs/>
                <w:color w:val="808080" w:themeColor="background1" w:themeShade="80"/>
              </w:rPr>
            </w:pPr>
            <w:r>
              <w:rPr>
                <w:rFonts w:cs="Arial"/>
                <w:i/>
                <w:iCs/>
                <w:color w:val="808080" w:themeColor="background1" w:themeShade="80"/>
              </w:rPr>
              <w:t>[</w:t>
            </w:r>
            <w:r w:rsidR="00296EFA" w:rsidRPr="003F6C9A">
              <w:rPr>
                <w:rFonts w:cs="Arial"/>
                <w:i/>
                <w:iCs/>
                <w:color w:val="808080" w:themeColor="background1" w:themeShade="80"/>
              </w:rPr>
              <w:t>No</w:t>
            </w:r>
            <w:r>
              <w:rPr>
                <w:rFonts w:cs="Arial"/>
                <w:i/>
                <w:iCs/>
                <w:color w:val="808080" w:themeColor="background1" w:themeShade="80"/>
              </w:rPr>
              <w:t>]</w:t>
            </w:r>
          </w:p>
        </w:tc>
      </w:tr>
      <w:tr w:rsidR="00296EFA" w:rsidRPr="001D7464" w:rsidTr="00734DBD">
        <w:trPr>
          <w:gridAfter w:val="1"/>
          <w:wAfter w:w="22" w:type="dxa"/>
        </w:trPr>
        <w:tc>
          <w:tcPr>
            <w:tcW w:w="1705" w:type="dxa"/>
            <w:gridSpan w:val="2"/>
          </w:tcPr>
          <w:p w:rsidR="00296EFA" w:rsidRDefault="00296EFA" w:rsidP="00296EFA">
            <w:pPr>
              <w:rPr>
                <w:rFonts w:cs="Arial"/>
              </w:rPr>
            </w:pPr>
            <w:r w:rsidRPr="001D7464">
              <w:rPr>
                <w:rFonts w:cs="Arial"/>
                <w:szCs w:val="22"/>
              </w:rPr>
              <w:t>the Procuring Organisation:</w:t>
            </w:r>
          </w:p>
        </w:tc>
        <w:tc>
          <w:tcPr>
            <w:tcW w:w="1834" w:type="dxa"/>
          </w:tcPr>
          <w:p w:rsidR="00296EFA" w:rsidRDefault="00707AE3" w:rsidP="00296EFA">
            <w:pPr>
              <w:rPr>
                <w:rFonts w:cs="Arial"/>
              </w:rPr>
            </w:pPr>
            <w:r>
              <w:fldChar w:fldCharType="begin"/>
            </w:r>
            <w:r>
              <w:instrText xml:space="preserve"> DOCPROPERTY  "Procuring Organisation"  \* MERGEFORMAT </w:instrText>
            </w:r>
            <w:r>
              <w:fldChar w:fldCharType="separate"/>
            </w:r>
            <w:r w:rsidR="00DB2049">
              <w:rPr>
                <w:rFonts w:cs="Arial"/>
                <w:szCs w:val="22"/>
              </w:rPr>
              <w:t>Procuring Organisation</w:t>
            </w:r>
            <w:r>
              <w:rPr>
                <w:rFonts w:cs="Arial"/>
              </w:rPr>
              <w:fldChar w:fldCharType="end"/>
            </w:r>
          </w:p>
        </w:tc>
        <w:tc>
          <w:tcPr>
            <w:tcW w:w="3402" w:type="dxa"/>
            <w:gridSpan w:val="4"/>
          </w:tcPr>
          <w:p w:rsidR="00296EFA" w:rsidRDefault="00296EFA" w:rsidP="00296EFA">
            <w:pPr>
              <w:rPr>
                <w:rFonts w:cs="Arial"/>
              </w:rPr>
            </w:pPr>
            <w:r>
              <w:rPr>
                <w:rFonts w:cs="Arial"/>
                <w:szCs w:val="22"/>
              </w:rPr>
              <w:t xml:space="preserve">The </w:t>
            </w:r>
            <w:r w:rsidRPr="001D7464">
              <w:rPr>
                <w:rFonts w:cs="Arial"/>
                <w:szCs w:val="22"/>
              </w:rPr>
              <w:t>Procuring Entity:</w:t>
            </w:r>
          </w:p>
        </w:tc>
        <w:tc>
          <w:tcPr>
            <w:tcW w:w="2054" w:type="dxa"/>
          </w:tcPr>
          <w:p w:rsidR="00296EFA" w:rsidRPr="001D7464" w:rsidRDefault="00707AE3" w:rsidP="00296EFA">
            <w:pPr>
              <w:rPr>
                <w:rFonts w:cs="Arial"/>
              </w:rPr>
            </w:pPr>
            <w:r>
              <w:fldChar w:fldCharType="begin"/>
            </w:r>
            <w:r>
              <w:instrText xml:space="preserve"> DOCPROPERTY  "Procuring Entity"  \* MERGEFORMAT </w:instrText>
            </w:r>
            <w:r>
              <w:fldChar w:fldCharType="separate"/>
            </w:r>
            <w:r w:rsidR="00DB2049">
              <w:rPr>
                <w:rFonts w:cs="Arial"/>
                <w:szCs w:val="22"/>
              </w:rPr>
              <w:t>Procuring Entity</w:t>
            </w:r>
            <w:r>
              <w:rPr>
                <w:rFonts w:cs="Arial"/>
              </w:rPr>
              <w:fldChar w:fldCharType="end"/>
            </w:r>
          </w:p>
        </w:tc>
      </w:tr>
      <w:tr w:rsidR="00296EFA" w:rsidRPr="001D7464" w:rsidTr="00734DBD">
        <w:trPr>
          <w:gridAfter w:val="1"/>
          <w:wAfter w:w="22" w:type="dxa"/>
        </w:trPr>
        <w:tc>
          <w:tcPr>
            <w:tcW w:w="1705" w:type="dxa"/>
            <w:gridSpan w:val="2"/>
          </w:tcPr>
          <w:p w:rsidR="00296EFA" w:rsidRPr="001D7464" w:rsidRDefault="00296EFA" w:rsidP="00296EFA">
            <w:pPr>
              <w:rPr>
                <w:rFonts w:cs="Arial"/>
                <w:szCs w:val="22"/>
              </w:rPr>
            </w:pPr>
            <w:r w:rsidRPr="001D7464">
              <w:rPr>
                <w:rFonts w:cs="Arial"/>
                <w:szCs w:val="22"/>
              </w:rPr>
              <w:t xml:space="preserve">Authority </w:t>
            </w:r>
            <w:r>
              <w:rPr>
                <w:rFonts w:cs="Arial"/>
                <w:szCs w:val="22"/>
              </w:rPr>
              <w:t>o</w:t>
            </w:r>
            <w:r w:rsidRPr="001D7464">
              <w:rPr>
                <w:rFonts w:cs="Arial"/>
                <w:szCs w:val="22"/>
              </w:rPr>
              <w:t>n whose behalf Tender is invited</w:t>
            </w:r>
          </w:p>
        </w:tc>
        <w:tc>
          <w:tcPr>
            <w:tcW w:w="1834" w:type="dxa"/>
          </w:tcPr>
          <w:p w:rsidR="00296EFA" w:rsidRPr="001D7464" w:rsidRDefault="00707AE3" w:rsidP="00296EFA">
            <w:pPr>
              <w:rPr>
                <w:rFonts w:cs="Arial"/>
                <w:szCs w:val="22"/>
              </w:rPr>
            </w:pPr>
            <w:r>
              <w:fldChar w:fldCharType="begin"/>
            </w:r>
            <w:r>
              <w:instrText xml:space="preserve"> DOCPROPERTY  "On behalf of"  \* MERGEFORMAT </w:instrText>
            </w:r>
            <w:r>
              <w:fldChar w:fldCharType="separate"/>
            </w:r>
            <w:r w:rsidR="00DB2049">
              <w:rPr>
                <w:rFonts w:cs="Arial"/>
                <w:szCs w:val="22"/>
              </w:rPr>
              <w:t>President of India</w:t>
            </w:r>
            <w:r>
              <w:rPr>
                <w:rFonts w:cs="Arial"/>
              </w:rPr>
              <w:fldChar w:fldCharType="end"/>
            </w:r>
          </w:p>
        </w:tc>
        <w:tc>
          <w:tcPr>
            <w:tcW w:w="3402" w:type="dxa"/>
            <w:gridSpan w:val="4"/>
          </w:tcPr>
          <w:p w:rsidR="00296EFA" w:rsidRPr="001D7464" w:rsidRDefault="00296EFA" w:rsidP="00296EFA">
            <w:pPr>
              <w:rPr>
                <w:rFonts w:cs="Arial"/>
                <w:szCs w:val="22"/>
              </w:rPr>
            </w:pPr>
            <w:r w:rsidRPr="001D7464">
              <w:rPr>
                <w:rFonts w:cs="Arial"/>
                <w:szCs w:val="22"/>
              </w:rPr>
              <w:t>Through</w:t>
            </w:r>
          </w:p>
        </w:tc>
        <w:tc>
          <w:tcPr>
            <w:tcW w:w="2054" w:type="dxa"/>
          </w:tcPr>
          <w:p w:rsidR="00296EFA" w:rsidRPr="001D7464" w:rsidRDefault="00707AE3" w:rsidP="00296EFA">
            <w:pPr>
              <w:rPr>
                <w:rFonts w:cs="Arial"/>
                <w:szCs w:val="22"/>
              </w:rPr>
            </w:pPr>
            <w:r>
              <w:fldChar w:fldCharType="begin"/>
            </w:r>
            <w:r>
              <w:instrText xml:space="preserve"> DOCPROPERTY  "Head of Procurement"  \* MERGEFORMAT </w:instrText>
            </w:r>
            <w:r>
              <w:fldChar w:fldCharType="separate"/>
            </w:r>
            <w:r w:rsidR="00DB2049">
              <w:rPr>
                <w:rFonts w:cs="Arial"/>
                <w:szCs w:val="22"/>
              </w:rPr>
              <w:t>Head of Procurement</w:t>
            </w:r>
            <w:r>
              <w:rPr>
                <w:rFonts w:cs="Arial"/>
              </w:rPr>
              <w:fldChar w:fldCharType="end"/>
            </w:r>
          </w:p>
        </w:tc>
      </w:tr>
      <w:tr w:rsidR="00296EFA" w:rsidRPr="00AC7A0E" w:rsidTr="00734DBD">
        <w:tc>
          <w:tcPr>
            <w:tcW w:w="1696" w:type="dxa"/>
          </w:tcPr>
          <w:p w:rsidR="00296EFA" w:rsidRPr="00AC7A0E" w:rsidRDefault="00296EFA" w:rsidP="00296EFA">
            <w:pPr>
              <w:rPr>
                <w:rFonts w:cs="Arial"/>
                <w:szCs w:val="22"/>
              </w:rPr>
            </w:pPr>
            <w:r w:rsidRPr="00AC7A0E">
              <w:rPr>
                <w:rFonts w:cs="Arial"/>
                <w:szCs w:val="22"/>
              </w:rPr>
              <w:t xml:space="preserve">Tender </w:t>
            </w:r>
            <w:r w:rsidRPr="00AC7A0E">
              <w:rPr>
                <w:rFonts w:cs="Arial"/>
              </w:rPr>
              <w:t>Inviting Authority (TIA)</w:t>
            </w:r>
          </w:p>
        </w:tc>
        <w:tc>
          <w:tcPr>
            <w:tcW w:w="1843" w:type="dxa"/>
            <w:gridSpan w:val="2"/>
          </w:tcPr>
          <w:p w:rsidR="00296EFA" w:rsidRPr="003F6C9A" w:rsidRDefault="00296EFA" w:rsidP="00296EFA">
            <w:pPr>
              <w:rPr>
                <w:rFonts w:cs="Arial"/>
                <w:i/>
                <w:iCs/>
                <w:color w:val="808080" w:themeColor="background1" w:themeShade="80"/>
              </w:rPr>
            </w:pPr>
            <w:r w:rsidRPr="003F6C9A">
              <w:rPr>
                <w:rFonts w:cs="Arial"/>
                <w:i/>
                <w:iCs/>
                <w:color w:val="808080" w:themeColor="background1" w:themeShade="80"/>
              </w:rPr>
              <w:t>[Fill]</w:t>
            </w:r>
          </w:p>
        </w:tc>
        <w:tc>
          <w:tcPr>
            <w:tcW w:w="3402" w:type="dxa"/>
            <w:gridSpan w:val="4"/>
          </w:tcPr>
          <w:p w:rsidR="00296EFA" w:rsidRPr="00AC7A0E" w:rsidRDefault="00296EFA" w:rsidP="00296EFA">
            <w:pPr>
              <w:rPr>
                <w:rFonts w:cs="Arial"/>
                <w:szCs w:val="22"/>
              </w:rPr>
            </w:pPr>
            <w:r w:rsidRPr="00AC7A0E">
              <w:rPr>
                <w:rFonts w:cs="Arial"/>
              </w:rPr>
              <w:t>Address</w:t>
            </w:r>
          </w:p>
        </w:tc>
        <w:tc>
          <w:tcPr>
            <w:tcW w:w="2076" w:type="dxa"/>
            <w:gridSpan w:val="2"/>
          </w:tcPr>
          <w:p w:rsidR="00296EFA" w:rsidRPr="003F6C9A" w:rsidRDefault="00296EFA" w:rsidP="00296EFA">
            <w:pPr>
              <w:rPr>
                <w:rFonts w:cs="Arial"/>
                <w:i/>
                <w:iCs/>
                <w:color w:val="808080" w:themeColor="background1" w:themeShade="80"/>
              </w:rPr>
            </w:pPr>
            <w:r w:rsidRPr="003F6C9A">
              <w:rPr>
                <w:rFonts w:cs="Arial"/>
                <w:i/>
                <w:iCs/>
                <w:color w:val="808080" w:themeColor="background1" w:themeShade="80"/>
              </w:rPr>
              <w:t>[Fill]</w:t>
            </w:r>
          </w:p>
        </w:tc>
      </w:tr>
      <w:tr w:rsidR="00296EFA" w:rsidRPr="001D7464" w:rsidTr="00734DBD">
        <w:trPr>
          <w:gridAfter w:val="1"/>
          <w:wAfter w:w="22" w:type="dxa"/>
        </w:trPr>
        <w:tc>
          <w:tcPr>
            <w:tcW w:w="1705" w:type="dxa"/>
            <w:gridSpan w:val="2"/>
          </w:tcPr>
          <w:p w:rsidR="00296EFA" w:rsidRPr="001D7464" w:rsidRDefault="00296EFA" w:rsidP="00296EFA">
            <w:pPr>
              <w:rPr>
                <w:rFonts w:cs="Arial"/>
                <w:szCs w:val="22"/>
              </w:rPr>
            </w:pPr>
            <w:r w:rsidRPr="00AC7A0E">
              <w:rPr>
                <w:rFonts w:cs="Arial"/>
              </w:rPr>
              <w:t xml:space="preserve">Appointing Authority for </w:t>
            </w:r>
            <w:r w:rsidRPr="00AC7A0E">
              <w:rPr>
                <w:rFonts w:cs="Arial"/>
              </w:rPr>
              <w:lastRenderedPageBreak/>
              <w:t>Arbitration</w:t>
            </w:r>
          </w:p>
        </w:tc>
        <w:tc>
          <w:tcPr>
            <w:tcW w:w="1834" w:type="dxa"/>
          </w:tcPr>
          <w:p w:rsidR="00296EFA" w:rsidRPr="001D7464" w:rsidRDefault="00707AE3" w:rsidP="00296EFA">
            <w:pPr>
              <w:rPr>
                <w:rFonts w:cs="Arial"/>
                <w:szCs w:val="22"/>
              </w:rPr>
            </w:pPr>
            <w:r>
              <w:lastRenderedPageBreak/>
              <w:fldChar w:fldCharType="begin"/>
            </w:r>
            <w:r>
              <w:instrText xml:space="preserve"> DOCPROPERTY  "The Legal Head"  \* MERGEFORMAT </w:instrText>
            </w:r>
            <w:r>
              <w:fldChar w:fldCharType="separate"/>
            </w:r>
            <w:r w:rsidR="00DB2049">
              <w:rPr>
                <w:rFonts w:cs="Arial"/>
              </w:rPr>
              <w:t xml:space="preserve">Head of the Procuring </w:t>
            </w:r>
            <w:r w:rsidR="00DB2049">
              <w:rPr>
                <w:rFonts w:cs="Arial"/>
              </w:rPr>
              <w:lastRenderedPageBreak/>
              <w:t>Organisation</w:t>
            </w:r>
            <w:r>
              <w:rPr>
                <w:rFonts w:cs="Arial"/>
              </w:rPr>
              <w:fldChar w:fldCharType="end"/>
            </w:r>
          </w:p>
        </w:tc>
        <w:tc>
          <w:tcPr>
            <w:tcW w:w="3402" w:type="dxa"/>
            <w:gridSpan w:val="4"/>
            <w:shd w:val="clear" w:color="auto" w:fill="808080" w:themeFill="background1" w:themeFillShade="80"/>
          </w:tcPr>
          <w:p w:rsidR="00296EFA" w:rsidRPr="001D7464" w:rsidRDefault="00296EFA" w:rsidP="00296EFA">
            <w:pPr>
              <w:rPr>
                <w:rFonts w:cs="Arial"/>
                <w:szCs w:val="22"/>
              </w:rPr>
            </w:pPr>
          </w:p>
        </w:tc>
        <w:tc>
          <w:tcPr>
            <w:tcW w:w="2054" w:type="dxa"/>
            <w:shd w:val="clear" w:color="auto" w:fill="808080" w:themeFill="background1" w:themeFillShade="80"/>
          </w:tcPr>
          <w:p w:rsidR="00296EFA" w:rsidRPr="001D7464" w:rsidRDefault="00296EFA" w:rsidP="00296EFA">
            <w:pPr>
              <w:rPr>
                <w:rFonts w:cs="Arial"/>
                <w:szCs w:val="22"/>
              </w:rPr>
            </w:pPr>
          </w:p>
        </w:tc>
      </w:tr>
      <w:tr w:rsidR="00296EFA" w:rsidRPr="001D7464" w:rsidTr="00734DBD">
        <w:trPr>
          <w:gridAfter w:val="1"/>
          <w:wAfter w:w="22" w:type="dxa"/>
        </w:trPr>
        <w:tc>
          <w:tcPr>
            <w:tcW w:w="8995" w:type="dxa"/>
            <w:gridSpan w:val="8"/>
          </w:tcPr>
          <w:p w:rsidR="00296EFA" w:rsidRPr="001D7464" w:rsidRDefault="00296EFA" w:rsidP="00296EFA">
            <w:pPr>
              <w:rPr>
                <w:rFonts w:cs="Arial"/>
                <w:b/>
                <w:bCs/>
                <w:szCs w:val="22"/>
              </w:rPr>
            </w:pPr>
            <w:r w:rsidRPr="00AC7A0E">
              <w:rPr>
                <w:rFonts w:cs="Arial"/>
                <w:b/>
                <w:bCs/>
              </w:rPr>
              <w:lastRenderedPageBreak/>
              <w:t>2.0</w:t>
            </w:r>
            <w:r w:rsidRPr="00AC7A0E">
              <w:rPr>
                <w:rFonts w:cs="Arial"/>
                <w:i/>
                <w:iCs/>
                <w:color w:val="808080" w:themeColor="background1" w:themeShade="80"/>
              </w:rPr>
              <w:tab/>
            </w:r>
            <w:r w:rsidRPr="00AC7A0E">
              <w:rPr>
                <w:rFonts w:cs="Arial"/>
                <w:b/>
                <w:bCs/>
              </w:rPr>
              <w:t xml:space="preserve">Requirement Details (ITB </w:t>
            </w:r>
            <w:r>
              <w:rPr>
                <w:rFonts w:cs="Arial"/>
                <w:b/>
                <w:bCs/>
              </w:rPr>
              <w:t>5</w:t>
            </w:r>
            <w:r w:rsidRPr="00AC7A0E">
              <w:rPr>
                <w:rFonts w:cs="Arial"/>
                <w:b/>
                <w:bCs/>
              </w:rPr>
              <w:t>.0)</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Contract</w:t>
            </w:r>
            <w:r>
              <w:rPr>
                <w:rFonts w:cs="Arial"/>
                <w:szCs w:val="22"/>
              </w:rPr>
              <w:t xml:space="preserve"> Period</w:t>
            </w:r>
            <w:r w:rsidRPr="001D7464">
              <w:rPr>
                <w:rFonts w:cs="Arial"/>
                <w:szCs w:val="22"/>
              </w:rPr>
              <w:t>:</w:t>
            </w:r>
          </w:p>
        </w:tc>
        <w:tc>
          <w:tcPr>
            <w:tcW w:w="1834" w:type="dxa"/>
          </w:tcPr>
          <w:p w:rsidR="0007262D" w:rsidRPr="009D6ED3"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One Year</w:t>
            </w:r>
            <w:r>
              <w:rPr>
                <w:rFonts w:cs="Arial"/>
                <w:i/>
                <w:iCs/>
                <w:color w:val="808080" w:themeColor="background1" w:themeShade="80"/>
              </w:rPr>
              <w:t>]</w:t>
            </w:r>
          </w:p>
        </w:tc>
        <w:tc>
          <w:tcPr>
            <w:tcW w:w="2835" w:type="dxa"/>
            <w:gridSpan w:val="2"/>
          </w:tcPr>
          <w:p w:rsidR="0007262D" w:rsidRPr="001D7464" w:rsidRDefault="0007262D" w:rsidP="0007262D">
            <w:pPr>
              <w:rPr>
                <w:rFonts w:cs="Arial"/>
                <w:szCs w:val="22"/>
              </w:rPr>
            </w:pPr>
            <w:r>
              <w:rPr>
                <w:rStyle w:val="FootnoteReference"/>
                <w:rFonts w:cs="Arial"/>
                <w:szCs w:val="22"/>
              </w:rPr>
              <w:footnoteReference w:id="2"/>
            </w:r>
            <w:r w:rsidRPr="001D7464">
              <w:rPr>
                <w:rFonts w:cs="Arial"/>
                <w:szCs w:val="22"/>
              </w:rPr>
              <w:t>Form of Contract</w:t>
            </w:r>
            <w:r>
              <w:rPr>
                <w:rFonts w:cs="Arial"/>
                <w:szCs w:val="22"/>
              </w:rPr>
              <w:t xml:space="preserve"> (ITB</w:t>
            </w:r>
            <w:r w:rsidR="00CE2651">
              <w:rPr>
                <w:rFonts w:cs="Arial"/>
                <w:szCs w:val="22"/>
              </w:rPr>
              <w:t xml:space="preserve">-clause </w:t>
            </w:r>
            <w:r>
              <w:rPr>
                <w:rFonts w:cs="Arial"/>
                <w:szCs w:val="22"/>
              </w:rPr>
              <w:t>5.5)</w:t>
            </w:r>
          </w:p>
        </w:tc>
        <w:tc>
          <w:tcPr>
            <w:tcW w:w="2621" w:type="dxa"/>
            <w:gridSpan w:val="3"/>
          </w:tcPr>
          <w:p w:rsidR="0007262D" w:rsidRPr="001D7464"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Time Based (input Admeasurement)</w:t>
            </w:r>
            <w:r>
              <w:rPr>
                <w:rFonts w:cs="Arial"/>
                <w:i/>
                <w:iCs/>
                <w:color w:val="808080" w:themeColor="background1" w:themeShade="80"/>
              </w:rPr>
              <w:t>]</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Schedule</w:t>
            </w:r>
          </w:p>
        </w:tc>
        <w:tc>
          <w:tcPr>
            <w:tcW w:w="7290" w:type="dxa"/>
            <w:gridSpan w:val="6"/>
          </w:tcPr>
          <w:p w:rsidR="0007262D" w:rsidRPr="001D7464" w:rsidRDefault="0007262D" w:rsidP="0007262D">
            <w:pPr>
              <w:rPr>
                <w:rFonts w:cs="Arial"/>
                <w:szCs w:val="22"/>
              </w:rPr>
            </w:pPr>
            <w:r w:rsidRPr="001D7464">
              <w:rPr>
                <w:rFonts w:cs="Arial"/>
                <w:i/>
                <w:iCs/>
                <w:color w:val="808080" w:themeColor="background1" w:themeShade="80"/>
                <w:szCs w:val="22"/>
              </w:rPr>
              <w:t>[Add more rows if more than one schedule]</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Service Details:</w:t>
            </w:r>
          </w:p>
        </w:tc>
        <w:tc>
          <w:tcPr>
            <w:tcW w:w="7290" w:type="dxa"/>
            <w:gridSpan w:val="6"/>
          </w:tcPr>
          <w:p w:rsidR="0007262D" w:rsidRPr="001D7464" w:rsidRDefault="0007262D" w:rsidP="0007262D">
            <w:pPr>
              <w:rPr>
                <w:rFonts w:cs="Arial"/>
                <w:szCs w:val="22"/>
              </w:rPr>
            </w:pPr>
            <w:r w:rsidRPr="001D7464">
              <w:rPr>
                <w:rFonts w:cs="Arial"/>
                <w:i/>
                <w:iCs/>
                <w:color w:val="808080" w:themeColor="background1" w:themeShade="80"/>
                <w:szCs w:val="22"/>
              </w:rPr>
              <w:t xml:space="preserve">[Add more rows if more than one </w:t>
            </w:r>
            <w:r>
              <w:rPr>
                <w:rFonts w:cs="Arial"/>
                <w:i/>
                <w:iCs/>
                <w:color w:val="808080" w:themeColor="background1" w:themeShade="80"/>
                <w:szCs w:val="22"/>
              </w:rPr>
              <w:t xml:space="preserve">Service </w:t>
            </w:r>
            <w:r w:rsidRPr="001D7464">
              <w:rPr>
                <w:rFonts w:cs="Arial"/>
                <w:i/>
                <w:iCs/>
                <w:color w:val="808080" w:themeColor="background1" w:themeShade="80"/>
                <w:szCs w:val="22"/>
              </w:rPr>
              <w:t>in a schedule]</w:t>
            </w:r>
          </w:p>
        </w:tc>
      </w:tr>
      <w:tr w:rsidR="0007262D" w:rsidRPr="001D7464" w:rsidTr="00734DBD">
        <w:trPr>
          <w:gridAfter w:val="1"/>
          <w:wAfter w:w="22" w:type="dxa"/>
        </w:trPr>
        <w:tc>
          <w:tcPr>
            <w:tcW w:w="1705" w:type="dxa"/>
            <w:gridSpan w:val="2"/>
          </w:tcPr>
          <w:p w:rsidR="0007262D" w:rsidRPr="001D7464" w:rsidRDefault="0007262D" w:rsidP="0007262D">
            <w:pPr>
              <w:rPr>
                <w:rFonts w:cs="Arial"/>
              </w:rPr>
            </w:pPr>
            <w:r w:rsidRPr="00AC7A0E">
              <w:rPr>
                <w:rFonts w:cs="Arial"/>
              </w:rPr>
              <w:t>Indicative HSN Code:</w:t>
            </w:r>
          </w:p>
        </w:tc>
        <w:tc>
          <w:tcPr>
            <w:tcW w:w="1834" w:type="dxa"/>
          </w:tcPr>
          <w:p w:rsidR="0007262D" w:rsidRPr="009D6ED3" w:rsidRDefault="0007262D" w:rsidP="0007262D">
            <w:pPr>
              <w:rPr>
                <w:rFonts w:cs="Arial"/>
                <w:i/>
                <w:iCs/>
                <w:color w:val="808080" w:themeColor="background1" w:themeShade="80"/>
              </w:rPr>
            </w:pPr>
            <w:r w:rsidRPr="003F6C9A">
              <w:rPr>
                <w:rFonts w:cs="Arial"/>
                <w:i/>
                <w:iCs/>
                <w:color w:val="808080" w:themeColor="background1" w:themeShade="80"/>
              </w:rPr>
              <w:t>[Fill]</w:t>
            </w:r>
          </w:p>
        </w:tc>
        <w:tc>
          <w:tcPr>
            <w:tcW w:w="3026" w:type="dxa"/>
            <w:gridSpan w:val="3"/>
          </w:tcPr>
          <w:p w:rsidR="0007262D" w:rsidRPr="009D6ED3" w:rsidRDefault="0007262D" w:rsidP="0007262D">
            <w:pPr>
              <w:rPr>
                <w:rFonts w:cs="Arial"/>
                <w:i/>
                <w:iCs/>
                <w:color w:val="808080" w:themeColor="background1" w:themeShade="80"/>
              </w:rPr>
            </w:pPr>
            <w:r w:rsidRPr="00AC7A0E">
              <w:rPr>
                <w:rFonts w:cs="Arial"/>
              </w:rPr>
              <w:t>Consignee/ State:</w:t>
            </w:r>
          </w:p>
        </w:tc>
        <w:tc>
          <w:tcPr>
            <w:tcW w:w="2430" w:type="dxa"/>
            <w:gridSpan w:val="2"/>
          </w:tcPr>
          <w:p w:rsidR="0007262D" w:rsidRPr="009D6ED3" w:rsidRDefault="0007262D" w:rsidP="0007262D">
            <w:pPr>
              <w:rPr>
                <w:rFonts w:cs="Arial"/>
                <w:i/>
                <w:iCs/>
                <w:color w:val="808080" w:themeColor="background1" w:themeShade="80"/>
              </w:rPr>
            </w:pPr>
            <w:r w:rsidRPr="003F6C9A">
              <w:rPr>
                <w:rFonts w:cs="Arial"/>
                <w:i/>
                <w:iCs/>
                <w:color w:val="808080" w:themeColor="background1" w:themeShade="80"/>
              </w:rPr>
              <w:t>[Fill]</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t>3.0</w:t>
            </w:r>
            <w:r w:rsidRPr="00AC7A0E">
              <w:rPr>
                <w:rFonts w:cs="Arial"/>
                <w:i/>
                <w:iCs/>
                <w:color w:val="808080" w:themeColor="background1" w:themeShade="80"/>
              </w:rPr>
              <w:tab/>
            </w:r>
            <w:r w:rsidRPr="001D7464">
              <w:rPr>
                <w:rFonts w:cs="Arial"/>
                <w:b/>
                <w:bCs/>
                <w:szCs w:val="22"/>
              </w:rPr>
              <w:t>Critical Dates</w:t>
            </w:r>
            <w:r>
              <w:rPr>
                <w:rFonts w:cs="Arial"/>
                <w:b/>
                <w:bCs/>
                <w:szCs w:val="22"/>
              </w:rPr>
              <w:t xml:space="preserve"> (ITB</w:t>
            </w:r>
            <w:r w:rsidR="00CE2651">
              <w:rPr>
                <w:rFonts w:cs="Arial"/>
                <w:b/>
                <w:bCs/>
                <w:szCs w:val="22"/>
              </w:rPr>
              <w:t xml:space="preserve">-clause </w:t>
            </w:r>
            <w:r>
              <w:rPr>
                <w:rFonts w:cs="Arial"/>
                <w:b/>
                <w:bCs/>
                <w:szCs w:val="22"/>
              </w:rPr>
              <w:t>7.0; 8.0; 9.0, 10.0 and 11.0)</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Published Date</w:t>
            </w:r>
          </w:p>
        </w:tc>
        <w:tc>
          <w:tcPr>
            <w:tcW w:w="1834" w:type="dxa"/>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[Fill up]</w:t>
            </w:r>
          </w:p>
        </w:tc>
        <w:tc>
          <w:tcPr>
            <w:tcW w:w="3402" w:type="dxa"/>
            <w:gridSpan w:val="4"/>
            <w:shd w:val="clear" w:color="auto" w:fill="auto"/>
          </w:tcPr>
          <w:p w:rsidR="0007262D" w:rsidRPr="001D7464" w:rsidRDefault="00A7059B" w:rsidP="0007262D">
            <w:pPr>
              <w:rPr>
                <w:rFonts w:cs="Arial"/>
                <w:color w:val="808080" w:themeColor="background1" w:themeShade="80"/>
                <w:szCs w:val="22"/>
              </w:rPr>
            </w:pPr>
            <w:r>
              <w:rPr>
                <w:rFonts w:cs="Arial"/>
                <w:szCs w:val="22"/>
              </w:rPr>
              <w:t>Bid Validity</w:t>
            </w:r>
            <w:r w:rsidR="0007262D" w:rsidRPr="001D7464">
              <w:rPr>
                <w:rFonts w:cs="Arial"/>
                <w:szCs w:val="22"/>
              </w:rPr>
              <w:t xml:space="preserve"> (Days from </w:t>
            </w:r>
            <w:r w:rsidR="007212D3">
              <w:rPr>
                <w:rFonts w:cs="Arial"/>
                <w:szCs w:val="22"/>
              </w:rPr>
              <w:t xml:space="preserve">the </w:t>
            </w:r>
            <w:r w:rsidR="0007262D" w:rsidRPr="001D7464">
              <w:rPr>
                <w:rFonts w:cs="Arial"/>
                <w:szCs w:val="22"/>
              </w:rPr>
              <w:t>date of Tender Opening) – ITB</w:t>
            </w:r>
            <w:r w:rsidR="00CE2651">
              <w:rPr>
                <w:rFonts w:cs="Arial"/>
                <w:szCs w:val="22"/>
              </w:rPr>
              <w:t xml:space="preserve">-clause </w:t>
            </w:r>
            <w:r w:rsidR="0007262D">
              <w:rPr>
                <w:rFonts w:cs="Arial"/>
                <w:szCs w:val="22"/>
              </w:rPr>
              <w:t>9.3</w:t>
            </w:r>
          </w:p>
        </w:tc>
        <w:tc>
          <w:tcPr>
            <w:tcW w:w="2054" w:type="dxa"/>
            <w:shd w:val="clear" w:color="auto" w:fill="auto"/>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[fill up both period</w:t>
            </w:r>
            <w:r w:rsidR="007212D3">
              <w:rPr>
                <w:rFonts w:cs="Arial"/>
                <w:i/>
                <w:iCs/>
                <w:color w:val="808080" w:themeColor="background1" w:themeShade="80"/>
                <w:szCs w:val="22"/>
              </w:rPr>
              <w:t>s</w:t>
            </w:r>
            <w:r w:rsidRPr="001D7464">
              <w:rPr>
                <w:rFonts w:cs="Arial"/>
                <w:i/>
                <w:iCs/>
                <w:color w:val="808080" w:themeColor="background1" w:themeShade="80"/>
                <w:szCs w:val="22"/>
              </w:rPr>
              <w:t xml:space="preserve"> (default 90 days) in days and the calculated date]</w:t>
            </w:r>
          </w:p>
        </w:tc>
      </w:tr>
      <w:tr w:rsidR="007212D3" w:rsidRPr="001D7464" w:rsidTr="00734DBD">
        <w:trPr>
          <w:gridAfter w:val="1"/>
          <w:wAfter w:w="22" w:type="dxa"/>
        </w:trPr>
        <w:tc>
          <w:tcPr>
            <w:tcW w:w="1705" w:type="dxa"/>
            <w:gridSpan w:val="2"/>
          </w:tcPr>
          <w:p w:rsidR="007212D3" w:rsidRPr="001D7464" w:rsidRDefault="007212D3" w:rsidP="007212D3">
            <w:pPr>
              <w:rPr>
                <w:rFonts w:cs="Arial"/>
                <w:szCs w:val="22"/>
              </w:rPr>
            </w:pPr>
            <w:r w:rsidRPr="001D7464">
              <w:rPr>
                <w:rFonts w:cs="Arial"/>
                <w:szCs w:val="22"/>
              </w:rPr>
              <w:t>Document Download Start Date &amp; Time</w:t>
            </w:r>
          </w:p>
        </w:tc>
        <w:tc>
          <w:tcPr>
            <w:tcW w:w="1834" w:type="dxa"/>
          </w:tcPr>
          <w:p w:rsidR="007212D3" w:rsidRPr="001D7464" w:rsidRDefault="007212D3" w:rsidP="007212D3">
            <w:pPr>
              <w:rPr>
                <w:rFonts w:cs="Arial"/>
                <w:i/>
                <w:iCs/>
                <w:color w:val="808080" w:themeColor="background1" w:themeShade="80"/>
                <w:szCs w:val="22"/>
              </w:rPr>
            </w:pPr>
            <w:r w:rsidRPr="001D7464">
              <w:rPr>
                <w:rFonts w:cs="Arial"/>
                <w:i/>
                <w:iCs/>
                <w:color w:val="808080" w:themeColor="background1" w:themeShade="80"/>
                <w:szCs w:val="22"/>
              </w:rPr>
              <w:t>[Normally start of business on the day after publishing]</w:t>
            </w:r>
          </w:p>
        </w:tc>
        <w:tc>
          <w:tcPr>
            <w:tcW w:w="3402" w:type="dxa"/>
            <w:gridSpan w:val="4"/>
          </w:tcPr>
          <w:p w:rsidR="007212D3" w:rsidRPr="001D7464" w:rsidRDefault="007212D3" w:rsidP="007212D3">
            <w:pPr>
              <w:rPr>
                <w:rFonts w:cs="Arial"/>
                <w:szCs w:val="22"/>
              </w:rPr>
            </w:pPr>
            <w:r w:rsidRPr="001D7464">
              <w:rPr>
                <w:rFonts w:cs="Arial"/>
                <w:szCs w:val="22"/>
              </w:rPr>
              <w:t>Document Download End Date &amp; Time</w:t>
            </w:r>
          </w:p>
        </w:tc>
        <w:tc>
          <w:tcPr>
            <w:tcW w:w="2054" w:type="dxa"/>
          </w:tcPr>
          <w:p w:rsidR="007212D3" w:rsidRPr="001D7464" w:rsidRDefault="007212D3" w:rsidP="007212D3">
            <w:pPr>
              <w:rPr>
                <w:rFonts w:cs="Arial"/>
                <w:i/>
                <w:iCs/>
                <w:color w:val="808080" w:themeColor="background1" w:themeShade="80"/>
                <w:szCs w:val="22"/>
              </w:rPr>
            </w:pPr>
            <w:r w:rsidRPr="00AC7A0E">
              <w:rPr>
                <w:rFonts w:cs="Arial"/>
                <w:i/>
                <w:iCs/>
                <w:color w:val="808080" w:themeColor="background1" w:themeShade="80"/>
                <w:szCs w:val="22"/>
              </w:rPr>
              <w:t xml:space="preserve">[Normally up to </w:t>
            </w:r>
            <w:r>
              <w:rPr>
                <w:rFonts w:cs="Arial"/>
                <w:i/>
                <w:iCs/>
                <w:color w:val="808080" w:themeColor="background1" w:themeShade="80"/>
                <w:szCs w:val="22"/>
              </w:rPr>
              <w:t xml:space="preserve">a </w:t>
            </w:r>
            <w:r w:rsidRPr="00AC7A0E">
              <w:rPr>
                <w:rFonts w:cs="Arial"/>
                <w:i/>
                <w:iCs/>
                <w:color w:val="808080" w:themeColor="background1" w:themeShade="80"/>
                <w:szCs w:val="22"/>
              </w:rPr>
              <w:t xml:space="preserve">few hours/ one day before </w:t>
            </w:r>
            <w:r>
              <w:rPr>
                <w:rFonts w:cs="Arial"/>
                <w:i/>
                <w:iCs/>
                <w:color w:val="808080" w:themeColor="background1" w:themeShade="80"/>
                <w:szCs w:val="22"/>
              </w:rPr>
              <w:t xml:space="preserve">the </w:t>
            </w:r>
            <w:r w:rsidRPr="00AC7A0E">
              <w:rPr>
                <w:rFonts w:cs="Arial"/>
                <w:i/>
                <w:iCs/>
                <w:color w:val="808080" w:themeColor="background1" w:themeShade="80"/>
                <w:szCs w:val="22"/>
              </w:rPr>
              <w:t>time of Tender Opening]</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Clarification Start Date &amp; Time</w:t>
            </w:r>
          </w:p>
        </w:tc>
        <w:tc>
          <w:tcPr>
            <w:tcW w:w="1834" w:type="dxa"/>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[Normally start of business on the day after publishing]</w:t>
            </w:r>
          </w:p>
        </w:tc>
        <w:tc>
          <w:tcPr>
            <w:tcW w:w="3402" w:type="dxa"/>
            <w:gridSpan w:val="4"/>
          </w:tcPr>
          <w:p w:rsidR="0007262D" w:rsidRPr="001D7464" w:rsidRDefault="0007262D" w:rsidP="0007262D">
            <w:pPr>
              <w:rPr>
                <w:rFonts w:cs="Arial"/>
                <w:szCs w:val="22"/>
              </w:rPr>
            </w:pPr>
            <w:r w:rsidRPr="001D7464">
              <w:rPr>
                <w:rFonts w:cs="Arial"/>
                <w:szCs w:val="22"/>
              </w:rPr>
              <w:t>Clarification End Date &amp; Time</w:t>
            </w:r>
          </w:p>
        </w:tc>
        <w:tc>
          <w:tcPr>
            <w:tcW w:w="2054" w:type="dxa"/>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 xml:space="preserve">[Normally </w:t>
            </w:r>
            <w:r>
              <w:rPr>
                <w:rFonts w:cs="Arial"/>
                <w:i/>
                <w:iCs/>
                <w:color w:val="808080" w:themeColor="background1" w:themeShade="80"/>
                <w:szCs w:val="22"/>
              </w:rPr>
              <w:t xml:space="preserve">not </w:t>
            </w:r>
            <w:r w:rsidRPr="001D7464">
              <w:rPr>
                <w:rFonts w:cs="Arial"/>
                <w:i/>
                <w:iCs/>
                <w:color w:val="808080" w:themeColor="background1" w:themeShade="80"/>
                <w:szCs w:val="22"/>
              </w:rPr>
              <w:t xml:space="preserve">later than 7 days before </w:t>
            </w:r>
            <w:r w:rsidR="007212D3">
              <w:rPr>
                <w:rFonts w:cs="Arial"/>
                <w:i/>
                <w:iCs/>
                <w:color w:val="808080" w:themeColor="background1" w:themeShade="80"/>
                <w:szCs w:val="22"/>
              </w:rPr>
              <w:t xml:space="preserve">the </w:t>
            </w:r>
            <w:r w:rsidRPr="001D7464">
              <w:rPr>
                <w:rFonts w:cs="Arial"/>
                <w:i/>
                <w:iCs/>
                <w:color w:val="808080" w:themeColor="background1" w:themeShade="80"/>
                <w:szCs w:val="22"/>
              </w:rPr>
              <w:t>bid submission deadline, to give time to the Procuring Entity for a response]</w:t>
            </w:r>
          </w:p>
        </w:tc>
      </w:tr>
      <w:tr w:rsidR="007212D3" w:rsidRPr="001D7464" w:rsidTr="00734DBD">
        <w:trPr>
          <w:gridAfter w:val="1"/>
          <w:wAfter w:w="22" w:type="dxa"/>
        </w:trPr>
        <w:tc>
          <w:tcPr>
            <w:tcW w:w="1705" w:type="dxa"/>
            <w:gridSpan w:val="2"/>
          </w:tcPr>
          <w:p w:rsidR="007212D3" w:rsidRPr="001D7464" w:rsidRDefault="005D3CC6" w:rsidP="007212D3">
            <w:pPr>
              <w:rPr>
                <w:rFonts w:cs="Arial"/>
                <w:szCs w:val="22"/>
              </w:rPr>
            </w:pPr>
            <w:r>
              <w:rPr>
                <w:rFonts w:cs="Arial"/>
                <w:szCs w:val="22"/>
              </w:rPr>
              <w:t>bid</w:t>
            </w:r>
            <w:r w:rsidR="007212D3" w:rsidRPr="001D7464">
              <w:rPr>
                <w:rFonts w:cs="Arial"/>
                <w:szCs w:val="22"/>
              </w:rPr>
              <w:t xml:space="preserve"> Submission Start Date &amp; Time</w:t>
            </w:r>
          </w:p>
        </w:tc>
        <w:tc>
          <w:tcPr>
            <w:tcW w:w="1834" w:type="dxa"/>
          </w:tcPr>
          <w:p w:rsidR="007212D3" w:rsidRPr="001D7464" w:rsidRDefault="007212D3" w:rsidP="007212D3">
            <w:pPr>
              <w:rPr>
                <w:rFonts w:cs="Arial"/>
                <w:i/>
                <w:iCs/>
                <w:color w:val="808080" w:themeColor="background1" w:themeShade="80"/>
                <w:szCs w:val="22"/>
              </w:rPr>
            </w:pPr>
            <w:r w:rsidRPr="001D7464">
              <w:rPr>
                <w:rFonts w:cs="Arial"/>
                <w:i/>
                <w:iCs/>
                <w:color w:val="808080" w:themeColor="background1" w:themeShade="80"/>
                <w:szCs w:val="22"/>
              </w:rPr>
              <w:t>[Normally start of business on the day after publishing]</w:t>
            </w:r>
          </w:p>
        </w:tc>
        <w:tc>
          <w:tcPr>
            <w:tcW w:w="3402" w:type="dxa"/>
            <w:gridSpan w:val="4"/>
          </w:tcPr>
          <w:p w:rsidR="007212D3" w:rsidRPr="001D7464" w:rsidRDefault="005D3CC6" w:rsidP="007212D3">
            <w:pPr>
              <w:rPr>
                <w:rFonts w:cs="Arial"/>
                <w:szCs w:val="22"/>
              </w:rPr>
            </w:pPr>
            <w:r>
              <w:rPr>
                <w:rFonts w:cs="Arial"/>
                <w:szCs w:val="22"/>
              </w:rPr>
              <w:t>bid</w:t>
            </w:r>
            <w:r w:rsidR="007212D3" w:rsidRPr="001D7464">
              <w:rPr>
                <w:rFonts w:cs="Arial"/>
                <w:szCs w:val="22"/>
              </w:rPr>
              <w:t xml:space="preserve"> Submission </w:t>
            </w:r>
            <w:r w:rsidR="007212D3">
              <w:rPr>
                <w:rFonts w:cs="Arial"/>
                <w:szCs w:val="22"/>
              </w:rPr>
              <w:t>C</w:t>
            </w:r>
            <w:r w:rsidR="007212D3" w:rsidRPr="001D7464">
              <w:rPr>
                <w:rFonts w:cs="Arial"/>
                <w:szCs w:val="22"/>
              </w:rPr>
              <w:t>losing Date &amp; Time</w:t>
            </w:r>
          </w:p>
        </w:tc>
        <w:tc>
          <w:tcPr>
            <w:tcW w:w="2054" w:type="dxa"/>
          </w:tcPr>
          <w:p w:rsidR="007212D3" w:rsidRPr="001D7464" w:rsidRDefault="007212D3" w:rsidP="007212D3">
            <w:pPr>
              <w:rPr>
                <w:rFonts w:cs="Arial"/>
                <w:i/>
                <w:iCs/>
                <w:color w:val="808080" w:themeColor="background1" w:themeShade="80"/>
                <w:szCs w:val="22"/>
              </w:rPr>
            </w:pPr>
            <w:r w:rsidRPr="00AC7A0E">
              <w:rPr>
                <w:rFonts w:cs="Arial"/>
                <w:i/>
                <w:iCs/>
                <w:color w:val="808080" w:themeColor="background1" w:themeShade="80"/>
                <w:szCs w:val="22"/>
              </w:rPr>
              <w:t xml:space="preserve">[Normally up to </w:t>
            </w:r>
            <w:r>
              <w:rPr>
                <w:rFonts w:cs="Arial"/>
                <w:i/>
                <w:iCs/>
                <w:color w:val="808080" w:themeColor="background1" w:themeShade="80"/>
                <w:szCs w:val="22"/>
              </w:rPr>
              <w:t xml:space="preserve">a </w:t>
            </w:r>
            <w:r w:rsidRPr="00AC7A0E">
              <w:rPr>
                <w:rFonts w:cs="Arial"/>
                <w:i/>
                <w:iCs/>
                <w:color w:val="808080" w:themeColor="background1" w:themeShade="80"/>
                <w:szCs w:val="22"/>
              </w:rPr>
              <w:t xml:space="preserve">few hours/ one day before </w:t>
            </w:r>
            <w:r>
              <w:rPr>
                <w:rFonts w:cs="Arial"/>
                <w:i/>
                <w:iCs/>
                <w:color w:val="808080" w:themeColor="background1" w:themeShade="80"/>
                <w:szCs w:val="22"/>
              </w:rPr>
              <w:t xml:space="preserve">the </w:t>
            </w:r>
            <w:r w:rsidRPr="00AC7A0E">
              <w:rPr>
                <w:rFonts w:cs="Arial"/>
                <w:i/>
                <w:iCs/>
                <w:color w:val="808080" w:themeColor="background1" w:themeShade="80"/>
                <w:szCs w:val="22"/>
              </w:rPr>
              <w:t>time of Tender Opening]</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Tender Opening (</w:t>
            </w:r>
            <w:r w:rsidR="002E5519">
              <w:rPr>
                <w:rFonts w:cs="Arial"/>
                <w:szCs w:val="22"/>
              </w:rPr>
              <w:t>t</w:t>
            </w:r>
            <w:r w:rsidRPr="001D7464">
              <w:rPr>
                <w:rFonts w:cs="Arial"/>
                <w:szCs w:val="22"/>
              </w:rPr>
              <w:t xml:space="preserve">echno-commercial </w:t>
            </w:r>
            <w:r w:rsidR="005D3CC6">
              <w:rPr>
                <w:rFonts w:cs="Arial"/>
                <w:szCs w:val="22"/>
              </w:rPr>
              <w:t>bid</w:t>
            </w:r>
            <w:r w:rsidRPr="001D7464">
              <w:rPr>
                <w:rFonts w:cs="Arial"/>
                <w:szCs w:val="22"/>
              </w:rPr>
              <w:t>) Date &amp; Time</w:t>
            </w:r>
          </w:p>
        </w:tc>
        <w:tc>
          <w:tcPr>
            <w:tcW w:w="1834" w:type="dxa"/>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 xml:space="preserve">[Please allow enough time for bidders to prepare responsive bids, depending on the documents and details required </w:t>
            </w:r>
            <w:r w:rsidRPr="001D7464">
              <w:rPr>
                <w:rFonts w:cs="Arial"/>
                <w:i/>
                <w:iCs/>
                <w:color w:val="808080" w:themeColor="background1" w:themeShade="80"/>
                <w:szCs w:val="22"/>
              </w:rPr>
              <w:lastRenderedPageBreak/>
              <w:t>to be submitted]</w:t>
            </w:r>
          </w:p>
        </w:tc>
        <w:tc>
          <w:tcPr>
            <w:tcW w:w="3402" w:type="dxa"/>
            <w:gridSpan w:val="4"/>
            <w:shd w:val="clear" w:color="auto" w:fill="auto"/>
          </w:tcPr>
          <w:p w:rsidR="0007262D" w:rsidRPr="001D7464" w:rsidRDefault="0007262D" w:rsidP="0007262D">
            <w:pPr>
              <w:rPr>
                <w:rFonts w:cs="Arial"/>
                <w:szCs w:val="22"/>
              </w:rPr>
            </w:pPr>
            <w:r w:rsidRPr="001D7464">
              <w:rPr>
                <w:rFonts w:cs="Arial"/>
                <w:szCs w:val="22"/>
              </w:rPr>
              <w:lastRenderedPageBreak/>
              <w:t xml:space="preserve">Tender Opening (Financial </w:t>
            </w:r>
            <w:r w:rsidR="005D3CC6">
              <w:rPr>
                <w:rFonts w:cs="Arial"/>
                <w:szCs w:val="22"/>
              </w:rPr>
              <w:t>bid</w:t>
            </w:r>
            <w:r w:rsidRPr="001D7464">
              <w:rPr>
                <w:rFonts w:cs="Arial"/>
                <w:szCs w:val="22"/>
              </w:rPr>
              <w:t>) Date &amp; Time</w:t>
            </w:r>
          </w:p>
        </w:tc>
        <w:tc>
          <w:tcPr>
            <w:tcW w:w="2054" w:type="dxa"/>
            <w:shd w:val="clear" w:color="auto" w:fill="auto"/>
          </w:tcPr>
          <w:p w:rsidR="0007262D" w:rsidRPr="001D7464" w:rsidRDefault="0007262D" w:rsidP="0007262D">
            <w:pPr>
              <w:rPr>
                <w:rFonts w:cs="Arial"/>
                <w:szCs w:val="22"/>
              </w:rPr>
            </w:pPr>
            <w:r>
              <w:rPr>
                <w:rFonts w:cs="Arial"/>
                <w:i/>
                <w:iCs/>
                <w:color w:val="808080" w:themeColor="background1" w:themeShade="80"/>
              </w:rPr>
              <w:t>[</w:t>
            </w:r>
            <w:r w:rsidRPr="008749CE">
              <w:rPr>
                <w:rFonts w:cs="Arial"/>
                <w:i/>
                <w:iCs/>
                <w:color w:val="808080" w:themeColor="background1" w:themeShade="80"/>
              </w:rPr>
              <w:t>To be intimated later</w:t>
            </w:r>
            <w:r w:rsidRPr="001D7464">
              <w:rPr>
                <w:rFonts w:cs="Arial"/>
                <w:i/>
                <w:iCs/>
                <w:color w:val="808080" w:themeColor="background1" w:themeShade="80"/>
                <w:szCs w:val="22"/>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lastRenderedPageBreak/>
              <w:t>4.0</w:t>
            </w:r>
            <w:r w:rsidRPr="00AC7A0E">
              <w:rPr>
                <w:rFonts w:cs="Arial"/>
                <w:i/>
                <w:iCs/>
                <w:color w:val="808080" w:themeColor="background1" w:themeShade="80"/>
              </w:rPr>
              <w:tab/>
            </w:r>
            <w:r w:rsidRPr="001D7464">
              <w:rPr>
                <w:rFonts w:cs="Arial"/>
                <w:b/>
                <w:bCs/>
                <w:szCs w:val="22"/>
              </w:rPr>
              <w:t xml:space="preserve">Eligibility to Participate </w:t>
            </w:r>
            <w:r>
              <w:rPr>
                <w:rFonts w:cs="Arial"/>
                <w:b/>
                <w:bCs/>
                <w:szCs w:val="22"/>
              </w:rPr>
              <w:t>(NIT</w:t>
            </w:r>
            <w:r w:rsidR="00CE2651">
              <w:rPr>
                <w:rFonts w:cs="Arial"/>
                <w:b/>
                <w:bCs/>
                <w:szCs w:val="22"/>
              </w:rPr>
              <w:t>-clause</w:t>
            </w:r>
            <w:r>
              <w:rPr>
                <w:rFonts w:cs="Arial"/>
                <w:b/>
                <w:bCs/>
                <w:szCs w:val="22"/>
              </w:rPr>
              <w:t xml:space="preserve"> 3 and </w:t>
            </w:r>
            <w:r w:rsidRPr="001D7464">
              <w:rPr>
                <w:rFonts w:cs="Arial"/>
                <w:b/>
                <w:bCs/>
                <w:szCs w:val="22"/>
              </w:rPr>
              <w:t>ITB</w:t>
            </w:r>
            <w:r w:rsidR="00CE2651">
              <w:rPr>
                <w:rFonts w:cs="Arial"/>
                <w:b/>
                <w:bCs/>
                <w:szCs w:val="22"/>
              </w:rPr>
              <w:t xml:space="preserve">-clause </w:t>
            </w:r>
            <w:r w:rsidRPr="001D7464">
              <w:rPr>
                <w:rFonts w:cs="Arial"/>
                <w:b/>
                <w:bCs/>
                <w:szCs w:val="22"/>
              </w:rPr>
              <w:t>3.</w:t>
            </w:r>
            <w:r>
              <w:rPr>
                <w:rFonts w:cs="Arial"/>
                <w:b/>
                <w:bCs/>
                <w:szCs w:val="22"/>
              </w:rPr>
              <w:t>2)</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Nature of Bidders eligible</w:t>
            </w:r>
          </w:p>
        </w:tc>
        <w:tc>
          <w:tcPr>
            <w:tcW w:w="7290" w:type="dxa"/>
            <w:gridSpan w:val="6"/>
          </w:tcPr>
          <w:p w:rsidR="0007262D" w:rsidRPr="001D7464" w:rsidRDefault="0007262D" w:rsidP="0007262D">
            <w:pPr>
              <w:rPr>
                <w:rFonts w:cs="Arial"/>
                <w:szCs w:val="22"/>
              </w:rPr>
            </w:pPr>
            <w:r>
              <w:rPr>
                <w:rFonts w:cs="Arial"/>
                <w:i/>
                <w:iCs/>
                <w:color w:val="808080" w:themeColor="background1" w:themeShade="80"/>
              </w:rPr>
              <w:t>[</w:t>
            </w:r>
            <w:r w:rsidRPr="008749CE">
              <w:rPr>
                <w:rFonts w:cs="Arial"/>
                <w:i/>
                <w:iCs/>
                <w:color w:val="808080" w:themeColor="background1" w:themeShade="80"/>
              </w:rPr>
              <w:t>Individual Service Provider/ Firms</w:t>
            </w:r>
            <w:r w:rsidRPr="001D7464">
              <w:rPr>
                <w:rFonts w:cs="Arial"/>
                <w:i/>
                <w:iCs/>
                <w:color w:val="808080" w:themeColor="background1" w:themeShade="80"/>
                <w:szCs w:val="22"/>
              </w:rPr>
              <w:t>]</w:t>
            </w:r>
          </w:p>
        </w:tc>
      </w:tr>
      <w:tr w:rsidR="0007262D" w:rsidRPr="00AC7A0E" w:rsidTr="00734DBD">
        <w:tc>
          <w:tcPr>
            <w:tcW w:w="4815" w:type="dxa"/>
            <w:gridSpan w:val="4"/>
          </w:tcPr>
          <w:p w:rsidR="0007262D" w:rsidRPr="00AC7A0E" w:rsidRDefault="0007262D" w:rsidP="00A44FF1">
            <w:pPr>
              <w:tabs>
                <w:tab w:val="left" w:pos="1025"/>
              </w:tabs>
              <w:rPr>
                <w:rFonts w:cs="Arial"/>
                <w:i/>
                <w:iCs/>
                <w:color w:val="808080" w:themeColor="background1" w:themeShade="80"/>
                <w:szCs w:val="22"/>
              </w:rPr>
            </w:pPr>
            <w:r w:rsidRPr="00AC7A0E">
              <w:rPr>
                <w:rFonts w:cs="Arial"/>
                <w:szCs w:val="22"/>
              </w:rPr>
              <w:t>Entities from countries not eligible to participate on reciprocal basis ITB</w:t>
            </w:r>
            <w:r w:rsidR="00CE2651">
              <w:rPr>
                <w:rFonts w:cs="Arial"/>
                <w:szCs w:val="22"/>
              </w:rPr>
              <w:t>-clause</w:t>
            </w:r>
            <w:r>
              <w:rPr>
                <w:rFonts w:cs="Arial"/>
                <w:szCs w:val="22"/>
              </w:rPr>
              <w:t>4.1.</w:t>
            </w:r>
            <w:r w:rsidR="009205F4">
              <w:rPr>
                <w:rFonts w:cs="Arial"/>
                <w:szCs w:val="22"/>
              </w:rPr>
              <w:t>2</w:t>
            </w:r>
            <w:r>
              <w:rPr>
                <w:rFonts w:cs="Arial"/>
                <w:szCs w:val="22"/>
              </w:rPr>
              <w:t xml:space="preserve"> (Make in India Policy)</w:t>
            </w:r>
          </w:p>
        </w:tc>
        <w:tc>
          <w:tcPr>
            <w:tcW w:w="4202" w:type="dxa"/>
            <w:gridSpan w:val="5"/>
          </w:tcPr>
          <w:p w:rsidR="0007262D" w:rsidRPr="003F6C9A" w:rsidRDefault="0007262D" w:rsidP="00A44FF1">
            <w:pPr>
              <w:rPr>
                <w:rFonts w:cs="Arial"/>
                <w:i/>
                <w:iCs/>
                <w:color w:val="808080" w:themeColor="background1" w:themeShade="80"/>
              </w:rPr>
            </w:pPr>
            <w:r w:rsidRPr="003F6C9A">
              <w:rPr>
                <w:rFonts w:cs="Arial"/>
                <w:i/>
                <w:iCs/>
                <w:color w:val="808080" w:themeColor="background1" w:themeShade="80"/>
              </w:rPr>
              <w:t>[Indicate if any otherwise delete]</w:t>
            </w:r>
          </w:p>
        </w:tc>
      </w:tr>
      <w:tr w:rsidR="0007262D" w:rsidRPr="00AC7A0E" w:rsidTr="00734DBD">
        <w:tc>
          <w:tcPr>
            <w:tcW w:w="4815" w:type="dxa"/>
            <w:gridSpan w:val="4"/>
          </w:tcPr>
          <w:p w:rsidR="0007262D" w:rsidRPr="00AC7A0E" w:rsidRDefault="0007262D" w:rsidP="00A44FF1">
            <w:pPr>
              <w:tabs>
                <w:tab w:val="left" w:pos="1025"/>
              </w:tabs>
              <w:rPr>
                <w:rFonts w:cs="Arial"/>
                <w:szCs w:val="22"/>
              </w:rPr>
            </w:pPr>
            <w:r w:rsidRPr="00AC7A0E">
              <w:rPr>
                <w:rFonts w:cs="Arial"/>
                <w:szCs w:val="22"/>
              </w:rPr>
              <w:t>Minimum local content for eligibility to participate ITB</w:t>
            </w:r>
            <w:r w:rsidR="00CE2651">
              <w:rPr>
                <w:rFonts w:cs="Arial"/>
                <w:szCs w:val="22"/>
              </w:rPr>
              <w:t>-clause</w:t>
            </w:r>
            <w:r>
              <w:rPr>
                <w:rFonts w:cs="Arial"/>
                <w:szCs w:val="22"/>
              </w:rPr>
              <w:t>4.1.</w:t>
            </w:r>
            <w:r w:rsidR="009205F4">
              <w:rPr>
                <w:rFonts w:cs="Arial"/>
                <w:szCs w:val="22"/>
              </w:rPr>
              <w:t>4</w:t>
            </w:r>
            <w:r>
              <w:rPr>
                <w:rFonts w:cs="Arial"/>
                <w:szCs w:val="22"/>
              </w:rPr>
              <w:t xml:space="preserve"> (Make in India Policy)</w:t>
            </w:r>
          </w:p>
        </w:tc>
        <w:tc>
          <w:tcPr>
            <w:tcW w:w="4202" w:type="dxa"/>
            <w:gridSpan w:val="5"/>
          </w:tcPr>
          <w:p w:rsidR="0007262D" w:rsidRPr="003F6C9A" w:rsidRDefault="0007262D" w:rsidP="00A44FF1">
            <w:pPr>
              <w:rPr>
                <w:rFonts w:cs="Arial"/>
                <w:i/>
                <w:iCs/>
                <w:color w:val="808080" w:themeColor="background1" w:themeShade="80"/>
              </w:rPr>
            </w:pPr>
            <w:r>
              <w:rPr>
                <w:rFonts w:cs="Arial"/>
                <w:i/>
                <w:iCs/>
                <w:color w:val="808080" w:themeColor="background1" w:themeShade="80"/>
              </w:rPr>
              <w:t>[</w:t>
            </w:r>
            <w:r w:rsidRPr="003F6C9A">
              <w:rPr>
                <w:rFonts w:cs="Arial"/>
                <w:i/>
                <w:iCs/>
                <w:color w:val="808080" w:themeColor="background1" w:themeShade="80"/>
              </w:rPr>
              <w:t>50%</w:t>
            </w:r>
            <w:r>
              <w:rPr>
                <w:rFonts w:cs="Arial"/>
                <w:i/>
                <w:iCs/>
                <w:color w:val="808080" w:themeColor="background1" w:themeShade="80"/>
              </w:rPr>
              <w:t>]</w:t>
            </w:r>
          </w:p>
        </w:tc>
      </w:tr>
      <w:tr w:rsidR="0007262D" w:rsidRPr="00AC7A0E" w:rsidTr="00734DBD">
        <w:tc>
          <w:tcPr>
            <w:tcW w:w="4815" w:type="dxa"/>
            <w:gridSpan w:val="4"/>
          </w:tcPr>
          <w:p w:rsidR="0007262D" w:rsidRPr="00AC7A0E" w:rsidRDefault="0007262D" w:rsidP="00A44FF1">
            <w:pPr>
              <w:tabs>
                <w:tab w:val="left" w:pos="990"/>
              </w:tabs>
              <w:rPr>
                <w:rFonts w:cs="Arial"/>
                <w:szCs w:val="22"/>
              </w:rPr>
            </w:pPr>
            <w:r w:rsidRPr="00AC7A0E">
              <w:rPr>
                <w:rFonts w:cs="Arial"/>
                <w:szCs w:val="22"/>
              </w:rPr>
              <w:t>Classes of Local Suppliers eligible to participate ITB</w:t>
            </w:r>
            <w:r w:rsidR="00CE2651">
              <w:rPr>
                <w:rFonts w:cs="Arial"/>
                <w:szCs w:val="22"/>
              </w:rPr>
              <w:t>-clause</w:t>
            </w:r>
            <w:r>
              <w:rPr>
                <w:rFonts w:cs="Arial"/>
                <w:szCs w:val="22"/>
              </w:rPr>
              <w:t>4.1.</w:t>
            </w:r>
            <w:r w:rsidR="009205F4">
              <w:rPr>
                <w:rFonts w:cs="Arial"/>
                <w:szCs w:val="22"/>
              </w:rPr>
              <w:t>4</w:t>
            </w:r>
            <w:r>
              <w:rPr>
                <w:rFonts w:cs="Arial"/>
                <w:szCs w:val="22"/>
              </w:rPr>
              <w:t xml:space="preserve"> (Make in India Policy)</w:t>
            </w:r>
          </w:p>
        </w:tc>
        <w:tc>
          <w:tcPr>
            <w:tcW w:w="4202" w:type="dxa"/>
            <w:gridSpan w:val="5"/>
          </w:tcPr>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[Only Class I local Suppliers eligible</w:t>
            </w:r>
            <w:r>
              <w:rPr>
                <w:rFonts w:cs="Arial"/>
                <w:i/>
                <w:iCs/>
                <w:color w:val="808080" w:themeColor="background1" w:themeShade="80"/>
                <w:szCs w:val="22"/>
              </w:rPr>
              <w:t xml:space="preserve"> (where sufficient local capacity exists, ITB-clause 4.1.</w:t>
            </w:r>
            <w:r w:rsidR="009205F4">
              <w:rPr>
                <w:rFonts w:cs="Arial"/>
                <w:i/>
                <w:iCs/>
                <w:color w:val="808080" w:themeColor="background1" w:themeShade="80"/>
                <w:szCs w:val="22"/>
              </w:rPr>
              <w:t>4</w:t>
            </w:r>
            <w:r>
              <w:rPr>
                <w:rFonts w:cs="Arial"/>
                <w:i/>
                <w:iCs/>
                <w:color w:val="808080" w:themeColor="background1" w:themeShade="80"/>
                <w:szCs w:val="22"/>
              </w:rPr>
              <w:t>-3)</w:t>
            </w:r>
          </w:p>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Or</w:t>
            </w:r>
          </w:p>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Only Class-I and Class-II local Suppliers eligible</w:t>
            </w:r>
            <w:r>
              <w:rPr>
                <w:rFonts w:cs="Arial"/>
                <w:i/>
                <w:iCs/>
                <w:color w:val="808080" w:themeColor="background1" w:themeShade="80"/>
                <w:szCs w:val="22"/>
              </w:rPr>
              <w:t xml:space="preserve"> (Domestic Tenders)</w:t>
            </w:r>
          </w:p>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Or</w:t>
            </w:r>
          </w:p>
          <w:p w:rsidR="0007262D" w:rsidRPr="00AC7A0E" w:rsidRDefault="0007262D" w:rsidP="00A44FF1">
            <w:pPr>
              <w:rPr>
                <w:rFonts w:cs="Arial"/>
                <w:i/>
                <w:iCs/>
                <w:color w:val="808080" w:themeColor="background1" w:themeShade="80"/>
                <w:szCs w:val="22"/>
              </w:rPr>
            </w:pPr>
            <w:r w:rsidRPr="00AC7A0E">
              <w:rPr>
                <w:rFonts w:cs="Arial"/>
                <w:i/>
                <w:iCs/>
                <w:color w:val="808080" w:themeColor="background1" w:themeShade="80"/>
                <w:szCs w:val="22"/>
              </w:rPr>
              <w:t>All classes of Contractors (Class-I, Class-II and Non-local) eligible</w:t>
            </w:r>
            <w:r>
              <w:rPr>
                <w:rFonts w:cs="Arial"/>
                <w:i/>
                <w:iCs/>
                <w:color w:val="808080" w:themeColor="background1" w:themeShade="80"/>
                <w:szCs w:val="22"/>
              </w:rPr>
              <w:t xml:space="preserve"> – Global Tenders</w:t>
            </w:r>
            <w:r w:rsidRPr="00AC7A0E">
              <w:rPr>
                <w:rFonts w:cs="Arial"/>
                <w:i/>
                <w:iCs/>
                <w:color w:val="808080" w:themeColor="background1" w:themeShade="80"/>
                <w:szCs w:val="22"/>
              </w:rPr>
              <w:t>]</w:t>
            </w:r>
          </w:p>
        </w:tc>
      </w:tr>
      <w:tr w:rsidR="0007262D" w:rsidRPr="00AC7A0E" w:rsidTr="00734DBD">
        <w:tc>
          <w:tcPr>
            <w:tcW w:w="4815" w:type="dxa"/>
            <w:gridSpan w:val="4"/>
          </w:tcPr>
          <w:p w:rsidR="0007262D" w:rsidRPr="00AC7A0E" w:rsidRDefault="0007262D" w:rsidP="00A44FF1">
            <w:pPr>
              <w:tabs>
                <w:tab w:val="left" w:pos="1000"/>
              </w:tabs>
              <w:rPr>
                <w:rFonts w:cs="Arial"/>
                <w:szCs w:val="22"/>
              </w:rPr>
            </w:pPr>
            <w:r w:rsidRPr="00AC7A0E">
              <w:rPr>
                <w:rFonts w:cs="Arial"/>
                <w:szCs w:val="22"/>
              </w:rPr>
              <w:t>Mandatory Joint venture with Indian Company ITB</w:t>
            </w:r>
            <w:r w:rsidR="00CE2651">
              <w:rPr>
                <w:rFonts w:cs="Arial"/>
                <w:szCs w:val="22"/>
              </w:rPr>
              <w:t>-clause</w:t>
            </w:r>
            <w:r>
              <w:rPr>
                <w:rFonts w:cs="Arial"/>
                <w:szCs w:val="22"/>
              </w:rPr>
              <w:t>4.1.</w:t>
            </w:r>
            <w:r w:rsidR="009205F4">
              <w:rPr>
                <w:rFonts w:cs="Arial"/>
                <w:szCs w:val="22"/>
              </w:rPr>
              <w:t>7</w:t>
            </w:r>
            <w:r>
              <w:rPr>
                <w:rFonts w:cs="Arial"/>
                <w:szCs w:val="22"/>
              </w:rPr>
              <w:t>(Make in India Policy)</w:t>
            </w:r>
          </w:p>
        </w:tc>
        <w:tc>
          <w:tcPr>
            <w:tcW w:w="4202" w:type="dxa"/>
            <w:gridSpan w:val="5"/>
          </w:tcPr>
          <w:p w:rsidR="0007262D" w:rsidRPr="00AC7A0E" w:rsidRDefault="0007262D" w:rsidP="00A44FF1">
            <w:pPr>
              <w:rPr>
                <w:rFonts w:cs="Arial"/>
                <w:szCs w:val="22"/>
              </w:rPr>
            </w:pPr>
            <w:r w:rsidRPr="00AC7A0E">
              <w:rPr>
                <w:rFonts w:cs="Arial"/>
                <w:i/>
                <w:iCs/>
                <w:color w:val="808080" w:themeColor="background1" w:themeShade="80"/>
                <w:szCs w:val="22"/>
              </w:rPr>
              <w:t>[Indicate if yes, otherwise delete]</w:t>
            </w:r>
          </w:p>
        </w:tc>
      </w:tr>
      <w:tr w:rsidR="0007262D" w:rsidRPr="001D7464" w:rsidTr="00734DBD">
        <w:trPr>
          <w:gridAfter w:val="1"/>
          <w:wAfter w:w="22" w:type="dxa"/>
        </w:trPr>
        <w:tc>
          <w:tcPr>
            <w:tcW w:w="8995" w:type="dxa"/>
            <w:gridSpan w:val="8"/>
          </w:tcPr>
          <w:p w:rsidR="0007262D" w:rsidRPr="000A20FA" w:rsidRDefault="0007262D" w:rsidP="0007262D">
            <w:pPr>
              <w:rPr>
                <w:rFonts w:cs="Arial"/>
                <w:b/>
                <w:bCs/>
              </w:rPr>
            </w:pPr>
            <w:r w:rsidRPr="00AC7A0E">
              <w:rPr>
                <w:rFonts w:cs="Arial"/>
                <w:b/>
                <w:bCs/>
              </w:rPr>
              <w:t>5.0</w:t>
            </w:r>
            <w:r w:rsidRPr="00AC7A0E">
              <w:rPr>
                <w:rFonts w:cs="Arial"/>
                <w:b/>
                <w:bCs/>
                <w:i/>
                <w:iCs/>
                <w:color w:val="808080" w:themeColor="background1" w:themeShade="80"/>
              </w:rPr>
              <w:tab/>
            </w:r>
            <w:r w:rsidRPr="000A20FA">
              <w:rPr>
                <w:rFonts w:cs="Arial"/>
                <w:b/>
                <w:bCs/>
                <w:szCs w:val="22"/>
              </w:rPr>
              <w:t xml:space="preserve">Thresholds for Eligibility to </w:t>
            </w:r>
            <w:r w:rsidR="00236422">
              <w:rPr>
                <w:rFonts w:cs="Arial"/>
                <w:b/>
                <w:bCs/>
                <w:szCs w:val="22"/>
              </w:rPr>
              <w:t>P</w:t>
            </w:r>
            <w:r w:rsidRPr="000A20FA">
              <w:rPr>
                <w:rFonts w:cs="Arial"/>
                <w:b/>
                <w:bCs/>
                <w:szCs w:val="22"/>
              </w:rPr>
              <w:t xml:space="preserve">articipate and </w:t>
            </w:r>
            <w:r w:rsidR="00236422">
              <w:rPr>
                <w:rFonts w:cs="Arial"/>
                <w:b/>
                <w:bCs/>
                <w:szCs w:val="22"/>
              </w:rPr>
              <w:t>P</w:t>
            </w:r>
            <w:r w:rsidRPr="000A20FA">
              <w:rPr>
                <w:rFonts w:cs="Arial"/>
                <w:b/>
                <w:bCs/>
                <w:szCs w:val="22"/>
              </w:rPr>
              <w:t xml:space="preserve">reference </w:t>
            </w:r>
            <w:r w:rsidR="00236422">
              <w:rPr>
                <w:rFonts w:cs="Arial"/>
                <w:b/>
                <w:bCs/>
                <w:szCs w:val="22"/>
              </w:rPr>
              <w:t>under</w:t>
            </w:r>
            <w:r w:rsidRPr="000A20FA">
              <w:rPr>
                <w:rFonts w:cs="Arial"/>
                <w:b/>
                <w:bCs/>
                <w:szCs w:val="22"/>
              </w:rPr>
              <w:t xml:space="preserve"> Make in India </w:t>
            </w:r>
            <w:r>
              <w:rPr>
                <w:rFonts w:cs="Arial"/>
                <w:b/>
                <w:bCs/>
                <w:szCs w:val="22"/>
              </w:rPr>
              <w:t>Policy (</w:t>
            </w:r>
            <w:r w:rsidRPr="000A20FA">
              <w:rPr>
                <w:rFonts w:cs="Arial"/>
                <w:b/>
                <w:bCs/>
                <w:szCs w:val="22"/>
              </w:rPr>
              <w:t>ITB</w:t>
            </w:r>
            <w:r w:rsidR="00A52477">
              <w:rPr>
                <w:rFonts w:cs="Arial"/>
                <w:b/>
                <w:bCs/>
                <w:szCs w:val="22"/>
              </w:rPr>
              <w:t>-clause</w:t>
            </w:r>
            <w:r>
              <w:rPr>
                <w:rFonts w:cs="Arial"/>
                <w:b/>
                <w:bCs/>
                <w:szCs w:val="22"/>
              </w:rPr>
              <w:t xml:space="preserve"> 4.1</w:t>
            </w:r>
            <w:r w:rsidR="00A52477">
              <w:rPr>
                <w:rFonts w:cs="Arial"/>
                <w:b/>
                <w:bCs/>
                <w:szCs w:val="22"/>
              </w:rPr>
              <w:t>.</w:t>
            </w:r>
            <w:r w:rsidR="009205F4">
              <w:rPr>
                <w:rFonts w:cs="Arial"/>
                <w:b/>
                <w:bCs/>
                <w:szCs w:val="22"/>
              </w:rPr>
              <w:t>4</w:t>
            </w:r>
          </w:p>
        </w:tc>
      </w:tr>
      <w:tr w:rsidR="0007262D" w:rsidRPr="001D7464" w:rsidTr="00734DBD">
        <w:trPr>
          <w:gridAfter w:val="1"/>
          <w:wAfter w:w="22" w:type="dxa"/>
        </w:trPr>
        <w:tc>
          <w:tcPr>
            <w:tcW w:w="3539" w:type="dxa"/>
            <w:gridSpan w:val="3"/>
          </w:tcPr>
          <w:p w:rsidR="0007262D" w:rsidRPr="001D7464" w:rsidRDefault="0007262D" w:rsidP="0007262D">
            <w:pPr>
              <w:tabs>
                <w:tab w:val="left" w:pos="1025"/>
              </w:tabs>
              <w:rPr>
                <w:rFonts w:cs="Arial"/>
                <w:szCs w:val="22"/>
              </w:rPr>
            </w:pPr>
            <w:r w:rsidRPr="001D7464">
              <w:rPr>
                <w:rFonts w:cs="Arial"/>
                <w:szCs w:val="22"/>
              </w:rPr>
              <w:t xml:space="preserve">Classification of Local Suppliers based on Minimum local content </w:t>
            </w:r>
            <w:r>
              <w:rPr>
                <w:rFonts w:cs="Arial"/>
                <w:szCs w:val="22"/>
              </w:rPr>
              <w:t>(</w:t>
            </w:r>
            <w:r w:rsidRPr="001D7464">
              <w:rPr>
                <w:rFonts w:cs="Arial"/>
                <w:szCs w:val="22"/>
              </w:rPr>
              <w:t>ITB</w:t>
            </w:r>
            <w:r w:rsidR="00CE2651">
              <w:rPr>
                <w:rFonts w:cs="Arial"/>
                <w:szCs w:val="22"/>
              </w:rPr>
              <w:t>-clause</w:t>
            </w:r>
            <w:r>
              <w:rPr>
                <w:rFonts w:cs="Arial"/>
                <w:szCs w:val="22"/>
              </w:rPr>
              <w:t>4.1</w:t>
            </w:r>
            <w:r w:rsidRPr="001D7464">
              <w:rPr>
                <w:rFonts w:cs="Arial"/>
                <w:szCs w:val="22"/>
              </w:rPr>
              <w:t>.</w:t>
            </w:r>
            <w:r>
              <w:rPr>
                <w:rFonts w:cs="Arial"/>
                <w:szCs w:val="22"/>
              </w:rPr>
              <w:t>1)</w:t>
            </w:r>
          </w:p>
        </w:tc>
        <w:tc>
          <w:tcPr>
            <w:tcW w:w="5456" w:type="dxa"/>
            <w:gridSpan w:val="5"/>
          </w:tcPr>
          <w:p w:rsidR="0007262D" w:rsidRPr="003F6C9A" w:rsidRDefault="0007262D" w:rsidP="0007262D">
            <w:pPr>
              <w:rPr>
                <w:rFonts w:cs="Arial"/>
                <w:i/>
                <w:iCs/>
                <w:color w:val="808080" w:themeColor="background1" w:themeShade="80"/>
              </w:rPr>
            </w:pPr>
            <w:r>
              <w:rPr>
                <w:rFonts w:cs="Arial"/>
                <w:i/>
                <w:iCs/>
                <w:color w:val="808080" w:themeColor="background1" w:themeShade="80"/>
              </w:rPr>
              <w:t>[</w:t>
            </w:r>
            <w:r w:rsidRPr="003F6C9A">
              <w:rPr>
                <w:rFonts w:cs="Arial"/>
                <w:i/>
                <w:iCs/>
                <w:color w:val="808080" w:themeColor="background1" w:themeShade="80"/>
              </w:rPr>
              <w:t xml:space="preserve">Class-I Local Suppliers: 50% </w:t>
            </w:r>
          </w:p>
          <w:p w:rsidR="0007262D" w:rsidRPr="003F6C9A" w:rsidRDefault="0007262D" w:rsidP="0007262D">
            <w:pPr>
              <w:rPr>
                <w:rFonts w:cs="Arial"/>
                <w:i/>
                <w:iCs/>
                <w:color w:val="808080" w:themeColor="background1" w:themeShade="80"/>
              </w:rPr>
            </w:pPr>
            <w:r w:rsidRPr="003F6C9A">
              <w:rPr>
                <w:rFonts w:cs="Arial"/>
                <w:i/>
                <w:iCs/>
                <w:color w:val="808080" w:themeColor="background1" w:themeShade="80"/>
              </w:rPr>
              <w:t>Class -II Local Supplier: more than 20% but less than 50%</w:t>
            </w:r>
          </w:p>
          <w:p w:rsidR="0007262D" w:rsidRPr="001D7464" w:rsidRDefault="0007262D" w:rsidP="0007262D">
            <w:pPr>
              <w:rPr>
                <w:rFonts w:cs="Arial"/>
                <w:i/>
                <w:iCs/>
                <w:color w:val="808080" w:themeColor="background1" w:themeShade="80"/>
                <w:szCs w:val="22"/>
              </w:rPr>
            </w:pPr>
            <w:r w:rsidRPr="003F6C9A">
              <w:rPr>
                <w:rFonts w:cs="Arial"/>
                <w:i/>
                <w:iCs/>
                <w:color w:val="808080" w:themeColor="background1" w:themeShade="80"/>
              </w:rPr>
              <w:t>Non-Local Supplier less than 20%</w:t>
            </w:r>
            <w:r>
              <w:rPr>
                <w:rFonts w:cs="Arial"/>
                <w:i/>
                <w:iCs/>
                <w:color w:val="808080" w:themeColor="background1" w:themeShade="80"/>
              </w:rPr>
              <w:t>]</w:t>
            </w:r>
          </w:p>
        </w:tc>
      </w:tr>
      <w:tr w:rsidR="0007262D" w:rsidRPr="001D7464" w:rsidTr="00734DBD">
        <w:trPr>
          <w:gridAfter w:val="1"/>
          <w:wAfter w:w="22" w:type="dxa"/>
        </w:trPr>
        <w:tc>
          <w:tcPr>
            <w:tcW w:w="3539" w:type="dxa"/>
            <w:gridSpan w:val="3"/>
          </w:tcPr>
          <w:p w:rsidR="0007262D" w:rsidRPr="001D7464" w:rsidRDefault="007212D3" w:rsidP="0007262D">
            <w:pPr>
              <w:rPr>
                <w:rFonts w:cs="Arial"/>
                <w:szCs w:val="22"/>
              </w:rPr>
            </w:pPr>
            <w:r>
              <w:rPr>
                <w:rFonts w:cs="Arial"/>
                <w:szCs w:val="22"/>
              </w:rPr>
              <w:t>The m</w:t>
            </w:r>
            <w:r w:rsidR="0007262D" w:rsidRPr="001D7464">
              <w:rPr>
                <w:rFonts w:cs="Arial"/>
                <w:szCs w:val="22"/>
              </w:rPr>
              <w:t xml:space="preserve">argin of purchase preference </w:t>
            </w:r>
            <w:r w:rsidR="0007262D">
              <w:rPr>
                <w:rFonts w:cs="Arial"/>
                <w:szCs w:val="22"/>
              </w:rPr>
              <w:t>(</w:t>
            </w:r>
            <w:r w:rsidR="0007262D" w:rsidRPr="001D7464">
              <w:rPr>
                <w:rFonts w:cs="Arial"/>
                <w:szCs w:val="22"/>
              </w:rPr>
              <w:t>ITB</w:t>
            </w:r>
            <w:r w:rsidR="00CE2651">
              <w:rPr>
                <w:rFonts w:cs="Arial"/>
                <w:szCs w:val="22"/>
              </w:rPr>
              <w:t xml:space="preserve">-clause </w:t>
            </w:r>
            <w:r w:rsidR="0007262D">
              <w:rPr>
                <w:rFonts w:cs="Arial"/>
                <w:szCs w:val="22"/>
              </w:rPr>
              <w:t>4.1</w:t>
            </w:r>
            <w:r w:rsidR="0007262D" w:rsidRPr="001D7464">
              <w:rPr>
                <w:rFonts w:cs="Arial"/>
                <w:szCs w:val="22"/>
              </w:rPr>
              <w:t>.</w:t>
            </w:r>
            <w:r w:rsidR="009205F4">
              <w:rPr>
                <w:rFonts w:cs="Arial"/>
                <w:szCs w:val="22"/>
              </w:rPr>
              <w:t>4</w:t>
            </w:r>
            <w:r w:rsidR="0007262D">
              <w:rPr>
                <w:rFonts w:cs="Arial"/>
                <w:szCs w:val="22"/>
              </w:rPr>
              <w:t>)</w:t>
            </w:r>
          </w:p>
        </w:tc>
        <w:tc>
          <w:tcPr>
            <w:tcW w:w="5456" w:type="dxa"/>
            <w:gridSpan w:val="5"/>
          </w:tcPr>
          <w:p w:rsidR="0007262D" w:rsidRPr="001D7464" w:rsidRDefault="0007262D" w:rsidP="0007262D">
            <w:pPr>
              <w:rPr>
                <w:rFonts w:cs="Arial"/>
                <w:szCs w:val="22"/>
              </w:rPr>
            </w:pPr>
            <w:r>
              <w:rPr>
                <w:rFonts w:cs="Arial"/>
                <w:i/>
                <w:iCs/>
                <w:color w:val="808080" w:themeColor="background1" w:themeShade="80"/>
              </w:rPr>
              <w:t>[</w:t>
            </w:r>
            <w:r w:rsidRPr="003F6C9A">
              <w:rPr>
                <w:rFonts w:cs="Arial"/>
                <w:i/>
                <w:iCs/>
                <w:color w:val="808080" w:themeColor="background1" w:themeShade="80"/>
              </w:rPr>
              <w:t>20%</w:t>
            </w:r>
            <w:r>
              <w:rPr>
                <w:rFonts w:cs="Arial"/>
                <w:i/>
                <w:iCs/>
                <w:color w:val="808080" w:themeColor="background1" w:themeShade="80"/>
              </w:rPr>
              <w:t>]</w:t>
            </w:r>
          </w:p>
        </w:tc>
      </w:tr>
      <w:tr w:rsidR="0007262D" w:rsidRPr="001D7464" w:rsidTr="00734DBD">
        <w:trPr>
          <w:gridAfter w:val="1"/>
          <w:wAfter w:w="22" w:type="dxa"/>
        </w:trPr>
        <w:tc>
          <w:tcPr>
            <w:tcW w:w="3539" w:type="dxa"/>
            <w:gridSpan w:val="3"/>
          </w:tcPr>
          <w:p w:rsidR="0007262D" w:rsidRPr="001D7464" w:rsidRDefault="0007262D" w:rsidP="0007262D">
            <w:pPr>
              <w:tabs>
                <w:tab w:val="left" w:pos="990"/>
              </w:tabs>
              <w:rPr>
                <w:rFonts w:cs="Arial"/>
                <w:szCs w:val="22"/>
              </w:rPr>
            </w:pPr>
            <w:r w:rsidRPr="001D7464">
              <w:rPr>
                <w:rFonts w:cs="Arial"/>
                <w:szCs w:val="22"/>
              </w:rPr>
              <w:t xml:space="preserve">Is the requirement divisible for preference </w:t>
            </w:r>
            <w:r>
              <w:rPr>
                <w:rFonts w:cs="Arial"/>
                <w:szCs w:val="22"/>
              </w:rPr>
              <w:t>(</w:t>
            </w:r>
            <w:r w:rsidRPr="001D7464">
              <w:rPr>
                <w:rFonts w:cs="Arial"/>
                <w:szCs w:val="22"/>
              </w:rPr>
              <w:t>ITB</w:t>
            </w:r>
            <w:r w:rsidR="00CE2651">
              <w:rPr>
                <w:rFonts w:cs="Arial"/>
                <w:szCs w:val="22"/>
              </w:rPr>
              <w:t>-clause</w:t>
            </w:r>
            <w:r>
              <w:rPr>
                <w:rFonts w:cs="Arial"/>
                <w:szCs w:val="22"/>
              </w:rPr>
              <w:t>4.1</w:t>
            </w:r>
            <w:r w:rsidRPr="001D7464">
              <w:rPr>
                <w:rFonts w:cs="Arial"/>
                <w:szCs w:val="22"/>
              </w:rPr>
              <w:t>.</w:t>
            </w:r>
            <w:r w:rsidR="009205F4">
              <w:rPr>
                <w:rFonts w:cs="Arial"/>
                <w:szCs w:val="22"/>
              </w:rPr>
              <w:t>5</w:t>
            </w:r>
            <w:r>
              <w:rPr>
                <w:rFonts w:cs="Arial"/>
                <w:szCs w:val="22"/>
              </w:rPr>
              <w:t>)</w:t>
            </w:r>
          </w:p>
        </w:tc>
        <w:tc>
          <w:tcPr>
            <w:tcW w:w="5456" w:type="dxa"/>
            <w:gridSpan w:val="5"/>
          </w:tcPr>
          <w:p w:rsidR="0007262D" w:rsidRPr="001D7464" w:rsidRDefault="0007262D" w:rsidP="0007262D">
            <w:pPr>
              <w:rPr>
                <w:rFonts w:cs="Arial"/>
                <w:szCs w:val="22"/>
              </w:rPr>
            </w:pPr>
            <w:r>
              <w:rPr>
                <w:rFonts w:cs="Arial"/>
                <w:i/>
                <w:iCs/>
                <w:color w:val="808080" w:themeColor="background1" w:themeShade="80"/>
              </w:rPr>
              <w:t>[No]</w:t>
            </w:r>
          </w:p>
        </w:tc>
      </w:tr>
      <w:tr w:rsidR="0007262D" w:rsidRPr="001D7464" w:rsidTr="00734DBD">
        <w:trPr>
          <w:gridAfter w:val="1"/>
          <w:wAfter w:w="22" w:type="dxa"/>
        </w:trPr>
        <w:tc>
          <w:tcPr>
            <w:tcW w:w="3539" w:type="dxa"/>
            <w:gridSpan w:val="3"/>
          </w:tcPr>
          <w:p w:rsidR="0007262D" w:rsidRPr="001D7464" w:rsidRDefault="0007262D" w:rsidP="0007262D">
            <w:pPr>
              <w:tabs>
                <w:tab w:val="left" w:pos="1000"/>
              </w:tabs>
              <w:rPr>
                <w:rFonts w:cs="Arial"/>
                <w:szCs w:val="22"/>
              </w:rPr>
            </w:pPr>
            <w:r w:rsidRPr="001D7464">
              <w:rPr>
                <w:rFonts w:cs="Arial"/>
                <w:szCs w:val="22"/>
              </w:rPr>
              <w:t xml:space="preserve">Would </w:t>
            </w:r>
            <w:r w:rsidR="002B160A">
              <w:rPr>
                <w:rFonts w:cs="Arial"/>
                <w:szCs w:val="22"/>
              </w:rPr>
              <w:t>the contract</w:t>
            </w:r>
            <w:r w:rsidRPr="001D7464">
              <w:rPr>
                <w:rFonts w:cs="Arial"/>
                <w:szCs w:val="22"/>
              </w:rPr>
              <w:t xml:space="preserve"> be split among more than one bidder </w:t>
            </w:r>
            <w:r>
              <w:rPr>
                <w:rFonts w:cs="Arial"/>
                <w:szCs w:val="22"/>
              </w:rPr>
              <w:t>(</w:t>
            </w:r>
            <w:r w:rsidR="00CE2651" w:rsidRPr="001D7464">
              <w:rPr>
                <w:rFonts w:cs="Arial"/>
                <w:szCs w:val="22"/>
              </w:rPr>
              <w:t>ITB</w:t>
            </w:r>
            <w:r w:rsidR="00CE2651">
              <w:rPr>
                <w:rFonts w:cs="Arial"/>
                <w:szCs w:val="22"/>
              </w:rPr>
              <w:t xml:space="preserve">-clause </w:t>
            </w:r>
            <w:r>
              <w:rPr>
                <w:rFonts w:cs="Arial"/>
                <w:szCs w:val="22"/>
              </w:rPr>
              <w:t>4.1</w:t>
            </w:r>
            <w:r w:rsidRPr="001D7464">
              <w:rPr>
                <w:rFonts w:cs="Arial"/>
                <w:szCs w:val="22"/>
              </w:rPr>
              <w:t>.</w:t>
            </w:r>
            <w:r w:rsidR="009205F4">
              <w:rPr>
                <w:rFonts w:cs="Arial"/>
                <w:szCs w:val="22"/>
              </w:rPr>
              <w:t>5</w:t>
            </w:r>
            <w:r>
              <w:rPr>
                <w:rFonts w:cs="Arial"/>
                <w:szCs w:val="22"/>
              </w:rPr>
              <w:t>)</w:t>
            </w:r>
          </w:p>
        </w:tc>
        <w:tc>
          <w:tcPr>
            <w:tcW w:w="5456" w:type="dxa"/>
            <w:gridSpan w:val="5"/>
          </w:tcPr>
          <w:p w:rsidR="0007262D" w:rsidRPr="001D7464" w:rsidRDefault="0007262D" w:rsidP="0007262D">
            <w:pPr>
              <w:rPr>
                <w:rFonts w:cs="Arial"/>
                <w:szCs w:val="22"/>
              </w:rPr>
            </w:pPr>
            <w:r>
              <w:rPr>
                <w:rFonts w:cs="Arial"/>
                <w:i/>
                <w:iCs/>
                <w:color w:val="808080" w:themeColor="background1" w:themeShade="80"/>
              </w:rPr>
              <w:t>[</w:t>
            </w:r>
            <w:r w:rsidRPr="003F6C9A">
              <w:rPr>
                <w:rFonts w:cs="Arial"/>
                <w:i/>
                <w:iCs/>
                <w:color w:val="808080" w:themeColor="background1" w:themeShade="80"/>
              </w:rPr>
              <w:t>No</w:t>
            </w:r>
            <w:r>
              <w:rPr>
                <w:rFonts w:cs="Arial"/>
                <w:i/>
                <w:iCs/>
                <w:color w:val="808080" w:themeColor="background1" w:themeShade="80"/>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t>6.0</w:t>
            </w:r>
            <w:r w:rsidRPr="00AC7A0E">
              <w:rPr>
                <w:rFonts w:cs="Arial"/>
                <w:i/>
                <w:iCs/>
                <w:color w:val="808080" w:themeColor="background1" w:themeShade="80"/>
              </w:rPr>
              <w:tab/>
            </w:r>
            <w:r w:rsidRPr="001D7464">
              <w:rPr>
                <w:rFonts w:cs="Arial"/>
                <w:b/>
                <w:bCs/>
                <w:szCs w:val="22"/>
              </w:rPr>
              <w:t xml:space="preserve">Obtaining the Tender Document and clarifications </w:t>
            </w:r>
            <w:r>
              <w:rPr>
                <w:rFonts w:cs="Arial"/>
                <w:b/>
                <w:bCs/>
                <w:szCs w:val="22"/>
              </w:rPr>
              <w:t>(</w:t>
            </w:r>
            <w:r w:rsidRPr="001D7464">
              <w:rPr>
                <w:rFonts w:cs="Arial"/>
                <w:b/>
                <w:bCs/>
                <w:szCs w:val="22"/>
              </w:rPr>
              <w:t xml:space="preserve">ITB </w:t>
            </w:r>
            <w:r>
              <w:rPr>
                <w:rFonts w:cs="Arial"/>
                <w:b/>
                <w:bCs/>
                <w:szCs w:val="22"/>
              </w:rPr>
              <w:t>7</w:t>
            </w:r>
            <w:r w:rsidRPr="001D7464">
              <w:rPr>
                <w:rFonts w:cs="Arial"/>
                <w:b/>
                <w:bCs/>
                <w:szCs w:val="22"/>
              </w:rPr>
              <w:t>.0</w:t>
            </w:r>
            <w:r>
              <w:rPr>
                <w:rFonts w:cs="Arial"/>
                <w:b/>
                <w:bCs/>
                <w:szCs w:val="22"/>
              </w:rPr>
              <w:t>)</w:t>
            </w:r>
          </w:p>
        </w:tc>
      </w:tr>
      <w:tr w:rsidR="0007262D" w:rsidRPr="001D7464" w:rsidTr="00734DBD">
        <w:trPr>
          <w:gridAfter w:val="1"/>
          <w:wAfter w:w="22" w:type="dxa"/>
        </w:trPr>
        <w:tc>
          <w:tcPr>
            <w:tcW w:w="1705" w:type="dxa"/>
            <w:gridSpan w:val="2"/>
            <w:vMerge w:val="restart"/>
          </w:tcPr>
          <w:p w:rsidR="0007262D" w:rsidRPr="001D7464" w:rsidRDefault="0007262D" w:rsidP="0007262D">
            <w:pPr>
              <w:rPr>
                <w:rFonts w:cs="Arial"/>
                <w:szCs w:val="22"/>
              </w:rPr>
            </w:pPr>
            <w:r w:rsidRPr="001D7464">
              <w:rPr>
                <w:rFonts w:cs="Arial"/>
                <w:szCs w:val="22"/>
              </w:rPr>
              <w:t xml:space="preserve">eProcurement Portal and helpdesk for </w:t>
            </w:r>
            <w:r w:rsidRPr="001D7464">
              <w:rPr>
                <w:rFonts w:cs="Arial"/>
                <w:szCs w:val="22"/>
              </w:rPr>
              <w:lastRenderedPageBreak/>
              <w:t>Document availability and submission</w:t>
            </w:r>
          </w:p>
        </w:tc>
        <w:tc>
          <w:tcPr>
            <w:tcW w:w="1834" w:type="dxa"/>
          </w:tcPr>
          <w:p w:rsidR="0007262D" w:rsidRPr="001D7464" w:rsidRDefault="00707AE3" w:rsidP="0007262D">
            <w:pPr>
              <w:rPr>
                <w:rFonts w:cs="Arial"/>
                <w:szCs w:val="22"/>
              </w:rPr>
            </w:pPr>
            <w:r>
              <w:lastRenderedPageBreak/>
              <w:fldChar w:fldCharType="begin"/>
            </w:r>
            <w:r>
              <w:instrText xml:space="preserve"> DOCPROPERTY  "eprocurement URL"  \* MERGEFORMAT </w:instrText>
            </w:r>
            <w:r>
              <w:fldChar w:fldCharType="separate"/>
            </w:r>
            <w:r w:rsidR="00DB2049">
              <w:rPr>
                <w:rFonts w:cs="Arial"/>
                <w:szCs w:val="22"/>
              </w:rPr>
              <w:t>https://eprocure.gov.in/eprocure/app</w:t>
            </w:r>
            <w:r>
              <w:rPr>
                <w:rFonts w:cs="Arial"/>
              </w:rPr>
              <w:fldChar w:fldCharType="end"/>
            </w:r>
          </w:p>
        </w:tc>
        <w:tc>
          <w:tcPr>
            <w:tcW w:w="5456" w:type="dxa"/>
            <w:gridSpan w:val="5"/>
          </w:tcPr>
          <w:p w:rsidR="0007262D" w:rsidRPr="008749CE"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0120-4001 002; 0120-4001 005; 0120-6277 787 or support-eproc@nic.in</w:t>
            </w:r>
            <w:r>
              <w:rPr>
                <w:rFonts w:cs="Arial"/>
                <w:i/>
                <w:iCs/>
                <w:color w:val="808080" w:themeColor="background1" w:themeShade="80"/>
              </w:rPr>
              <w:t>]</w:t>
            </w:r>
          </w:p>
        </w:tc>
      </w:tr>
      <w:tr w:rsidR="0007262D" w:rsidRPr="001D7464" w:rsidTr="00734DBD">
        <w:trPr>
          <w:gridAfter w:val="1"/>
          <w:wAfter w:w="22" w:type="dxa"/>
        </w:trPr>
        <w:tc>
          <w:tcPr>
            <w:tcW w:w="1705" w:type="dxa"/>
            <w:gridSpan w:val="2"/>
            <w:vMerge/>
          </w:tcPr>
          <w:p w:rsidR="0007262D" w:rsidRPr="001D7464" w:rsidRDefault="0007262D" w:rsidP="0007262D">
            <w:pPr>
              <w:rPr>
                <w:rFonts w:cs="Arial"/>
                <w:szCs w:val="22"/>
              </w:rPr>
            </w:pPr>
          </w:p>
        </w:tc>
        <w:tc>
          <w:tcPr>
            <w:tcW w:w="7290" w:type="dxa"/>
            <w:gridSpan w:val="6"/>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[Fill in your organisation’s portal URL and helpdesk, if Tender Document download/ submission facility is also provided there]</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lastRenderedPageBreak/>
              <w:t>Cost of Tender Document (INR)</w:t>
            </w:r>
          </w:p>
        </w:tc>
        <w:tc>
          <w:tcPr>
            <w:tcW w:w="7290" w:type="dxa"/>
            <w:gridSpan w:val="6"/>
          </w:tcPr>
          <w:p w:rsidR="0007262D" w:rsidRPr="008749CE"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Not applicable</w:t>
            </w:r>
            <w:r>
              <w:rPr>
                <w:rFonts w:cs="Arial"/>
                <w:i/>
                <w:iCs/>
                <w:color w:val="808080" w:themeColor="background1" w:themeShade="80"/>
              </w:rPr>
              <w:t>]</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Office/ Contact Person/ email for clarifications</w:t>
            </w:r>
          </w:p>
        </w:tc>
        <w:tc>
          <w:tcPr>
            <w:tcW w:w="7290" w:type="dxa"/>
            <w:gridSpan w:val="6"/>
          </w:tcPr>
          <w:p w:rsidR="0007262D" w:rsidRPr="001D7464" w:rsidRDefault="0007262D" w:rsidP="0007262D">
            <w:pPr>
              <w:rPr>
                <w:rFonts w:cs="Arial"/>
                <w:i/>
                <w:iCs/>
                <w:color w:val="808080" w:themeColor="background1" w:themeShade="80"/>
                <w:szCs w:val="22"/>
              </w:rPr>
            </w:pPr>
            <w:r w:rsidRPr="001D7464">
              <w:rPr>
                <w:rFonts w:cs="Arial"/>
                <w:i/>
                <w:iCs/>
                <w:color w:val="808080" w:themeColor="background1" w:themeShade="80"/>
                <w:szCs w:val="22"/>
              </w:rPr>
              <w:t>[</w:t>
            </w:r>
            <w:r w:rsidR="00734DBD">
              <w:rPr>
                <w:rFonts w:cs="Arial"/>
                <w:i/>
                <w:iCs/>
                <w:color w:val="808080" w:themeColor="background1" w:themeShade="80"/>
                <w:szCs w:val="22"/>
              </w:rPr>
              <w:t>Same as TIA above</w:t>
            </w:r>
            <w:r w:rsidRPr="001D7464">
              <w:rPr>
                <w:rFonts w:cs="Arial"/>
                <w:i/>
                <w:iCs/>
                <w:color w:val="808080" w:themeColor="background1" w:themeShade="80"/>
                <w:szCs w:val="22"/>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t>7.0</w:t>
            </w:r>
            <w:r w:rsidRPr="00AC7A0E">
              <w:rPr>
                <w:rFonts w:cs="Arial"/>
                <w:i/>
                <w:iCs/>
                <w:color w:val="808080" w:themeColor="background1" w:themeShade="80"/>
              </w:rPr>
              <w:tab/>
            </w:r>
            <w:r w:rsidRPr="001D7464">
              <w:rPr>
                <w:rFonts w:cs="Arial"/>
                <w:b/>
                <w:bCs/>
                <w:szCs w:val="22"/>
              </w:rPr>
              <w:t xml:space="preserve">Pre-bid Conference </w:t>
            </w:r>
            <w:r>
              <w:rPr>
                <w:rFonts w:cs="Arial"/>
                <w:b/>
                <w:bCs/>
                <w:szCs w:val="22"/>
              </w:rPr>
              <w:t>(</w:t>
            </w:r>
            <w:r w:rsidRPr="001D7464">
              <w:rPr>
                <w:rFonts w:cs="Arial"/>
                <w:b/>
                <w:bCs/>
                <w:szCs w:val="22"/>
              </w:rPr>
              <w:t>ITB</w:t>
            </w:r>
            <w:r w:rsidR="00CE2651">
              <w:rPr>
                <w:rFonts w:cs="Arial"/>
                <w:b/>
                <w:bCs/>
                <w:szCs w:val="22"/>
              </w:rPr>
              <w:t xml:space="preserve">-clause </w:t>
            </w:r>
            <w:r>
              <w:rPr>
                <w:rFonts w:cs="Arial"/>
                <w:b/>
                <w:bCs/>
                <w:szCs w:val="22"/>
              </w:rPr>
              <w:t>8)</w:t>
            </w:r>
          </w:p>
        </w:tc>
      </w:tr>
      <w:tr w:rsidR="007212D3" w:rsidRPr="001D7464" w:rsidTr="00734DBD">
        <w:trPr>
          <w:gridAfter w:val="1"/>
          <w:wAfter w:w="22" w:type="dxa"/>
        </w:trPr>
        <w:tc>
          <w:tcPr>
            <w:tcW w:w="3539" w:type="dxa"/>
            <w:gridSpan w:val="3"/>
          </w:tcPr>
          <w:p w:rsidR="007212D3" w:rsidRPr="001D7464" w:rsidRDefault="007212D3" w:rsidP="007212D3">
            <w:pPr>
              <w:rPr>
                <w:rFonts w:cs="Arial"/>
                <w:i/>
                <w:iCs/>
                <w:color w:val="808080" w:themeColor="background1" w:themeShade="80"/>
                <w:szCs w:val="22"/>
              </w:rPr>
            </w:pPr>
            <w:r w:rsidRPr="00AC7A0E">
              <w:rPr>
                <w:rFonts w:cs="Arial"/>
                <w:szCs w:val="22"/>
              </w:rPr>
              <w:t xml:space="preserve">Place, </w:t>
            </w:r>
            <w:r>
              <w:rPr>
                <w:rFonts w:cs="Arial"/>
                <w:szCs w:val="22"/>
              </w:rPr>
              <w:t>t</w:t>
            </w:r>
            <w:r w:rsidRPr="00AC7A0E">
              <w:rPr>
                <w:rFonts w:cs="Arial"/>
                <w:szCs w:val="22"/>
              </w:rPr>
              <w:t xml:space="preserve">ime, and date of </w:t>
            </w:r>
            <w:r>
              <w:rPr>
                <w:rFonts w:cs="Arial"/>
                <w:szCs w:val="22"/>
              </w:rPr>
              <w:t xml:space="preserve">the </w:t>
            </w:r>
            <w:r w:rsidRPr="00AC7A0E">
              <w:rPr>
                <w:rFonts w:cs="Arial"/>
                <w:szCs w:val="22"/>
              </w:rPr>
              <w:t>Pre-bid Conference</w:t>
            </w:r>
          </w:p>
        </w:tc>
        <w:tc>
          <w:tcPr>
            <w:tcW w:w="5456" w:type="dxa"/>
            <w:gridSpan w:val="5"/>
          </w:tcPr>
          <w:p w:rsidR="007212D3" w:rsidRPr="009A53BC" w:rsidRDefault="007212D3" w:rsidP="007212D3">
            <w:pPr>
              <w:rPr>
                <w:rFonts w:cs="Arial"/>
                <w:i/>
                <w:iCs/>
                <w:color w:val="A6A6A6" w:themeColor="background1" w:themeShade="A6"/>
                <w:szCs w:val="22"/>
              </w:rPr>
            </w:pPr>
            <w:r>
              <w:rPr>
                <w:rFonts w:cs="Arial"/>
                <w:i/>
                <w:iCs/>
                <w:color w:val="808080" w:themeColor="background1" w:themeShade="80"/>
              </w:rPr>
              <w:t>[</w:t>
            </w:r>
            <w:r w:rsidRPr="003F6C9A">
              <w:rPr>
                <w:rFonts w:cs="Arial"/>
                <w:i/>
                <w:iCs/>
                <w:color w:val="808080" w:themeColor="background1" w:themeShade="80"/>
              </w:rPr>
              <w:t>No</w:t>
            </w:r>
            <w:r>
              <w:rPr>
                <w:rFonts w:cs="Arial"/>
                <w:i/>
                <w:iCs/>
                <w:color w:val="808080" w:themeColor="background1" w:themeShade="80"/>
              </w:rPr>
              <w:t>]</w:t>
            </w:r>
          </w:p>
        </w:tc>
      </w:tr>
      <w:tr w:rsidR="007212D3" w:rsidRPr="001D7464" w:rsidTr="00734DBD">
        <w:trPr>
          <w:gridAfter w:val="1"/>
          <w:wAfter w:w="22" w:type="dxa"/>
        </w:trPr>
        <w:tc>
          <w:tcPr>
            <w:tcW w:w="3539" w:type="dxa"/>
            <w:gridSpan w:val="3"/>
          </w:tcPr>
          <w:p w:rsidR="007212D3" w:rsidRPr="001D7464" w:rsidRDefault="007212D3" w:rsidP="007212D3">
            <w:pPr>
              <w:rPr>
                <w:rFonts w:cs="Arial"/>
                <w:i/>
                <w:iCs/>
                <w:color w:val="808080" w:themeColor="background1" w:themeShade="80"/>
                <w:szCs w:val="22"/>
              </w:rPr>
            </w:pPr>
            <w:r w:rsidRPr="00AC7A0E">
              <w:rPr>
                <w:rFonts w:cs="Arial"/>
                <w:szCs w:val="22"/>
              </w:rPr>
              <w:t xml:space="preserve">Place, </w:t>
            </w:r>
            <w:r>
              <w:rPr>
                <w:rFonts w:cs="Arial"/>
                <w:szCs w:val="22"/>
              </w:rPr>
              <w:t>t</w:t>
            </w:r>
            <w:r w:rsidRPr="00AC7A0E">
              <w:rPr>
                <w:rFonts w:cs="Arial"/>
                <w:szCs w:val="22"/>
              </w:rPr>
              <w:t xml:space="preserve">ime, and date before which Written queries for </w:t>
            </w:r>
            <w:r>
              <w:rPr>
                <w:rFonts w:cs="Arial"/>
                <w:szCs w:val="22"/>
              </w:rPr>
              <w:t xml:space="preserve">the </w:t>
            </w:r>
            <w:r w:rsidRPr="00AC7A0E">
              <w:rPr>
                <w:rFonts w:cs="Arial"/>
                <w:szCs w:val="22"/>
              </w:rPr>
              <w:t>Pre-bid conference must be received</w:t>
            </w:r>
          </w:p>
        </w:tc>
        <w:tc>
          <w:tcPr>
            <w:tcW w:w="5456" w:type="dxa"/>
            <w:gridSpan w:val="5"/>
          </w:tcPr>
          <w:p w:rsidR="007212D3" w:rsidRPr="001D7464" w:rsidRDefault="007212D3" w:rsidP="007212D3">
            <w:pPr>
              <w:rPr>
                <w:rFonts w:cs="Arial"/>
                <w:szCs w:val="22"/>
              </w:rPr>
            </w:pPr>
            <w:r w:rsidRPr="003F6C9A">
              <w:rPr>
                <w:rFonts w:cs="Arial"/>
                <w:i/>
                <w:iCs/>
                <w:color w:val="808080" w:themeColor="background1" w:themeShade="80"/>
              </w:rPr>
              <w:t>[Fill</w:t>
            </w:r>
            <w:r w:rsidR="00236422">
              <w:rPr>
                <w:rFonts w:cs="Arial"/>
                <w:i/>
                <w:iCs/>
                <w:color w:val="808080" w:themeColor="background1" w:themeShade="80"/>
              </w:rPr>
              <w:t xml:space="preserve"> if</w:t>
            </w:r>
            <w:r w:rsidRPr="003F6C9A">
              <w:rPr>
                <w:rFonts w:cs="Arial"/>
                <w:i/>
                <w:iCs/>
                <w:color w:val="808080" w:themeColor="background1" w:themeShade="80"/>
              </w:rPr>
              <w:t xml:space="preserve"> it is ‘Yes’ above and delete the row if it is ‘No’ above]</w:t>
            </w:r>
          </w:p>
        </w:tc>
      </w:tr>
      <w:tr w:rsidR="007212D3" w:rsidRPr="001D7464" w:rsidTr="00734DBD">
        <w:trPr>
          <w:gridAfter w:val="1"/>
          <w:wAfter w:w="22" w:type="dxa"/>
        </w:trPr>
        <w:tc>
          <w:tcPr>
            <w:tcW w:w="3539" w:type="dxa"/>
            <w:gridSpan w:val="3"/>
          </w:tcPr>
          <w:p w:rsidR="007212D3" w:rsidRPr="001D7464" w:rsidRDefault="007212D3" w:rsidP="007212D3">
            <w:pPr>
              <w:rPr>
                <w:rFonts w:cs="Arial"/>
                <w:i/>
                <w:iCs/>
                <w:color w:val="808080" w:themeColor="background1" w:themeShade="80"/>
                <w:szCs w:val="22"/>
              </w:rPr>
            </w:pPr>
            <w:r w:rsidRPr="00AC7A0E">
              <w:rPr>
                <w:rFonts w:cs="Arial"/>
                <w:szCs w:val="22"/>
              </w:rPr>
              <w:t xml:space="preserve">Place, </w:t>
            </w:r>
            <w:r>
              <w:rPr>
                <w:rFonts w:cs="Arial"/>
                <w:szCs w:val="22"/>
              </w:rPr>
              <w:t>t</w:t>
            </w:r>
            <w:r w:rsidRPr="00AC7A0E">
              <w:rPr>
                <w:rFonts w:cs="Arial"/>
                <w:szCs w:val="22"/>
              </w:rPr>
              <w:t xml:space="preserve">ime, and date before which registration of participants for </w:t>
            </w:r>
            <w:r>
              <w:rPr>
                <w:rFonts w:cs="Arial"/>
                <w:szCs w:val="22"/>
              </w:rPr>
              <w:t xml:space="preserve">the </w:t>
            </w:r>
            <w:r w:rsidRPr="00AC7A0E">
              <w:rPr>
                <w:rFonts w:cs="Arial"/>
                <w:szCs w:val="22"/>
              </w:rPr>
              <w:t>Pre-bid conference must be received</w:t>
            </w:r>
          </w:p>
        </w:tc>
        <w:tc>
          <w:tcPr>
            <w:tcW w:w="5456" w:type="dxa"/>
            <w:gridSpan w:val="5"/>
          </w:tcPr>
          <w:p w:rsidR="007212D3" w:rsidRPr="001D7464" w:rsidRDefault="007212D3" w:rsidP="007212D3">
            <w:pPr>
              <w:rPr>
                <w:rFonts w:cs="Arial"/>
                <w:szCs w:val="22"/>
              </w:rPr>
            </w:pPr>
            <w:r w:rsidRPr="003F6C9A">
              <w:rPr>
                <w:rFonts w:cs="Arial"/>
                <w:i/>
                <w:iCs/>
                <w:color w:val="808080" w:themeColor="background1" w:themeShade="80"/>
              </w:rPr>
              <w:t>[Fill</w:t>
            </w:r>
            <w:r w:rsidR="00236422">
              <w:rPr>
                <w:rFonts w:cs="Arial"/>
                <w:i/>
                <w:iCs/>
                <w:color w:val="808080" w:themeColor="background1" w:themeShade="80"/>
              </w:rPr>
              <w:t xml:space="preserve"> if</w:t>
            </w:r>
            <w:r w:rsidRPr="003F6C9A">
              <w:rPr>
                <w:rFonts w:cs="Arial"/>
                <w:i/>
                <w:iCs/>
                <w:color w:val="808080" w:themeColor="background1" w:themeShade="80"/>
              </w:rPr>
              <w:t xml:space="preserve"> it is ‘Yes’ above and delete the row if it is ‘No’ above]</w:t>
            </w:r>
          </w:p>
        </w:tc>
      </w:tr>
    </w:tbl>
    <w:p w:rsidR="002359B7" w:rsidRDefault="002359B7">
      <w:r>
        <w:br w:type="page"/>
      </w:r>
    </w:p>
    <w:tbl>
      <w:tblPr>
        <w:tblStyle w:val="TableGrid"/>
        <w:tblW w:w="0" w:type="auto"/>
        <w:tblLayout w:type="fixed"/>
        <w:tblLook w:val="04A0" w:firstRow="1" w:lastRow="0" w:firstColumn="1" w:lastColumn="0" w:noHBand="0" w:noVBand="1"/>
      </w:tblPr>
      <w:tblGrid>
        <w:gridCol w:w="1696"/>
        <w:gridCol w:w="9"/>
        <w:gridCol w:w="1834"/>
        <w:gridCol w:w="597"/>
        <w:gridCol w:w="1104"/>
        <w:gridCol w:w="771"/>
        <w:gridCol w:w="565"/>
        <w:gridCol w:w="2419"/>
        <w:gridCol w:w="22"/>
      </w:tblGrid>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szCs w:val="22"/>
              </w:rPr>
              <w:lastRenderedPageBreak/>
              <w:t>8.0</w:t>
            </w:r>
            <w:r w:rsidRPr="00AC7A0E">
              <w:rPr>
                <w:rFonts w:cs="Arial"/>
                <w:i/>
                <w:iCs/>
                <w:color w:val="808080" w:themeColor="background1" w:themeShade="80"/>
              </w:rPr>
              <w:tab/>
            </w:r>
            <w:r w:rsidRPr="001D7464">
              <w:rPr>
                <w:rFonts w:cs="Arial"/>
                <w:b/>
                <w:bCs/>
                <w:szCs w:val="22"/>
              </w:rPr>
              <w:t xml:space="preserve">Preparation and Submission </w:t>
            </w:r>
            <w:r w:rsidR="00734DBD">
              <w:rPr>
                <w:rFonts w:cs="Arial"/>
                <w:b/>
                <w:bCs/>
                <w:szCs w:val="22"/>
              </w:rPr>
              <w:t xml:space="preserve">and Opening </w:t>
            </w:r>
            <w:r w:rsidRPr="001D7464">
              <w:rPr>
                <w:rFonts w:cs="Arial"/>
                <w:b/>
                <w:bCs/>
                <w:szCs w:val="22"/>
              </w:rPr>
              <w:t xml:space="preserve">of Bids </w:t>
            </w:r>
            <w:r>
              <w:rPr>
                <w:rFonts w:cs="Arial"/>
                <w:b/>
                <w:bCs/>
                <w:szCs w:val="22"/>
              </w:rPr>
              <w:t>(</w:t>
            </w:r>
            <w:r w:rsidRPr="001D7464">
              <w:rPr>
                <w:rFonts w:cs="Arial"/>
                <w:b/>
                <w:bCs/>
                <w:szCs w:val="22"/>
              </w:rPr>
              <w:t>ITB</w:t>
            </w:r>
            <w:r w:rsidR="00CE2651">
              <w:rPr>
                <w:rFonts w:cs="Arial"/>
                <w:b/>
                <w:bCs/>
                <w:szCs w:val="22"/>
              </w:rPr>
              <w:t>-clause</w:t>
            </w:r>
            <w:r>
              <w:rPr>
                <w:rFonts w:cs="Arial"/>
                <w:b/>
                <w:bCs/>
                <w:szCs w:val="22"/>
              </w:rPr>
              <w:t>9</w:t>
            </w:r>
            <w:r w:rsidRPr="001D7464">
              <w:rPr>
                <w:rFonts w:cs="Arial"/>
                <w:b/>
                <w:bCs/>
                <w:szCs w:val="22"/>
              </w:rPr>
              <w:t>.0</w:t>
            </w:r>
            <w:r>
              <w:rPr>
                <w:rFonts w:cs="Arial"/>
                <w:b/>
                <w:bCs/>
                <w:szCs w:val="22"/>
              </w:rPr>
              <w:t xml:space="preserve"> and 10</w:t>
            </w:r>
            <w:r w:rsidRPr="001D7464">
              <w:rPr>
                <w:rFonts w:cs="Arial"/>
                <w:b/>
                <w:bCs/>
                <w:szCs w:val="22"/>
              </w:rPr>
              <w:t>.0</w:t>
            </w:r>
            <w:r>
              <w:rPr>
                <w:rFonts w:cs="Arial"/>
                <w:b/>
                <w:bCs/>
                <w:szCs w:val="22"/>
              </w:rPr>
              <w:t>)</w:t>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Bids to be Addressed to</w:t>
            </w:r>
          </w:p>
        </w:tc>
        <w:tc>
          <w:tcPr>
            <w:tcW w:w="7290" w:type="dxa"/>
            <w:gridSpan w:val="6"/>
          </w:tcPr>
          <w:p w:rsidR="0007262D" w:rsidRPr="001D7464" w:rsidRDefault="00707AE3" w:rsidP="0007262D">
            <w:pPr>
              <w:rPr>
                <w:rFonts w:cs="Arial"/>
                <w:szCs w:val="22"/>
              </w:rPr>
            </w:pPr>
            <w:r>
              <w:fldChar w:fldCharType="begin"/>
            </w:r>
            <w:r>
              <w:instrText xml:space="preserve"> DOCPROPERTY  "On behalf of"  \* MERGEFORMAT </w:instrText>
            </w:r>
            <w:r>
              <w:fldChar w:fldCharType="separate"/>
            </w:r>
            <w:r w:rsidR="00DB2049">
              <w:rPr>
                <w:rFonts w:cs="Arial"/>
                <w:szCs w:val="22"/>
              </w:rPr>
              <w:t>President of India</w:t>
            </w:r>
            <w:r>
              <w:rPr>
                <w:rFonts w:cs="Arial"/>
              </w:rPr>
              <w:fldChar w:fldCharType="end"/>
            </w:r>
            <w:r w:rsidR="0007262D" w:rsidRPr="001D7464">
              <w:rPr>
                <w:rFonts w:cs="Arial"/>
                <w:szCs w:val="22"/>
              </w:rPr>
              <w:t xml:space="preserve">, Through </w:t>
            </w:r>
            <w:r>
              <w:fldChar w:fldCharType="begin"/>
            </w:r>
            <w:r>
              <w:instrText xml:space="preserve"> DOCPROPERTY  "Head of Procurement"  \* MERGEFORMAT </w:instrText>
            </w:r>
            <w:r>
              <w:fldChar w:fldCharType="separate"/>
            </w:r>
            <w:r w:rsidR="00DB2049">
              <w:rPr>
                <w:rFonts w:cs="Arial"/>
                <w:szCs w:val="22"/>
              </w:rPr>
              <w:t>Head of Procurement</w:t>
            </w:r>
            <w:r>
              <w:rPr>
                <w:rFonts w:cs="Arial"/>
              </w:rPr>
              <w:fldChar w:fldCharType="end"/>
            </w:r>
            <w:r w:rsidR="0007262D" w:rsidRPr="001D7464">
              <w:rPr>
                <w:rFonts w:cs="Arial"/>
                <w:szCs w:val="22"/>
              </w:rPr>
              <w:t xml:space="preserve">, </w:t>
            </w:r>
            <w:r>
              <w:fldChar w:fldCharType="begin"/>
            </w:r>
            <w:r>
              <w:instrText xml:space="preserve"> DOCPROPERTY  "Procuring Entity"  \* MERGEFORMAT </w:instrText>
            </w:r>
            <w:r>
              <w:fldChar w:fldCharType="separate"/>
            </w:r>
            <w:r w:rsidR="00DB2049">
              <w:rPr>
                <w:rFonts w:cs="Arial"/>
                <w:szCs w:val="22"/>
              </w:rPr>
              <w:t>Procuring Entity</w:t>
            </w:r>
            <w:r>
              <w:rPr>
                <w:rFonts w:cs="Arial"/>
              </w:rPr>
              <w:fldChar w:fldCharType="end"/>
            </w:r>
          </w:p>
        </w:tc>
      </w:tr>
      <w:tr w:rsidR="0007262D" w:rsidRPr="001D7464" w:rsidTr="00734DBD">
        <w:trPr>
          <w:gridAfter w:val="1"/>
          <w:wAfter w:w="22" w:type="dxa"/>
        </w:trPr>
        <w:tc>
          <w:tcPr>
            <w:tcW w:w="1705" w:type="dxa"/>
            <w:gridSpan w:val="2"/>
          </w:tcPr>
          <w:p w:rsidR="0007262D" w:rsidRPr="001D7464" w:rsidRDefault="0007262D" w:rsidP="0007262D">
            <w:pPr>
              <w:rPr>
                <w:rFonts w:cs="Arial"/>
                <w:szCs w:val="22"/>
              </w:rPr>
            </w:pPr>
            <w:r w:rsidRPr="001D7464">
              <w:rPr>
                <w:rFonts w:cs="Arial"/>
                <w:szCs w:val="22"/>
              </w:rPr>
              <w:t xml:space="preserve">Instructions for Online </w:t>
            </w:r>
            <w:r w:rsidR="005D3CC6">
              <w:rPr>
                <w:rFonts w:cs="Arial"/>
                <w:szCs w:val="22"/>
              </w:rPr>
              <w:t>bid</w:t>
            </w:r>
            <w:r w:rsidRPr="001D7464">
              <w:rPr>
                <w:rFonts w:cs="Arial"/>
                <w:szCs w:val="22"/>
              </w:rPr>
              <w:t xml:space="preserve"> Submission</w:t>
            </w:r>
          </w:p>
        </w:tc>
        <w:tc>
          <w:tcPr>
            <w:tcW w:w="7290" w:type="dxa"/>
            <w:gridSpan w:val="6"/>
          </w:tcPr>
          <w:p w:rsidR="0007262D" w:rsidRPr="008749CE" w:rsidRDefault="0007262D" w:rsidP="0007262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https://etenders.gov.in/eprocure/app?page=HelpForContractors&amp;service=page</w:t>
            </w:r>
            <w:r>
              <w:rPr>
                <w:rFonts w:cs="Arial"/>
                <w:i/>
                <w:iCs/>
                <w:color w:val="808080" w:themeColor="background1" w:themeShade="80"/>
              </w:rPr>
              <w:t>]</w:t>
            </w:r>
          </w:p>
        </w:tc>
      </w:tr>
      <w:tr w:rsidR="00734DBD" w:rsidRPr="001D7464" w:rsidTr="00734DBD">
        <w:trPr>
          <w:gridAfter w:val="1"/>
          <w:wAfter w:w="22" w:type="dxa"/>
        </w:trPr>
        <w:tc>
          <w:tcPr>
            <w:tcW w:w="1705" w:type="dxa"/>
            <w:gridSpan w:val="2"/>
          </w:tcPr>
          <w:p w:rsidR="00734DBD" w:rsidRPr="001D7464" w:rsidRDefault="00734DBD" w:rsidP="00F720AD">
            <w:pPr>
              <w:rPr>
                <w:rFonts w:cs="Arial"/>
                <w:szCs w:val="22"/>
              </w:rPr>
            </w:pPr>
            <w:r w:rsidRPr="001D7464">
              <w:rPr>
                <w:rFonts w:cs="Arial"/>
                <w:szCs w:val="22"/>
              </w:rPr>
              <w:t>Tender Opening Place</w:t>
            </w:r>
          </w:p>
        </w:tc>
        <w:tc>
          <w:tcPr>
            <w:tcW w:w="7290" w:type="dxa"/>
            <w:gridSpan w:val="6"/>
          </w:tcPr>
          <w:p w:rsidR="00734DBD" w:rsidRPr="00C1618D" w:rsidRDefault="00734DBD" w:rsidP="00F720AD">
            <w:pPr>
              <w:rPr>
                <w:rFonts w:cs="Arial"/>
                <w:i/>
                <w:iCs/>
                <w:color w:val="808080" w:themeColor="background1" w:themeShade="80"/>
                <w:szCs w:val="22"/>
              </w:rPr>
            </w:pPr>
            <w:r w:rsidRPr="00C1618D">
              <w:rPr>
                <w:rFonts w:cs="Arial"/>
                <w:i/>
                <w:iCs/>
                <w:color w:val="808080" w:themeColor="background1" w:themeShade="80"/>
                <w:szCs w:val="22"/>
              </w:rPr>
              <w:t>[On e-procurement portal(s) mentioned above]</w:t>
            </w:r>
          </w:p>
        </w:tc>
      </w:tr>
      <w:tr w:rsidR="00734DBD" w:rsidRPr="001D7464" w:rsidTr="00734DBD">
        <w:trPr>
          <w:gridAfter w:val="1"/>
          <w:wAfter w:w="22" w:type="dxa"/>
        </w:trPr>
        <w:tc>
          <w:tcPr>
            <w:tcW w:w="1705" w:type="dxa"/>
            <w:gridSpan w:val="2"/>
          </w:tcPr>
          <w:p w:rsidR="00734DBD" w:rsidRPr="001D7464" w:rsidRDefault="00734DBD" w:rsidP="00F720AD">
            <w:pPr>
              <w:rPr>
                <w:rFonts w:cs="Arial"/>
                <w:szCs w:val="22"/>
              </w:rPr>
            </w:pPr>
            <w:r w:rsidRPr="001D7464">
              <w:rPr>
                <w:rFonts w:cs="Arial"/>
                <w:szCs w:val="22"/>
              </w:rPr>
              <w:t>Alternate Bids allowed or not</w:t>
            </w:r>
            <w:r w:rsidR="009205F4" w:rsidRPr="00AC7A0E">
              <w:rPr>
                <w:rFonts w:cs="Arial"/>
                <w:szCs w:val="22"/>
              </w:rPr>
              <w:t>ITB</w:t>
            </w:r>
            <w:r w:rsidR="009205F4" w:rsidRPr="006D4D66">
              <w:rPr>
                <w:rFonts w:cs="Arial"/>
                <w:szCs w:val="22"/>
              </w:rPr>
              <w:t>-clause</w:t>
            </w:r>
            <w:r w:rsidR="009205F4" w:rsidRPr="00AC7A0E">
              <w:rPr>
                <w:rFonts w:cs="Arial"/>
                <w:szCs w:val="22"/>
              </w:rPr>
              <w:t xml:space="preserve"> 9.</w:t>
            </w:r>
            <w:r w:rsidR="009205F4">
              <w:rPr>
                <w:rFonts w:cs="Arial"/>
                <w:szCs w:val="22"/>
              </w:rPr>
              <w:t>1.</w:t>
            </w:r>
            <w:r w:rsidR="00313DD5">
              <w:rPr>
                <w:rFonts w:cs="Arial"/>
                <w:szCs w:val="22"/>
              </w:rPr>
              <w:t>6</w:t>
            </w:r>
          </w:p>
        </w:tc>
        <w:tc>
          <w:tcPr>
            <w:tcW w:w="7290" w:type="dxa"/>
            <w:gridSpan w:val="6"/>
          </w:tcPr>
          <w:p w:rsidR="00734DBD" w:rsidRPr="00296EFA" w:rsidRDefault="00734DBD" w:rsidP="00F720A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 xml:space="preserve">Only one </w:t>
            </w:r>
            <w:r w:rsidR="005D3CC6">
              <w:rPr>
                <w:rFonts w:cs="Arial"/>
                <w:i/>
                <w:iCs/>
                <w:color w:val="808080" w:themeColor="background1" w:themeShade="80"/>
              </w:rPr>
              <w:t>bid</w:t>
            </w:r>
            <w:r w:rsidRPr="008749CE">
              <w:rPr>
                <w:rFonts w:cs="Arial"/>
                <w:i/>
                <w:iCs/>
                <w:color w:val="808080" w:themeColor="background1" w:themeShade="80"/>
              </w:rPr>
              <w:t xml:space="preserve"> meeting the conflict-of-interest criteria (as mentioned in this document) shall be considered as valid from a bidder.</w:t>
            </w:r>
            <w:r>
              <w:rPr>
                <w:rFonts w:cs="Arial"/>
                <w:i/>
                <w:iCs/>
                <w:color w:val="808080" w:themeColor="background1" w:themeShade="80"/>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i/>
                <w:iCs/>
                <w:color w:val="808080" w:themeColor="background1" w:themeShade="80"/>
                <w:szCs w:val="22"/>
              </w:rPr>
            </w:pPr>
            <w:r w:rsidRPr="00AC7A0E">
              <w:rPr>
                <w:rFonts w:cs="Arial"/>
                <w:b/>
                <w:bCs/>
                <w:szCs w:val="22"/>
              </w:rPr>
              <w:t>9.0</w:t>
            </w:r>
            <w:r w:rsidRPr="00AC7A0E">
              <w:rPr>
                <w:rFonts w:cs="Arial"/>
                <w:color w:val="808080" w:themeColor="background1" w:themeShade="80"/>
              </w:rPr>
              <w:tab/>
            </w:r>
            <w:r w:rsidRPr="00AC7A0E">
              <w:rPr>
                <w:rFonts w:cs="Arial"/>
                <w:b/>
                <w:bCs/>
              </w:rPr>
              <w:t>Physical submission of</w:t>
            </w:r>
            <w:r w:rsidRPr="00AC7A0E">
              <w:rPr>
                <w:rFonts w:cs="Arial"/>
                <w:b/>
                <w:bCs/>
                <w:szCs w:val="22"/>
              </w:rPr>
              <w:t>Originals/ Self-attested copies of Originals of Scanned Documents uploaded</w:t>
            </w:r>
            <w:r>
              <w:rPr>
                <w:rFonts w:cs="Arial"/>
                <w:b/>
                <w:bCs/>
                <w:szCs w:val="22"/>
              </w:rPr>
              <w:t xml:space="preserve"> (ITB</w:t>
            </w:r>
            <w:r w:rsidR="00CE2651">
              <w:rPr>
                <w:rFonts w:cs="Arial"/>
                <w:b/>
                <w:bCs/>
                <w:szCs w:val="22"/>
              </w:rPr>
              <w:t>-clause</w:t>
            </w:r>
            <w:r>
              <w:rPr>
                <w:rFonts w:cs="Arial"/>
                <w:b/>
                <w:bCs/>
                <w:szCs w:val="22"/>
              </w:rPr>
              <w:t xml:space="preserve"> 10.3)</w:t>
            </w:r>
          </w:p>
        </w:tc>
      </w:tr>
      <w:tr w:rsidR="0007262D" w:rsidRPr="00AC7A0E" w:rsidTr="00734DBD">
        <w:tc>
          <w:tcPr>
            <w:tcW w:w="6011" w:type="dxa"/>
            <w:gridSpan w:val="6"/>
          </w:tcPr>
          <w:p w:rsidR="0007262D" w:rsidRPr="00AC7A0E" w:rsidRDefault="0007262D" w:rsidP="0007262D">
            <w:pPr>
              <w:rPr>
                <w:rFonts w:cs="Arial"/>
              </w:rPr>
            </w:pPr>
            <w:r w:rsidRPr="00AC7A0E">
              <w:rPr>
                <w:rFonts w:cs="Arial"/>
              </w:rPr>
              <w:t>Physical documents required/ permitted to be submitted</w:t>
            </w:r>
          </w:p>
        </w:tc>
        <w:tc>
          <w:tcPr>
            <w:tcW w:w="3006" w:type="dxa"/>
            <w:gridSpan w:val="3"/>
          </w:tcPr>
          <w:p w:rsidR="0007262D" w:rsidRPr="003F6C9A" w:rsidRDefault="0007262D" w:rsidP="0007262D">
            <w:pPr>
              <w:rPr>
                <w:rFonts w:cs="Arial"/>
                <w:i/>
                <w:iCs/>
                <w:color w:val="808080" w:themeColor="background1" w:themeShade="80"/>
              </w:rPr>
            </w:pPr>
            <w:r>
              <w:rPr>
                <w:rFonts w:cs="Arial"/>
                <w:i/>
                <w:iCs/>
                <w:color w:val="808080" w:themeColor="background1" w:themeShade="80"/>
              </w:rPr>
              <w:t>[</w:t>
            </w:r>
            <w:r w:rsidRPr="003F6C9A">
              <w:rPr>
                <w:rFonts w:cs="Arial"/>
                <w:i/>
                <w:iCs/>
                <w:color w:val="808080" w:themeColor="background1" w:themeShade="80"/>
              </w:rPr>
              <w:t>Ye</w:t>
            </w:r>
            <w:r>
              <w:rPr>
                <w:rFonts w:cs="Arial"/>
                <w:i/>
                <w:iCs/>
                <w:color w:val="808080" w:themeColor="background1" w:themeShade="80"/>
              </w:rPr>
              <w:t>]</w:t>
            </w:r>
            <w:r w:rsidRPr="003F6C9A">
              <w:rPr>
                <w:rFonts w:cs="Arial"/>
                <w:i/>
                <w:iCs/>
                <w:color w:val="808080" w:themeColor="background1" w:themeShade="80"/>
              </w:rPr>
              <w:t>s</w:t>
            </w:r>
          </w:p>
        </w:tc>
      </w:tr>
      <w:tr w:rsidR="0007262D" w:rsidRPr="00AC7A0E" w:rsidTr="00734DBD">
        <w:tc>
          <w:tcPr>
            <w:tcW w:w="6011" w:type="dxa"/>
            <w:gridSpan w:val="6"/>
          </w:tcPr>
          <w:p w:rsidR="0007262D" w:rsidRPr="00AC7A0E" w:rsidRDefault="0007262D" w:rsidP="0007262D">
            <w:pPr>
              <w:rPr>
                <w:rFonts w:cs="Arial"/>
              </w:rPr>
            </w:pPr>
            <w:r w:rsidRPr="00AC7A0E">
              <w:rPr>
                <w:rFonts w:cs="Arial"/>
              </w:rPr>
              <w:t>If Yes, List of Documents to be submitted physically</w:t>
            </w:r>
          </w:p>
        </w:tc>
        <w:tc>
          <w:tcPr>
            <w:tcW w:w="3006" w:type="dxa"/>
            <w:gridSpan w:val="3"/>
          </w:tcPr>
          <w:p w:rsidR="0007262D" w:rsidRPr="003F6C9A" w:rsidRDefault="0007262D" w:rsidP="0007262D">
            <w:pPr>
              <w:rPr>
                <w:rFonts w:cs="Arial"/>
                <w:i/>
                <w:iCs/>
                <w:color w:val="808080" w:themeColor="background1" w:themeShade="80"/>
              </w:rPr>
            </w:pPr>
            <w:r>
              <w:rPr>
                <w:rFonts w:cs="Arial"/>
                <w:i/>
                <w:iCs/>
                <w:color w:val="808080" w:themeColor="background1" w:themeShade="80"/>
              </w:rPr>
              <w:t>[Form</w:t>
            </w:r>
            <w:r w:rsidRPr="003F6C9A">
              <w:rPr>
                <w:rFonts w:cs="Arial"/>
                <w:i/>
                <w:iCs/>
                <w:color w:val="808080" w:themeColor="background1" w:themeShade="80"/>
              </w:rPr>
              <w:t xml:space="preserve"> 7: Documents related to </w:t>
            </w:r>
            <w:r w:rsidR="00D2374A">
              <w:rPr>
                <w:rFonts w:cs="Arial"/>
                <w:i/>
                <w:iCs/>
                <w:color w:val="808080" w:themeColor="background1" w:themeShade="80"/>
              </w:rPr>
              <w:t>Bid Security</w:t>
            </w:r>
            <w:r>
              <w:rPr>
                <w:rFonts w:cs="Arial"/>
                <w:i/>
                <w:iCs/>
                <w:color w:val="808080" w:themeColor="background1" w:themeShade="80"/>
              </w:rPr>
              <w:t>]</w:t>
            </w:r>
          </w:p>
        </w:tc>
      </w:tr>
      <w:tr w:rsidR="007212D3" w:rsidRPr="001D7464" w:rsidTr="00734DBD">
        <w:trPr>
          <w:gridAfter w:val="1"/>
          <w:wAfter w:w="22" w:type="dxa"/>
        </w:trPr>
        <w:tc>
          <w:tcPr>
            <w:tcW w:w="6011" w:type="dxa"/>
            <w:gridSpan w:val="6"/>
          </w:tcPr>
          <w:p w:rsidR="007212D3" w:rsidRPr="001D7464" w:rsidRDefault="007212D3" w:rsidP="007212D3">
            <w:pPr>
              <w:rPr>
                <w:rFonts w:cs="Arial"/>
                <w:i/>
                <w:iCs/>
                <w:color w:val="808080" w:themeColor="background1" w:themeShade="80"/>
                <w:szCs w:val="22"/>
              </w:rPr>
            </w:pPr>
            <w:r w:rsidRPr="001D7464">
              <w:rPr>
                <w:rFonts w:cs="Arial"/>
                <w:szCs w:val="22"/>
              </w:rPr>
              <w:t>Deadline for physical submission of originals/ self-attested copies of Originals of uploaded scanned documents</w:t>
            </w:r>
          </w:p>
        </w:tc>
        <w:tc>
          <w:tcPr>
            <w:tcW w:w="2984" w:type="dxa"/>
            <w:gridSpan w:val="2"/>
          </w:tcPr>
          <w:p w:rsidR="007212D3" w:rsidRPr="001D7464" w:rsidRDefault="007212D3" w:rsidP="007212D3">
            <w:pPr>
              <w:rPr>
                <w:rFonts w:cs="Arial"/>
                <w:i/>
                <w:iCs/>
                <w:color w:val="808080" w:themeColor="background1" w:themeShade="80"/>
                <w:szCs w:val="22"/>
              </w:rPr>
            </w:pPr>
            <w:r w:rsidRPr="00AC7A0E">
              <w:rPr>
                <w:rFonts w:cs="Arial"/>
                <w:i/>
                <w:iCs/>
                <w:color w:val="808080" w:themeColor="background1" w:themeShade="80"/>
                <w:szCs w:val="22"/>
              </w:rPr>
              <w:t xml:space="preserve">[fill up date and time, usually same as </w:t>
            </w:r>
            <w:r>
              <w:rPr>
                <w:rFonts w:cs="Arial"/>
                <w:i/>
                <w:iCs/>
                <w:color w:val="808080" w:themeColor="background1" w:themeShade="80"/>
                <w:szCs w:val="22"/>
              </w:rPr>
              <w:t xml:space="preserve">the </w:t>
            </w:r>
            <w:r w:rsidR="00DB7509">
              <w:rPr>
                <w:rFonts w:cs="Arial"/>
                <w:i/>
                <w:iCs/>
                <w:color w:val="808080" w:themeColor="background1" w:themeShade="80"/>
                <w:szCs w:val="22"/>
              </w:rPr>
              <w:t>deadline for the bid submission</w:t>
            </w:r>
            <w:r w:rsidRPr="00AC7A0E">
              <w:rPr>
                <w:rFonts w:cs="Arial"/>
                <w:i/>
                <w:iCs/>
                <w:color w:val="808080" w:themeColor="background1" w:themeShade="80"/>
                <w:szCs w:val="22"/>
              </w:rPr>
              <w:t xml:space="preserve">, to avoid bidders playing </w:t>
            </w:r>
            <w:r>
              <w:rPr>
                <w:rFonts w:cs="Arial"/>
                <w:i/>
                <w:iCs/>
                <w:color w:val="808080" w:themeColor="background1" w:themeShade="80"/>
                <w:szCs w:val="22"/>
              </w:rPr>
              <w:t xml:space="preserve">an </w:t>
            </w:r>
            <w:r w:rsidRPr="00AC7A0E">
              <w:rPr>
                <w:rFonts w:cs="Arial"/>
                <w:i/>
                <w:iCs/>
                <w:color w:val="808080" w:themeColor="background1" w:themeShade="80"/>
                <w:szCs w:val="22"/>
              </w:rPr>
              <w:t>anti-competitive game]</w:t>
            </w:r>
          </w:p>
        </w:tc>
      </w:tr>
      <w:tr w:rsidR="00734DBD" w:rsidRPr="001D7464" w:rsidTr="00734DBD">
        <w:trPr>
          <w:gridAfter w:val="1"/>
          <w:wAfter w:w="22" w:type="dxa"/>
        </w:trPr>
        <w:tc>
          <w:tcPr>
            <w:tcW w:w="1705" w:type="dxa"/>
            <w:gridSpan w:val="2"/>
          </w:tcPr>
          <w:p w:rsidR="00734DBD" w:rsidRPr="001D7464" w:rsidRDefault="00734DBD" w:rsidP="00734DBD">
            <w:pPr>
              <w:rPr>
                <w:rFonts w:cs="Arial"/>
                <w:szCs w:val="22"/>
              </w:rPr>
            </w:pPr>
            <w:r w:rsidRPr="001D7464">
              <w:rPr>
                <w:rFonts w:cs="Arial"/>
                <w:szCs w:val="22"/>
              </w:rPr>
              <w:t>Address of Physical Submission of Originals</w:t>
            </w:r>
          </w:p>
        </w:tc>
        <w:tc>
          <w:tcPr>
            <w:tcW w:w="7290" w:type="dxa"/>
            <w:gridSpan w:val="6"/>
          </w:tcPr>
          <w:p w:rsidR="00734DBD" w:rsidRPr="001D7464" w:rsidRDefault="00734DBD" w:rsidP="00734DBD">
            <w:pPr>
              <w:rPr>
                <w:rFonts w:cs="Arial"/>
                <w:szCs w:val="22"/>
              </w:rPr>
            </w:pPr>
            <w:r w:rsidRPr="003F6C9A">
              <w:rPr>
                <w:rFonts w:cs="Arial"/>
                <w:i/>
                <w:iCs/>
                <w:color w:val="808080" w:themeColor="background1" w:themeShade="80"/>
              </w:rPr>
              <w:t>[</w:t>
            </w:r>
            <w:r>
              <w:rPr>
                <w:rFonts w:cs="Arial"/>
                <w:i/>
                <w:iCs/>
                <w:color w:val="808080" w:themeColor="background1" w:themeShade="80"/>
              </w:rPr>
              <w:t>Same as TIA above</w:t>
            </w:r>
            <w:r w:rsidRPr="003F6C9A">
              <w:rPr>
                <w:rFonts w:cs="Arial"/>
                <w:i/>
                <w:iCs/>
                <w:color w:val="808080" w:themeColor="background1" w:themeShade="80"/>
              </w:rPr>
              <w:t>]</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AC7A0E">
              <w:rPr>
                <w:rFonts w:cs="Arial"/>
                <w:b/>
                <w:bCs/>
              </w:rPr>
              <w:t>10.0</w:t>
            </w:r>
            <w:r w:rsidRPr="00AC7A0E">
              <w:rPr>
                <w:rFonts w:cs="Arial"/>
                <w:i/>
                <w:iCs/>
                <w:color w:val="808080" w:themeColor="background1" w:themeShade="80"/>
              </w:rPr>
              <w:tab/>
            </w:r>
            <w:r w:rsidRPr="00AC7A0E">
              <w:rPr>
                <w:rFonts w:cs="Arial"/>
                <w:b/>
                <w:bCs/>
              </w:rPr>
              <w:t xml:space="preserve">Documents relating to </w:t>
            </w:r>
            <w:r w:rsidR="00D2374A">
              <w:rPr>
                <w:rFonts w:cs="Arial"/>
                <w:b/>
                <w:bCs/>
                <w:szCs w:val="22"/>
              </w:rPr>
              <w:t>Bid Security</w:t>
            </w:r>
            <w:r>
              <w:rPr>
                <w:rFonts w:cs="Arial"/>
                <w:b/>
                <w:bCs/>
                <w:szCs w:val="22"/>
              </w:rPr>
              <w:t>(</w:t>
            </w:r>
            <w:r w:rsidRPr="00AC7A0E">
              <w:rPr>
                <w:rFonts w:cs="Arial"/>
                <w:b/>
                <w:bCs/>
                <w:szCs w:val="22"/>
              </w:rPr>
              <w:t>ITB</w:t>
            </w:r>
            <w:r w:rsidR="00A52477">
              <w:rPr>
                <w:rFonts w:cs="Arial"/>
                <w:b/>
                <w:bCs/>
                <w:szCs w:val="22"/>
              </w:rPr>
              <w:t>-clause</w:t>
            </w:r>
            <w:r>
              <w:rPr>
                <w:rFonts w:cs="Arial"/>
                <w:b/>
                <w:bCs/>
              </w:rPr>
              <w:t>9</w:t>
            </w:r>
            <w:r w:rsidRPr="00AC7A0E">
              <w:rPr>
                <w:rFonts w:cs="Arial"/>
                <w:b/>
                <w:bCs/>
              </w:rPr>
              <w:t>.4</w:t>
            </w:r>
            <w:r>
              <w:rPr>
                <w:rFonts w:cs="Arial"/>
                <w:b/>
                <w:bCs/>
              </w:rPr>
              <w:t>)</w:t>
            </w:r>
            <w:r w:rsidRPr="00AC7A0E">
              <w:rPr>
                <w:rFonts w:cs="Arial"/>
                <w:b/>
                <w:bCs/>
              </w:rPr>
              <w:t xml:space="preserve"> and Performance Security </w:t>
            </w:r>
            <w:r w:rsidR="00A52477">
              <w:rPr>
                <w:rFonts w:cs="Arial"/>
                <w:b/>
                <w:bCs/>
              </w:rPr>
              <w:t>(</w:t>
            </w:r>
            <w:r w:rsidRPr="00AC7A0E">
              <w:rPr>
                <w:rFonts w:cs="Arial"/>
                <w:b/>
                <w:bCs/>
              </w:rPr>
              <w:t>ITB</w:t>
            </w:r>
            <w:r w:rsidR="00A52477">
              <w:rPr>
                <w:rFonts w:cs="Arial"/>
                <w:b/>
                <w:bCs/>
              </w:rPr>
              <w:t xml:space="preserve">-clause </w:t>
            </w:r>
            <w:r>
              <w:rPr>
                <w:rFonts w:cs="Arial"/>
                <w:b/>
                <w:bCs/>
              </w:rPr>
              <w:t>13.</w:t>
            </w:r>
            <w:r w:rsidR="00A52477">
              <w:rPr>
                <w:rFonts w:cs="Arial"/>
                <w:b/>
                <w:bCs/>
              </w:rPr>
              <w:t>2</w:t>
            </w:r>
            <w:r>
              <w:rPr>
                <w:rFonts w:cs="Arial"/>
                <w:b/>
                <w:bCs/>
              </w:rPr>
              <w:t>.4)</w:t>
            </w:r>
          </w:p>
        </w:tc>
      </w:tr>
      <w:tr w:rsidR="0007262D" w:rsidRPr="001D7464" w:rsidTr="00734DBD">
        <w:trPr>
          <w:gridAfter w:val="1"/>
          <w:wAfter w:w="22" w:type="dxa"/>
        </w:trPr>
        <w:tc>
          <w:tcPr>
            <w:tcW w:w="8995" w:type="dxa"/>
            <w:gridSpan w:val="8"/>
          </w:tcPr>
          <w:p w:rsidR="0007262D" w:rsidRPr="001D7464" w:rsidRDefault="0007262D" w:rsidP="0007262D">
            <w:pPr>
              <w:rPr>
                <w:rFonts w:cs="Arial"/>
                <w:szCs w:val="22"/>
              </w:rPr>
            </w:pPr>
            <w:r>
              <w:rPr>
                <w:rFonts w:cs="Arial"/>
                <w:i/>
                <w:iCs/>
                <w:color w:val="808080" w:themeColor="background1" w:themeShade="80"/>
              </w:rPr>
              <w:t>[</w:t>
            </w:r>
            <w:r w:rsidRPr="00AC7A0E">
              <w:rPr>
                <w:rFonts w:cs="Arial"/>
                <w:i/>
                <w:iCs/>
                <w:color w:val="808080" w:themeColor="background1" w:themeShade="80"/>
              </w:rPr>
              <w:t xml:space="preserve">In lieu of </w:t>
            </w:r>
            <w:r w:rsidR="00D2374A">
              <w:rPr>
                <w:rFonts w:cs="Arial"/>
                <w:i/>
                <w:iCs/>
                <w:color w:val="808080" w:themeColor="background1" w:themeShade="80"/>
              </w:rPr>
              <w:t>Bid Security</w:t>
            </w:r>
            <w:r w:rsidR="00A7059B">
              <w:rPr>
                <w:rFonts w:cs="Arial"/>
                <w:i/>
                <w:iCs/>
                <w:color w:val="808080" w:themeColor="background1" w:themeShade="80"/>
              </w:rPr>
              <w:t>Bid Securing</w:t>
            </w:r>
            <w:r w:rsidRPr="00AC7A0E">
              <w:rPr>
                <w:rFonts w:cs="Arial"/>
                <w:i/>
                <w:iCs/>
                <w:color w:val="808080" w:themeColor="background1" w:themeShade="80"/>
              </w:rPr>
              <w:t xml:space="preserve"> Declaration is to be submitted by all bidders as per </w:t>
            </w:r>
            <w:r>
              <w:rPr>
                <w:rFonts w:cs="Arial"/>
                <w:i/>
                <w:iCs/>
                <w:color w:val="808080" w:themeColor="background1" w:themeShade="80"/>
              </w:rPr>
              <w:t>Form</w:t>
            </w:r>
            <w:r w:rsidRPr="00AC7A0E">
              <w:rPr>
                <w:rFonts w:cs="Arial"/>
                <w:i/>
                <w:iCs/>
                <w:color w:val="808080" w:themeColor="background1" w:themeShade="80"/>
              </w:rPr>
              <w:t xml:space="preserve"> 7</w:t>
            </w:r>
            <w:r>
              <w:rPr>
                <w:rFonts w:cs="Arial"/>
                <w:i/>
                <w:iCs/>
                <w:color w:val="808080" w:themeColor="background1" w:themeShade="80"/>
              </w:rPr>
              <w:t>]</w:t>
            </w:r>
          </w:p>
        </w:tc>
      </w:tr>
      <w:tr w:rsidR="00734DBD" w:rsidRPr="00AC7A0E" w:rsidTr="00734DBD">
        <w:tc>
          <w:tcPr>
            <w:tcW w:w="1696" w:type="dxa"/>
          </w:tcPr>
          <w:p w:rsidR="00734DBD" w:rsidRPr="00AC7A0E" w:rsidRDefault="00734DBD" w:rsidP="00A44FF1">
            <w:pPr>
              <w:rPr>
                <w:rFonts w:cs="Arial"/>
                <w:szCs w:val="22"/>
              </w:rPr>
            </w:pPr>
            <w:r w:rsidRPr="00AC7A0E">
              <w:rPr>
                <w:rFonts w:cs="Arial"/>
                <w:szCs w:val="22"/>
              </w:rPr>
              <w:t>Performance Security</w:t>
            </w:r>
          </w:p>
        </w:tc>
        <w:tc>
          <w:tcPr>
            <w:tcW w:w="2440" w:type="dxa"/>
            <w:gridSpan w:val="3"/>
          </w:tcPr>
          <w:p w:rsidR="00734DBD" w:rsidRPr="00AC7A0E" w:rsidRDefault="00734DBD" w:rsidP="00A44FF1">
            <w:pPr>
              <w:rPr>
                <w:rFonts w:cs="Arial"/>
                <w:i/>
                <w:iCs/>
                <w:color w:val="808080" w:themeColor="background1" w:themeShade="80"/>
              </w:rPr>
            </w:pPr>
            <w:r w:rsidRPr="00AC7A0E">
              <w:rPr>
                <w:rFonts w:cs="Arial"/>
                <w:i/>
                <w:iCs/>
                <w:color w:val="808080" w:themeColor="background1" w:themeShade="80"/>
                <w:szCs w:val="22"/>
              </w:rPr>
              <w:t>[Applicable @ 3% of Order value]</w:t>
            </w:r>
          </w:p>
        </w:tc>
        <w:tc>
          <w:tcPr>
            <w:tcW w:w="2440" w:type="dxa"/>
            <w:gridSpan w:val="3"/>
          </w:tcPr>
          <w:p w:rsidR="00734DBD" w:rsidRPr="00A44FF1" w:rsidRDefault="00734DBD" w:rsidP="00A44FF1">
            <w:pPr>
              <w:rPr>
                <w:rFonts w:cs="Arial"/>
              </w:rPr>
            </w:pPr>
            <w:r>
              <w:rPr>
                <w:rFonts w:cs="Arial"/>
              </w:rPr>
              <w:t>Form of Security and To whom to be addressed</w:t>
            </w:r>
          </w:p>
        </w:tc>
        <w:tc>
          <w:tcPr>
            <w:tcW w:w="2441" w:type="dxa"/>
            <w:gridSpan w:val="2"/>
          </w:tcPr>
          <w:p w:rsidR="00734DBD" w:rsidRPr="00AC7A0E" w:rsidRDefault="00734DBD" w:rsidP="00A44FF1">
            <w:pPr>
              <w:rPr>
                <w:rFonts w:cs="Arial"/>
                <w:i/>
                <w:iCs/>
                <w:color w:val="808080" w:themeColor="background1" w:themeShade="80"/>
                <w:szCs w:val="22"/>
              </w:rPr>
            </w:pPr>
            <w:r>
              <w:rPr>
                <w:rFonts w:cs="Arial"/>
                <w:i/>
                <w:iCs/>
                <w:color w:val="808080" w:themeColor="background1" w:themeShade="80"/>
                <w:szCs w:val="22"/>
              </w:rPr>
              <w:t>[Fill]</w:t>
            </w:r>
          </w:p>
        </w:tc>
      </w:tr>
      <w:tr w:rsidR="0007262D" w:rsidRPr="001D7464" w:rsidTr="00734DBD">
        <w:trPr>
          <w:gridAfter w:val="1"/>
          <w:wAfter w:w="22" w:type="dxa"/>
        </w:trPr>
        <w:tc>
          <w:tcPr>
            <w:tcW w:w="8995" w:type="dxa"/>
            <w:gridSpan w:val="8"/>
          </w:tcPr>
          <w:p w:rsidR="0007262D" w:rsidRPr="001D7464" w:rsidRDefault="0007262D" w:rsidP="0007262D">
            <w:pPr>
              <w:rPr>
                <w:rFonts w:cs="Arial"/>
                <w:b/>
                <w:bCs/>
                <w:szCs w:val="22"/>
              </w:rPr>
            </w:pPr>
            <w:r w:rsidRPr="001D7464">
              <w:rPr>
                <w:rFonts w:cs="Arial"/>
                <w:b/>
                <w:bCs/>
                <w:szCs w:val="22"/>
              </w:rPr>
              <w:t>Additional Clauses</w:t>
            </w:r>
          </w:p>
        </w:tc>
      </w:tr>
      <w:tr w:rsidR="0007262D" w:rsidRPr="00D309CC" w:rsidTr="00734DBD">
        <w:trPr>
          <w:gridAfter w:val="1"/>
          <w:wAfter w:w="22" w:type="dxa"/>
        </w:trPr>
        <w:tc>
          <w:tcPr>
            <w:tcW w:w="1705" w:type="dxa"/>
            <w:gridSpan w:val="2"/>
          </w:tcPr>
          <w:p w:rsidR="0007262D" w:rsidRPr="008749CE" w:rsidRDefault="0007262D" w:rsidP="0007262D">
            <w:pPr>
              <w:jc w:val="center"/>
              <w:rPr>
                <w:rFonts w:cs="Arial"/>
                <w:b/>
                <w:bCs/>
                <w:szCs w:val="22"/>
              </w:rPr>
            </w:pPr>
            <w:r w:rsidRPr="008749CE">
              <w:rPr>
                <w:rFonts w:cs="Arial"/>
                <w:b/>
                <w:bCs/>
              </w:rPr>
              <w:t>Clause</w:t>
            </w:r>
          </w:p>
        </w:tc>
        <w:tc>
          <w:tcPr>
            <w:tcW w:w="7290" w:type="dxa"/>
            <w:gridSpan w:val="6"/>
          </w:tcPr>
          <w:p w:rsidR="0007262D" w:rsidRPr="008749CE" w:rsidRDefault="0007262D" w:rsidP="0007262D">
            <w:pPr>
              <w:jc w:val="center"/>
              <w:rPr>
                <w:rFonts w:cs="Arial"/>
                <w:b/>
                <w:bCs/>
                <w:szCs w:val="22"/>
              </w:rPr>
            </w:pPr>
            <w:r w:rsidRPr="008749CE">
              <w:rPr>
                <w:rFonts w:cs="Arial"/>
                <w:b/>
                <w:bCs/>
              </w:rPr>
              <w:t>Description</w:t>
            </w:r>
          </w:p>
        </w:tc>
      </w:tr>
      <w:tr w:rsidR="00734DBD" w:rsidRPr="001D7464" w:rsidTr="00734DBD">
        <w:trPr>
          <w:gridAfter w:val="1"/>
          <w:wAfter w:w="22" w:type="dxa"/>
        </w:trPr>
        <w:tc>
          <w:tcPr>
            <w:tcW w:w="1705" w:type="dxa"/>
            <w:gridSpan w:val="2"/>
            <w:shd w:val="clear" w:color="auto" w:fill="auto"/>
          </w:tcPr>
          <w:p w:rsidR="00734DBD" w:rsidRPr="001D7464" w:rsidRDefault="00734DBD" w:rsidP="00734DBD">
            <w:pPr>
              <w:rPr>
                <w:rFonts w:cs="Arial"/>
                <w:i/>
                <w:iCs/>
                <w:color w:val="808080" w:themeColor="background1" w:themeShade="80"/>
                <w:szCs w:val="22"/>
              </w:rPr>
            </w:pPr>
            <w:r w:rsidRPr="001D7464">
              <w:rPr>
                <w:rFonts w:cs="Arial"/>
                <w:szCs w:val="22"/>
              </w:rPr>
              <w:t xml:space="preserve">Integrity Pact to be Signed and Submitted along with </w:t>
            </w:r>
            <w:r w:rsidR="005D3CC6">
              <w:rPr>
                <w:rFonts w:cs="Arial"/>
                <w:szCs w:val="22"/>
              </w:rPr>
              <w:t>bid</w:t>
            </w:r>
            <w:r>
              <w:rPr>
                <w:rFonts w:cs="Arial"/>
                <w:szCs w:val="22"/>
              </w:rPr>
              <w:t xml:space="preserve"> ITB</w:t>
            </w:r>
            <w:r w:rsidR="00CE2651">
              <w:rPr>
                <w:rFonts w:cs="Arial"/>
                <w:szCs w:val="22"/>
              </w:rPr>
              <w:t xml:space="preserve">-clause </w:t>
            </w:r>
            <w:r>
              <w:rPr>
                <w:rFonts w:cs="Arial"/>
                <w:szCs w:val="22"/>
              </w:rPr>
              <w:t>9.2.1</w:t>
            </w:r>
          </w:p>
        </w:tc>
        <w:tc>
          <w:tcPr>
            <w:tcW w:w="1834" w:type="dxa"/>
            <w:shd w:val="clear" w:color="auto" w:fill="auto"/>
          </w:tcPr>
          <w:p w:rsidR="00734DBD" w:rsidRPr="008749CE" w:rsidRDefault="00734DBD" w:rsidP="00734DBD">
            <w:pPr>
              <w:rPr>
                <w:rFonts w:cs="Arial"/>
                <w:i/>
                <w:iCs/>
                <w:color w:val="808080" w:themeColor="background1" w:themeShade="80"/>
                <w:szCs w:val="22"/>
              </w:rPr>
            </w:pPr>
            <w:r>
              <w:rPr>
                <w:rFonts w:cs="Arial"/>
                <w:i/>
                <w:iCs/>
                <w:color w:val="808080" w:themeColor="background1" w:themeShade="80"/>
              </w:rPr>
              <w:t>[</w:t>
            </w:r>
            <w:r w:rsidRPr="008749CE">
              <w:rPr>
                <w:rFonts w:cs="Arial"/>
                <w:i/>
                <w:iCs/>
                <w:color w:val="808080" w:themeColor="background1" w:themeShade="80"/>
              </w:rPr>
              <w:t>No</w:t>
            </w:r>
            <w:r>
              <w:rPr>
                <w:rFonts w:cs="Arial"/>
                <w:i/>
                <w:iCs/>
                <w:color w:val="808080" w:themeColor="background1" w:themeShade="80"/>
              </w:rPr>
              <w:t>]</w:t>
            </w:r>
          </w:p>
        </w:tc>
        <w:tc>
          <w:tcPr>
            <w:tcW w:w="1701" w:type="dxa"/>
            <w:gridSpan w:val="2"/>
            <w:shd w:val="clear" w:color="auto" w:fill="auto"/>
          </w:tcPr>
          <w:p w:rsidR="00734DBD" w:rsidRPr="008749CE" w:rsidRDefault="00734DBD" w:rsidP="00734DBD">
            <w:pPr>
              <w:rPr>
                <w:rFonts w:cs="Arial"/>
                <w:szCs w:val="22"/>
              </w:rPr>
            </w:pPr>
            <w:r w:rsidRPr="00A44FF1">
              <w:rPr>
                <w:rFonts w:cs="Arial"/>
              </w:rPr>
              <w:t>Independent External Monitor</w:t>
            </w:r>
            <w:r>
              <w:rPr>
                <w:rFonts w:cs="Arial"/>
              </w:rPr>
              <w:t>, Name and Contact Details</w:t>
            </w:r>
          </w:p>
        </w:tc>
        <w:tc>
          <w:tcPr>
            <w:tcW w:w="3755" w:type="dxa"/>
            <w:gridSpan w:val="3"/>
            <w:shd w:val="clear" w:color="auto" w:fill="auto"/>
          </w:tcPr>
          <w:p w:rsidR="00734DBD" w:rsidRPr="001D7464" w:rsidRDefault="00734DBD" w:rsidP="00734DBD">
            <w:pPr>
              <w:rPr>
                <w:rFonts w:cs="Arial"/>
                <w:i/>
                <w:iCs/>
                <w:color w:val="808080" w:themeColor="background1" w:themeShade="80"/>
                <w:szCs w:val="22"/>
              </w:rPr>
            </w:pPr>
            <w:r w:rsidRPr="001D7464">
              <w:rPr>
                <w:rFonts w:cs="Arial"/>
                <w:i/>
                <w:iCs/>
                <w:color w:val="808080" w:themeColor="background1" w:themeShade="80"/>
                <w:szCs w:val="22"/>
              </w:rPr>
              <w:t xml:space="preserve">[Include </w:t>
            </w:r>
            <w:r>
              <w:rPr>
                <w:rFonts w:cs="Arial"/>
                <w:i/>
                <w:iCs/>
                <w:color w:val="808080" w:themeColor="background1" w:themeShade="80"/>
                <w:szCs w:val="22"/>
              </w:rPr>
              <w:t>i</w:t>
            </w:r>
            <w:r w:rsidRPr="001D7464">
              <w:rPr>
                <w:rFonts w:cs="Arial"/>
                <w:i/>
                <w:iCs/>
                <w:color w:val="808080" w:themeColor="background1" w:themeShade="80"/>
                <w:szCs w:val="22"/>
              </w:rPr>
              <w:t xml:space="preserve">f applicable </w:t>
            </w:r>
            <w:r>
              <w:rPr>
                <w:rFonts w:cs="Arial"/>
                <w:i/>
                <w:iCs/>
                <w:color w:val="808080" w:themeColor="background1" w:themeShade="80"/>
                <w:szCs w:val="22"/>
              </w:rPr>
              <w:t>-</w:t>
            </w:r>
            <w:r w:rsidRPr="001D7464">
              <w:rPr>
                <w:rFonts w:cs="Arial"/>
                <w:i/>
                <w:iCs/>
                <w:color w:val="808080" w:themeColor="background1" w:themeShade="80"/>
                <w:szCs w:val="22"/>
              </w:rPr>
              <w:t xml:space="preserve">Name and Contact Details of Independent External Monitor (IEM) for Integrity Pact] </w:t>
            </w:r>
          </w:p>
        </w:tc>
      </w:tr>
      <w:tr w:rsidR="0007262D" w:rsidRPr="001D7464" w:rsidTr="00734DBD">
        <w:trPr>
          <w:gridAfter w:val="1"/>
          <w:wAfter w:w="22" w:type="dxa"/>
        </w:trPr>
        <w:tc>
          <w:tcPr>
            <w:tcW w:w="1705" w:type="dxa"/>
            <w:gridSpan w:val="2"/>
            <w:shd w:val="clear" w:color="auto" w:fill="auto"/>
          </w:tcPr>
          <w:p w:rsidR="0007262D" w:rsidRPr="001D7464" w:rsidRDefault="0007262D" w:rsidP="0007262D">
            <w:pPr>
              <w:rPr>
                <w:rFonts w:cs="Arial"/>
              </w:rPr>
            </w:pPr>
            <w:r w:rsidRPr="001D7464">
              <w:rPr>
                <w:rFonts w:cs="Arial"/>
                <w:szCs w:val="22"/>
              </w:rPr>
              <w:lastRenderedPageBreak/>
              <w:t xml:space="preserve">Price Variation </w:t>
            </w:r>
            <w:r>
              <w:rPr>
                <w:rFonts w:cs="Arial"/>
                <w:szCs w:val="22"/>
              </w:rPr>
              <w:t>(ITB</w:t>
            </w:r>
            <w:r w:rsidR="00CE2651">
              <w:rPr>
                <w:rFonts w:cs="Arial"/>
                <w:szCs w:val="22"/>
              </w:rPr>
              <w:t>-clause</w:t>
            </w:r>
            <w:r>
              <w:rPr>
                <w:rFonts w:cs="Arial"/>
                <w:szCs w:val="22"/>
              </w:rPr>
              <w:t xml:space="preserve"> 6.2.2)</w:t>
            </w:r>
          </w:p>
        </w:tc>
        <w:tc>
          <w:tcPr>
            <w:tcW w:w="1834" w:type="dxa"/>
            <w:shd w:val="clear" w:color="auto" w:fill="auto"/>
          </w:tcPr>
          <w:p w:rsidR="0007262D" w:rsidRPr="008749CE" w:rsidRDefault="0007262D" w:rsidP="0007262D">
            <w:pPr>
              <w:rPr>
                <w:rFonts w:cs="Arial"/>
                <w:i/>
                <w:iCs/>
                <w:color w:val="808080" w:themeColor="background1" w:themeShade="80"/>
              </w:rPr>
            </w:pPr>
            <w:r>
              <w:rPr>
                <w:rFonts w:cs="Arial"/>
                <w:i/>
                <w:iCs/>
                <w:color w:val="808080" w:themeColor="background1" w:themeShade="80"/>
              </w:rPr>
              <w:t>[</w:t>
            </w:r>
            <w:r w:rsidRPr="008749CE">
              <w:rPr>
                <w:rFonts w:cs="Arial"/>
                <w:i/>
                <w:iCs/>
                <w:color w:val="808080" w:themeColor="background1" w:themeShade="80"/>
              </w:rPr>
              <w:t>No</w:t>
            </w:r>
            <w:r>
              <w:rPr>
                <w:rFonts w:cs="Arial"/>
                <w:i/>
                <w:iCs/>
                <w:color w:val="808080" w:themeColor="background1" w:themeShade="80"/>
              </w:rPr>
              <w:t>]</w:t>
            </w:r>
          </w:p>
        </w:tc>
        <w:tc>
          <w:tcPr>
            <w:tcW w:w="1701" w:type="dxa"/>
            <w:gridSpan w:val="2"/>
            <w:shd w:val="clear" w:color="auto" w:fill="auto"/>
          </w:tcPr>
          <w:p w:rsidR="0007262D" w:rsidRPr="001D7464" w:rsidRDefault="0007262D" w:rsidP="0007262D">
            <w:pPr>
              <w:rPr>
                <w:rFonts w:cs="Arial"/>
                <w:i/>
                <w:iCs/>
                <w:color w:val="808080" w:themeColor="background1" w:themeShade="80"/>
              </w:rPr>
            </w:pPr>
            <w:r>
              <w:rPr>
                <w:rFonts w:cs="Arial"/>
              </w:rPr>
              <w:t>Advance Payments Provided</w:t>
            </w:r>
          </w:p>
        </w:tc>
        <w:tc>
          <w:tcPr>
            <w:tcW w:w="3755" w:type="dxa"/>
            <w:gridSpan w:val="3"/>
            <w:shd w:val="clear" w:color="auto" w:fill="auto"/>
          </w:tcPr>
          <w:p w:rsidR="0007262D" w:rsidRPr="00477816" w:rsidRDefault="0007262D" w:rsidP="0007262D">
            <w:pPr>
              <w:rPr>
                <w:rFonts w:cs="Arial"/>
                <w:i/>
                <w:iCs/>
                <w:color w:val="808080" w:themeColor="background1" w:themeShade="80"/>
              </w:rPr>
            </w:pPr>
            <w:r>
              <w:rPr>
                <w:rFonts w:cs="Arial"/>
                <w:i/>
                <w:iCs/>
                <w:color w:val="808080" w:themeColor="background1" w:themeShade="80"/>
              </w:rPr>
              <w:t>[</w:t>
            </w:r>
            <w:r w:rsidRPr="008749CE">
              <w:rPr>
                <w:rFonts w:cs="Arial"/>
                <w:i/>
                <w:iCs/>
                <w:color w:val="808080" w:themeColor="background1" w:themeShade="80"/>
              </w:rPr>
              <w:t>No</w:t>
            </w:r>
            <w:r>
              <w:rPr>
                <w:rFonts w:cs="Arial"/>
                <w:i/>
                <w:iCs/>
                <w:color w:val="808080" w:themeColor="background1" w:themeShade="80"/>
              </w:rPr>
              <w:t>]</w:t>
            </w:r>
          </w:p>
        </w:tc>
      </w:tr>
      <w:tr w:rsidR="0007262D" w:rsidRPr="001D7464" w:rsidTr="00734DBD">
        <w:trPr>
          <w:gridAfter w:val="1"/>
          <w:wAfter w:w="22" w:type="dxa"/>
        </w:trPr>
        <w:tc>
          <w:tcPr>
            <w:tcW w:w="1705" w:type="dxa"/>
            <w:gridSpan w:val="2"/>
            <w:shd w:val="clear" w:color="auto" w:fill="auto"/>
          </w:tcPr>
          <w:p w:rsidR="0007262D" w:rsidRPr="001D7464" w:rsidRDefault="0007262D" w:rsidP="0007262D">
            <w:pPr>
              <w:rPr>
                <w:rFonts w:cs="Arial"/>
              </w:rPr>
            </w:pPr>
            <w:r w:rsidRPr="00AC7A0E">
              <w:rPr>
                <w:rFonts w:cs="Arial"/>
                <w:szCs w:val="22"/>
              </w:rPr>
              <w:t>Quantity Splitting/ Parallel Orders ITB</w:t>
            </w:r>
            <w:r w:rsidR="00CE2651">
              <w:rPr>
                <w:rFonts w:cs="Arial"/>
                <w:szCs w:val="22"/>
              </w:rPr>
              <w:t>-clause</w:t>
            </w:r>
            <w:r w:rsidRPr="00AC7A0E">
              <w:rPr>
                <w:rFonts w:cs="Arial"/>
                <w:szCs w:val="22"/>
              </w:rPr>
              <w:t xml:space="preserve"> 1</w:t>
            </w:r>
            <w:r>
              <w:rPr>
                <w:rFonts w:cs="Arial"/>
                <w:szCs w:val="22"/>
              </w:rPr>
              <w:t>3</w:t>
            </w:r>
            <w:r w:rsidRPr="00AC7A0E">
              <w:rPr>
                <w:rFonts w:cs="Arial"/>
                <w:szCs w:val="22"/>
              </w:rPr>
              <w:t>.</w:t>
            </w:r>
            <w:r w:rsidR="00CE2651">
              <w:rPr>
                <w:rFonts w:cs="Arial"/>
                <w:szCs w:val="22"/>
              </w:rPr>
              <w:t>1.2</w:t>
            </w:r>
          </w:p>
        </w:tc>
        <w:tc>
          <w:tcPr>
            <w:tcW w:w="1834" w:type="dxa"/>
            <w:shd w:val="clear" w:color="auto" w:fill="auto"/>
          </w:tcPr>
          <w:p w:rsidR="0007262D" w:rsidRPr="00477816" w:rsidRDefault="0007262D" w:rsidP="0007262D">
            <w:pPr>
              <w:rPr>
                <w:rFonts w:cs="Arial"/>
                <w:i/>
                <w:iCs/>
                <w:color w:val="808080" w:themeColor="background1" w:themeShade="80"/>
              </w:rPr>
            </w:pPr>
            <w:r>
              <w:rPr>
                <w:rFonts w:cs="Arial"/>
                <w:i/>
                <w:iCs/>
                <w:color w:val="808080" w:themeColor="background1" w:themeShade="80"/>
                <w:szCs w:val="22"/>
              </w:rPr>
              <w:t>[</w:t>
            </w:r>
            <w:r w:rsidRPr="00AC7A0E">
              <w:rPr>
                <w:rFonts w:cs="Arial"/>
                <w:i/>
                <w:iCs/>
                <w:color w:val="808080" w:themeColor="background1" w:themeShade="80"/>
                <w:szCs w:val="22"/>
              </w:rPr>
              <w:t>No.</w:t>
            </w:r>
            <w:r>
              <w:rPr>
                <w:rFonts w:cs="Arial"/>
                <w:i/>
                <w:iCs/>
                <w:color w:val="808080" w:themeColor="background1" w:themeShade="80"/>
                <w:szCs w:val="22"/>
              </w:rPr>
              <w:t>]</w:t>
            </w:r>
          </w:p>
        </w:tc>
        <w:tc>
          <w:tcPr>
            <w:tcW w:w="1701" w:type="dxa"/>
            <w:gridSpan w:val="2"/>
            <w:shd w:val="clear" w:color="auto" w:fill="auto"/>
          </w:tcPr>
          <w:p w:rsidR="0007262D" w:rsidRDefault="00734DBD" w:rsidP="0007262D">
            <w:pPr>
              <w:rPr>
                <w:rFonts w:cs="Arial"/>
              </w:rPr>
            </w:pPr>
            <w:r>
              <w:rPr>
                <w:rFonts w:cs="Arial"/>
                <w:szCs w:val="22"/>
              </w:rPr>
              <w:t xml:space="preserve">If yes, </w:t>
            </w:r>
            <w:r w:rsidR="002E5519">
              <w:rPr>
                <w:rFonts w:cs="Arial"/>
                <w:szCs w:val="22"/>
              </w:rPr>
              <w:t xml:space="preserve">the </w:t>
            </w:r>
            <w:r w:rsidR="0007262D" w:rsidRPr="00AC7A0E">
              <w:rPr>
                <w:rFonts w:cs="Arial"/>
                <w:szCs w:val="22"/>
              </w:rPr>
              <w:t xml:space="preserve">Ratio of Distribution among </w:t>
            </w:r>
            <w:r w:rsidR="00BE0705">
              <w:rPr>
                <w:rFonts w:cs="Arial"/>
                <w:szCs w:val="22"/>
              </w:rPr>
              <w:t>L-1</w:t>
            </w:r>
            <w:r w:rsidR="0007262D" w:rsidRPr="00AC7A0E">
              <w:rPr>
                <w:rFonts w:cs="Arial"/>
                <w:szCs w:val="22"/>
              </w:rPr>
              <w:t xml:space="preserve"> and others</w:t>
            </w:r>
          </w:p>
        </w:tc>
        <w:tc>
          <w:tcPr>
            <w:tcW w:w="3755" w:type="dxa"/>
            <w:gridSpan w:val="3"/>
            <w:shd w:val="clear" w:color="auto" w:fill="auto"/>
          </w:tcPr>
          <w:p w:rsidR="0007262D" w:rsidRPr="00477816" w:rsidRDefault="0007262D" w:rsidP="0007262D">
            <w:pPr>
              <w:rPr>
                <w:rFonts w:cs="Arial"/>
                <w:i/>
                <w:iCs/>
                <w:color w:val="808080" w:themeColor="background1" w:themeShade="80"/>
              </w:rPr>
            </w:pPr>
            <w:r w:rsidRPr="00AC7A0E">
              <w:rPr>
                <w:rFonts w:cs="Arial"/>
                <w:i/>
                <w:iCs/>
                <w:color w:val="808080" w:themeColor="background1" w:themeShade="80"/>
                <w:szCs w:val="22"/>
              </w:rPr>
              <w:t>[Fill up if ‘Yes’ or write ‘Not applicable’ if ‘No’]</w:t>
            </w:r>
          </w:p>
        </w:tc>
      </w:tr>
    </w:tbl>
    <w:p w:rsidR="005709DE" w:rsidRPr="001D7464" w:rsidRDefault="005709DE" w:rsidP="004E31AF">
      <w:pPr>
        <w:rPr>
          <w:rFonts w:cs="Arial"/>
        </w:rPr>
      </w:pPr>
    </w:p>
    <w:p w:rsidR="00A75364" w:rsidRPr="001D7464" w:rsidRDefault="00A75364" w:rsidP="001B5804">
      <w:pPr>
        <w:rPr>
          <w:rFonts w:cs="Arial"/>
        </w:rPr>
        <w:sectPr w:rsidR="00A75364" w:rsidRPr="001D7464" w:rsidSect="00CD32BB">
          <w:footerReference w:type="default" r:id="rId20"/>
          <w:pgSz w:w="11907" w:h="16840" w:code="9"/>
          <w:pgMar w:top="1440" w:right="1440" w:bottom="1440" w:left="1440" w:header="720" w:footer="340" w:gutter="0"/>
          <w:cols w:space="720"/>
          <w:noEndnote/>
          <w:docGrid w:linePitch="360"/>
        </w:sectPr>
      </w:pPr>
    </w:p>
    <w:p w:rsidR="00AA5F7A" w:rsidRDefault="00DA51E6" w:rsidP="00DA51E6">
      <w:pPr>
        <w:pStyle w:val="Heading1"/>
      </w:pPr>
      <w:bookmarkStart w:id="46" w:name="_Toc77868499"/>
      <w:bookmarkStart w:id="47" w:name="_Toc86247805"/>
      <w:bookmarkStart w:id="48" w:name="_Toc480753045"/>
      <w:bookmarkStart w:id="49" w:name="_Toc480811002"/>
      <w:r w:rsidRPr="001D7464">
        <w:lastRenderedPageBreak/>
        <w:t>Section</w:t>
      </w:r>
      <w:r w:rsidR="00AA5F7A" w:rsidRPr="001D7464">
        <w:t xml:space="preserve"> II: </w:t>
      </w:r>
      <w:r w:rsidRPr="001D7464">
        <w:t xml:space="preserve">Instructions </w:t>
      </w:r>
      <w:r w:rsidR="00DF6885" w:rsidRPr="001D7464">
        <w:t>to</w:t>
      </w:r>
      <w:r w:rsidRPr="001D7464">
        <w:t xml:space="preserve"> Bidders </w:t>
      </w:r>
      <w:r w:rsidR="00AA5F7A" w:rsidRPr="001D7464">
        <w:t>(ITB)</w:t>
      </w:r>
      <w:bookmarkEnd w:id="46"/>
      <w:bookmarkEnd w:id="47"/>
    </w:p>
    <w:p w:rsidR="00AA5F7A" w:rsidRPr="00197E1D" w:rsidRDefault="00A42206" w:rsidP="00197E1D">
      <w:pPr>
        <w:pStyle w:val="Heading2"/>
      </w:pPr>
      <w:bookmarkStart w:id="50" w:name="_Toc77868500"/>
      <w:bookmarkStart w:id="51" w:name="_Toc86247806"/>
      <w:r w:rsidRPr="00197E1D">
        <w:t xml:space="preserve">The </w:t>
      </w:r>
      <w:r w:rsidR="00471632" w:rsidRPr="00197E1D">
        <w:t>Tender Document</w:t>
      </w:r>
      <w:bookmarkEnd w:id="50"/>
      <w:bookmarkEnd w:id="51"/>
    </w:p>
    <w:p w:rsidR="00A42206" w:rsidRPr="00197E1D" w:rsidRDefault="00D622A6" w:rsidP="00197E1D">
      <w:pPr>
        <w:pStyle w:val="Heading3"/>
      </w:pPr>
      <w:bookmarkStart w:id="52" w:name="_Toc77868501"/>
      <w:bookmarkStart w:id="53" w:name="_Toc86247807"/>
      <w:r w:rsidRPr="00197E1D">
        <w:t>Basic Tender Details</w:t>
      </w:r>
      <w:bookmarkEnd w:id="52"/>
      <w:bookmarkEnd w:id="53"/>
    </w:p>
    <w:p w:rsidR="00AA5F7A" w:rsidRPr="001D7464" w:rsidRDefault="00A42206" w:rsidP="001B5804">
      <w:pPr>
        <w:rPr>
          <w:rFonts w:cs="Arial"/>
        </w:rPr>
      </w:pPr>
      <w:r w:rsidRPr="001D7464">
        <w:rPr>
          <w:rFonts w:cs="Arial"/>
        </w:rPr>
        <w:t>T</w:t>
      </w:r>
      <w:r w:rsidR="00552E79" w:rsidRPr="001D7464">
        <w:rPr>
          <w:rFonts w:cs="Arial"/>
        </w:rPr>
        <w:t>h</w:t>
      </w:r>
      <w:r w:rsidR="001054C1">
        <w:rPr>
          <w:rFonts w:cs="Arial"/>
        </w:rPr>
        <w:t>is</w:t>
      </w:r>
      <w:r w:rsidR="00AA701B">
        <w:rPr>
          <w:rFonts w:cs="Arial"/>
        </w:rPr>
        <w:t>‘</w:t>
      </w:r>
      <w:r w:rsidR="00707AE3">
        <w:fldChar w:fldCharType="begin"/>
      </w:r>
      <w:r w:rsidR="00707AE3">
        <w:instrText xml:space="preserve"> DOCPROPERTY  "Document Name"  \* MERGEFORMAT </w:instrText>
      </w:r>
      <w:r w:rsidR="00707AE3">
        <w:fldChar w:fldCharType="separate"/>
      </w:r>
      <w:r w:rsidR="00DB2049">
        <w:rPr>
          <w:rFonts w:cs="Arial"/>
        </w:rPr>
        <w:t>Request for Proposal for Non-consultancy Services</w:t>
      </w:r>
      <w:r w:rsidR="00707AE3">
        <w:rPr>
          <w:rFonts w:cs="Arial"/>
        </w:rPr>
        <w:fldChar w:fldCharType="end"/>
      </w:r>
      <w:r w:rsidR="00AA701B">
        <w:rPr>
          <w:rFonts w:cs="Arial"/>
        </w:rPr>
        <w:t>’</w:t>
      </w:r>
      <w:r w:rsidR="00471632" w:rsidRPr="001D7464">
        <w:rPr>
          <w:rFonts w:cs="Arial"/>
        </w:rPr>
        <w:t xml:space="preserve"> Document</w:t>
      </w:r>
      <w:r w:rsidR="006506A1" w:rsidRPr="001D7464">
        <w:rPr>
          <w:rFonts w:cs="Arial"/>
        </w:rPr>
        <w:t xml:space="preserve"> (hereinafter referred </w:t>
      </w:r>
      <w:r w:rsidR="007212D3">
        <w:rPr>
          <w:rFonts w:cs="Arial"/>
        </w:rPr>
        <w:t xml:space="preserve">to </w:t>
      </w:r>
      <w:r w:rsidR="006506A1" w:rsidRPr="001D7464">
        <w:rPr>
          <w:rFonts w:cs="Arial"/>
        </w:rPr>
        <w:t>as the ‘</w:t>
      </w:r>
      <w:r w:rsidR="00552E79" w:rsidRPr="001D7464">
        <w:rPr>
          <w:rFonts w:cs="Arial"/>
        </w:rPr>
        <w:t xml:space="preserve">the </w:t>
      </w:r>
      <w:r w:rsidR="00471632" w:rsidRPr="001D7464">
        <w:rPr>
          <w:rFonts w:cs="Arial"/>
        </w:rPr>
        <w:t>Tender Document</w:t>
      </w:r>
      <w:r w:rsidR="006506A1" w:rsidRPr="001D7464">
        <w:rPr>
          <w:rFonts w:cs="Arial"/>
        </w:rPr>
        <w:t xml:space="preserve">’) details </w:t>
      </w:r>
      <w:r w:rsidR="007212D3">
        <w:rPr>
          <w:rFonts w:cs="Arial"/>
        </w:rPr>
        <w:t xml:space="preserve">the </w:t>
      </w:r>
      <w:r w:rsidR="006506A1" w:rsidRPr="001D7464">
        <w:rPr>
          <w:rFonts w:cs="Arial"/>
        </w:rPr>
        <w:t xml:space="preserve">terms and conditions for entering into </w:t>
      </w:r>
      <w:r w:rsidR="007212D3">
        <w:rPr>
          <w:rFonts w:cs="Arial"/>
        </w:rPr>
        <w:t xml:space="preserve">a </w:t>
      </w:r>
      <w:r w:rsidR="006506A1" w:rsidRPr="001D7464">
        <w:rPr>
          <w:rFonts w:cs="Arial"/>
        </w:rPr>
        <w:t>contract for</w:t>
      </w:r>
      <w:r w:rsidR="001054C1">
        <w:rPr>
          <w:rFonts w:cs="Arial"/>
          <w:szCs w:val="20"/>
        </w:rPr>
        <w:t xml:space="preserve">delivery of </w:t>
      </w:r>
      <w:r w:rsidR="00B66388" w:rsidRPr="001D7464">
        <w:rPr>
          <w:rFonts w:cs="Arial"/>
        </w:rPr>
        <w:t xml:space="preserve">the </w:t>
      </w:r>
      <w:r w:rsidR="00B706D5" w:rsidRPr="001D7464">
        <w:rPr>
          <w:rFonts w:cs="Arial"/>
        </w:rPr>
        <w:t>Services</w:t>
      </w:r>
      <w:r w:rsidR="00B706D5" w:rsidRPr="001D7464">
        <w:rPr>
          <w:rFonts w:cs="Arial"/>
          <w:szCs w:val="20"/>
        </w:rPr>
        <w:t xml:space="preserve"> (</w:t>
      </w:r>
      <w:r w:rsidR="00BD5D2A" w:rsidRPr="001D7464">
        <w:rPr>
          <w:rFonts w:cs="Arial"/>
          <w:szCs w:val="20"/>
        </w:rPr>
        <w:t>hereinafter called ‘the Services’</w:t>
      </w:r>
      <w:r w:rsidR="00BD5D2A">
        <w:rPr>
          <w:rFonts w:cs="Arial"/>
          <w:szCs w:val="20"/>
        </w:rPr>
        <w:t>)</w:t>
      </w:r>
      <w:r w:rsidR="00677704" w:rsidRPr="001D7464">
        <w:rPr>
          <w:rFonts w:cs="Arial"/>
        </w:rPr>
        <w:t xml:space="preserve"> mentioned in Section V</w:t>
      </w:r>
      <w:r w:rsidR="0031569F" w:rsidRPr="001D7464">
        <w:rPr>
          <w:rFonts w:cs="Arial"/>
        </w:rPr>
        <w:t xml:space="preserve">I: </w:t>
      </w:r>
      <w:r w:rsidR="00677704" w:rsidRPr="001D7464">
        <w:rPr>
          <w:rFonts w:cs="Arial"/>
        </w:rPr>
        <w:t>“</w:t>
      </w:r>
      <w:r w:rsidR="00767432" w:rsidRPr="001D7464">
        <w:rPr>
          <w:rFonts w:cs="Arial"/>
        </w:rPr>
        <w:t>Schedule of Requirements</w:t>
      </w:r>
      <w:r w:rsidR="00677704" w:rsidRPr="001D7464">
        <w:rPr>
          <w:rFonts w:cs="Arial"/>
        </w:rPr>
        <w:t>”</w:t>
      </w:r>
      <w:r w:rsidR="006506A1" w:rsidRPr="001D7464">
        <w:rPr>
          <w:rFonts w:cs="Arial"/>
        </w:rPr>
        <w:t xml:space="preserve">. </w:t>
      </w:r>
      <w:r w:rsidR="006506A1" w:rsidRPr="001D7464">
        <w:rPr>
          <w:rFonts w:cs="Arial"/>
          <w:szCs w:val="20"/>
        </w:rPr>
        <w:t xml:space="preserve">Bidders must go through </w:t>
      </w:r>
      <w:r w:rsidR="00552E79" w:rsidRPr="001D7464">
        <w:rPr>
          <w:rFonts w:cs="Arial"/>
          <w:szCs w:val="20"/>
        </w:rPr>
        <w:t xml:space="preserve">the </w:t>
      </w:r>
      <w:r w:rsidR="00471632" w:rsidRPr="001D7464">
        <w:rPr>
          <w:rFonts w:cs="Arial"/>
          <w:szCs w:val="20"/>
        </w:rPr>
        <w:t>Tender Document</w:t>
      </w:r>
      <w:r w:rsidR="006506A1" w:rsidRPr="001D7464">
        <w:rPr>
          <w:rFonts w:cs="Arial"/>
          <w:szCs w:val="20"/>
        </w:rPr>
        <w:t xml:space="preserve"> for further details</w:t>
      </w:r>
      <w:r w:rsidR="001251FC">
        <w:rPr>
          <w:rFonts w:cs="Arial"/>
          <w:szCs w:val="20"/>
        </w:rPr>
        <w:t>.‘Tender Information Summary’ (TIS) is appended to Section I: Notice Inviting Tender (NIT) for ready reference</w:t>
      </w:r>
      <w:r w:rsidR="006506A1" w:rsidRPr="001D7464">
        <w:rPr>
          <w:rFonts w:cs="Arial"/>
          <w:szCs w:val="20"/>
        </w:rPr>
        <w:t>.</w:t>
      </w:r>
      <w:r w:rsidR="008451B5">
        <w:rPr>
          <w:rFonts w:cs="Arial"/>
          <w:szCs w:val="20"/>
        </w:rPr>
        <w:t>The ‘Services’ may include incidental Goods and Works if so indicated</w:t>
      </w:r>
      <w:r w:rsidR="007212D3">
        <w:rPr>
          <w:rFonts w:cs="Arial"/>
          <w:szCs w:val="20"/>
        </w:rPr>
        <w:t>.</w:t>
      </w:r>
      <w:r w:rsidR="007212D3">
        <w:rPr>
          <w:rFonts w:cs="Arial"/>
        </w:rPr>
        <w:t>I</w:t>
      </w:r>
      <w:r w:rsidR="008451B5">
        <w:rPr>
          <w:rFonts w:cs="Arial"/>
        </w:rPr>
        <w:t>n this Tender Document</w:t>
      </w:r>
      <w:r w:rsidR="002E5519">
        <w:rPr>
          <w:rFonts w:cs="Arial"/>
        </w:rPr>
        <w:t>,</w:t>
      </w:r>
      <w:r w:rsidR="008451B5">
        <w:rPr>
          <w:rFonts w:cs="Arial"/>
        </w:rPr>
        <w:t xml:space="preserve"> any generic reference to ‘Services’ shall be deemed to include such incidental Goods and Works</w:t>
      </w:r>
      <w:r w:rsidR="008451B5">
        <w:rPr>
          <w:rFonts w:cs="Arial"/>
          <w:szCs w:val="20"/>
        </w:rPr>
        <w:t>.</w:t>
      </w:r>
    </w:p>
    <w:p w:rsidR="001F431B" w:rsidRPr="001D7464" w:rsidRDefault="009E30AE" w:rsidP="003E25FD">
      <w:pPr>
        <w:pStyle w:val="Heading3"/>
      </w:pPr>
      <w:bookmarkStart w:id="54" w:name="_Toc77868502"/>
      <w:bookmarkStart w:id="55" w:name="_Hlk78207524"/>
      <w:bookmarkStart w:id="56" w:name="_Toc86247808"/>
      <w:r>
        <w:t>Interpretations</w:t>
      </w:r>
      <w:r w:rsidR="000E5A7D">
        <w:t>,</w:t>
      </w:r>
      <w:r w:rsidR="00AA5F7A" w:rsidRPr="001D7464">
        <w:t>Definitions</w:t>
      </w:r>
      <w:bookmarkEnd w:id="54"/>
      <w:r w:rsidR="00E64B5F">
        <w:t>, Abbreviations</w:t>
      </w:r>
      <w:r w:rsidR="000E5A7D">
        <w:t xml:space="preserve"> and Document Conventions</w:t>
      </w:r>
      <w:bookmarkEnd w:id="55"/>
      <w:bookmarkEnd w:id="56"/>
    </w:p>
    <w:p w:rsidR="00AA5F7A" w:rsidRPr="001D7464" w:rsidRDefault="00E64B5F" w:rsidP="001B5804">
      <w:pPr>
        <w:rPr>
          <w:rFonts w:cs="Arial"/>
        </w:rPr>
      </w:pPr>
      <w:bookmarkStart w:id="57" w:name="_Hlk79077579"/>
      <w:r>
        <w:rPr>
          <w:rFonts w:cs="Arial"/>
        </w:rPr>
        <w:t xml:space="preserve">Section IV: General Conditions of Contract (GCC), details </w:t>
      </w:r>
      <w:r w:rsidR="007212D3">
        <w:rPr>
          <w:rFonts w:cs="Arial"/>
        </w:rPr>
        <w:t xml:space="preserve">Tenets of interpretation </w:t>
      </w:r>
      <w:r>
        <w:rPr>
          <w:rFonts w:cs="Arial"/>
        </w:rPr>
        <w:t>(</w:t>
      </w:r>
      <w:r w:rsidR="007212D3">
        <w:rPr>
          <w:rFonts w:cs="Arial"/>
        </w:rPr>
        <w:t>GCC-clause 1.1</w:t>
      </w:r>
      <w:r>
        <w:rPr>
          <w:rFonts w:cs="Arial"/>
        </w:rPr>
        <w:t>),</w:t>
      </w:r>
      <w:r w:rsidR="007212D3" w:rsidRPr="00AC7A0E">
        <w:rPr>
          <w:rFonts w:cs="Arial"/>
        </w:rPr>
        <w:t xml:space="preserve">Definitions </w:t>
      </w:r>
      <w:r>
        <w:rPr>
          <w:rFonts w:cs="Arial"/>
        </w:rPr>
        <w:t>(</w:t>
      </w:r>
      <w:r w:rsidR="007212D3">
        <w:rPr>
          <w:rFonts w:cs="Arial"/>
        </w:rPr>
        <w:t>GCC-</w:t>
      </w:r>
      <w:r w:rsidR="007212D3" w:rsidRPr="00AC7A0E">
        <w:rPr>
          <w:rFonts w:cs="Arial"/>
        </w:rPr>
        <w:t>clause 1.2</w:t>
      </w:r>
      <w:r>
        <w:rPr>
          <w:rFonts w:cs="Arial"/>
        </w:rPr>
        <w:t>), Document conventions (GCC-clause 1.3) and</w:t>
      </w:r>
      <w:bookmarkStart w:id="58" w:name="_Hlk78207467"/>
      <w:r>
        <w:rPr>
          <w:rFonts w:cs="Arial"/>
        </w:rPr>
        <w:t>Abbreviations (GCC-clause 1.4)</w:t>
      </w:r>
      <w:r w:rsidR="00E71415">
        <w:rPr>
          <w:rFonts w:cs="Arial"/>
        </w:rPr>
        <w:t>,</w:t>
      </w:r>
      <w:r>
        <w:rPr>
          <w:rFonts w:cs="Arial"/>
        </w:rPr>
        <w:t xml:space="preserve"> which shall also apply to the rest of the Tender Document.</w:t>
      </w:r>
      <w:bookmarkEnd w:id="57"/>
      <w:bookmarkEnd w:id="58"/>
    </w:p>
    <w:p w:rsidR="007C57BD" w:rsidRPr="001D7464" w:rsidRDefault="007C57BD" w:rsidP="00197E1D">
      <w:pPr>
        <w:pStyle w:val="Heading3"/>
      </w:pPr>
      <w:bookmarkStart w:id="59" w:name="_Toc77868504"/>
      <w:bookmarkStart w:id="60" w:name="_Toc86247809"/>
      <w:r w:rsidRPr="001D7464">
        <w:t>Overview of Contents</w:t>
      </w:r>
      <w:bookmarkEnd w:id="59"/>
      <w:bookmarkEnd w:id="60"/>
    </w:p>
    <w:p w:rsidR="000A7808" w:rsidRPr="0050278A" w:rsidRDefault="000B4EF1" w:rsidP="00A2258E">
      <w:pPr>
        <w:pStyle w:val="List"/>
      </w:pPr>
      <w:bookmarkStart w:id="61" w:name="_Hlk75969244"/>
      <w:bookmarkStart w:id="62" w:name="_Hlk75970439"/>
      <w:r w:rsidRPr="0050278A">
        <w:t>Unless otherwise stipulated in TIS/ AITB,</w:t>
      </w:r>
      <w:bookmarkEnd w:id="61"/>
      <w:r w:rsidRPr="0050278A">
        <w:t xml:space="preserve"> the </w:t>
      </w:r>
      <w:r w:rsidR="006E131A" w:rsidRPr="0050278A">
        <w:t>S</w:t>
      </w:r>
      <w:r w:rsidR="000A7808" w:rsidRPr="0050278A">
        <w:t xml:space="preserve">ections, </w:t>
      </w:r>
      <w:r w:rsidR="002B1A3B" w:rsidRPr="0050278A">
        <w:t>Forms</w:t>
      </w:r>
      <w:r w:rsidR="006E131A" w:rsidRPr="0050278A">
        <w:t xml:space="preserve"> and </w:t>
      </w:r>
      <w:r w:rsidR="000A7808" w:rsidRPr="0050278A">
        <w:t>Formats</w:t>
      </w:r>
      <w:r w:rsidRPr="0050278A">
        <w:t xml:space="preserve"> comprising this Tender Document </w:t>
      </w:r>
      <w:r w:rsidR="0050278A">
        <w:t>are</w:t>
      </w:r>
      <w:r w:rsidRPr="0050278A">
        <w:t xml:space="preserve">described in </w:t>
      </w:r>
      <w:r w:rsidR="000660D9" w:rsidRPr="0050278A">
        <w:t>ITB-</w:t>
      </w:r>
      <w:r w:rsidR="008F5725" w:rsidRPr="0050278A">
        <w:t>clauses</w:t>
      </w:r>
      <w:r w:rsidRPr="0050278A">
        <w:t xml:space="preserve"> 1.</w:t>
      </w:r>
      <w:r w:rsidR="00C37C0C">
        <w:t>4</w:t>
      </w:r>
      <w:r w:rsidRPr="0050278A">
        <w:t>, 1.</w:t>
      </w:r>
      <w:r w:rsidR="00C37C0C">
        <w:t>5</w:t>
      </w:r>
      <w:r w:rsidRPr="0050278A">
        <w:t xml:space="preserve"> and 1.</w:t>
      </w:r>
      <w:r w:rsidR="00C37C0C">
        <w:t>6</w:t>
      </w:r>
      <w:r w:rsidRPr="0050278A">
        <w:t xml:space="preserve"> below</w:t>
      </w:r>
      <w:r w:rsidR="000A7808" w:rsidRPr="0050278A">
        <w:t xml:space="preserve">. A BOQ file </w:t>
      </w:r>
      <w:r w:rsidR="00116EB9" w:rsidRPr="0050278A">
        <w:t xml:space="preserve">separately </w:t>
      </w:r>
      <w:r w:rsidR="00322F6D" w:rsidRPr="0050278A">
        <w:t xml:space="preserve">available on the </w:t>
      </w:r>
      <w:r w:rsidR="0050278A">
        <w:t xml:space="preserve">eProcurement </w:t>
      </w:r>
      <w:r w:rsidR="00322F6D" w:rsidRPr="0050278A">
        <w:t xml:space="preserve">Portal </w:t>
      </w:r>
      <w:r w:rsidR="000A7808" w:rsidRPr="0050278A">
        <w:t>is also part of this Tender Document.</w:t>
      </w:r>
      <w:r w:rsidR="00322F6D" w:rsidRPr="0050278A">
        <w:t xml:space="preserve">Any generic reference to Tender Document shall also imply a reference to any/ all the sections, </w:t>
      </w:r>
      <w:r w:rsidR="002B1A3B" w:rsidRPr="0050278A">
        <w:t>Forms</w:t>
      </w:r>
      <w:r w:rsidR="00322F6D" w:rsidRPr="0050278A">
        <w:t xml:space="preserve">, Formats and </w:t>
      </w:r>
      <w:r w:rsidR="002E5519">
        <w:t xml:space="preserve">the </w:t>
      </w:r>
      <w:r w:rsidR="00322F6D" w:rsidRPr="0050278A">
        <w:t>BOQ file or other files that comprise this Tender Document.</w:t>
      </w:r>
    </w:p>
    <w:p w:rsidR="009756FA" w:rsidRPr="006A070D" w:rsidRDefault="0050278A">
      <w:pPr>
        <w:pStyle w:val="List"/>
      </w:pPr>
      <w:r>
        <w:rPr>
          <w:rFonts w:cs="Arial"/>
        </w:rPr>
        <w:t xml:space="preserve">Bidder </w:t>
      </w:r>
      <w:r w:rsidR="007212D3">
        <w:rPr>
          <w:rFonts w:cs="Arial"/>
        </w:rPr>
        <w:t xml:space="preserve">must submit the </w:t>
      </w:r>
      <w:r w:rsidR="005D3CC6">
        <w:rPr>
          <w:rFonts w:cs="Arial"/>
        </w:rPr>
        <w:t>bid</w:t>
      </w:r>
      <w:r w:rsidR="007212D3" w:rsidRPr="000C5C74">
        <w:rPr>
          <w:rFonts w:cs="Arial"/>
        </w:rPr>
        <w:t xml:space="preserve"> in the Forms</w:t>
      </w:r>
      <w:r w:rsidR="007212D3">
        <w:rPr>
          <w:rFonts w:cs="Arial"/>
        </w:rPr>
        <w:t>/ Formats</w:t>
      </w:r>
      <w:r w:rsidR="007212D3" w:rsidRPr="00ED45D5">
        <w:rPr>
          <w:rFonts w:cs="Arial"/>
        </w:rPr>
        <w:t xml:space="preserve"> mentioned in </w:t>
      </w:r>
      <w:r w:rsidR="007212D3">
        <w:rPr>
          <w:rFonts w:cs="Arial"/>
        </w:rPr>
        <w:t>ITB-</w:t>
      </w:r>
      <w:r w:rsidR="007212D3" w:rsidRPr="00ED45D5">
        <w:rPr>
          <w:rFonts w:cs="Arial"/>
        </w:rPr>
        <w:t>clauses 1.</w:t>
      </w:r>
      <w:r w:rsidR="00C37C0C">
        <w:rPr>
          <w:rFonts w:cs="Arial"/>
        </w:rPr>
        <w:t>5</w:t>
      </w:r>
      <w:r w:rsidR="007212D3" w:rsidRPr="00ED45D5">
        <w:rPr>
          <w:rFonts w:cs="Arial"/>
        </w:rPr>
        <w:t xml:space="preserve"> and 1.</w:t>
      </w:r>
      <w:r w:rsidR="00C37C0C">
        <w:rPr>
          <w:rFonts w:cs="Arial"/>
        </w:rPr>
        <w:t>6</w:t>
      </w:r>
      <w:r w:rsidR="007212D3" w:rsidRPr="00ED45D5">
        <w:rPr>
          <w:rFonts w:cs="Arial"/>
        </w:rPr>
        <w:t xml:space="preserve"> below</w:t>
      </w:r>
      <w:r w:rsidR="009756FA">
        <w:t>. The sections</w:t>
      </w:r>
      <w:r w:rsidR="00116EB9">
        <w:t xml:space="preserve"> mentioned in </w:t>
      </w:r>
      <w:r w:rsidR="000660D9">
        <w:t>ITB-clause</w:t>
      </w:r>
      <w:r w:rsidR="00116EB9">
        <w:t>1.</w:t>
      </w:r>
      <w:r w:rsidR="00C37C0C">
        <w:t>4</w:t>
      </w:r>
      <w:r w:rsidR="00116EB9">
        <w:t xml:space="preserve"> below</w:t>
      </w:r>
      <w:r w:rsidR="009756FA">
        <w:t xml:space="preserve"> need not be signed or returned by the bidders; however, </w:t>
      </w:r>
      <w:r>
        <w:t xml:space="preserve">Bidder </w:t>
      </w:r>
      <w:r w:rsidR="009756FA">
        <w:t xml:space="preserve">must declare in his </w:t>
      </w:r>
      <w:r w:rsidR="005D3CC6">
        <w:t>bid</w:t>
      </w:r>
      <w:r w:rsidR="009756FA">
        <w:t xml:space="preserve"> Form (Form 1) that he has read, understood, complied, and stands bound by all requirements of these sections:</w:t>
      </w:r>
    </w:p>
    <w:p w:rsidR="007C57BD" w:rsidRDefault="00340B68" w:rsidP="00197E1D">
      <w:pPr>
        <w:pStyle w:val="Heading3"/>
      </w:pPr>
      <w:bookmarkStart w:id="63" w:name="_Toc75510663"/>
      <w:bookmarkStart w:id="64" w:name="_Toc77868505"/>
      <w:bookmarkStart w:id="65" w:name="_Toc86247810"/>
      <w:bookmarkEnd w:id="62"/>
      <w:r w:rsidRPr="00AC7A0E">
        <w:t>Sections of the Tender Document (need not be signed or uploaded)</w:t>
      </w:r>
      <w:bookmarkEnd w:id="63"/>
      <w:bookmarkEnd w:id="64"/>
      <w:bookmarkEnd w:id="65"/>
    </w:p>
    <w:p w:rsidR="00DF54F4" w:rsidRPr="0077146A" w:rsidRDefault="00DF54F4" w:rsidP="00A2258E">
      <w:pPr>
        <w:pStyle w:val="Heading4"/>
      </w:pPr>
      <w:bookmarkStart w:id="66" w:name="_Hlk75968883"/>
      <w:r w:rsidRPr="0077146A">
        <w:t>Sections of the Tender Document (need not be signed or uploaded)</w:t>
      </w:r>
    </w:p>
    <w:p w:rsidR="00DF54F4" w:rsidRPr="00E14441" w:rsidRDefault="00DF54F4" w:rsidP="00DF54F4">
      <w:r>
        <w:t>Unless otherwise stipulated in TIS/ AITB, t</w:t>
      </w:r>
      <w:r w:rsidRPr="00E14441">
        <w:t xml:space="preserve">he Tender Document contains </w:t>
      </w:r>
      <w:r w:rsidR="007212D3">
        <w:t xml:space="preserve">the </w:t>
      </w:r>
      <w:r w:rsidRPr="00E14441">
        <w:t>following</w:t>
      </w:r>
      <w:r>
        <w:t xml:space="preserve"> sections, which are described in subsequent sub-clauses:</w:t>
      </w:r>
    </w:p>
    <w:p w:rsidR="00DF54F4" w:rsidRPr="002E0BDB" w:rsidRDefault="00DF54F4" w:rsidP="00D437B3">
      <w:pPr>
        <w:pStyle w:val="List"/>
        <w:numPr>
          <w:ilvl w:val="0"/>
          <w:numId w:val="102"/>
        </w:numPr>
        <w:ind w:left="709" w:hanging="425"/>
      </w:pPr>
      <w:r w:rsidRPr="000415A9">
        <w:t>Section I: Notice Inviting Tender (NIT) and its Appendix: Tender Information Summary (TIS)</w:t>
      </w:r>
    </w:p>
    <w:p w:rsidR="00DF54F4" w:rsidRPr="00AC7A0E" w:rsidRDefault="00DF54F4" w:rsidP="00D437B3">
      <w:pPr>
        <w:pStyle w:val="List"/>
        <w:numPr>
          <w:ilvl w:val="0"/>
          <w:numId w:val="102"/>
        </w:numPr>
        <w:ind w:left="709" w:hanging="425"/>
      </w:pPr>
      <w:r w:rsidRPr="00AC7A0E">
        <w:t>Section II: Instructions to Bidders (ITB)</w:t>
      </w:r>
    </w:p>
    <w:p w:rsidR="00DF54F4" w:rsidRPr="00AC7A0E" w:rsidRDefault="00DF54F4" w:rsidP="00D437B3">
      <w:pPr>
        <w:pStyle w:val="List"/>
        <w:numPr>
          <w:ilvl w:val="0"/>
          <w:numId w:val="102"/>
        </w:numPr>
        <w:ind w:left="709" w:hanging="425"/>
      </w:pPr>
      <w:r w:rsidRPr="00AC7A0E">
        <w:t xml:space="preserve">Section III: </w:t>
      </w:r>
      <w:r w:rsidR="00A158FA">
        <w:t>Appendix</w:t>
      </w:r>
      <w:r w:rsidRPr="00AC7A0E">
        <w:t xml:space="preserve"> to Instructions to Bidders (AITB)</w:t>
      </w:r>
    </w:p>
    <w:p w:rsidR="00DF54F4" w:rsidRPr="00AC7A0E" w:rsidRDefault="00DF54F4" w:rsidP="00D437B3">
      <w:pPr>
        <w:pStyle w:val="List"/>
        <w:numPr>
          <w:ilvl w:val="0"/>
          <w:numId w:val="102"/>
        </w:numPr>
        <w:ind w:left="709" w:hanging="425"/>
      </w:pPr>
      <w:r w:rsidRPr="00AC7A0E">
        <w:t>Section IV: General Conditions of Contract (GCC)</w:t>
      </w:r>
    </w:p>
    <w:p w:rsidR="00DF54F4" w:rsidRPr="00AC7A0E" w:rsidRDefault="00DF54F4" w:rsidP="00D437B3">
      <w:pPr>
        <w:pStyle w:val="List"/>
        <w:numPr>
          <w:ilvl w:val="0"/>
          <w:numId w:val="102"/>
        </w:numPr>
        <w:ind w:left="709" w:hanging="425"/>
      </w:pPr>
      <w:r w:rsidRPr="00AC7A0E">
        <w:t>Section V: Special Conditions of Contract (SCC)</w:t>
      </w:r>
    </w:p>
    <w:p w:rsidR="00DA0AB5" w:rsidRDefault="00CC5216" w:rsidP="00D437B3">
      <w:pPr>
        <w:pStyle w:val="List"/>
        <w:numPr>
          <w:ilvl w:val="0"/>
          <w:numId w:val="102"/>
        </w:numPr>
        <w:ind w:left="709" w:hanging="425"/>
      </w:pPr>
      <w:r w:rsidRPr="00CC5216">
        <w:t>Section VI: Schedule of Requirements</w:t>
      </w:r>
    </w:p>
    <w:p w:rsidR="00DF54F4" w:rsidRPr="00AC7A0E" w:rsidRDefault="00CC5216" w:rsidP="00DA0AB5">
      <w:pPr>
        <w:pStyle w:val="List2"/>
      </w:pPr>
      <w:r w:rsidRPr="00CC5216">
        <w:t xml:space="preserve">Section VI-1: Services </w:t>
      </w:r>
      <w:r w:rsidR="003B7BAE">
        <w:t xml:space="preserve">and Activities </w:t>
      </w:r>
      <w:r w:rsidRPr="00CC5216">
        <w:t>Schedule</w:t>
      </w:r>
    </w:p>
    <w:p w:rsidR="00DF54F4" w:rsidRDefault="00DF54F4" w:rsidP="00D437B3">
      <w:pPr>
        <w:pStyle w:val="List"/>
        <w:numPr>
          <w:ilvl w:val="0"/>
          <w:numId w:val="102"/>
        </w:numPr>
        <w:ind w:left="709" w:hanging="425"/>
      </w:pPr>
      <w:r w:rsidRPr="00AC7A0E">
        <w:t xml:space="preserve">Section VII: </w:t>
      </w:r>
      <w:r w:rsidR="00CC5216" w:rsidRPr="00CC5216">
        <w:t>Performance Standards and Quality Assurance</w:t>
      </w:r>
    </w:p>
    <w:p w:rsidR="00DA0AB5" w:rsidRDefault="00DA0AB5" w:rsidP="00D437B3">
      <w:pPr>
        <w:pStyle w:val="List2"/>
        <w:numPr>
          <w:ilvl w:val="5"/>
          <w:numId w:val="148"/>
        </w:numPr>
      </w:pPr>
      <w:r w:rsidRPr="00CC5216">
        <w:lastRenderedPageBreak/>
        <w:t>Section VI</w:t>
      </w:r>
      <w:r>
        <w:t>I</w:t>
      </w:r>
      <w:r w:rsidRPr="00CC5216">
        <w:t xml:space="preserve">-1: </w:t>
      </w:r>
      <w:r>
        <w:t>Method Statement</w:t>
      </w:r>
    </w:p>
    <w:p w:rsidR="00DA0AB5" w:rsidRDefault="00DA0AB5" w:rsidP="00D437B3">
      <w:pPr>
        <w:pStyle w:val="List2"/>
        <w:numPr>
          <w:ilvl w:val="5"/>
          <w:numId w:val="148"/>
        </w:numPr>
      </w:pPr>
      <w:r w:rsidRPr="00CC5216">
        <w:t>Section VI</w:t>
      </w:r>
      <w:r>
        <w:t>I</w:t>
      </w:r>
      <w:r w:rsidRPr="00CC5216">
        <w:t>-</w:t>
      </w:r>
      <w:r>
        <w:t>2</w:t>
      </w:r>
      <w:r w:rsidRPr="00CC5216">
        <w:t xml:space="preserve">: </w:t>
      </w:r>
      <w:r>
        <w:t>Work Plan</w:t>
      </w:r>
    </w:p>
    <w:p w:rsidR="00DA0AB5" w:rsidRPr="00AC7A0E" w:rsidRDefault="00DA0AB5" w:rsidP="00D437B3">
      <w:pPr>
        <w:pStyle w:val="List2"/>
        <w:numPr>
          <w:ilvl w:val="5"/>
          <w:numId w:val="148"/>
        </w:numPr>
      </w:pPr>
      <w:r w:rsidRPr="00CC5216">
        <w:t>Section VI</w:t>
      </w:r>
      <w:r>
        <w:t>I</w:t>
      </w:r>
      <w:r w:rsidRPr="00CC5216">
        <w:t>-</w:t>
      </w:r>
      <w:r>
        <w:t>3</w:t>
      </w:r>
      <w:r w:rsidRPr="00CC5216">
        <w:t xml:space="preserve">: </w:t>
      </w:r>
      <w:r>
        <w:t>Critical Material Schedule</w:t>
      </w:r>
    </w:p>
    <w:p w:rsidR="00DA0AB5" w:rsidRDefault="00DF54F4" w:rsidP="00D437B3">
      <w:pPr>
        <w:pStyle w:val="List"/>
        <w:numPr>
          <w:ilvl w:val="0"/>
          <w:numId w:val="102"/>
        </w:numPr>
        <w:ind w:left="709" w:hanging="425"/>
      </w:pPr>
      <w:r w:rsidRPr="00AC7A0E">
        <w:t xml:space="preserve">Section VIII: </w:t>
      </w:r>
      <w:r w:rsidR="00CC5216" w:rsidRPr="00CC5216">
        <w:t>Qualification Criteria</w:t>
      </w:r>
    </w:p>
    <w:p w:rsidR="00DA0AB5" w:rsidRDefault="00CC5216" w:rsidP="00D437B3">
      <w:pPr>
        <w:pStyle w:val="List2"/>
        <w:numPr>
          <w:ilvl w:val="5"/>
          <w:numId w:val="149"/>
        </w:numPr>
      </w:pPr>
      <w:r w:rsidRPr="00CC5216">
        <w:t>Section VIII-1: Key Personnel Schedule</w:t>
      </w:r>
    </w:p>
    <w:p w:rsidR="00DF54F4" w:rsidRPr="000415A9" w:rsidRDefault="00CC5216" w:rsidP="00D437B3">
      <w:pPr>
        <w:pStyle w:val="List2"/>
        <w:numPr>
          <w:ilvl w:val="5"/>
          <w:numId w:val="149"/>
        </w:numPr>
      </w:pPr>
      <w:r w:rsidRPr="00CC5216">
        <w:t>Section VIII-2: Critical Equipment Schedule</w:t>
      </w:r>
    </w:p>
    <w:p w:rsidR="007C57BD" w:rsidRPr="00DA3C69" w:rsidRDefault="007C57BD" w:rsidP="00A2258E">
      <w:pPr>
        <w:pStyle w:val="Heading4"/>
        <w:ind w:left="709" w:hanging="709"/>
        <w:rPr>
          <w:rFonts w:cs="Arial"/>
        </w:rPr>
      </w:pPr>
      <w:r w:rsidRPr="001D7464">
        <w:t xml:space="preserve">Section </w:t>
      </w:r>
      <w:r w:rsidR="0031569F" w:rsidRPr="001D7464">
        <w:t xml:space="preserve">I: </w:t>
      </w:r>
      <w:r w:rsidRPr="001D7464">
        <w:t>Notice Inviting Tender (NIT)</w:t>
      </w:r>
      <w:r w:rsidR="00DA3C69">
        <w:t xml:space="preserve"> and its </w:t>
      </w:r>
      <w:r w:rsidR="00BD5D2A">
        <w:rPr>
          <w:rFonts w:cs="Arial"/>
        </w:rPr>
        <w:t>Appendix</w:t>
      </w:r>
      <w:r w:rsidR="00944A22" w:rsidRPr="00DA3C69">
        <w:rPr>
          <w:rFonts w:cs="Arial"/>
        </w:rPr>
        <w:t xml:space="preserve">: </w:t>
      </w:r>
      <w:r w:rsidRPr="00DA3C69">
        <w:rPr>
          <w:rFonts w:cs="Arial"/>
        </w:rPr>
        <w:t>Tender Information Summary (TIS)</w:t>
      </w:r>
    </w:p>
    <w:p w:rsidR="000B4EF1" w:rsidRPr="001D7464" w:rsidRDefault="000B4EF1" w:rsidP="00A2258E">
      <w:r w:rsidRPr="000B4EF1">
        <w:t xml:space="preserve">Section I – Notice Inviting Tender (NIT) and its </w:t>
      </w:r>
      <w:r w:rsidR="00BD5D2A">
        <w:t>Appendix</w:t>
      </w:r>
      <w:r w:rsidRPr="000B4EF1">
        <w:t xml:space="preserve"> – Tender Information Summary (TIS) provides a synopsis of information relevant for a Bidder to decide on participating in the Tender. Any generic reference to NIT shall also imply a reference to TIS as well. </w:t>
      </w:r>
      <w:bookmarkStart w:id="67" w:name="_Hlk77870124"/>
      <w:r w:rsidR="003B7BAE">
        <w:t xml:space="preserve">Bidders must fill up ‘Form 5: Terms and Conditions </w:t>
      </w:r>
      <w:r w:rsidR="007265B0">
        <w:t>- Compliance</w:t>
      </w:r>
      <w:r w:rsidR="003B7BAE">
        <w:t>’ regarding any deviations from this Schedule.</w:t>
      </w:r>
      <w:bookmarkEnd w:id="67"/>
    </w:p>
    <w:p w:rsidR="007C57BD" w:rsidRPr="00DA3C69" w:rsidRDefault="007C57BD" w:rsidP="00A2258E">
      <w:pPr>
        <w:pStyle w:val="Heading4"/>
        <w:ind w:left="709" w:hanging="709"/>
      </w:pPr>
      <w:bookmarkStart w:id="68" w:name="_Hlk75968981"/>
      <w:bookmarkEnd w:id="66"/>
      <w:r w:rsidRPr="00DA3C69">
        <w:t>Section I</w:t>
      </w:r>
      <w:r w:rsidR="0031569F" w:rsidRPr="00DA3C69">
        <w:t xml:space="preserve">I: </w:t>
      </w:r>
      <w:r w:rsidRPr="00DA3C69">
        <w:t>Instructions to Bidders (ITB)</w:t>
      </w:r>
      <w:r w:rsidR="00DA3C69" w:rsidRPr="00DA3C69">
        <w:t xml:space="preserve"> and </w:t>
      </w:r>
      <w:r w:rsidRPr="00DA3C69">
        <w:t xml:space="preserve">Section </w:t>
      </w:r>
      <w:r w:rsidR="0031569F" w:rsidRPr="00DA3C69">
        <w:t xml:space="preserve">III: </w:t>
      </w:r>
      <w:r w:rsidR="00116EB9">
        <w:t>Appendix to Instructions</w:t>
      </w:r>
      <w:r w:rsidRPr="00DA3C69">
        <w:t xml:space="preserve"> to Bidders (AITB)</w:t>
      </w:r>
    </w:p>
    <w:p w:rsidR="000B4EF1" w:rsidRPr="001D7464" w:rsidRDefault="000B4EF1" w:rsidP="008749CE">
      <w:r w:rsidRPr="001D7464">
        <w:t>Section II: “Instructions to Bidders” - ITB along with Section III: “</w:t>
      </w:r>
      <w:r w:rsidR="00116EB9">
        <w:t>Appendix to Instructions</w:t>
      </w:r>
      <w:r w:rsidRPr="001D7464">
        <w:t xml:space="preserve"> to Bidders – AITB” provides the relevant information as well as instructions to assist the prospective Bidders in preparation and submission of Bids. </w:t>
      </w:r>
      <w:r w:rsidR="007212D3" w:rsidRPr="001D7464">
        <w:t>It also includes the mode and procedure adopted for receipt</w:t>
      </w:r>
      <w:r w:rsidR="007212D3">
        <w:t>/</w:t>
      </w:r>
      <w:r w:rsidR="007212D3" w:rsidRPr="001D7464">
        <w:t xml:space="preserve"> opening</w:t>
      </w:r>
      <w:r w:rsidR="007212D3">
        <w:t>,</w:t>
      </w:r>
      <w:r w:rsidR="007212D3" w:rsidRPr="001D7464">
        <w:t xml:space="preserve"> scrutiny</w:t>
      </w:r>
      <w:r w:rsidR="007212D3">
        <w:t>/</w:t>
      </w:r>
      <w:r w:rsidR="007212D3" w:rsidRPr="001D7464">
        <w:t xml:space="preserve"> evaluation of Bids</w:t>
      </w:r>
      <w:r w:rsidR="007212D3">
        <w:t>,</w:t>
      </w:r>
      <w:r w:rsidR="007212D3" w:rsidRPr="001D7464">
        <w:t xml:space="preserve"> and </w:t>
      </w:r>
      <w:r w:rsidR="0019713D">
        <w:t>contract award</w:t>
      </w:r>
      <w:r w:rsidRPr="001D7464">
        <w:t>. In case of a conflict, provisions of AITB shall prevail over those in the ITB. Any generic reference to ITB shall also imply a reference to AITB as well.</w:t>
      </w:r>
      <w:r w:rsidR="003B7BAE">
        <w:t xml:space="preserve">Bidders must fill up ‘Form 5: Terms and Conditions </w:t>
      </w:r>
      <w:r w:rsidR="007265B0">
        <w:t>- Compliance</w:t>
      </w:r>
      <w:r w:rsidR="003B7BAE">
        <w:t>’ regarding any deviations from this Schedule.</w:t>
      </w:r>
    </w:p>
    <w:p w:rsidR="007C57BD" w:rsidRPr="00DA3C69" w:rsidRDefault="007C57BD" w:rsidP="00A2258E">
      <w:pPr>
        <w:pStyle w:val="Heading4"/>
        <w:ind w:left="709" w:hanging="709"/>
      </w:pPr>
      <w:bookmarkStart w:id="69" w:name="_Hlk75969052"/>
      <w:bookmarkEnd w:id="68"/>
      <w:r w:rsidRPr="00DA3C69">
        <w:t>Section I</w:t>
      </w:r>
      <w:r w:rsidR="0031569F" w:rsidRPr="00DA3C69">
        <w:t xml:space="preserve">V: </w:t>
      </w:r>
      <w:r w:rsidRPr="00DA3C69">
        <w:t>General Conditions of Contract (GCC)</w:t>
      </w:r>
      <w:r w:rsidR="00DA3C69" w:rsidRPr="00DA3C69">
        <w:t xml:space="preserve"> and </w:t>
      </w:r>
      <w:r w:rsidRPr="00DA3C69">
        <w:t xml:space="preserve">Section </w:t>
      </w:r>
      <w:r w:rsidR="0031569F" w:rsidRPr="00DA3C69">
        <w:t>V:</w:t>
      </w:r>
      <w:r w:rsidRPr="00DA3C69">
        <w:t xml:space="preserve"> Special Conditions of Contract (SCC)</w:t>
      </w:r>
    </w:p>
    <w:p w:rsidR="00D36988" w:rsidRPr="001D7464" w:rsidRDefault="000B4EF1" w:rsidP="008749CE">
      <w:r w:rsidRPr="001D7464">
        <w:t>Section IV – General Conditions of Contract (GCC) and Section V – Special Conditions of Contract (SCC) describe the conditions that shall govern the resulting contract. In case of a conflict, provisions of SCC shall prevail over those in the GCC. Any generic reference to GCC shall also imply a reference to SCC as well. In case of any conflict, provisions of GCC/ SCC shall prevail over those in ITB/ AITB.</w:t>
      </w:r>
      <w:r w:rsidR="003B7BAE">
        <w:t xml:space="preserve">Bidders must fill up ‘Form 5: Terms and Conditions </w:t>
      </w:r>
      <w:r w:rsidR="007265B0">
        <w:t>- Compliance</w:t>
      </w:r>
      <w:r w:rsidR="003B7BAE">
        <w:t>’ regarding any deviations from</w:t>
      </w:r>
      <w:r w:rsidR="00716A9D">
        <w:t xml:space="preserve"> terms and conditions in</w:t>
      </w:r>
      <w:r w:rsidR="003B7BAE">
        <w:t xml:space="preserve"> this </w:t>
      </w:r>
      <w:r w:rsidR="00716A9D">
        <w:t xml:space="preserve">and other </w:t>
      </w:r>
      <w:r w:rsidR="003B7BAE">
        <w:t>Schedule</w:t>
      </w:r>
      <w:r w:rsidR="00716A9D">
        <w:t>s</w:t>
      </w:r>
      <w:r w:rsidR="003B7BAE">
        <w:t>.</w:t>
      </w:r>
    </w:p>
    <w:p w:rsidR="00DA3C69" w:rsidRDefault="007C57BD" w:rsidP="00DA3C69">
      <w:pPr>
        <w:pStyle w:val="Heading4"/>
      </w:pPr>
      <w:bookmarkStart w:id="70" w:name="_Hlk75969410"/>
      <w:bookmarkEnd w:id="69"/>
      <w:r w:rsidRPr="001D7464">
        <w:t>Section V</w:t>
      </w:r>
      <w:r w:rsidR="0031569F" w:rsidRPr="001D7464">
        <w:t xml:space="preserve">I: </w:t>
      </w:r>
      <w:r w:rsidR="00767432" w:rsidRPr="001D7464">
        <w:t>Schedule of Requirements</w:t>
      </w:r>
      <w:r w:rsidR="00D36988">
        <w:t xml:space="preserve"> and </w:t>
      </w:r>
      <w:r w:rsidR="00D36988" w:rsidRPr="00092312">
        <w:t xml:space="preserve">Section VI-1: </w:t>
      </w:r>
      <w:r w:rsidR="00A92CBA">
        <w:t>Service</w:t>
      </w:r>
      <w:r w:rsidR="006941BA">
        <w:t>s</w:t>
      </w:r>
      <w:r w:rsidR="00D36988" w:rsidRPr="00092312">
        <w:t xml:space="preserve"> Schedule</w:t>
      </w:r>
    </w:p>
    <w:p w:rsidR="00D36988" w:rsidRDefault="00DA3C69" w:rsidP="008749CE">
      <w:r w:rsidRPr="001D7464">
        <w:t>Section VI: Schedule of Requirements</w:t>
      </w:r>
      <w:r w:rsidR="00D36988">
        <w:t xml:space="preserve">and </w:t>
      </w:r>
      <w:r w:rsidR="00D36988" w:rsidRPr="00092312">
        <w:t xml:space="preserve">Section VI-1: </w:t>
      </w:r>
      <w:r w:rsidR="00A92CBA">
        <w:t>Service</w:t>
      </w:r>
      <w:r w:rsidR="003B7BAE">
        <w:t xml:space="preserve">and Activities </w:t>
      </w:r>
      <w:r w:rsidR="00D36988" w:rsidRPr="00092312">
        <w:t xml:space="preserve">Schedule </w:t>
      </w:r>
      <w:r w:rsidR="00092312" w:rsidRPr="00092312">
        <w:t>describethe background, purpose</w:t>
      </w:r>
      <w:r w:rsidR="003B7BAE">
        <w:t>/</w:t>
      </w:r>
      <w:r w:rsidR="00092312" w:rsidRPr="00092312">
        <w:t xml:space="preserve"> objectives, description/ scope, deliverables/ outcomes, </w:t>
      </w:r>
      <w:r w:rsidR="0008771B" w:rsidRPr="00092312">
        <w:t>quantum,</w:t>
      </w:r>
      <w:r w:rsidR="00092312" w:rsidRPr="00092312">
        <w:t xml:space="preserve">timelines of Services required etc. The requirements may consist </w:t>
      </w:r>
      <w:r w:rsidR="00092312">
        <w:t xml:space="preserve">of </w:t>
      </w:r>
      <w:r w:rsidR="00092312" w:rsidRPr="00092312">
        <w:t>more than one schedule</w:t>
      </w:r>
      <w:r w:rsidR="001251FC">
        <w:t>. E</w:t>
      </w:r>
      <w:r w:rsidR="00092312" w:rsidRPr="00092312">
        <w:t>ach schedule may contain more than one Service.</w:t>
      </w:r>
      <w:r w:rsidR="00D36988">
        <w:t xml:space="preserve">Bidders must fillup </w:t>
      </w:r>
      <w:r w:rsidR="00CC5216">
        <w:t xml:space="preserve">‘Form 2: </w:t>
      </w:r>
      <w:r w:rsidR="00BA273E">
        <w:t xml:space="preserve">Schedule of Requirements </w:t>
      </w:r>
      <w:r w:rsidR="007265B0">
        <w:t>- Compliance</w:t>
      </w:r>
      <w:r w:rsidR="00CC5216">
        <w:t xml:space="preserve">’ </w:t>
      </w:r>
      <w:r w:rsidR="00BA273E">
        <w:t xml:space="preserve">and its sub-forms </w:t>
      </w:r>
      <w:r w:rsidR="00D36988">
        <w:t>regard</w:t>
      </w:r>
      <w:r w:rsidR="003E25FD">
        <w:t>ing</w:t>
      </w:r>
      <w:r w:rsidR="003B7BAE">
        <w:t xml:space="preserve">these </w:t>
      </w:r>
      <w:r w:rsidR="00D36988">
        <w:t>Schedule</w:t>
      </w:r>
      <w:r w:rsidR="003B7BAE">
        <w:t>s</w:t>
      </w:r>
      <w:r w:rsidR="00CC5216">
        <w:t>.</w:t>
      </w:r>
    </w:p>
    <w:p w:rsidR="007C57BD" w:rsidRDefault="007C57BD" w:rsidP="00DA3C69">
      <w:pPr>
        <w:pStyle w:val="Heading4"/>
      </w:pPr>
      <w:r w:rsidRPr="001D7464">
        <w:t>Section VI</w:t>
      </w:r>
      <w:r w:rsidR="0031569F" w:rsidRPr="001D7464">
        <w:t xml:space="preserve">I: </w:t>
      </w:r>
      <w:r w:rsidR="00BC5C1C">
        <w:t>Performance Standards</w:t>
      </w:r>
      <w:r w:rsidRPr="001D7464">
        <w:t xml:space="preserve"> and Quality Assurance</w:t>
      </w:r>
    </w:p>
    <w:p w:rsidR="00DA0AB5" w:rsidRDefault="00DA3C69" w:rsidP="00DA0AB5">
      <w:pPr>
        <w:pStyle w:val="List"/>
      </w:pPr>
      <w:r w:rsidRPr="001D7464">
        <w:t>Section VII – Performance Standards and Quality Assurance stipulates the quantitative</w:t>
      </w:r>
      <w:r w:rsidR="00BA273E">
        <w:t>/</w:t>
      </w:r>
      <w:r w:rsidRPr="001D7464">
        <w:t xml:space="preserve"> qualitative parameters/ limits/ thresholds for Performance standards/ Service Levels</w:t>
      </w:r>
      <w:r w:rsidR="00BA273E">
        <w:t xml:space="preserve"> and </w:t>
      </w:r>
      <w:r w:rsidRPr="001D7464">
        <w:t xml:space="preserve">functional/ technical specifications to which the service must be performed. It shall stipulate </w:t>
      </w:r>
      <w:r w:rsidRPr="001D7464">
        <w:lastRenderedPageBreak/>
        <w:t>procedures for measurement, reporting and monitoring of performance parameters</w:t>
      </w:r>
      <w:r w:rsidR="002E5519">
        <w:t>,</w:t>
      </w:r>
      <w:r w:rsidRPr="001D7464">
        <w:t xml:space="preserve"> including institutional or third-party arrangements for this purpose. It shall also stipulate </w:t>
      </w:r>
      <w:r w:rsidR="002E5519">
        <w:t xml:space="preserve">the </w:t>
      </w:r>
      <w:r w:rsidRPr="001D7464">
        <w:t xml:space="preserve">procedure for resolution and escalation in case of deficiency in performance/ quality/ service levels. In </w:t>
      </w:r>
      <w:r w:rsidR="002E5519">
        <w:t xml:space="preserve">the </w:t>
      </w:r>
      <w:r w:rsidRPr="001D7464">
        <w:t>case of long-term and complex services</w:t>
      </w:r>
      <w:r w:rsidR="002E5519">
        <w:t>,</w:t>
      </w:r>
      <w:r w:rsidRPr="001D7464">
        <w:t xml:space="preserve"> it may stipulate a Service</w:t>
      </w:r>
      <w:r>
        <w:t>-</w:t>
      </w:r>
      <w:r w:rsidRPr="001D7464">
        <w:t xml:space="preserve">Level Agreement </w:t>
      </w:r>
      <w:r>
        <w:t xml:space="preserve">(SLA) </w:t>
      </w:r>
      <w:r w:rsidR="00F72376">
        <w:t>agreement</w:t>
      </w:r>
      <w:r w:rsidRPr="001D7464">
        <w:t xml:space="preserve"> which must be complied </w:t>
      </w:r>
      <w:r w:rsidR="002E5519">
        <w:t xml:space="preserve">with </w:t>
      </w:r>
      <w:r w:rsidRPr="001D7464">
        <w:t xml:space="preserve">during delivery of </w:t>
      </w:r>
      <w:r w:rsidR="007C537E">
        <w:t>Services</w:t>
      </w:r>
      <w:r w:rsidRPr="001D7464">
        <w:t>.</w:t>
      </w:r>
      <w:r w:rsidR="008C2136">
        <w:t xml:space="preserve"> Performance Standards shall also include statutory compliance required for </w:t>
      </w:r>
      <w:r w:rsidR="008E5FA2" w:rsidRPr="00C12D9F">
        <w:t xml:space="preserve">Occupational Safety, Health and Working Conditions </w:t>
      </w:r>
      <w:r w:rsidR="00BD5D2A">
        <w:t xml:space="preserve">requirements </w:t>
      </w:r>
      <w:r w:rsidR="008C2136">
        <w:t xml:space="preserve">during delivery of </w:t>
      </w:r>
      <w:r w:rsidR="007C537E">
        <w:t>Services</w:t>
      </w:r>
      <w:r w:rsidR="008C2136">
        <w:t>.</w:t>
      </w:r>
    </w:p>
    <w:p w:rsidR="00DA0AB5" w:rsidRDefault="00DA0AB5" w:rsidP="00DA0AB5">
      <w:pPr>
        <w:pStyle w:val="List"/>
      </w:pPr>
      <w:r>
        <w:t>Procuring Entity may</w:t>
      </w:r>
      <w:r w:rsidR="00E71415">
        <w:t>,</w:t>
      </w:r>
      <w:r>
        <w:t xml:space="preserve"> if considered necessary</w:t>
      </w:r>
      <w:r w:rsidR="00E71415">
        <w:t>,</w:t>
      </w:r>
      <w:r>
        <w:t xml:space="preserve"> specify Section VII-1: Method Statement, Section VII-2: Work Plan and Section VII-3: Critical Material Schedule required for </w:t>
      </w:r>
      <w:r w:rsidR="00E71415">
        <w:t xml:space="preserve">the </w:t>
      </w:r>
      <w:r>
        <w:t xml:space="preserve">performance of services to desired quality and standards. </w:t>
      </w:r>
      <w:r w:rsidR="00E71415">
        <w:t>Otherwise,</w:t>
      </w:r>
      <w:r>
        <w:t xml:space="preserve"> these may be left to be quoted by the Bidder.</w:t>
      </w:r>
    </w:p>
    <w:p w:rsidR="00D36988" w:rsidRPr="00CC5216" w:rsidRDefault="00D36988" w:rsidP="00DA0AB5">
      <w:pPr>
        <w:pStyle w:val="List"/>
        <w:rPr>
          <w:rFonts w:cs="Arial"/>
        </w:rPr>
      </w:pPr>
      <w:r w:rsidRPr="00CC5216">
        <w:rPr>
          <w:rFonts w:cs="Arial"/>
        </w:rPr>
        <w:t xml:space="preserve">Bidders must </w:t>
      </w:r>
      <w:r w:rsidR="003E25FD">
        <w:rPr>
          <w:rFonts w:cs="Arial"/>
        </w:rPr>
        <w:t>fill up</w:t>
      </w:r>
      <w:r w:rsidR="002E5519">
        <w:rPr>
          <w:rFonts w:cs="Arial"/>
        </w:rPr>
        <w:t xml:space="preserve">the </w:t>
      </w:r>
      <w:r w:rsidRPr="00CC5216">
        <w:rPr>
          <w:rFonts w:cs="Arial"/>
        </w:rPr>
        <w:t xml:space="preserve">following Forms </w:t>
      </w:r>
      <w:r w:rsidR="003E25FD">
        <w:rPr>
          <w:rFonts w:cs="Arial"/>
        </w:rPr>
        <w:t>regarding</w:t>
      </w:r>
      <w:r w:rsidRPr="00CC5216">
        <w:rPr>
          <w:rFonts w:cs="Arial"/>
        </w:rPr>
        <w:t xml:space="preserve"> this Schedule:</w:t>
      </w:r>
    </w:p>
    <w:p w:rsidR="00D36988" w:rsidRDefault="00D36988" w:rsidP="00DA0AB5">
      <w:pPr>
        <w:pStyle w:val="List2"/>
      </w:pPr>
      <w:r>
        <w:t>Form</w:t>
      </w:r>
      <w:r w:rsidRPr="001D7464">
        <w:t xml:space="preserve"> 3: Performance Standards and Quality Assurance </w:t>
      </w:r>
      <w:r w:rsidR="007265B0">
        <w:t>- Compliance</w:t>
      </w:r>
    </w:p>
    <w:p w:rsidR="00D36988" w:rsidRDefault="00D36988" w:rsidP="00DA0AB5">
      <w:pPr>
        <w:pStyle w:val="List2"/>
      </w:pPr>
      <w:r>
        <w:t>Form 3.1: Method Statement</w:t>
      </w:r>
    </w:p>
    <w:p w:rsidR="00D36988" w:rsidRDefault="00D36988" w:rsidP="00DA0AB5">
      <w:pPr>
        <w:pStyle w:val="List2"/>
      </w:pPr>
      <w:r>
        <w:t>Form 3.2: Work-Plan</w:t>
      </w:r>
    </w:p>
    <w:p w:rsidR="00FD2DB9" w:rsidRDefault="00FD2DB9" w:rsidP="00DA0AB5">
      <w:pPr>
        <w:pStyle w:val="List2"/>
      </w:pPr>
      <w:r>
        <w:t>Form 3.3: Personnel Deployment Plan</w:t>
      </w:r>
    </w:p>
    <w:p w:rsidR="00FD2DB9" w:rsidRDefault="00FD2DB9" w:rsidP="00DA0AB5">
      <w:pPr>
        <w:pStyle w:val="List2"/>
      </w:pPr>
      <w:r>
        <w:t>Form 3.4: Equipment Deployment Form</w:t>
      </w:r>
    </w:p>
    <w:p w:rsidR="00FD2DB9" w:rsidRDefault="00FD2DB9" w:rsidP="00DA0AB5">
      <w:pPr>
        <w:pStyle w:val="List2"/>
      </w:pPr>
      <w:r>
        <w:t>Form 3.5: Materials Deployment Plan</w:t>
      </w:r>
    </w:p>
    <w:p w:rsidR="00DA3C69" w:rsidRDefault="007C57BD" w:rsidP="00A66FD6">
      <w:pPr>
        <w:pStyle w:val="Heading4"/>
        <w:ind w:hanging="720"/>
      </w:pPr>
      <w:r w:rsidRPr="001D7464">
        <w:t>Section V</w:t>
      </w:r>
      <w:r w:rsidR="0031569F" w:rsidRPr="001D7464">
        <w:t xml:space="preserve">III: </w:t>
      </w:r>
      <w:r w:rsidRPr="001D7464">
        <w:t>Qualification Criteria</w:t>
      </w:r>
      <w:r w:rsidR="00A66FD6">
        <w:t>; Section</w:t>
      </w:r>
      <w:r w:rsidR="00A66FD6" w:rsidRPr="001D7464">
        <w:t xml:space="preserve"> VI</w:t>
      </w:r>
      <w:r w:rsidR="00A66FD6">
        <w:t>II</w:t>
      </w:r>
      <w:r w:rsidR="00A66FD6" w:rsidRPr="001D7464">
        <w:t>-</w:t>
      </w:r>
      <w:r w:rsidR="00A66FD6">
        <w:t>1</w:t>
      </w:r>
      <w:r w:rsidR="00A66FD6" w:rsidRPr="001D7464">
        <w:t xml:space="preserve">: </w:t>
      </w:r>
      <w:r w:rsidR="00A66FD6">
        <w:t xml:space="preserve">Key </w:t>
      </w:r>
      <w:r w:rsidR="00A66FD6" w:rsidRPr="001D7464">
        <w:t>Personnel</w:t>
      </w:r>
      <w:r w:rsidR="00A66FD6">
        <w:t xml:space="preserve"> Schedule and </w:t>
      </w:r>
      <w:r w:rsidR="00A66FD6" w:rsidRPr="001D7464">
        <w:t>S</w:t>
      </w:r>
      <w:r w:rsidR="00A66FD6">
        <w:t>ection</w:t>
      </w:r>
      <w:r w:rsidR="00A66FD6" w:rsidRPr="001D7464">
        <w:t xml:space="preserve"> VI</w:t>
      </w:r>
      <w:r w:rsidR="00A66FD6">
        <w:t>II</w:t>
      </w:r>
      <w:r w:rsidR="00A66FD6" w:rsidRPr="001D7464">
        <w:t>-</w:t>
      </w:r>
      <w:r w:rsidR="00A66FD6">
        <w:t>2</w:t>
      </w:r>
      <w:r w:rsidR="00A66FD6" w:rsidRPr="001D7464">
        <w:t xml:space="preserve">: </w:t>
      </w:r>
      <w:r w:rsidR="00A66FD6">
        <w:t>Critical Equipment Schedule</w:t>
      </w:r>
      <w:r w:rsidR="00BC5C1C">
        <w:t xml:space="preserve">: </w:t>
      </w:r>
    </w:p>
    <w:p w:rsidR="007C57BD" w:rsidRDefault="00A66FD6" w:rsidP="00D437B3">
      <w:pPr>
        <w:pStyle w:val="List"/>
        <w:numPr>
          <w:ilvl w:val="0"/>
          <w:numId w:val="56"/>
        </w:numPr>
        <w:ind w:left="709" w:hanging="425"/>
      </w:pPr>
      <w:r>
        <w:t xml:space="preserve">These Sections </w:t>
      </w:r>
      <w:r w:rsidR="003E25FD">
        <w:t>lay down</w:t>
      </w:r>
      <w:r>
        <w:t xml:space="preserve"> the Qualifying Criteria for a bid/ Bidder to be considered </w:t>
      </w:r>
      <w:r w:rsidR="00BD5D2A">
        <w:t>a responsive bid/ bidder for further evaluation</w:t>
      </w:r>
      <w:r>
        <w:t xml:space="preserve">. </w:t>
      </w:r>
      <w:r w:rsidR="003E25FD">
        <w:t>Bids/ bidders not meeting these Qualification criteria shall be rejected as nonresponsive. It may indicate the extent of dispensationallowed</w:t>
      </w:r>
      <w:r w:rsidR="003E25FD" w:rsidRPr="009879BA">
        <w:t xml:space="preserve"> for </w:t>
      </w:r>
      <w:r w:rsidR="00B60390" w:rsidRPr="009879BA">
        <w:t>Start-ups</w:t>
      </w:r>
      <w:r w:rsidR="003E25FD" w:rsidRPr="009879BA">
        <w:t xml:space="preserve"> under ITB</w:t>
      </w:r>
      <w:r w:rsidR="008E5FA2">
        <w:t>-clause4.3</w:t>
      </w:r>
      <w:r w:rsidR="003E25FD" w:rsidRPr="009879BA">
        <w:t xml:space="preserve">.2-2) and </w:t>
      </w:r>
      <w:r w:rsidR="008E5FA2">
        <w:t>Make in India -</w:t>
      </w:r>
      <w:r w:rsidR="003E25FD" w:rsidRPr="009879BA">
        <w:t xml:space="preserve">JVs under ITB </w:t>
      </w:r>
      <w:r w:rsidR="008E5FA2">
        <w:t>4.1.7</w:t>
      </w:r>
      <w:r w:rsidR="003E25FD" w:rsidRPr="009879BA">
        <w:t>-2</w:t>
      </w:r>
      <w:r w:rsidR="003E25FD">
        <w:t xml:space="preserve">. </w:t>
      </w:r>
      <w:r>
        <w:t xml:space="preserve">Unless otherwise stipulated in </w:t>
      </w:r>
      <w:r w:rsidR="008E6650">
        <w:t>Section VII: Qualification Criteria,</w:t>
      </w:r>
      <w:r>
        <w:t xml:space="preserve"> the Qualification Criteria shall include:</w:t>
      </w:r>
    </w:p>
    <w:p w:rsidR="00A66FD6" w:rsidRDefault="00A66FD6" w:rsidP="00D437B3">
      <w:pPr>
        <w:pStyle w:val="List2"/>
        <w:numPr>
          <w:ilvl w:val="0"/>
          <w:numId w:val="57"/>
        </w:numPr>
        <w:ind w:left="1134" w:hanging="425"/>
      </w:pPr>
      <w:r>
        <w:t>Criteria 1: Experience and Past Performance</w:t>
      </w:r>
    </w:p>
    <w:p w:rsidR="00A66FD6" w:rsidRDefault="00A66FD6" w:rsidP="0092772F">
      <w:pPr>
        <w:pStyle w:val="List3"/>
      </w:pPr>
      <w:r>
        <w:t>Similar Experience</w:t>
      </w:r>
    </w:p>
    <w:p w:rsidR="00A66FD6" w:rsidRDefault="00A66FD6" w:rsidP="0092772F">
      <w:pPr>
        <w:pStyle w:val="List3"/>
      </w:pPr>
      <w:r>
        <w:t>Non-performing Contracts and Litigation</w:t>
      </w:r>
    </w:p>
    <w:p w:rsidR="00A66FD6" w:rsidRDefault="00A66FD6" w:rsidP="00D437B3">
      <w:pPr>
        <w:pStyle w:val="List2"/>
        <w:numPr>
          <w:ilvl w:val="0"/>
          <w:numId w:val="57"/>
        </w:numPr>
        <w:ind w:left="1134" w:hanging="425"/>
      </w:pPr>
      <w:r>
        <w:t>Criteria 2: Performance Capability</w:t>
      </w:r>
    </w:p>
    <w:p w:rsidR="00F97C98" w:rsidRPr="00216C7C" w:rsidRDefault="00F97C98" w:rsidP="00D437B3">
      <w:pPr>
        <w:pStyle w:val="List3"/>
        <w:numPr>
          <w:ilvl w:val="6"/>
          <w:numId w:val="135"/>
        </w:numPr>
      </w:pPr>
      <w:r w:rsidRPr="00216C7C">
        <w:t>Key Personnel</w:t>
      </w:r>
    </w:p>
    <w:p w:rsidR="00F97C98" w:rsidRPr="00216C7C" w:rsidRDefault="00F97C98" w:rsidP="00A2258E">
      <w:pPr>
        <w:pStyle w:val="List3"/>
      </w:pPr>
      <w:r w:rsidRPr="00216C7C">
        <w:t>Critical Equipment</w:t>
      </w:r>
    </w:p>
    <w:p w:rsidR="00F97C98" w:rsidRDefault="00F97C98" w:rsidP="00D437B3">
      <w:pPr>
        <w:pStyle w:val="List2"/>
        <w:numPr>
          <w:ilvl w:val="0"/>
          <w:numId w:val="57"/>
        </w:numPr>
        <w:ind w:left="1134" w:hanging="425"/>
      </w:pPr>
      <w:r>
        <w:t>Criteria 3: Financial Capability</w:t>
      </w:r>
    </w:p>
    <w:p w:rsidR="00F97C98" w:rsidRDefault="00F97C98" w:rsidP="00D437B3">
      <w:pPr>
        <w:pStyle w:val="List3"/>
        <w:numPr>
          <w:ilvl w:val="6"/>
          <w:numId w:val="136"/>
        </w:numPr>
      </w:pPr>
      <w:r>
        <w:t>Financial Ratios</w:t>
      </w:r>
    </w:p>
    <w:p w:rsidR="00F97C98" w:rsidRDefault="00F97C98" w:rsidP="00A2258E">
      <w:pPr>
        <w:pStyle w:val="List3"/>
      </w:pPr>
      <w:r>
        <w:t>Turnover</w:t>
      </w:r>
    </w:p>
    <w:p w:rsidR="00F97C98" w:rsidRPr="00D36988" w:rsidRDefault="00F97C98" w:rsidP="00A2258E">
      <w:pPr>
        <w:pStyle w:val="List3"/>
      </w:pPr>
      <w:r>
        <w:t>Financial Liquidity</w:t>
      </w:r>
    </w:p>
    <w:p w:rsidR="00D36988" w:rsidRPr="00D36988" w:rsidRDefault="00D36988" w:rsidP="00D437B3">
      <w:pPr>
        <w:pStyle w:val="List"/>
        <w:numPr>
          <w:ilvl w:val="0"/>
          <w:numId w:val="56"/>
        </w:numPr>
        <w:ind w:left="709" w:hanging="425"/>
      </w:pPr>
      <w:r w:rsidRPr="00D36988">
        <w:t xml:space="preserve">Bidders must </w:t>
      </w:r>
      <w:r w:rsidR="003E25FD">
        <w:t>fill up</w:t>
      </w:r>
      <w:r w:rsidR="002E5519">
        <w:t xml:space="preserve">the </w:t>
      </w:r>
      <w:r w:rsidRPr="00D36988">
        <w:t xml:space="preserve">following Forms </w:t>
      </w:r>
      <w:r w:rsidR="003E25FD">
        <w:t>regarding</w:t>
      </w:r>
      <w:r w:rsidRPr="00D36988">
        <w:t xml:space="preserve"> this Schedule</w:t>
      </w:r>
      <w:r w:rsidR="00C37C0C">
        <w:t>. Forms quoted by the Bidder under Form 3 shall also be evaluated for determining compliance to qualification criteria.</w:t>
      </w:r>
      <w:r w:rsidRPr="00D36988">
        <w:t>:</w:t>
      </w:r>
    </w:p>
    <w:p w:rsidR="00312932" w:rsidRDefault="00312932" w:rsidP="00D437B3">
      <w:pPr>
        <w:pStyle w:val="List2"/>
        <w:numPr>
          <w:ilvl w:val="0"/>
          <w:numId w:val="55"/>
        </w:numPr>
        <w:ind w:left="1800" w:hanging="540"/>
      </w:pPr>
      <w:r>
        <w:t xml:space="preserve">Form 4: Qualification Criteria </w:t>
      </w:r>
      <w:r w:rsidR="007265B0">
        <w:t>- Compliance</w:t>
      </w:r>
    </w:p>
    <w:p w:rsidR="00D36988" w:rsidRDefault="00D36988" w:rsidP="00D437B3">
      <w:pPr>
        <w:pStyle w:val="List2"/>
        <w:numPr>
          <w:ilvl w:val="0"/>
          <w:numId w:val="55"/>
        </w:numPr>
        <w:ind w:left="1800" w:hanging="540"/>
      </w:pPr>
      <w:r>
        <w:lastRenderedPageBreak/>
        <w:t>Form 4.1: Performance Statement.</w:t>
      </w:r>
    </w:p>
    <w:p w:rsidR="00D36988" w:rsidRDefault="00D36988" w:rsidP="006051C7">
      <w:pPr>
        <w:pStyle w:val="List2"/>
        <w:ind w:left="1800" w:hanging="540"/>
      </w:pPr>
      <w:r>
        <w:t>Form 4.2: Non-performance, Litigation Statement</w:t>
      </w:r>
    </w:p>
    <w:p w:rsidR="00D36988" w:rsidRDefault="00D36988" w:rsidP="006051C7">
      <w:pPr>
        <w:pStyle w:val="List2"/>
        <w:ind w:left="1800" w:hanging="540"/>
      </w:pPr>
      <w:r>
        <w:t>Form 4.3: Financial Capability</w:t>
      </w:r>
      <w:r w:rsidR="00FD2DB9">
        <w:t xml:space="preserve"> Statements</w:t>
      </w:r>
    </w:p>
    <w:p w:rsidR="00E33A80" w:rsidRDefault="00E33A80" w:rsidP="00E33A80">
      <w:pPr>
        <w:pStyle w:val="List"/>
      </w:pPr>
      <w:r>
        <w:t>Following Forms quoted by the Bidder under Form 3 shall also be evaluated for determining compliance to qualification criteria.</w:t>
      </w:r>
    </w:p>
    <w:p w:rsidR="00D36988" w:rsidRDefault="00D36988" w:rsidP="006051C7">
      <w:pPr>
        <w:pStyle w:val="List2"/>
        <w:ind w:left="1800" w:hanging="540"/>
      </w:pPr>
      <w:r>
        <w:t xml:space="preserve">Form </w:t>
      </w:r>
      <w:r w:rsidR="00FD2DB9">
        <w:t>3.3</w:t>
      </w:r>
      <w:r>
        <w:t>: Personnel Deploy</w:t>
      </w:r>
      <w:r w:rsidR="00BD5D2A">
        <w:t>ment Plan</w:t>
      </w:r>
    </w:p>
    <w:p w:rsidR="00D36988" w:rsidRDefault="00D36988" w:rsidP="006051C7">
      <w:pPr>
        <w:pStyle w:val="List2"/>
        <w:ind w:left="1800" w:hanging="540"/>
      </w:pPr>
      <w:r>
        <w:t xml:space="preserve">Form </w:t>
      </w:r>
      <w:r w:rsidR="00FD2DB9">
        <w:t>3.</w:t>
      </w:r>
      <w:r w:rsidR="00312932">
        <w:t>4</w:t>
      </w:r>
      <w:r>
        <w:t xml:space="preserve">: Equipment </w:t>
      </w:r>
      <w:r w:rsidR="00BD5D2A">
        <w:t>Deployment Plan</w:t>
      </w:r>
    </w:p>
    <w:p w:rsidR="007C57BD" w:rsidRDefault="002B1A3B" w:rsidP="00197E1D">
      <w:pPr>
        <w:pStyle w:val="Heading3"/>
      </w:pPr>
      <w:bookmarkStart w:id="71" w:name="_Toc77868506"/>
      <w:bookmarkStart w:id="72" w:name="_Toc86247811"/>
      <w:bookmarkEnd w:id="70"/>
      <w:r>
        <w:t>Forms</w:t>
      </w:r>
      <w:r w:rsidR="007C57BD" w:rsidRPr="001D7464">
        <w:t xml:space="preserve"> (</w:t>
      </w:r>
      <w:r w:rsidR="0064683B" w:rsidRPr="001D7464">
        <w:t>To</w:t>
      </w:r>
      <w:r w:rsidR="007C57BD" w:rsidRPr="001D7464">
        <w:t xml:space="preserve">be </w:t>
      </w:r>
      <w:r w:rsidR="00716A9D">
        <w:t>f</w:t>
      </w:r>
      <w:r w:rsidR="008C2136" w:rsidRPr="001D7464">
        <w:t xml:space="preserve">illed, </w:t>
      </w:r>
      <w:r w:rsidR="00716A9D">
        <w:t>d</w:t>
      </w:r>
      <w:r w:rsidR="008C2136" w:rsidRPr="001D7464">
        <w:t xml:space="preserve">igitally </w:t>
      </w:r>
      <w:r w:rsidR="00716A9D">
        <w:t>s</w:t>
      </w:r>
      <w:r w:rsidR="008C2136" w:rsidRPr="001D7464">
        <w:t>igned</w:t>
      </w:r>
      <w:r w:rsidR="004D20FE" w:rsidRPr="001D7464">
        <w:t>,</w:t>
      </w:r>
      <w:r w:rsidR="007C57BD" w:rsidRPr="001D7464">
        <w:t xml:space="preserve"> and</w:t>
      </w:r>
      <w:r w:rsidR="00716A9D">
        <w:t>u</w:t>
      </w:r>
      <w:r w:rsidR="008C2136" w:rsidRPr="001D7464">
        <w:t>ploaded</w:t>
      </w:r>
      <w:r w:rsidR="007C57BD" w:rsidRPr="001D7464">
        <w:t xml:space="preserve"> by Bidders)</w:t>
      </w:r>
      <w:bookmarkEnd w:id="71"/>
      <w:bookmarkEnd w:id="72"/>
    </w:p>
    <w:p w:rsidR="006051C7" w:rsidRPr="006051C7" w:rsidRDefault="006051C7" w:rsidP="006051C7">
      <w:bookmarkStart w:id="73" w:name="_Hlk76136250"/>
      <w:r>
        <w:t xml:space="preserve">Please refer to </w:t>
      </w:r>
      <w:r w:rsidR="000660D9">
        <w:t>ITB-</w:t>
      </w:r>
      <w:r w:rsidR="008F5725">
        <w:t>clause</w:t>
      </w:r>
      <w:r>
        <w:t xml:space="preserve"> 1.5 above to relate the following forms to the corresponding Sections.</w:t>
      </w:r>
    </w:p>
    <w:bookmarkEnd w:id="73"/>
    <w:p w:rsidR="007C57BD" w:rsidRPr="006051C7" w:rsidRDefault="002B1A3B" w:rsidP="00D437B3">
      <w:pPr>
        <w:pStyle w:val="List"/>
        <w:numPr>
          <w:ilvl w:val="0"/>
          <w:numId w:val="58"/>
        </w:numPr>
        <w:ind w:left="709"/>
      </w:pPr>
      <w:r w:rsidRPr="006051C7">
        <w:t>Form</w:t>
      </w:r>
      <w:r w:rsidR="007C57BD" w:rsidRPr="006051C7">
        <w:t xml:space="preserve"> 1</w:t>
      </w:r>
      <w:r w:rsidR="0031569F" w:rsidRPr="006051C7">
        <w:t>:</w:t>
      </w:r>
      <w:r w:rsidR="005D3CC6">
        <w:t>bid</w:t>
      </w:r>
      <w:r w:rsidR="00715A5D" w:rsidRPr="006051C7">
        <w:t xml:space="preserve"> Form – </w:t>
      </w:r>
      <w:r w:rsidR="008C2136">
        <w:t>(</w:t>
      </w:r>
      <w:r w:rsidR="00716A9D">
        <w:t>T</w:t>
      </w:r>
      <w:r w:rsidR="008C2136">
        <w:t>o serve as a covering letter to</w:t>
      </w:r>
      <w:r w:rsidR="00716A12" w:rsidRPr="0050278A">
        <w:rPr>
          <w:rFonts w:cs="Arial"/>
        </w:rPr>
        <w:t xml:space="preserve"> both the Techno-commercial and Financial Bids</w:t>
      </w:r>
      <w:r w:rsidR="008C2136">
        <w:t>)</w:t>
      </w:r>
    </w:p>
    <w:p w:rsidR="007C57BD" w:rsidRPr="006051C7" w:rsidRDefault="002B1A3B" w:rsidP="00D437B3">
      <w:pPr>
        <w:pStyle w:val="List2"/>
        <w:numPr>
          <w:ilvl w:val="0"/>
          <w:numId w:val="59"/>
        </w:numPr>
        <w:ind w:left="1134" w:hanging="425"/>
      </w:pPr>
      <w:r w:rsidRPr="006051C7">
        <w:t>Form</w:t>
      </w:r>
      <w:r w:rsidR="009A7132" w:rsidRPr="006051C7">
        <w:t xml:space="preserve"> 1.1</w:t>
      </w:r>
      <w:r w:rsidR="00715A5D" w:rsidRPr="006051C7">
        <w:t>: Bidder Information</w:t>
      </w:r>
    </w:p>
    <w:p w:rsidR="00715A5D" w:rsidRPr="006051C7" w:rsidRDefault="002B1A3B" w:rsidP="00D437B3">
      <w:pPr>
        <w:pStyle w:val="List2"/>
        <w:numPr>
          <w:ilvl w:val="0"/>
          <w:numId w:val="59"/>
        </w:numPr>
        <w:ind w:left="1134" w:hanging="425"/>
      </w:pPr>
      <w:r w:rsidRPr="006051C7">
        <w:t>Form</w:t>
      </w:r>
      <w:r w:rsidR="00DB771B" w:rsidRPr="006051C7">
        <w:t xml:space="preserve"> 1.2</w:t>
      </w:r>
      <w:r w:rsidR="00715A5D" w:rsidRPr="006051C7">
        <w:t xml:space="preserve">: </w:t>
      </w:r>
      <w:r w:rsidR="003905B2" w:rsidRPr="006051C7">
        <w:t>Eligibility Declarations</w:t>
      </w:r>
    </w:p>
    <w:p w:rsidR="00A20560" w:rsidRPr="006051C7" w:rsidRDefault="002B1A3B" w:rsidP="00D437B3">
      <w:pPr>
        <w:pStyle w:val="List2"/>
        <w:numPr>
          <w:ilvl w:val="0"/>
          <w:numId w:val="59"/>
        </w:numPr>
        <w:ind w:left="1134" w:hanging="425"/>
      </w:pPr>
      <w:r w:rsidRPr="006051C7">
        <w:t>Form</w:t>
      </w:r>
      <w:r w:rsidR="00DB771B" w:rsidRPr="006051C7">
        <w:t xml:space="preserve"> 1.3</w:t>
      </w:r>
      <w:r w:rsidR="00A20560" w:rsidRPr="006051C7">
        <w:t xml:space="preserve">: </w:t>
      </w:r>
      <w:r w:rsidR="00820321">
        <w:t>Declaration by Agents/ Associates of Foreign Principals</w:t>
      </w:r>
    </w:p>
    <w:p w:rsidR="007C57BD" w:rsidRPr="006051C7" w:rsidRDefault="002B1A3B" w:rsidP="00D437B3">
      <w:pPr>
        <w:pStyle w:val="List"/>
        <w:numPr>
          <w:ilvl w:val="0"/>
          <w:numId w:val="58"/>
        </w:numPr>
        <w:ind w:left="709"/>
      </w:pPr>
      <w:r w:rsidRPr="006051C7">
        <w:t>Form</w:t>
      </w:r>
      <w:r w:rsidR="009A7132" w:rsidRPr="006051C7">
        <w:t>2</w:t>
      </w:r>
      <w:r w:rsidR="00715A5D" w:rsidRPr="006051C7">
        <w:t xml:space="preserve">: </w:t>
      </w:r>
      <w:r w:rsidR="000C41F8">
        <w:t xml:space="preserve">Schedule of Requirements </w:t>
      </w:r>
      <w:r w:rsidR="007265B0">
        <w:t>- Compliance</w:t>
      </w:r>
    </w:p>
    <w:p w:rsidR="00A01899" w:rsidRDefault="002B1A3B" w:rsidP="00D437B3">
      <w:pPr>
        <w:pStyle w:val="List"/>
        <w:numPr>
          <w:ilvl w:val="0"/>
          <w:numId w:val="58"/>
        </w:numPr>
        <w:ind w:left="709"/>
      </w:pPr>
      <w:r w:rsidRPr="006051C7">
        <w:t>Form</w:t>
      </w:r>
      <w:r w:rsidR="00A01899" w:rsidRPr="006051C7">
        <w:t xml:space="preserve"> 3: Performance Standards and Quality Assurance </w:t>
      </w:r>
      <w:r w:rsidR="007265B0">
        <w:t>- Compliance</w:t>
      </w:r>
    </w:p>
    <w:p w:rsidR="000C41F8" w:rsidRPr="000C41F8" w:rsidRDefault="000C41F8" w:rsidP="00A2258E">
      <w:pPr>
        <w:pStyle w:val="List2"/>
      </w:pPr>
      <w:r w:rsidRPr="00A603A8">
        <w:t>Form 3.1: Method Statement</w:t>
      </w:r>
    </w:p>
    <w:p w:rsidR="000C41F8" w:rsidRPr="000C41F8" w:rsidRDefault="000C41F8" w:rsidP="00A2258E">
      <w:pPr>
        <w:pStyle w:val="List2"/>
      </w:pPr>
      <w:r w:rsidRPr="000C41F8">
        <w:t>Form 3.2: Work-Plan</w:t>
      </w:r>
    </w:p>
    <w:p w:rsidR="000C41F8" w:rsidRPr="000C41F8" w:rsidRDefault="000C41F8" w:rsidP="00A2258E">
      <w:pPr>
        <w:pStyle w:val="List2"/>
      </w:pPr>
      <w:r w:rsidRPr="000C41F8">
        <w:t>Form 3.3: Personnel Deployment Plan</w:t>
      </w:r>
    </w:p>
    <w:p w:rsidR="000C41F8" w:rsidRPr="000C41F8" w:rsidRDefault="000C41F8" w:rsidP="00A2258E">
      <w:pPr>
        <w:pStyle w:val="List2"/>
      </w:pPr>
      <w:r w:rsidRPr="000C41F8">
        <w:t>Form 3.4: Equipment Deployment Plan</w:t>
      </w:r>
    </w:p>
    <w:p w:rsidR="000C41F8" w:rsidRPr="000C41F8" w:rsidRDefault="000C41F8" w:rsidP="00A2258E">
      <w:pPr>
        <w:pStyle w:val="List2"/>
      </w:pPr>
      <w:r w:rsidRPr="000C41F8">
        <w:t>Form 3.5: Materials Deployment Plan</w:t>
      </w:r>
    </w:p>
    <w:p w:rsidR="007C57BD" w:rsidRPr="006051C7" w:rsidRDefault="002B1A3B" w:rsidP="00D437B3">
      <w:pPr>
        <w:pStyle w:val="List"/>
        <w:numPr>
          <w:ilvl w:val="0"/>
          <w:numId w:val="58"/>
        </w:numPr>
        <w:ind w:left="709"/>
      </w:pPr>
      <w:r w:rsidRPr="006051C7">
        <w:t>Form</w:t>
      </w:r>
      <w:r w:rsidR="00DB771B" w:rsidRPr="006051C7">
        <w:t>4</w:t>
      </w:r>
      <w:r w:rsidR="00715A5D" w:rsidRPr="006051C7">
        <w:t xml:space="preserve">: </w:t>
      </w:r>
      <w:r w:rsidR="003905B2" w:rsidRPr="006051C7">
        <w:t>Qualification Criteria</w:t>
      </w:r>
      <w:r w:rsidR="007265B0">
        <w:t>- Compliance</w:t>
      </w:r>
    </w:p>
    <w:p w:rsidR="003905B2" w:rsidRPr="006051C7" w:rsidRDefault="002B1A3B" w:rsidP="00D437B3">
      <w:pPr>
        <w:pStyle w:val="List2"/>
        <w:numPr>
          <w:ilvl w:val="0"/>
          <w:numId w:val="60"/>
        </w:numPr>
        <w:ind w:left="1134"/>
      </w:pPr>
      <w:r w:rsidRPr="006051C7">
        <w:t>Form</w:t>
      </w:r>
      <w:r w:rsidR="00DB771B" w:rsidRPr="006051C7">
        <w:t xml:space="preserve"> 4.1</w:t>
      </w:r>
      <w:r w:rsidR="003905B2" w:rsidRPr="006051C7">
        <w:t>: Performance Statement</w:t>
      </w:r>
    </w:p>
    <w:p w:rsidR="00DB771B" w:rsidRDefault="002B1A3B" w:rsidP="00D437B3">
      <w:pPr>
        <w:pStyle w:val="List2"/>
        <w:numPr>
          <w:ilvl w:val="0"/>
          <w:numId w:val="55"/>
        </w:numPr>
        <w:ind w:left="1134"/>
      </w:pPr>
      <w:r w:rsidRPr="006051C7">
        <w:t>Form</w:t>
      </w:r>
      <w:r w:rsidR="00DB771B" w:rsidRPr="006051C7">
        <w:t xml:space="preserve"> 4.2: </w:t>
      </w:r>
      <w:r w:rsidR="006941BA">
        <w:t>Non-performance, Litigation Statement</w:t>
      </w:r>
    </w:p>
    <w:p w:rsidR="006941BA" w:rsidRDefault="006941BA" w:rsidP="00D437B3">
      <w:pPr>
        <w:pStyle w:val="List2"/>
        <w:numPr>
          <w:ilvl w:val="0"/>
          <w:numId w:val="55"/>
        </w:numPr>
        <w:ind w:left="1134"/>
      </w:pPr>
      <w:r>
        <w:t>Form 4.3 Financial Capability Statements</w:t>
      </w:r>
    </w:p>
    <w:p w:rsidR="007C57BD" w:rsidRPr="006051C7" w:rsidRDefault="002B1A3B" w:rsidP="00D437B3">
      <w:pPr>
        <w:pStyle w:val="List"/>
        <w:numPr>
          <w:ilvl w:val="0"/>
          <w:numId w:val="58"/>
        </w:numPr>
        <w:ind w:left="709"/>
      </w:pPr>
      <w:r w:rsidRPr="006051C7">
        <w:t>Form</w:t>
      </w:r>
      <w:r w:rsidR="00A01899" w:rsidRPr="006051C7">
        <w:t>5</w:t>
      </w:r>
      <w:r w:rsidR="00715A5D" w:rsidRPr="006051C7">
        <w:t xml:space="preserve">: </w:t>
      </w:r>
      <w:r w:rsidR="00A01899" w:rsidRPr="006051C7">
        <w:t xml:space="preserve">Terms and Conditions </w:t>
      </w:r>
      <w:r w:rsidR="007265B0">
        <w:t>- Compliance</w:t>
      </w:r>
    </w:p>
    <w:p w:rsidR="007C57BD" w:rsidRPr="006051C7" w:rsidRDefault="002B1A3B" w:rsidP="00D437B3">
      <w:pPr>
        <w:pStyle w:val="List"/>
        <w:numPr>
          <w:ilvl w:val="0"/>
          <w:numId w:val="58"/>
        </w:numPr>
        <w:ind w:left="709"/>
      </w:pPr>
      <w:r w:rsidRPr="006051C7">
        <w:t>Form</w:t>
      </w:r>
      <w:r w:rsidR="00A01899" w:rsidRPr="006051C7">
        <w:t>6</w:t>
      </w:r>
      <w:r w:rsidR="003905B2" w:rsidRPr="006051C7">
        <w:t xml:space="preserve">: </w:t>
      </w:r>
      <w:r w:rsidR="007C57BD" w:rsidRPr="006051C7">
        <w:t>Checklist for the Bidders</w:t>
      </w:r>
    </w:p>
    <w:p w:rsidR="00D7538D" w:rsidRPr="006051C7" w:rsidRDefault="002B1A3B" w:rsidP="00D437B3">
      <w:pPr>
        <w:pStyle w:val="List"/>
        <w:numPr>
          <w:ilvl w:val="0"/>
          <w:numId w:val="58"/>
        </w:numPr>
        <w:ind w:left="709"/>
      </w:pPr>
      <w:r w:rsidRPr="006051C7">
        <w:t>Form</w:t>
      </w:r>
      <w:r w:rsidR="00A01899" w:rsidRPr="006051C7">
        <w:t>7</w:t>
      </w:r>
      <w:r w:rsidR="00D7538D" w:rsidRPr="006051C7">
        <w:t xml:space="preserve">: </w:t>
      </w:r>
      <w:r w:rsidR="004D2302" w:rsidRPr="00AC7A0E">
        <w:t xml:space="preserve">Documents Relating to </w:t>
      </w:r>
      <w:r w:rsidR="00D2374A">
        <w:t>Bid Security</w:t>
      </w:r>
    </w:p>
    <w:p w:rsidR="009A7132" w:rsidRPr="006051C7" w:rsidRDefault="00720B15" w:rsidP="00D437B3">
      <w:pPr>
        <w:pStyle w:val="List"/>
        <w:numPr>
          <w:ilvl w:val="0"/>
          <w:numId w:val="58"/>
        </w:numPr>
        <w:ind w:left="709"/>
      </w:pPr>
      <w:r w:rsidRPr="006051C7">
        <w:t>BOQ Excel Sheet (To be Downloaded from the Portal)</w:t>
      </w:r>
      <w:r w:rsidR="00DA66AC" w:rsidRPr="006051C7">
        <w:t>.</w:t>
      </w:r>
    </w:p>
    <w:p w:rsidR="009A7132" w:rsidRPr="006051C7" w:rsidRDefault="002B1A3B" w:rsidP="00D437B3">
      <w:pPr>
        <w:pStyle w:val="List"/>
        <w:numPr>
          <w:ilvl w:val="0"/>
          <w:numId w:val="58"/>
        </w:numPr>
        <w:ind w:left="709"/>
      </w:pPr>
      <w:r w:rsidRPr="006051C7">
        <w:t>Form</w:t>
      </w:r>
      <w:r w:rsidR="00E03A26">
        <w:t>8</w:t>
      </w:r>
      <w:r w:rsidR="009A7132" w:rsidRPr="006051C7">
        <w:t>: Integrity Pact</w:t>
      </w:r>
    </w:p>
    <w:p w:rsidR="007C57BD" w:rsidRPr="00197E1D" w:rsidRDefault="007C57BD" w:rsidP="00197E1D">
      <w:pPr>
        <w:pStyle w:val="Heading3"/>
      </w:pPr>
      <w:bookmarkStart w:id="74" w:name="_Toc86247812"/>
      <w:bookmarkStart w:id="75" w:name="_Toc77868507"/>
      <w:r w:rsidRPr="00197E1D">
        <w:t>Other Formats</w:t>
      </w:r>
      <w:bookmarkEnd w:id="74"/>
      <w:bookmarkEnd w:id="75"/>
    </w:p>
    <w:p w:rsidR="00D7538D" w:rsidRPr="009A7132" w:rsidRDefault="00D7538D" w:rsidP="00D437B3">
      <w:pPr>
        <w:pStyle w:val="List"/>
        <w:numPr>
          <w:ilvl w:val="0"/>
          <w:numId w:val="76"/>
        </w:numPr>
        <w:ind w:left="709" w:hanging="425"/>
      </w:pPr>
      <w:r w:rsidRPr="009A7132">
        <w:t>Format 1: Contract Form</w:t>
      </w:r>
      <w:bookmarkStart w:id="76" w:name="_Hlk78793760"/>
      <w:r w:rsidR="00312932" w:rsidRPr="00312932">
        <w:t>(</w:t>
      </w:r>
      <w:r w:rsidR="006E6D1B">
        <w:t>Required after Letter of Award</w:t>
      </w:r>
      <w:r w:rsidR="00312932" w:rsidRPr="00312932">
        <w:t>)</w:t>
      </w:r>
      <w:bookmarkEnd w:id="76"/>
    </w:p>
    <w:p w:rsidR="0079409D" w:rsidRDefault="00CC4BEA" w:rsidP="00D437B3">
      <w:pPr>
        <w:pStyle w:val="List2"/>
        <w:numPr>
          <w:ilvl w:val="0"/>
          <w:numId w:val="77"/>
        </w:numPr>
        <w:ind w:left="1260" w:hanging="540"/>
      </w:pPr>
      <w:r>
        <w:t>Format 1.</w:t>
      </w:r>
      <w:r w:rsidR="0079409D" w:rsidRPr="0079409D">
        <w:t>1: Description of Services</w:t>
      </w:r>
    </w:p>
    <w:p w:rsidR="0079409D" w:rsidRDefault="00CC4BEA" w:rsidP="0092772F">
      <w:pPr>
        <w:pStyle w:val="List3"/>
      </w:pPr>
      <w:r>
        <w:t>Format 1.</w:t>
      </w:r>
      <w:r w:rsidRPr="0079409D">
        <w:t>1</w:t>
      </w:r>
      <w:r>
        <w:t>.1</w:t>
      </w:r>
      <w:r w:rsidR="0079409D">
        <w:t>: Personnel Deployment Plan</w:t>
      </w:r>
    </w:p>
    <w:p w:rsidR="0079409D" w:rsidRDefault="00CC4BEA" w:rsidP="0092772F">
      <w:pPr>
        <w:pStyle w:val="List3"/>
      </w:pPr>
      <w:r>
        <w:t>Format 1.</w:t>
      </w:r>
      <w:r w:rsidRPr="0079409D">
        <w:t>1</w:t>
      </w:r>
      <w:r>
        <w:t>.2</w:t>
      </w:r>
      <w:r w:rsidR="0079409D">
        <w:t>: Equipment Deployment Plan</w:t>
      </w:r>
    </w:p>
    <w:p w:rsidR="0079409D" w:rsidRPr="0079409D" w:rsidRDefault="00CC4BEA" w:rsidP="0092772F">
      <w:pPr>
        <w:pStyle w:val="List3"/>
      </w:pPr>
      <w:r>
        <w:lastRenderedPageBreak/>
        <w:t>Format 1.</w:t>
      </w:r>
      <w:r w:rsidRPr="0079409D">
        <w:t>1</w:t>
      </w:r>
      <w:r>
        <w:t>.3</w:t>
      </w:r>
      <w:r w:rsidR="0079409D">
        <w:t>: Materials Deployment Plan</w:t>
      </w:r>
    </w:p>
    <w:p w:rsidR="0079409D" w:rsidRDefault="00CC4BEA" w:rsidP="00D437B3">
      <w:pPr>
        <w:pStyle w:val="List2"/>
        <w:numPr>
          <w:ilvl w:val="0"/>
          <w:numId w:val="77"/>
        </w:numPr>
        <w:ind w:left="1260" w:hanging="540"/>
      </w:pPr>
      <w:r>
        <w:t>Format 1.2</w:t>
      </w:r>
      <w:r w:rsidR="0079409D">
        <w:t>: Price Schedule</w:t>
      </w:r>
    </w:p>
    <w:p w:rsidR="00D7538D" w:rsidRPr="0079409D" w:rsidRDefault="00CC4BEA" w:rsidP="00D437B3">
      <w:pPr>
        <w:pStyle w:val="List2"/>
        <w:numPr>
          <w:ilvl w:val="0"/>
          <w:numId w:val="77"/>
        </w:numPr>
        <w:ind w:left="1260" w:hanging="540"/>
      </w:pPr>
      <w:r>
        <w:t>Format 1.3</w:t>
      </w:r>
      <w:r w:rsidR="00D7538D" w:rsidRPr="0079409D">
        <w:t>: Bank Guarantee Format for Performance Security</w:t>
      </w:r>
    </w:p>
    <w:p w:rsidR="00D7538D" w:rsidRPr="0079409D" w:rsidRDefault="00CC4BEA" w:rsidP="00D437B3">
      <w:pPr>
        <w:pStyle w:val="List2"/>
        <w:numPr>
          <w:ilvl w:val="0"/>
          <w:numId w:val="77"/>
        </w:numPr>
        <w:ind w:left="1260" w:hanging="540"/>
      </w:pPr>
      <w:r>
        <w:t>Format 1.4</w:t>
      </w:r>
      <w:r w:rsidR="00D7538D" w:rsidRPr="0079409D">
        <w:t>: Certification by Prospective Arbitrators</w:t>
      </w:r>
    </w:p>
    <w:p w:rsidR="007C57BD" w:rsidRPr="001D7464" w:rsidRDefault="007C57BD" w:rsidP="00A2258E">
      <w:pPr>
        <w:pStyle w:val="List"/>
      </w:pPr>
      <w:r w:rsidRPr="001D7464">
        <w:t xml:space="preserve">Format </w:t>
      </w:r>
      <w:r w:rsidR="00D7538D" w:rsidRPr="001D7464">
        <w:t>2</w:t>
      </w:r>
      <w:r w:rsidRPr="001D7464">
        <w:t xml:space="preserve">: </w:t>
      </w:r>
      <w:r w:rsidR="00A317BD" w:rsidRPr="001D7464">
        <w:t>Authori</w:t>
      </w:r>
      <w:r w:rsidR="00A317BD">
        <w:t>s</w:t>
      </w:r>
      <w:r w:rsidR="00A317BD" w:rsidRPr="001D7464">
        <w:t xml:space="preserve">ation </w:t>
      </w:r>
      <w:r w:rsidR="00636783" w:rsidRPr="001D7464">
        <w:t xml:space="preserve">for Attending </w:t>
      </w:r>
      <w:r w:rsidR="006A0B03" w:rsidRPr="001D7464">
        <w:t>Pre-bid</w:t>
      </w:r>
      <w:r w:rsidR="00ED053B" w:rsidRPr="001D7464">
        <w:t>Conference</w:t>
      </w:r>
      <w:bookmarkStart w:id="77" w:name="_Hlk78793838"/>
      <w:r w:rsidR="00ED053B" w:rsidRPr="001D7464">
        <w:t>.</w:t>
      </w:r>
      <w:r w:rsidR="00C477C7">
        <w:t xml:space="preserve"> (To be fille</w:t>
      </w:r>
      <w:r w:rsidR="002E5519">
        <w:t>d</w:t>
      </w:r>
      <w:r w:rsidR="00C477C7">
        <w:t xml:space="preserve"> up, if required, by Bidder)</w:t>
      </w:r>
      <w:bookmarkEnd w:id="77"/>
    </w:p>
    <w:p w:rsidR="00AA5F7A" w:rsidRPr="006051C7" w:rsidRDefault="00875C8F" w:rsidP="00197E1D">
      <w:pPr>
        <w:pStyle w:val="Heading2"/>
      </w:pPr>
      <w:bookmarkStart w:id="78" w:name="_Toc77868508"/>
      <w:bookmarkStart w:id="79" w:name="_Toc86247813"/>
      <w:r w:rsidRPr="006051C7">
        <w:t>Procuring Entity</w:t>
      </w:r>
      <w:r w:rsidR="00A644AC" w:rsidRPr="006051C7">
        <w:t xml:space="preserve"> -</w:t>
      </w:r>
      <w:r w:rsidRPr="006051C7">
        <w:t xml:space="preserve"> Rights and </w:t>
      </w:r>
      <w:r w:rsidR="00AA5F7A" w:rsidRPr="006051C7">
        <w:t>Disclaimer</w:t>
      </w:r>
      <w:r w:rsidRPr="006051C7">
        <w:t>s</w:t>
      </w:r>
      <w:bookmarkEnd w:id="78"/>
      <w:bookmarkEnd w:id="79"/>
    </w:p>
    <w:p w:rsidR="00564822" w:rsidRPr="001D7464" w:rsidRDefault="00564822" w:rsidP="00197E1D">
      <w:pPr>
        <w:pStyle w:val="Heading3"/>
      </w:pPr>
      <w:bookmarkStart w:id="80" w:name="_Toc77868509"/>
      <w:bookmarkStart w:id="81" w:name="_Toc86247814"/>
      <w:r w:rsidRPr="001D7464">
        <w:t>The Procuring Entity</w:t>
      </w:r>
      <w:bookmarkEnd w:id="80"/>
      <w:bookmarkEnd w:id="81"/>
    </w:p>
    <w:p w:rsidR="00564822" w:rsidRPr="001D7464" w:rsidRDefault="00716A12" w:rsidP="00564822">
      <w:pPr>
        <w:rPr>
          <w:rFonts w:cs="Arial"/>
        </w:rPr>
      </w:pPr>
      <w:r w:rsidRPr="00AC7A0E">
        <w:rPr>
          <w:rFonts w:cs="Arial"/>
        </w:rPr>
        <w:t>Bids are to be addressed to the</w:t>
      </w:r>
      <w:r w:rsidR="00707AE3">
        <w:fldChar w:fldCharType="begin"/>
      </w:r>
      <w:r w:rsidR="00707AE3">
        <w:instrText xml:space="preserve"> DOCPROPERTY  "On behalf of"  \* MERGEFORMAT </w:instrText>
      </w:r>
      <w:r w:rsidR="00707AE3">
        <w:fldChar w:fldCharType="separate"/>
      </w:r>
      <w:r w:rsidR="00DB2049">
        <w:rPr>
          <w:rFonts w:cs="Arial"/>
        </w:rPr>
        <w:t>President of India</w:t>
      </w:r>
      <w:r w:rsidR="00707AE3">
        <w:rPr>
          <w:rFonts w:cs="Arial"/>
        </w:rPr>
        <w:fldChar w:fldCharType="end"/>
      </w:r>
      <w:r>
        <w:rPr>
          <w:rFonts w:cs="Arial"/>
        </w:rPr>
        <w:t xml:space="preserve">through the </w:t>
      </w:r>
      <w:r w:rsidR="00707AE3">
        <w:fldChar w:fldCharType="begin"/>
      </w:r>
      <w:r w:rsidR="00707AE3">
        <w:instrText xml:space="preserve"> DOCPROPERTY  "Head of Procurement"  \* MERGEFORMAT </w:instrText>
      </w:r>
      <w:r w:rsidR="00707AE3">
        <w:fldChar w:fldCharType="separate"/>
      </w:r>
      <w:r w:rsidR="00DB2049">
        <w:rPr>
          <w:rFonts w:cs="Arial"/>
        </w:rPr>
        <w:t>Head of Procurement</w:t>
      </w:r>
      <w:r w:rsidR="00707AE3">
        <w:rPr>
          <w:rFonts w:cs="Arial"/>
        </w:rPr>
        <w:fldChar w:fldCharType="end"/>
      </w:r>
      <w:r w:rsidRPr="00AC7A0E">
        <w:rPr>
          <w:rFonts w:cs="Arial"/>
        </w:rPr>
        <w:t xml:space="preserve">, </w:t>
      </w:r>
      <w:r w:rsidR="00707AE3">
        <w:fldChar w:fldCharType="begin"/>
      </w:r>
      <w:r w:rsidR="00707AE3">
        <w:instrText xml:space="preserve"> DOCPROPERTY  "Procuring Entity"  \* MERGEFORMAT </w:instrText>
      </w:r>
      <w:r w:rsidR="00707AE3">
        <w:fldChar w:fldCharType="separate"/>
      </w:r>
      <w:r w:rsidR="00DB2049">
        <w:rPr>
          <w:rFonts w:cs="Arial"/>
        </w:rPr>
        <w:t>Procuring Entity</w:t>
      </w:r>
      <w:r w:rsidR="00707AE3">
        <w:rPr>
          <w:rFonts w:cs="Arial"/>
        </w:rPr>
        <w:fldChar w:fldCharType="end"/>
      </w:r>
      <w:r w:rsidRPr="00AC7A0E">
        <w:rPr>
          <w:rFonts w:cs="Arial"/>
        </w:rPr>
        <w:t xml:space="preserve"> in the </w:t>
      </w:r>
      <w:r w:rsidR="00707AE3">
        <w:fldChar w:fldCharType="begin"/>
      </w:r>
      <w:r w:rsidR="00707AE3">
        <w:instrText xml:space="preserve"> DOCPROPERTY  "Procuring Organisation"  \* MERGEFORMAT </w:instrText>
      </w:r>
      <w:r w:rsidR="00707AE3">
        <w:fldChar w:fldCharType="separate"/>
      </w:r>
      <w:r w:rsidR="00DB2049">
        <w:rPr>
          <w:rFonts w:cs="Arial"/>
        </w:rPr>
        <w:t>Procuring Organisation</w:t>
      </w:r>
      <w:r w:rsidR="00707AE3">
        <w:rPr>
          <w:rFonts w:cs="Arial"/>
        </w:rPr>
        <w:fldChar w:fldCharType="end"/>
      </w:r>
      <w:r w:rsidRPr="00AC7A0E">
        <w:rPr>
          <w:rFonts w:cs="Arial"/>
        </w:rPr>
        <w:t xml:space="preserve"> (headed by </w:t>
      </w:r>
      <w:r w:rsidR="00707AE3">
        <w:fldChar w:fldCharType="begin"/>
      </w:r>
      <w:r w:rsidR="00707AE3">
        <w:instrText xml:space="preserve"> DOCPROPERTY  "The Legal Head"  \* MERGEFORMAT </w:instrText>
      </w:r>
      <w:r w:rsidR="00707AE3">
        <w:fldChar w:fldCharType="separate"/>
      </w:r>
      <w:r w:rsidR="00DB2049">
        <w:rPr>
          <w:rFonts w:cs="Arial"/>
        </w:rPr>
        <w:t>Head of the Procuring Organisation</w:t>
      </w:r>
      <w:r w:rsidR="00707AE3">
        <w:rPr>
          <w:rFonts w:cs="Arial"/>
        </w:rPr>
        <w:fldChar w:fldCharType="end"/>
      </w:r>
      <w:r w:rsidRPr="00AC7A0E">
        <w:rPr>
          <w:rFonts w:cs="Arial"/>
        </w:rPr>
        <w:t>)</w:t>
      </w:r>
      <w:r w:rsidR="001D2ADE" w:rsidRPr="001D7464">
        <w:rPr>
          <w:rFonts w:cs="Arial"/>
        </w:rPr>
        <w:t xml:space="preserve">. The </w:t>
      </w:r>
      <w:r w:rsidR="00707AE3">
        <w:fldChar w:fldCharType="begin"/>
      </w:r>
      <w:r w:rsidR="00707AE3">
        <w:instrText xml:space="preserve"> DOCPROPERTY  "Tender Inviting Authority"  \* MERGEFORMAT </w:instrText>
      </w:r>
      <w:r w:rsidR="00707AE3">
        <w:fldChar w:fldCharType="separate"/>
      </w:r>
      <w:r w:rsidR="00DB2049">
        <w:rPr>
          <w:rFonts w:cs="Arial"/>
        </w:rPr>
        <w:t>Tender Inviting Authority (TIA)</w:t>
      </w:r>
      <w:r w:rsidR="00707AE3">
        <w:rPr>
          <w:rFonts w:cs="Arial"/>
        </w:rPr>
        <w:fldChar w:fldCharType="end"/>
      </w:r>
      <w:r w:rsidR="001D2ADE" w:rsidRPr="001D7464">
        <w:rPr>
          <w:rFonts w:cs="Arial"/>
        </w:rPr>
        <w:t xml:space="preserve"> is the designated officer for uploading and </w:t>
      </w:r>
      <w:r w:rsidR="00B60390">
        <w:rPr>
          <w:rFonts w:cs="Arial"/>
        </w:rPr>
        <w:t>clarifying</w:t>
      </w:r>
      <w:r w:rsidR="001D2ADE" w:rsidRPr="001D7464">
        <w:rPr>
          <w:rFonts w:cs="Arial"/>
        </w:rPr>
        <w:t xml:space="preserve"> this </w:t>
      </w:r>
      <w:r w:rsidR="00471632" w:rsidRPr="001D7464">
        <w:rPr>
          <w:rFonts w:cs="Arial"/>
        </w:rPr>
        <w:t>Tender Document</w:t>
      </w:r>
      <w:r w:rsidR="001D2ADE" w:rsidRPr="001D7464">
        <w:rPr>
          <w:rFonts w:cs="Arial"/>
        </w:rPr>
        <w:t xml:space="preserve">. </w:t>
      </w:r>
      <w:r w:rsidR="003E25FD">
        <w:rPr>
          <w:rFonts w:cs="Arial"/>
        </w:rPr>
        <w:t>The c</w:t>
      </w:r>
      <w:r w:rsidR="001D2ADE" w:rsidRPr="001D7464">
        <w:rPr>
          <w:rFonts w:cs="Arial"/>
        </w:rPr>
        <w:t xml:space="preserve">ontract </w:t>
      </w:r>
      <w:r>
        <w:rPr>
          <w:rFonts w:cs="Arial"/>
        </w:rPr>
        <w:t>may</w:t>
      </w:r>
      <w:r w:rsidR="001D2ADE" w:rsidRPr="001D7464">
        <w:rPr>
          <w:rFonts w:cs="Arial"/>
        </w:rPr>
        <w:t xml:space="preserve"> designate</w:t>
      </w:r>
      <w:r>
        <w:rPr>
          <w:rFonts w:cs="Arial"/>
        </w:rPr>
        <w:t>, as required,</w:t>
      </w:r>
      <w:r w:rsidR="00883B19">
        <w:rPr>
          <w:rFonts w:cs="Arial"/>
        </w:rPr>
        <w:t xml:space="preserve">counterpart Contract Manager (or Contract Management Team); </w:t>
      </w:r>
      <w:r w:rsidR="001D2ADE" w:rsidRPr="001D7464">
        <w:rPr>
          <w:rFonts w:cs="Arial"/>
        </w:rPr>
        <w:t>interim</w:t>
      </w:r>
      <w:r w:rsidR="00031F9D" w:rsidRPr="001D7464">
        <w:rPr>
          <w:rFonts w:cs="Arial"/>
        </w:rPr>
        <w:t xml:space="preserve">/ </w:t>
      </w:r>
      <w:r w:rsidR="001D2ADE" w:rsidRPr="001D7464">
        <w:rPr>
          <w:rFonts w:cs="Arial"/>
        </w:rPr>
        <w:t xml:space="preserve">ultimate </w:t>
      </w:r>
      <w:r w:rsidR="00312932">
        <w:rPr>
          <w:rFonts w:cs="Arial"/>
        </w:rPr>
        <w:t xml:space="preserve">Beneficiaries </w:t>
      </w:r>
      <w:r w:rsidR="00883B19">
        <w:rPr>
          <w:rFonts w:cs="Arial"/>
        </w:rPr>
        <w:t xml:space="preserve">of Services </w:t>
      </w:r>
      <w:r w:rsidR="001D2ADE" w:rsidRPr="001D7464">
        <w:rPr>
          <w:rFonts w:cs="Arial"/>
        </w:rPr>
        <w:t>and Paying authority</w:t>
      </w:r>
      <w:r w:rsidR="00993A76" w:rsidRPr="001D7464">
        <w:rPr>
          <w:rFonts w:cs="Arial"/>
        </w:rPr>
        <w:t xml:space="preserve"> who shall discharge designated function during contract execution.</w:t>
      </w:r>
    </w:p>
    <w:p w:rsidR="00564822" w:rsidRPr="001D7464" w:rsidRDefault="00564822" w:rsidP="00197E1D">
      <w:pPr>
        <w:pStyle w:val="Heading3"/>
      </w:pPr>
      <w:bookmarkStart w:id="82" w:name="_Toc77868510"/>
      <w:bookmarkStart w:id="83" w:name="_Toc86247815"/>
      <w:r w:rsidRPr="001D7464">
        <w:t>Right to Intellectual Property and confidentiality:</w:t>
      </w:r>
      <w:bookmarkEnd w:id="82"/>
      <w:bookmarkEnd w:id="83"/>
    </w:p>
    <w:p w:rsidR="00763DBC" w:rsidRPr="00AC7A0E" w:rsidRDefault="004E20E3" w:rsidP="00A2258E">
      <w:pPr>
        <w:pStyle w:val="List"/>
      </w:pPr>
      <w:bookmarkStart w:id="84" w:name="_Hlk76121125"/>
      <w:r w:rsidRPr="0077146A">
        <w:t xml:space="preserve">The Tender Document and associated correspondence are subject to </w:t>
      </w:r>
      <w:r w:rsidR="003E25FD" w:rsidRPr="0077146A">
        <w:t xml:space="preserve">copyright </w:t>
      </w:r>
      <w:r w:rsidRPr="00A603A8">
        <w:t xml:space="preserve">laws and </w:t>
      </w:r>
      <w:r w:rsidRPr="00AC7A0E">
        <w:t>shall always remain the property of the Procuring Entity and must not be shared with third parties or reproduced, whether in whole or part, without the Procuring Entity’s prior written consent.</w:t>
      </w:r>
    </w:p>
    <w:p w:rsidR="00763DBC" w:rsidRPr="00AC7A0E" w:rsidRDefault="003E25FD" w:rsidP="00A2258E">
      <w:pPr>
        <w:pStyle w:val="List"/>
      </w:pPr>
      <w:r w:rsidRPr="00AC7A0E">
        <w:t xml:space="preserve">However, Bidders may share </w:t>
      </w:r>
      <w:r>
        <w:t xml:space="preserve">these </w:t>
      </w:r>
      <w:r w:rsidR="00C244AE">
        <w:t>to prepare and submit</w:t>
      </w:r>
      <w:r w:rsidRPr="00AC7A0E">
        <w:t xml:space="preserve"> its </w:t>
      </w:r>
      <w:r w:rsidR="005D3CC6">
        <w:t>bid</w:t>
      </w:r>
      <w:r w:rsidRPr="00AC7A0E">
        <w:t xml:space="preserve">with its employees, </w:t>
      </w:r>
      <w:r>
        <w:t>subcontractor(s), or</w:t>
      </w:r>
      <w:r w:rsidRPr="00AC7A0E">
        <w:t xml:space="preserve"> holding Company</w:t>
      </w:r>
      <w:r>
        <w:t>.</w:t>
      </w:r>
      <w:r w:rsidRPr="00AC7A0E">
        <w:t xml:space="preserve"> Bidders shall obtain from </w:t>
      </w:r>
      <w:r>
        <w:t>them</w:t>
      </w:r>
      <w:r w:rsidRPr="00AC7A0E">
        <w:t xml:space="preserve"> an undertaking of confidentiality similar to that imposed on </w:t>
      </w:r>
      <w:r w:rsidR="0050278A">
        <w:t xml:space="preserve">Bidder </w:t>
      </w:r>
      <w:r w:rsidRPr="00AC7A0E">
        <w:t>under this clause.</w:t>
      </w:r>
    </w:p>
    <w:p w:rsidR="00763DBC" w:rsidRPr="00AC7A0E" w:rsidRDefault="00763DBC" w:rsidP="00A2258E">
      <w:pPr>
        <w:pStyle w:val="List"/>
      </w:pPr>
      <w:r w:rsidRPr="00AC7A0E">
        <w:t xml:space="preserve">This condition shall also apply to bidders who do not submit a </w:t>
      </w:r>
      <w:r w:rsidR="005D3CC6">
        <w:t>bid</w:t>
      </w:r>
      <w:r w:rsidRPr="00AC7A0E">
        <w:t xml:space="preserve"> after downloading it or who are not awarded </w:t>
      </w:r>
      <w:r w:rsidR="003E25FD">
        <w:t xml:space="preserve">a </w:t>
      </w:r>
      <w:r w:rsidRPr="00AC7A0E">
        <w:t>contract in the process.</w:t>
      </w:r>
    </w:p>
    <w:p w:rsidR="00763DBC" w:rsidRPr="00AC7A0E" w:rsidRDefault="00763DBC" w:rsidP="00A2258E">
      <w:pPr>
        <w:pStyle w:val="List"/>
      </w:pPr>
      <w:r w:rsidRPr="00AC7A0E">
        <w:t>The obligation of the Bidders under sub-clauses above, however, shall not apply to information that:</w:t>
      </w:r>
    </w:p>
    <w:p w:rsidR="00763DBC" w:rsidRPr="00AC7A0E" w:rsidRDefault="00763DBC" w:rsidP="00D437B3">
      <w:pPr>
        <w:pStyle w:val="List2"/>
        <w:numPr>
          <w:ilvl w:val="0"/>
          <w:numId w:val="103"/>
        </w:numPr>
        <w:ind w:left="1134" w:hanging="425"/>
      </w:pPr>
      <w:r w:rsidRPr="00AC7A0E">
        <w:t>now or hereafter is or enters the public domain through no fault of Bidder;</w:t>
      </w:r>
    </w:p>
    <w:p w:rsidR="00763DBC" w:rsidRPr="00AC7A0E" w:rsidRDefault="003E25FD" w:rsidP="00D437B3">
      <w:pPr>
        <w:pStyle w:val="List2"/>
        <w:numPr>
          <w:ilvl w:val="0"/>
          <w:numId w:val="103"/>
        </w:numPr>
        <w:ind w:left="1134" w:hanging="425"/>
      </w:pPr>
      <w:r>
        <w:t xml:space="preserve">islegally </w:t>
      </w:r>
      <w:r w:rsidRPr="00AC7A0E">
        <w:t xml:space="preserve">possessed by </w:t>
      </w:r>
      <w:r w:rsidR="0050278A">
        <w:t xml:space="preserve">Bidder </w:t>
      </w:r>
      <w:r w:rsidRPr="00AC7A0E">
        <w:t xml:space="preserve">at </w:t>
      </w:r>
      <w:r>
        <w:t>the relevant</w:t>
      </w:r>
      <w:r w:rsidRPr="00AC7A0E">
        <w:t xml:space="preserve"> time and was not previously obtained, directly or indirectly, from the Procuring Entity; or</w:t>
      </w:r>
    </w:p>
    <w:p w:rsidR="00763DBC" w:rsidRPr="00AC7A0E" w:rsidRDefault="00763DBC" w:rsidP="00D437B3">
      <w:pPr>
        <w:pStyle w:val="List2"/>
        <w:numPr>
          <w:ilvl w:val="0"/>
          <w:numId w:val="103"/>
        </w:numPr>
        <w:ind w:left="1134" w:hanging="425"/>
      </w:pPr>
      <w:r w:rsidRPr="00AC7A0E">
        <w:t xml:space="preserve">otherwise lawfully becomes available to </w:t>
      </w:r>
      <w:r w:rsidR="0050278A">
        <w:t xml:space="preserve">Bidder </w:t>
      </w:r>
      <w:r w:rsidRPr="00AC7A0E">
        <w:t>from a third party that has no obligation of confidentiality.</w:t>
      </w:r>
    </w:p>
    <w:p w:rsidR="00763DBC" w:rsidRPr="00AC7A0E" w:rsidRDefault="004E20E3" w:rsidP="00A2258E">
      <w:pPr>
        <w:pStyle w:val="List"/>
      </w:pPr>
      <w:r w:rsidRPr="00AC7A0E">
        <w:t xml:space="preserve">The provisions of this clause shall survive completion or </w:t>
      </w:r>
      <w:r>
        <w:t>termination</w:t>
      </w:r>
      <w:r w:rsidRPr="00AC7A0E">
        <w:t xml:space="preserve"> for whatever reason of the </w:t>
      </w:r>
      <w:r w:rsidR="00253638">
        <w:t>Tender Process</w:t>
      </w:r>
      <w:r>
        <w:t xml:space="preserve"> or </w:t>
      </w:r>
      <w:r w:rsidR="002B160A">
        <w:t>the contract</w:t>
      </w:r>
      <w:r>
        <w:t>.</w:t>
      </w:r>
    </w:p>
    <w:p w:rsidR="00D15F71" w:rsidRPr="00BD1668" w:rsidRDefault="00D15F71" w:rsidP="00197E1D">
      <w:pPr>
        <w:pStyle w:val="Heading3"/>
        <w:rPr>
          <w:rFonts w:cstheme="majorBidi"/>
          <w:iCs/>
          <w:szCs w:val="24"/>
        </w:rPr>
      </w:pPr>
      <w:bookmarkStart w:id="85" w:name="_Toc77868511"/>
      <w:bookmarkStart w:id="86" w:name="_Toc86247816"/>
      <w:bookmarkEnd w:id="84"/>
      <w:r w:rsidRPr="00715F9D">
        <w:t xml:space="preserve">Right to Reject any or </w:t>
      </w:r>
      <w:r w:rsidR="006E6D1B">
        <w:t>a</w:t>
      </w:r>
      <w:r w:rsidRPr="00715F9D">
        <w:t>ll Bids</w:t>
      </w:r>
      <w:bookmarkEnd w:id="85"/>
      <w:bookmarkEnd w:id="86"/>
    </w:p>
    <w:p w:rsidR="00D15F71" w:rsidRPr="00AC7A0E" w:rsidRDefault="003E25FD" w:rsidP="00D15F71">
      <w:bookmarkStart w:id="87" w:name="_Hlk77329453"/>
      <w:r w:rsidRPr="00AC7A0E">
        <w:rPr>
          <w:rFonts w:cs="Arial"/>
        </w:rPr>
        <w:t xml:space="preserve">The Procuring Entity reserves </w:t>
      </w:r>
      <w:r>
        <w:rPr>
          <w:rFonts w:cs="Arial"/>
        </w:rPr>
        <w:t>its</w:t>
      </w:r>
      <w:r w:rsidRPr="00AC7A0E">
        <w:rPr>
          <w:rFonts w:cs="Arial"/>
        </w:rPr>
        <w:t xml:space="preserve"> rightto accept or reject any or all Bid</w:t>
      </w:r>
      <w:r>
        <w:rPr>
          <w:rFonts w:cs="Arial"/>
        </w:rPr>
        <w:t xml:space="preserve">s,abandon/ </w:t>
      </w:r>
      <w:r w:rsidRPr="00AC7A0E">
        <w:rPr>
          <w:rFonts w:cs="Arial"/>
        </w:rPr>
        <w:t xml:space="preserve">cancel the </w:t>
      </w:r>
      <w:r>
        <w:rPr>
          <w:rFonts w:cs="Arial"/>
        </w:rPr>
        <w:t>Tender</w:t>
      </w:r>
      <w:r w:rsidRPr="00AC7A0E">
        <w:rPr>
          <w:rFonts w:cs="Arial"/>
        </w:rPr>
        <w:t xml:space="preserve"> process</w:t>
      </w:r>
      <w:r>
        <w:rPr>
          <w:rFonts w:cs="Arial"/>
        </w:rPr>
        <w:t>,</w:t>
      </w:r>
      <w:r w:rsidRPr="00AC7A0E">
        <w:rPr>
          <w:rFonts w:cs="Arial"/>
        </w:rPr>
        <w:t xml:space="preserve"> and </w:t>
      </w:r>
      <w:r w:rsidRPr="0084194C">
        <w:t xml:space="preserve">issue another tender for </w:t>
      </w:r>
      <w:r>
        <w:t xml:space="preserve">the </w:t>
      </w:r>
      <w:r w:rsidRPr="0084194C">
        <w:t>same or similar Goods</w:t>
      </w:r>
      <w:r w:rsidRPr="00AC7A0E">
        <w:rPr>
          <w:rFonts w:cs="Arial"/>
        </w:rPr>
        <w:t xml:space="preserve"> at any time </w:t>
      </w:r>
      <w:r>
        <w:rPr>
          <w:rFonts w:cs="Arial"/>
        </w:rPr>
        <w:t>before</w:t>
      </w:r>
      <w:r w:rsidRPr="00AC7A0E">
        <w:rPr>
          <w:rFonts w:cs="Arial"/>
        </w:rPr>
        <w:t xml:space="preserve"> the award of </w:t>
      </w:r>
      <w:r w:rsidR="002B160A">
        <w:rPr>
          <w:rFonts w:cs="Arial"/>
        </w:rPr>
        <w:t>the contract</w:t>
      </w:r>
      <w:r>
        <w:rPr>
          <w:rFonts w:cs="Arial"/>
        </w:rPr>
        <w:t>.It would have no</w:t>
      </w:r>
      <w:r w:rsidRPr="00AC7A0E">
        <w:rPr>
          <w:rFonts w:cs="Arial"/>
        </w:rPr>
        <w:t xml:space="preserve"> liability to the affected Bidder or Bidders or any obligation to informthe affected Bidder or Bidders of the grounds for </w:t>
      </w:r>
      <w:r>
        <w:rPr>
          <w:rFonts w:cs="Arial"/>
        </w:rPr>
        <w:t>such</w:t>
      </w:r>
      <w:r w:rsidRPr="00AC7A0E">
        <w:rPr>
          <w:rFonts w:cs="Arial"/>
        </w:rPr>
        <w:t xml:space="preserve"> action</w:t>
      </w:r>
      <w:r>
        <w:rPr>
          <w:rFonts w:cs="Arial"/>
        </w:rPr>
        <w:t>(s)</w:t>
      </w:r>
      <w:r w:rsidRPr="00AC7A0E">
        <w:rPr>
          <w:rFonts w:cs="Arial"/>
        </w:rPr>
        <w:t>.</w:t>
      </w:r>
      <w:bookmarkEnd w:id="87"/>
    </w:p>
    <w:p w:rsidR="00875C8F" w:rsidRPr="001D7464" w:rsidRDefault="00875C8F" w:rsidP="00197E1D">
      <w:pPr>
        <w:pStyle w:val="Heading3"/>
      </w:pPr>
      <w:bookmarkStart w:id="88" w:name="_Toc77868512"/>
      <w:bookmarkStart w:id="89" w:name="_Toc86247817"/>
      <w:r w:rsidRPr="001D7464">
        <w:lastRenderedPageBreak/>
        <w:t>Disclaimers</w:t>
      </w:r>
      <w:bookmarkEnd w:id="88"/>
      <w:bookmarkEnd w:id="89"/>
    </w:p>
    <w:p w:rsidR="00A42206" w:rsidRPr="001D7464" w:rsidRDefault="00993A76" w:rsidP="00875C8F">
      <w:pPr>
        <w:pStyle w:val="Heading4"/>
        <w:rPr>
          <w:rFonts w:cs="Arial"/>
        </w:rPr>
      </w:pPr>
      <w:r w:rsidRPr="001D7464">
        <w:rPr>
          <w:rFonts w:cs="Arial"/>
        </w:rPr>
        <w:t xml:space="preserve">Regarding </w:t>
      </w:r>
      <w:r w:rsidR="00223B40" w:rsidRPr="001D7464">
        <w:rPr>
          <w:rFonts w:cs="Arial"/>
        </w:rPr>
        <w:t xml:space="preserve">Purpose of </w:t>
      </w:r>
      <w:r w:rsidR="00552E79" w:rsidRPr="001D7464">
        <w:rPr>
          <w:rFonts w:cs="Arial"/>
        </w:rPr>
        <w:t xml:space="preserve">the </w:t>
      </w:r>
      <w:r w:rsidR="00471632" w:rsidRPr="001D7464">
        <w:rPr>
          <w:rFonts w:cs="Arial"/>
        </w:rPr>
        <w:t>Tender Document</w:t>
      </w:r>
    </w:p>
    <w:p w:rsidR="00402AC4" w:rsidRDefault="00A42206" w:rsidP="00F275D8">
      <w:pPr>
        <w:rPr>
          <w:rFonts w:eastAsiaTheme="majorEastAsia" w:cs="Arial"/>
          <w:b/>
          <w:bCs/>
          <w:iCs/>
          <w:szCs w:val="24"/>
        </w:rPr>
      </w:pPr>
      <w:r w:rsidRPr="001D7464">
        <w:t>T</w:t>
      </w:r>
      <w:r w:rsidR="00552E79" w:rsidRPr="001D7464">
        <w:t xml:space="preserve">he </w:t>
      </w:r>
      <w:r w:rsidR="00471632" w:rsidRPr="001D7464">
        <w:t>Tender Document</w:t>
      </w:r>
      <w:r w:rsidR="00AA5F7A" w:rsidRPr="001D7464">
        <w:t xml:space="preserve"> is neither an agreement nor an offer to prospective Bidder(s) or any other party hereunder. </w:t>
      </w:r>
      <w:r w:rsidR="00223B40" w:rsidRPr="001D7464">
        <w:t xml:space="preserve">The purpose of </w:t>
      </w:r>
      <w:r w:rsidR="00552E79" w:rsidRPr="001D7464">
        <w:t xml:space="preserve">the </w:t>
      </w:r>
      <w:r w:rsidR="00471632" w:rsidRPr="001D7464">
        <w:t>Tender Document</w:t>
      </w:r>
      <w:bookmarkStart w:id="90" w:name="_Hlk77877853"/>
      <w:r w:rsidR="006C5084">
        <w:t xml:space="preserve">is to </w:t>
      </w:r>
      <w:r w:rsidR="003E25FD">
        <w:t>provide</w:t>
      </w:r>
      <w:r w:rsidR="00223B40" w:rsidRPr="001D7464">
        <w:t xml:space="preserve"> the Bidder(s) with information to assist them in </w:t>
      </w:r>
      <w:r w:rsidR="006C5084">
        <w:t>participation in this Tender Process</w:t>
      </w:r>
      <w:bookmarkEnd w:id="90"/>
      <w:r w:rsidR="00223B40" w:rsidRPr="001D7464">
        <w:t>.</w:t>
      </w:r>
    </w:p>
    <w:p w:rsidR="00A42206" w:rsidRPr="001D7464" w:rsidRDefault="00993A76" w:rsidP="00875C8F">
      <w:pPr>
        <w:pStyle w:val="Heading4"/>
        <w:rPr>
          <w:rFonts w:cs="Arial"/>
        </w:rPr>
      </w:pPr>
      <w:r w:rsidRPr="001D7464">
        <w:rPr>
          <w:rFonts w:cs="Arial"/>
        </w:rPr>
        <w:t xml:space="preserve">Regarding </w:t>
      </w:r>
      <w:r w:rsidR="00780BE3" w:rsidRPr="001D7464">
        <w:rPr>
          <w:rFonts w:cs="Arial"/>
        </w:rPr>
        <w:t>Documents</w:t>
      </w:r>
      <w:r w:rsidR="00031F9D" w:rsidRPr="001D7464">
        <w:rPr>
          <w:rFonts w:cs="Arial"/>
        </w:rPr>
        <w:t xml:space="preserve">/ </w:t>
      </w:r>
      <w:r w:rsidR="00780BE3" w:rsidRPr="001D7464">
        <w:rPr>
          <w:rFonts w:cs="Arial"/>
        </w:rPr>
        <w:t>guidelines</w:t>
      </w:r>
    </w:p>
    <w:p w:rsidR="0057666E" w:rsidRPr="001D7464" w:rsidRDefault="00A42206" w:rsidP="008749CE">
      <w:r w:rsidRPr="001D7464">
        <w:t>T</w:t>
      </w:r>
      <w:r w:rsidR="00552E79" w:rsidRPr="001D7464">
        <w:t xml:space="preserve">he </w:t>
      </w:r>
      <w:r w:rsidR="00471632" w:rsidRPr="001D7464">
        <w:t>Tender Document</w:t>
      </w:r>
      <w:r w:rsidR="0019713D">
        <w:t xml:space="preserve">, </w:t>
      </w:r>
      <w:r w:rsidR="0057666E" w:rsidRPr="001D7464">
        <w:t>ensuing communications</w:t>
      </w:r>
      <w:r w:rsidR="003E25FD">
        <w:t>,</w:t>
      </w:r>
      <w:r w:rsidR="0057666E" w:rsidRPr="001D7464">
        <w:t xml:space="preserve"> and Contracts </w:t>
      </w:r>
      <w:r w:rsidR="00CC23B9" w:rsidRPr="001D7464">
        <w:t>shall</w:t>
      </w:r>
      <w:r w:rsidR="0057666E" w:rsidRPr="001D7464">
        <w:t xml:space="preserve"> determine the legal and commercial relationship between the bidders</w:t>
      </w:r>
      <w:r w:rsidR="00031F9D" w:rsidRPr="001D7464">
        <w:t xml:space="preserve">/ </w:t>
      </w:r>
      <w:r w:rsidR="0057666E" w:rsidRPr="001D7464">
        <w:t xml:space="preserve">contractors and </w:t>
      </w:r>
      <w:r w:rsidR="00C77069" w:rsidRPr="001D7464">
        <w:t>the Procuring Entity</w:t>
      </w:r>
      <w:r w:rsidR="0057666E" w:rsidRPr="001D7464">
        <w:t>. No other Government or Procuring Entity’s document</w:t>
      </w:r>
      <w:r w:rsidR="00031F9D" w:rsidRPr="001D7464">
        <w:t xml:space="preserve">/ </w:t>
      </w:r>
      <w:r w:rsidR="0057666E" w:rsidRPr="001D7464">
        <w:t>guidelines</w:t>
      </w:r>
      <w:r w:rsidR="00031F9D" w:rsidRPr="001D7464">
        <w:t xml:space="preserve">/ </w:t>
      </w:r>
      <w:r w:rsidR="0057666E" w:rsidRPr="001D7464">
        <w:t xml:space="preserve">Manuals including its Procurement Manual (for internal and official use of its officers), </w:t>
      </w:r>
      <w:r w:rsidR="00FB67FB" w:rsidRPr="001D7464">
        <w:t xml:space="preserve">notwithstanding any mention thereof in </w:t>
      </w:r>
      <w:r w:rsidR="00552E79" w:rsidRPr="001D7464">
        <w:t xml:space="preserve">the </w:t>
      </w:r>
      <w:r w:rsidR="00471632" w:rsidRPr="001D7464">
        <w:t>Tender Document</w:t>
      </w:r>
      <w:r w:rsidR="003E25FD">
        <w:t>,</w:t>
      </w:r>
      <w:r w:rsidR="00883B19">
        <w:t xml:space="preserve">shall </w:t>
      </w:r>
      <w:r w:rsidR="0057666E" w:rsidRPr="001D7464">
        <w:t>have any locus</w:t>
      </w:r>
      <w:r w:rsidR="003E25FD">
        <w:t>-</w:t>
      </w:r>
      <w:r w:rsidR="0057666E" w:rsidRPr="001D7464">
        <w:t xml:space="preserve">standii in such a relationship. </w:t>
      </w:r>
      <w:r w:rsidR="003E25FD">
        <w:rPr>
          <w:rFonts w:cs="Arial"/>
        </w:rPr>
        <w:t>Therefore, such documents/ guidelines/ Manuals</w:t>
      </w:r>
      <w:r w:rsidR="003E25FD" w:rsidRPr="00AC7A0E">
        <w:rPr>
          <w:rFonts w:cs="Arial"/>
        </w:rPr>
        <w:t xml:space="preserve"> shall not be admissible in any legal or dispute resolution or grievance redressal proceedings.</w:t>
      </w:r>
    </w:p>
    <w:p w:rsidR="00A42206" w:rsidRPr="001D7464" w:rsidRDefault="007C6EBB" w:rsidP="00875C8F">
      <w:pPr>
        <w:pStyle w:val="Heading4"/>
        <w:rPr>
          <w:rFonts w:cs="Arial"/>
        </w:rPr>
      </w:pPr>
      <w:bookmarkStart w:id="91" w:name="_Hlk76121328"/>
      <w:r w:rsidRPr="001D7464">
        <w:rPr>
          <w:rFonts w:cs="Arial"/>
        </w:rPr>
        <w:t xml:space="preserve">Regarding </w:t>
      </w:r>
      <w:r>
        <w:rPr>
          <w:rFonts w:cs="Arial"/>
        </w:rPr>
        <w:t>Information Provided</w:t>
      </w:r>
      <w:bookmarkEnd w:id="91"/>
    </w:p>
    <w:p w:rsidR="003E25FD" w:rsidRDefault="003E25FD" w:rsidP="003E25FD">
      <w:r>
        <w:t>I</w:t>
      </w:r>
      <w:r w:rsidRPr="00AC7A0E">
        <w:t xml:space="preserve">nformation contained in the Tender Document or subsequently provided to </w:t>
      </w:r>
      <w:r>
        <w:t xml:space="preserve">the </w:t>
      </w:r>
      <w:r w:rsidRPr="00AC7A0E">
        <w:t xml:space="preserve">Bidder(s) is on the terms and conditions set out in the Tender Document </w:t>
      </w:r>
      <w:r>
        <w:t>or</w:t>
      </w:r>
      <w:r w:rsidRPr="00AC7A0E">
        <w:t xml:space="preserve"> subject to which </w:t>
      </w:r>
      <w:r>
        <w:t>thatwas</w:t>
      </w:r>
      <w:r w:rsidRPr="00AC7A0E">
        <w:t xml:space="preserve"> provided.</w:t>
      </w:r>
      <w:r>
        <w:t xml:space="preserve"> Similar terms apply to information provided </w:t>
      </w:r>
      <w:r w:rsidRPr="00AC7A0E">
        <w:t>verbally or in documentary or any other form</w:t>
      </w:r>
      <w:r>
        <w:t>,</w:t>
      </w:r>
      <w:r w:rsidRPr="00AC7A0E">
        <w:t xml:space="preserve"> directly or indirectly</w:t>
      </w:r>
      <w:r>
        <w:t>,</w:t>
      </w:r>
      <w:r w:rsidRPr="00AC7A0E">
        <w:t xml:space="preserve"> by the Procuring Entity or any of its employees or associated agencies</w:t>
      </w:r>
      <w:r>
        <w:t>.</w:t>
      </w:r>
    </w:p>
    <w:p w:rsidR="00763DBC" w:rsidRPr="003E25FD" w:rsidRDefault="00763DBC" w:rsidP="003E25FD">
      <w:pPr>
        <w:pStyle w:val="Heading4"/>
        <w:rPr>
          <w:rFonts w:cs="Arial"/>
        </w:rPr>
      </w:pPr>
      <w:bookmarkStart w:id="92" w:name="_Hlk76120769"/>
      <w:r w:rsidRPr="003E25FD">
        <w:rPr>
          <w:rFonts w:cs="Arial"/>
        </w:rPr>
        <w:t>Regarding Tender Document:</w:t>
      </w:r>
    </w:p>
    <w:p w:rsidR="00763DBC" w:rsidRPr="0050278A" w:rsidRDefault="003E25FD" w:rsidP="00A2258E">
      <w:pPr>
        <w:pStyle w:val="List"/>
        <w:rPr>
          <w:rFonts w:eastAsiaTheme="majorEastAsia"/>
          <w:b/>
          <w:bCs/>
          <w:iCs/>
          <w:szCs w:val="24"/>
        </w:rPr>
      </w:pPr>
      <w:bookmarkStart w:id="93" w:name="_Hlk78917856"/>
      <w:r w:rsidRPr="00AC7A0E">
        <w:t xml:space="preserve">The Tender Document does not purport to contain all the information Bidder(s) may require. </w:t>
      </w:r>
      <w:r>
        <w:t>It</w:t>
      </w:r>
      <w:r w:rsidRPr="00AC7A0E">
        <w:t xml:space="preserve"> may not </w:t>
      </w:r>
      <w:r>
        <w:t>address the needs of</w:t>
      </w:r>
      <w:r w:rsidRPr="00AC7A0E">
        <w:t xml:space="preserve"> all Bidder</w:t>
      </w:r>
      <w:r>
        <w:t>s</w:t>
      </w:r>
      <w:r w:rsidRPr="00AC7A0E">
        <w:t xml:space="preserve">. </w:t>
      </w:r>
      <w:r>
        <w:t>They</w:t>
      </w:r>
      <w:r w:rsidRPr="00AC7A0E">
        <w:t xml:space="preserve"> should conduct duediligence, investigation, and analysis</w:t>
      </w:r>
      <w:r w:rsidR="0019713D">
        <w:t>, check the information's accuracy, reliability, and completeness,</w:t>
      </w:r>
      <w:r>
        <w:t xml:space="preserve"> and </w:t>
      </w:r>
      <w:r w:rsidRPr="00AC7A0E">
        <w:t xml:space="preserve">obtain independent advice from appropriate sources. Information provided in the Tender Document to the Bidder(s) is on a wide range of matters, some of which may depend upon </w:t>
      </w:r>
      <w:r>
        <w:t xml:space="preserve">interpretingthe </w:t>
      </w:r>
      <w:r w:rsidRPr="00AC7A0E">
        <w:t>law. The information given is not intended to be an exhaustive account of statutory requirements and should not be regarded as a complete or authoritative statement of law. The Procuring Entity, its employees and other associated agencies accept no responsibility for the accuracy or otherwise for any interpretation or opinion on law expressed herein.</w:t>
      </w:r>
      <w:bookmarkEnd w:id="93"/>
    </w:p>
    <w:p w:rsidR="00763DBC" w:rsidRPr="00AC7A0E" w:rsidRDefault="003E25FD" w:rsidP="00A2258E">
      <w:pPr>
        <w:pStyle w:val="List"/>
        <w:rPr>
          <w:szCs w:val="20"/>
        </w:rPr>
      </w:pPr>
      <w:r w:rsidRPr="00AC7A0E">
        <w:t>The Procuring Entity, its employees and other associated agencies make no representation or warranty</w:t>
      </w:r>
      <w:r>
        <w:t xml:space="preserve"> f</w:t>
      </w:r>
      <w:r w:rsidRPr="00AC7A0E">
        <w:t>or the accuracy, adequacy, correctness, completeness or reliability</w:t>
      </w:r>
      <w:r>
        <w:t>,</w:t>
      </w:r>
      <w:r w:rsidRPr="00AC7A0E">
        <w:t xml:space="preserve"> assessment, assumption, </w:t>
      </w:r>
      <w:r w:rsidR="00B60390" w:rsidRPr="00AC7A0E">
        <w:t>statement,</w:t>
      </w:r>
      <w:r w:rsidRPr="00AC7A0E">
        <w:t xml:space="preserve"> or information </w:t>
      </w:r>
      <w:r>
        <w:t>in</w:t>
      </w:r>
      <w:r w:rsidRPr="00AC7A0E">
        <w:t xml:space="preserve"> the Tender Document</w:t>
      </w:r>
      <w:r>
        <w:t xml:space="preserve">. They </w:t>
      </w:r>
      <w:r w:rsidRPr="00AC7A0E">
        <w:t xml:space="preserve">have no </w:t>
      </w:r>
      <w:r>
        <w:t xml:space="preserve">legal </w:t>
      </w:r>
      <w:r w:rsidRPr="00AC7A0E">
        <w:t>liability</w:t>
      </w:r>
      <w:r>
        <w:t>,</w:t>
      </w:r>
      <w:r w:rsidRPr="00AC7A0E">
        <w:rPr>
          <w:szCs w:val="20"/>
        </w:rPr>
        <w:t>whether resulting from negligence or otherwise</w:t>
      </w:r>
      <w:r>
        <w:rPr>
          <w:szCs w:val="20"/>
        </w:rPr>
        <w:t>,</w:t>
      </w:r>
      <w:r w:rsidRPr="00AC7A0E">
        <w:t xml:space="preserve">for any loss, damages, </w:t>
      </w:r>
      <w:r w:rsidR="00B60390" w:rsidRPr="00AC7A0E">
        <w:t>cost,</w:t>
      </w:r>
      <w:r w:rsidRPr="00AC7A0E">
        <w:t xml:space="preserve"> or expense </w:t>
      </w:r>
      <w:r>
        <w:t xml:space="preserve">that </w:t>
      </w:r>
      <w:r w:rsidRPr="00AC7A0E">
        <w:t>may arise from</w:t>
      </w:r>
      <w:r>
        <w:t xml:space="preserve">/ </w:t>
      </w:r>
      <w:r w:rsidRPr="00AC7A0E">
        <w:t>incurred</w:t>
      </w:r>
      <w:r>
        <w:t xml:space="preserve">/ </w:t>
      </w:r>
      <w:r w:rsidRPr="00AC7A0E">
        <w:t xml:space="preserve">suffered </w:t>
      </w:r>
      <w:r w:rsidRPr="00AC7A0E">
        <w:rPr>
          <w:szCs w:val="20"/>
        </w:rPr>
        <w:t>howsoever caused</w:t>
      </w:r>
      <w:r w:rsidRPr="00AC7A0E">
        <w:t xml:space="preserve"> to any person, including any Bidder</w:t>
      </w:r>
      <w:r>
        <w:t>,</w:t>
      </w:r>
      <w:r w:rsidRPr="00AC7A0E">
        <w:t xml:space="preserve"> on </w:t>
      </w:r>
      <w:r>
        <w:t xml:space="preserve">such </w:t>
      </w:r>
      <w:r w:rsidRPr="00AC7A0E">
        <w:t>account</w:t>
      </w:r>
      <w:r>
        <w:t>.</w:t>
      </w:r>
    </w:p>
    <w:p w:rsidR="009C6FA2" w:rsidRPr="009C6FA2" w:rsidRDefault="009C6FA2" w:rsidP="009C6FA2">
      <w:pPr>
        <w:pStyle w:val="Heading2"/>
      </w:pPr>
      <w:bookmarkStart w:id="94" w:name="_Toc77868513"/>
      <w:bookmarkStart w:id="95" w:name="_Toc86247818"/>
      <w:bookmarkEnd w:id="92"/>
      <w:r w:rsidRPr="009C6FA2">
        <w:t>Bidders – Eligibility and Preferential Policies</w:t>
      </w:r>
      <w:bookmarkEnd w:id="94"/>
      <w:bookmarkEnd w:id="95"/>
    </w:p>
    <w:p w:rsidR="003C7B28" w:rsidRPr="001B1183" w:rsidRDefault="00890A0F" w:rsidP="00197E1D">
      <w:pPr>
        <w:pStyle w:val="Heading3"/>
      </w:pPr>
      <w:bookmarkStart w:id="96" w:name="_Toc77868514"/>
      <w:bookmarkStart w:id="97" w:name="_Toc86247819"/>
      <w:r w:rsidRPr="001B1183">
        <w:t>Bidders</w:t>
      </w:r>
      <w:bookmarkEnd w:id="96"/>
      <w:bookmarkEnd w:id="97"/>
    </w:p>
    <w:p w:rsidR="00711684" w:rsidRDefault="00711684" w:rsidP="001B5804">
      <w:pPr>
        <w:rPr>
          <w:rFonts w:cs="Arial"/>
        </w:rPr>
      </w:pPr>
      <w:r w:rsidRPr="001D7464">
        <w:rPr>
          <w:rFonts w:cs="Arial"/>
        </w:rPr>
        <w:lastRenderedPageBreak/>
        <w:t xml:space="preserve">Subject to provisions in </w:t>
      </w:r>
      <w:r w:rsidR="002E5519">
        <w:rPr>
          <w:rFonts w:cs="Arial"/>
        </w:rPr>
        <w:t xml:space="preserve">the </w:t>
      </w:r>
      <w:r w:rsidRPr="001D7464">
        <w:rPr>
          <w:rFonts w:cs="Arial"/>
        </w:rPr>
        <w:t xml:space="preserve">following </w:t>
      </w:r>
      <w:r w:rsidR="00BD5D2A">
        <w:rPr>
          <w:rFonts w:cs="Arial"/>
        </w:rPr>
        <w:t>clauses</w:t>
      </w:r>
      <w:r w:rsidRPr="001D7464">
        <w:rPr>
          <w:rFonts w:cs="Arial"/>
        </w:rPr>
        <w:t xml:space="preserve"> in this section and provisions in </w:t>
      </w:r>
      <w:r w:rsidR="006C5084">
        <w:rPr>
          <w:rFonts w:cs="Arial"/>
        </w:rPr>
        <w:t>Tender Document</w:t>
      </w:r>
      <w:r w:rsidRPr="001D7464">
        <w:rPr>
          <w:rFonts w:cs="Arial"/>
        </w:rPr>
        <w:t xml:space="preserve">, this invitation for </w:t>
      </w:r>
      <w:r w:rsidR="005327DB" w:rsidRPr="001D7464">
        <w:rPr>
          <w:rFonts w:cs="Arial"/>
        </w:rPr>
        <w:t>Bids</w:t>
      </w:r>
      <w:r w:rsidRPr="001D7464">
        <w:rPr>
          <w:rFonts w:cs="Arial"/>
        </w:rPr>
        <w:t xml:space="preserve"> is open to all bidders who fulfil the ‘EligibilityCriteria’ </w:t>
      </w:r>
      <w:r w:rsidR="008651F3">
        <w:rPr>
          <w:rFonts w:cs="Arial"/>
        </w:rPr>
        <w:t xml:space="preserve">stipulated in </w:t>
      </w:r>
      <w:r w:rsidR="00552E79" w:rsidRPr="001D7464">
        <w:rPr>
          <w:rFonts w:cs="Arial"/>
        </w:rPr>
        <w:t xml:space="preserve">the </w:t>
      </w:r>
      <w:r w:rsidR="00471632" w:rsidRPr="001D7464">
        <w:rPr>
          <w:rFonts w:cs="Arial"/>
        </w:rPr>
        <w:t>Tender Document</w:t>
      </w:r>
      <w:r w:rsidRPr="001D7464">
        <w:rPr>
          <w:rFonts w:cs="Arial"/>
        </w:rPr>
        <w:t xml:space="preserve">. </w:t>
      </w:r>
      <w:bookmarkStart w:id="98" w:name="_Hlk77877989"/>
      <w:r w:rsidRPr="001D7464">
        <w:rPr>
          <w:rFonts w:cs="Arial"/>
        </w:rPr>
        <w:t xml:space="preserve">In </w:t>
      </w:r>
      <w:r w:rsidR="002E5519">
        <w:rPr>
          <w:rFonts w:cs="Arial"/>
        </w:rPr>
        <w:t xml:space="preserve">the </w:t>
      </w:r>
      <w:r w:rsidRPr="001D7464">
        <w:rPr>
          <w:rFonts w:cs="Arial"/>
        </w:rPr>
        <w:t xml:space="preserve">case of </w:t>
      </w:r>
      <w:r w:rsidR="002E5519">
        <w:rPr>
          <w:rFonts w:cs="Arial"/>
        </w:rPr>
        <w:t xml:space="preserve">the </w:t>
      </w:r>
      <w:r w:rsidRPr="001D7464">
        <w:rPr>
          <w:rFonts w:cs="Arial"/>
        </w:rPr>
        <w:t xml:space="preserve">Second Stage </w:t>
      </w:r>
      <w:r w:rsidR="006C5084" w:rsidRPr="001D7464">
        <w:rPr>
          <w:rFonts w:cs="Arial"/>
        </w:rPr>
        <w:t xml:space="preserve">(of two Stage Bidding </w:t>
      </w:r>
      <w:r w:rsidR="006C5084">
        <w:rPr>
          <w:rFonts w:cs="Arial"/>
        </w:rPr>
        <w:t xml:space="preserve">or PQB) </w:t>
      </w:r>
      <w:bookmarkEnd w:id="98"/>
      <w:r w:rsidRPr="001D7464">
        <w:rPr>
          <w:rFonts w:cs="Arial"/>
        </w:rPr>
        <w:t>or Special Limited Tenders</w:t>
      </w:r>
      <w:r w:rsidR="002E5519">
        <w:rPr>
          <w:rFonts w:cs="Arial"/>
        </w:rPr>
        <w:t>,</w:t>
      </w:r>
      <w:r w:rsidRPr="001D7464">
        <w:rPr>
          <w:rFonts w:cs="Arial"/>
        </w:rPr>
        <w:t xml:space="preserve"> this invitation is open only to such bidders who have been </w:t>
      </w:r>
      <w:r w:rsidR="004E20E3">
        <w:rPr>
          <w:rFonts w:cs="Arial"/>
        </w:rPr>
        <w:t xml:space="preserve">previously </w:t>
      </w:r>
      <w:r w:rsidR="004E20E3" w:rsidRPr="00AC7A0E">
        <w:rPr>
          <w:rFonts w:cs="Arial"/>
        </w:rPr>
        <w:t xml:space="preserve">shortlisted </w:t>
      </w:r>
      <w:r w:rsidR="004E20E3">
        <w:rPr>
          <w:rFonts w:cs="Arial"/>
        </w:rPr>
        <w:t>or</w:t>
      </w:r>
      <w:r w:rsidR="004E20E3" w:rsidRPr="00AC7A0E">
        <w:rPr>
          <w:rFonts w:cs="Arial"/>
        </w:rPr>
        <w:t xml:space="preserve"> specifically invited</w:t>
      </w:r>
      <w:r w:rsidRPr="001D7464">
        <w:rPr>
          <w:rFonts w:cs="Arial"/>
        </w:rPr>
        <w:t>.</w:t>
      </w:r>
    </w:p>
    <w:p w:rsidR="00C625A8" w:rsidRDefault="00C625A8" w:rsidP="00C625A8">
      <w:pPr>
        <w:pStyle w:val="Heading4"/>
      </w:pPr>
      <w:r>
        <w:t>Sub-Contractors</w:t>
      </w:r>
    </w:p>
    <w:p w:rsidR="00C625A8" w:rsidRPr="00C625A8" w:rsidRDefault="00C625A8" w:rsidP="008749CE">
      <w:r w:rsidRPr="00B065D8">
        <w:t xml:space="preserve">Subject to the restrictions </w:t>
      </w:r>
      <w:r w:rsidR="00B94C69">
        <w:t>outlined</w:t>
      </w:r>
      <w:r w:rsidRPr="00B065D8">
        <w:t xml:space="preserve"> in this </w:t>
      </w:r>
      <w:r>
        <w:t>Tender</w:t>
      </w:r>
      <w:r w:rsidRPr="00B065D8">
        <w:t xml:space="preserve"> Document, any Bidder may propose to sub-contract a part of </w:t>
      </w:r>
      <w:r w:rsidR="002B160A">
        <w:t>the contract</w:t>
      </w:r>
      <w:r w:rsidR="00D12FBD" w:rsidRPr="00D12FBD">
        <w:t>for speciali</w:t>
      </w:r>
      <w:r w:rsidR="00A317BD">
        <w:t>s</w:t>
      </w:r>
      <w:r w:rsidR="00D12FBD" w:rsidRPr="00D12FBD">
        <w:t xml:space="preserve">ed items of </w:t>
      </w:r>
      <w:r w:rsidR="00D12FBD">
        <w:t>services,</w:t>
      </w:r>
      <w:r w:rsidRPr="00B065D8">
        <w:t xml:space="preserve"> provided that the names and details of the sub-contract</w:t>
      </w:r>
      <w:r w:rsidR="008334EF">
        <w:t>s</w:t>
      </w:r>
      <w:r w:rsidRPr="00B065D8">
        <w:t xml:space="preserve"> are clearly stated in the </w:t>
      </w:r>
      <w:r w:rsidR="005D3CC6">
        <w:t>bid</w:t>
      </w:r>
      <w:r w:rsidRPr="00B065D8">
        <w:t xml:space="preserve"> submitted by </w:t>
      </w:r>
      <w:r w:rsidR="0050278A">
        <w:t xml:space="preserve">Bidder </w:t>
      </w:r>
      <w:r w:rsidR="00E33B9C">
        <w:t xml:space="preserve">and </w:t>
      </w:r>
      <w:r w:rsidR="008334EF">
        <w:t xml:space="preserve">provided further that </w:t>
      </w:r>
      <w:r w:rsidR="00E33B9C">
        <w:t xml:space="preserve">such sub-contractor </w:t>
      </w:r>
      <w:r w:rsidR="00BD5D2A">
        <w:t>should not circumvent</w:t>
      </w:r>
      <w:r>
        <w:t xml:space="preserve"> the </w:t>
      </w:r>
      <w:r w:rsidR="00E33B9C">
        <w:t>eligibility condition laid down below.</w:t>
      </w:r>
      <w:r w:rsidR="00B1695F" w:rsidRPr="00D12FBD">
        <w:t xml:space="preserve">Procurement of material, hire of equipment or engagement of labour </w:t>
      </w:r>
      <w:r w:rsidR="00B1695F">
        <w:t>shall</w:t>
      </w:r>
      <w:r w:rsidR="00B1695F" w:rsidRPr="00D12FBD">
        <w:t xml:space="preserve"> not </w:t>
      </w:r>
      <w:r w:rsidR="00B1695F">
        <w:t>be considered as</w:t>
      </w:r>
      <w:r w:rsidR="00B1695F" w:rsidRPr="00D12FBD">
        <w:t xml:space="preserve"> sub-contracting. </w:t>
      </w:r>
      <w:r w:rsidR="007C6EBB">
        <w:t xml:space="preserve">Despite any approval granted by the Procuring Entity for such arrangements, the Bidder/ Contractor shall be solely </w:t>
      </w:r>
      <w:r w:rsidR="00D12FBD">
        <w:t xml:space="preserve">and </w:t>
      </w:r>
      <w:r w:rsidR="00B1695F">
        <w:t>directly</w:t>
      </w:r>
      <w:r w:rsidR="007C6EBB">
        <w:t xml:space="preserve">responsible for </w:t>
      </w:r>
      <w:r w:rsidR="00B94C69">
        <w:t>executing</w:t>
      </w:r>
      <w:r w:rsidR="007C6EBB">
        <w:t xml:space="preserve"> sub-contracted portion</w:t>
      </w:r>
      <w:r w:rsidR="002E5519">
        <w:t>s</w:t>
      </w:r>
      <w:r w:rsidR="007C6EBB">
        <w:t xml:space="preserve"> of </w:t>
      </w:r>
      <w:r w:rsidR="002B160A">
        <w:t>the contract</w:t>
      </w:r>
      <w:r w:rsidR="007C6EBB">
        <w:t>.</w:t>
      </w:r>
      <w:r w:rsidR="00D12FBD" w:rsidRPr="00D12FBD">
        <w:t xml:space="preserve"> The total value of </w:t>
      </w:r>
      <w:r w:rsidR="00A317BD">
        <w:t xml:space="preserve">the </w:t>
      </w:r>
      <w:r w:rsidR="00D12FBD" w:rsidRPr="00D12FBD">
        <w:t xml:space="preserve">sub-contracting </w:t>
      </w:r>
      <w:r w:rsidR="00B1695F">
        <w:t>portion of servicesmust</w:t>
      </w:r>
      <w:r w:rsidR="00D12FBD" w:rsidRPr="00D12FBD">
        <w:t xml:space="preserve"> not exceed the per cent of the contract price as specified in the </w:t>
      </w:r>
      <w:r w:rsidR="00B1695F">
        <w:t>Tender Document/ C</w:t>
      </w:r>
      <w:r w:rsidR="00D12FBD" w:rsidRPr="00D12FBD">
        <w:t>ontract (</w:t>
      </w:r>
      <w:r w:rsidR="00B1695F">
        <w:t xml:space="preserve">if not so specified </w:t>
      </w:r>
      <w:r w:rsidR="00D12FBD" w:rsidRPr="00D12FBD">
        <w:t>25 (twenty-five) percent). Sub-contracting by the contractor without the approval of the Procuring Entity shall be a breach of contract.</w:t>
      </w:r>
    </w:p>
    <w:p w:rsidR="001506DB" w:rsidRDefault="001506DB" w:rsidP="00197E1D">
      <w:pPr>
        <w:pStyle w:val="Heading3"/>
      </w:pPr>
      <w:bookmarkStart w:id="99" w:name="_Toc75510672"/>
      <w:bookmarkStart w:id="100" w:name="_Toc77868515"/>
      <w:bookmarkStart w:id="101" w:name="_Toc86247820"/>
      <w:r w:rsidRPr="00AC7A0E">
        <w:t>El</w:t>
      </w:r>
      <w:bookmarkStart w:id="102" w:name="_Hlk75795973"/>
      <w:r w:rsidRPr="00AC7A0E">
        <w:t xml:space="preserve">igibility </w:t>
      </w:r>
      <w:r>
        <w:t>Criteria forP</w:t>
      </w:r>
      <w:r w:rsidRPr="00AC7A0E">
        <w:t>articipat</w:t>
      </w:r>
      <w:r>
        <w:t>ionin this Tender</w:t>
      </w:r>
      <w:bookmarkEnd w:id="99"/>
      <w:bookmarkEnd w:id="100"/>
      <w:bookmarkEnd w:id="101"/>
    </w:p>
    <w:p w:rsidR="00763DBC" w:rsidRPr="000415A9" w:rsidRDefault="00763DBC" w:rsidP="008749CE">
      <w:bookmarkStart w:id="103" w:name="_Hlk75756617"/>
      <w:r w:rsidRPr="00AC7A0E">
        <w:t>Subject to provisions in th</w:t>
      </w:r>
      <w:r>
        <w:t>is</w:t>
      </w:r>
      <w:r w:rsidRPr="00AC7A0E">
        <w:t xml:space="preserve"> Tender Document, </w:t>
      </w:r>
      <w:r>
        <w:t xml:space="preserve">participation in this TenderProcess </w:t>
      </w:r>
      <w:r w:rsidRPr="00AC7A0E">
        <w:t xml:space="preserve">is open to all bidders who fulfil the ‘Eligibility’ and ‘Qualification criteria. </w:t>
      </w:r>
      <w:bookmarkEnd w:id="103"/>
      <w:r w:rsidRPr="00AC7A0E">
        <w:t xml:space="preserve">Bidder </w:t>
      </w:r>
      <w:bookmarkStart w:id="104" w:name="_Hlk75756743"/>
      <w:r w:rsidRPr="00AC7A0E">
        <w:t xml:space="preserve">should meet </w:t>
      </w:r>
      <w:r>
        <w:t>(</w:t>
      </w:r>
      <w:r w:rsidRPr="00AC7A0E">
        <w:t xml:space="preserve">as on the date of his </w:t>
      </w:r>
      <w:r w:rsidR="00DB7509">
        <w:t>bid submission</w:t>
      </w:r>
      <w:r w:rsidRPr="00AC7A0E">
        <w:t xml:space="preserve"> and should continue to meet till the award of the contract</w:t>
      </w:r>
      <w:r>
        <w:t xml:space="preserve">) </w:t>
      </w:r>
      <w:r>
        <w:rPr>
          <w:rFonts w:cs="Arial"/>
        </w:rPr>
        <w:t xml:space="preserve">the ‘Eligibility Criteria’ detailed in </w:t>
      </w:r>
      <w:r w:rsidR="000660D9">
        <w:rPr>
          <w:rFonts w:cs="Arial"/>
        </w:rPr>
        <w:t>NIT-</w:t>
      </w:r>
      <w:r>
        <w:rPr>
          <w:rFonts w:cs="Arial"/>
        </w:rPr>
        <w:t>clause 3</w:t>
      </w:r>
      <w:r w:rsidR="002E5519">
        <w:rPr>
          <w:rFonts w:cs="Arial"/>
        </w:rPr>
        <w:t>,</w:t>
      </w:r>
      <w:r>
        <w:rPr>
          <w:rFonts w:cs="Arial"/>
        </w:rPr>
        <w:t xml:space="preserve"> which shall be considered to be part of this clause of ITB (even though it is not being reproduced here for</w:t>
      </w:r>
      <w:r w:rsidR="002E5519">
        <w:rPr>
          <w:rFonts w:cs="Arial"/>
        </w:rPr>
        <w:t xml:space="preserve"> the</w:t>
      </w:r>
      <w:r>
        <w:rPr>
          <w:rFonts w:cs="Arial"/>
        </w:rPr>
        <w:t xml:space="preserve"> sake of brevity)</w:t>
      </w:r>
      <w:r>
        <w:t>.</w:t>
      </w:r>
      <w:bookmarkStart w:id="105" w:name="_Hlk75756832"/>
      <w:bookmarkEnd w:id="104"/>
      <w:r w:rsidR="00B94C69">
        <w:rPr>
          <w:rFonts w:cs="Arial"/>
        </w:rPr>
        <w:t>Bidder shall submit a declaration about the ‘Eligibility Criteria’ compliance</w:t>
      </w:r>
      <w:r w:rsidRPr="00AC7A0E">
        <w:rPr>
          <w:rFonts w:cs="Arial"/>
        </w:rPr>
        <w:t xml:space="preserve">in </w:t>
      </w:r>
      <w:r>
        <w:rPr>
          <w:rFonts w:cs="Arial"/>
        </w:rPr>
        <w:t>Form 1.</w:t>
      </w:r>
      <w:bookmarkStart w:id="106" w:name="_Hlk77912548"/>
      <w:r>
        <w:rPr>
          <w:rFonts w:cs="Arial"/>
        </w:rPr>
        <w:t>2</w:t>
      </w:r>
      <w:r w:rsidR="004F4883">
        <w:t xml:space="preserve"> – Eligibility Declarations</w:t>
      </w:r>
      <w:bookmarkEnd w:id="106"/>
      <w:r w:rsidR="004F4883">
        <w:t>.</w:t>
      </w:r>
      <w:bookmarkEnd w:id="105"/>
    </w:p>
    <w:p w:rsidR="00880431" w:rsidRPr="001D7464" w:rsidRDefault="00880431" w:rsidP="00197E1D">
      <w:pPr>
        <w:pStyle w:val="Heading3"/>
      </w:pPr>
      <w:bookmarkStart w:id="107" w:name="_Toc77868516"/>
      <w:bookmarkStart w:id="108" w:name="_Toc86247821"/>
      <w:bookmarkEnd w:id="102"/>
      <w:r w:rsidRPr="001D7464">
        <w:t>Eligibility of bidders from specified countries</w:t>
      </w:r>
      <w:bookmarkEnd w:id="107"/>
      <w:bookmarkEnd w:id="108"/>
    </w:p>
    <w:p w:rsidR="00A24BAE" w:rsidRDefault="00880431" w:rsidP="00880431">
      <w:pPr>
        <w:rPr>
          <w:rFonts w:cs="Arial"/>
        </w:rPr>
      </w:pPr>
      <w:r w:rsidRPr="001D7464">
        <w:rPr>
          <w:rFonts w:cs="Arial"/>
        </w:rPr>
        <w:t xml:space="preserve">Orders issued by the Government of India restricting procurement from bidders </w:t>
      </w:r>
      <w:r w:rsidR="0056601F">
        <w:rPr>
          <w:rFonts w:cs="Arial"/>
        </w:rPr>
        <w:t>from</w:t>
      </w:r>
      <w:r w:rsidRPr="001D7464">
        <w:rPr>
          <w:rFonts w:cs="Arial"/>
        </w:rPr>
        <w:t xml:space="preserve"> certain countries </w:t>
      </w:r>
      <w:r w:rsidR="004F4883">
        <w:rPr>
          <w:rFonts w:cs="Arial"/>
        </w:rPr>
        <w:t>that</w:t>
      </w:r>
      <w:r w:rsidRPr="001D7464">
        <w:rPr>
          <w:rFonts w:cs="Arial"/>
        </w:rPr>
        <w:t>share a land border with India shall apply to this procurement</w:t>
      </w:r>
      <w:r w:rsidR="00A24BAE">
        <w:rPr>
          <w:rFonts w:cs="Arial"/>
        </w:rPr>
        <w:t>.</w:t>
      </w:r>
    </w:p>
    <w:p w:rsidR="00880431" w:rsidRPr="001D7464" w:rsidRDefault="00880431" w:rsidP="002E73DA">
      <w:pPr>
        <w:pStyle w:val="List"/>
        <w:numPr>
          <w:ilvl w:val="0"/>
          <w:numId w:val="11"/>
        </w:numPr>
        <w:ind w:left="709" w:hanging="425"/>
      </w:pPr>
      <w:r w:rsidRPr="001D7464">
        <w:t xml:space="preserve">Any bidder </w:t>
      </w:r>
      <w:bookmarkStart w:id="109" w:name="_Hlk78794077"/>
      <w:r w:rsidR="004F4883">
        <w:t>(as defined in GCC-clause 1.2)</w:t>
      </w:r>
      <w:bookmarkEnd w:id="109"/>
      <w:r w:rsidRPr="001D7464">
        <w:t xml:space="preserve">from a country </w:t>
      </w:r>
      <w:r w:rsidR="003E1728">
        <w:t>that</w:t>
      </w:r>
      <w:r w:rsidRPr="001D7464">
        <w:t xml:space="preserve"> shares a land border with India</w:t>
      </w:r>
      <w:r w:rsidRPr="001D7464">
        <w:rPr>
          <w:rStyle w:val="FootnoteReference"/>
          <w:rFonts w:cs="Arial"/>
        </w:rPr>
        <w:footnoteReference w:id="3"/>
      </w:r>
      <w:r w:rsidRPr="001D7464">
        <w:t xml:space="preserve">, excluding countries as listed </w:t>
      </w:r>
      <w:r w:rsidR="002E5519">
        <w:t>o</w:t>
      </w:r>
      <w:r w:rsidRPr="001D7464">
        <w:t xml:space="preserve">n the website of </w:t>
      </w:r>
      <w:r w:rsidR="002E5519">
        <w:t xml:space="preserve">the </w:t>
      </w:r>
      <w:r w:rsidRPr="001D7464">
        <w:t>Ministry of External Affairs</w:t>
      </w:r>
      <w:r w:rsidRPr="001D7464">
        <w:rPr>
          <w:rStyle w:val="FootnoteReference"/>
          <w:rFonts w:cs="Arial"/>
        </w:rPr>
        <w:footnoteReference w:id="4"/>
      </w:r>
      <w:r w:rsidRPr="001D7464">
        <w:t xml:space="preserve">, to which the Government of India has extended lines of credit or in which the Government of India is engaged in development projects – hereinafter called ‘Restricted Countries’) shall be eligible to bid in this tender only </w:t>
      </w:r>
      <w:r w:rsidR="004F4883">
        <w:t>if</w:t>
      </w:r>
      <w:r w:rsidR="0050278A">
        <w:t xml:space="preserve">Bidder </w:t>
      </w:r>
      <w:r w:rsidRPr="001D7464">
        <w:t>is registered</w:t>
      </w:r>
      <w:r w:rsidRPr="001D7464">
        <w:rPr>
          <w:rStyle w:val="FootnoteReference"/>
          <w:rFonts w:cs="Arial"/>
        </w:rPr>
        <w:footnoteReference w:id="5"/>
      </w:r>
      <w:r w:rsidRPr="001D7464">
        <w:t xml:space="preserve"> with the Registration Committee constituted by the Department for Promotion of Industry and Internal Trade (DPIIT)</w:t>
      </w:r>
      <w:r w:rsidR="00AA701B">
        <w:t>. Bidder</w:t>
      </w:r>
      <w:r w:rsidRPr="001D7464">
        <w:t xml:space="preserve">s shall enclose </w:t>
      </w:r>
      <w:r w:rsidR="002E5519">
        <w:t xml:space="preserve">the </w:t>
      </w:r>
      <w:r w:rsidRPr="001D7464">
        <w:t xml:space="preserve">certificate in this regard in </w:t>
      </w:r>
      <w:bookmarkStart w:id="110" w:name="_Hlk77912760"/>
      <w:r w:rsidR="004F4883">
        <w:t>Form</w:t>
      </w:r>
      <w:r w:rsidR="004F4883" w:rsidRPr="001D7464">
        <w:t xml:space="preserve"> 1</w:t>
      </w:r>
      <w:r w:rsidR="004F4883">
        <w:t xml:space="preserve"> - </w:t>
      </w:r>
      <w:r w:rsidR="005D3CC6">
        <w:t>bid</w:t>
      </w:r>
      <w:r w:rsidRPr="001D7464">
        <w:t xml:space="preserve"> Form</w:t>
      </w:r>
      <w:r w:rsidR="004F4883">
        <w:t>.</w:t>
      </w:r>
      <w:bookmarkEnd w:id="110"/>
    </w:p>
    <w:p w:rsidR="00880431" w:rsidRDefault="00880431" w:rsidP="002E73DA">
      <w:pPr>
        <w:pStyle w:val="List"/>
        <w:numPr>
          <w:ilvl w:val="0"/>
          <w:numId w:val="11"/>
        </w:numPr>
        <w:ind w:left="709" w:hanging="425"/>
      </w:pPr>
      <w:r w:rsidRPr="001D7464">
        <w:lastRenderedPageBreak/>
        <w:t>In Bids for Turnkey contracts</w:t>
      </w:r>
      <w:r w:rsidR="002E5519">
        <w:t>,</w:t>
      </w:r>
      <w:r w:rsidRPr="001D7464">
        <w:t xml:space="preserve"> including Works contracts, the successful bidder shall not be allowed to sub-contract works to any contractor from such Restricted Count</w:t>
      </w:r>
      <w:r w:rsidR="006E6D1B">
        <w:t>r</w:t>
      </w:r>
      <w:r w:rsidRPr="001D7464">
        <w:t>ies unless such contractor is similarly registered. In such cases</w:t>
      </w:r>
      <w:r w:rsidR="002E5519">
        <w:t>,</w:t>
      </w:r>
      <w:r w:rsidRPr="001D7464">
        <w:t xml:space="preserve"> the bidders shall enclose </w:t>
      </w:r>
      <w:r w:rsidR="002E5519">
        <w:t xml:space="preserve">the </w:t>
      </w:r>
      <w:r w:rsidRPr="001D7464">
        <w:t xml:space="preserve">certificate in </w:t>
      </w:r>
      <w:r w:rsidR="004F4883">
        <w:t>Form</w:t>
      </w:r>
      <w:r w:rsidR="004F4883" w:rsidRPr="001D7464">
        <w:t xml:space="preserve"> 1</w:t>
      </w:r>
      <w:r w:rsidR="00DB7509">
        <w:t>:B</w:t>
      </w:r>
      <w:r w:rsidR="005D3CC6">
        <w:t>id</w:t>
      </w:r>
      <w:r w:rsidR="004F4883" w:rsidRPr="001D7464">
        <w:t xml:space="preserve"> Form</w:t>
      </w:r>
      <w:r w:rsidR="004F4883">
        <w:t>.</w:t>
      </w:r>
    </w:p>
    <w:p w:rsidR="0056601F" w:rsidRPr="001D7464" w:rsidRDefault="0056601F" w:rsidP="002E73DA">
      <w:pPr>
        <w:pStyle w:val="List"/>
        <w:numPr>
          <w:ilvl w:val="0"/>
          <w:numId w:val="11"/>
        </w:numPr>
        <w:ind w:left="709" w:hanging="425"/>
      </w:pPr>
      <w:bookmarkStart w:id="111" w:name="_Hlk78358957"/>
      <w:r w:rsidRPr="00AC7A0E">
        <w:t>I</w:t>
      </w:r>
      <w:r w:rsidR="00B94C69">
        <w:t>f</w:t>
      </w:r>
      <w:r w:rsidR="0050278A">
        <w:t xml:space="preserve">Bidder </w:t>
      </w:r>
      <w:r w:rsidRPr="00AC7A0E">
        <w:t xml:space="preserve">has proposed to </w:t>
      </w:r>
      <w:r>
        <w:t>sub-contract Services or incidental Goods</w:t>
      </w:r>
      <w:r w:rsidRPr="00AC7A0E">
        <w:t xml:space="preserve"> directly/ indirectly from the vendors from such countries, such vendor </w:t>
      </w:r>
      <w:r w:rsidR="003824A0">
        <w:t>shall</w:t>
      </w:r>
      <w:r w:rsidRPr="00AC7A0E">
        <w:t xml:space="preserve"> be required to be registered with the Competent Authority. </w:t>
      </w:r>
      <w:bookmarkStart w:id="112" w:name="_Hlk78359083"/>
      <w:r w:rsidRPr="00AC7A0E">
        <w:t xml:space="preserve">However, if </w:t>
      </w:r>
      <w:r w:rsidR="0050278A">
        <w:t xml:space="preserve">Bidder </w:t>
      </w:r>
      <w:r w:rsidRPr="00AC7A0E">
        <w:t xml:space="preserve">procures raw material, components, </w:t>
      </w:r>
      <w:r w:rsidR="00C244AE">
        <w:t>and sub-assemblies from such countries' vendors</w:t>
      </w:r>
      <w:r w:rsidR="00B94C69">
        <w:t xml:space="preserve">, such vendors </w:t>
      </w:r>
      <w:r w:rsidR="000F26A6">
        <w:t>shall</w:t>
      </w:r>
      <w:r w:rsidR="00B94C69">
        <w:t xml:space="preserve"> not require registration</w:t>
      </w:r>
      <w:bookmarkEnd w:id="111"/>
      <w:r w:rsidR="00B94C69">
        <w:t>.</w:t>
      </w:r>
      <w:bookmarkEnd w:id="112"/>
    </w:p>
    <w:p w:rsidR="00880431" w:rsidRPr="001D7464" w:rsidRDefault="00880431" w:rsidP="002E73DA">
      <w:pPr>
        <w:pStyle w:val="List"/>
        <w:numPr>
          <w:ilvl w:val="0"/>
          <w:numId w:val="11"/>
        </w:numPr>
        <w:ind w:left="709" w:hanging="425"/>
      </w:pPr>
      <w:bookmarkStart w:id="113" w:name="_Hlk78359156"/>
      <w:r w:rsidRPr="001D7464">
        <w:t>"Bidder from such Restricted Countries" means: -</w:t>
      </w:r>
    </w:p>
    <w:p w:rsidR="00880431" w:rsidRPr="00847093" w:rsidRDefault="00880431" w:rsidP="00D437B3">
      <w:pPr>
        <w:pStyle w:val="List2"/>
        <w:numPr>
          <w:ilvl w:val="0"/>
          <w:numId w:val="61"/>
        </w:numPr>
        <w:ind w:left="1620" w:hanging="540"/>
        <w:rPr>
          <w:rFonts w:cs="Arial"/>
        </w:rPr>
      </w:pPr>
      <w:r w:rsidRPr="00847093">
        <w:rPr>
          <w:rFonts w:cs="Arial"/>
        </w:rPr>
        <w:t>An entity incorporated, established, or registered in such a country; or</w:t>
      </w:r>
    </w:p>
    <w:p w:rsidR="00880431" w:rsidRPr="001D7464" w:rsidRDefault="00880431" w:rsidP="00D437B3">
      <w:pPr>
        <w:pStyle w:val="List2"/>
        <w:numPr>
          <w:ilvl w:val="0"/>
          <w:numId w:val="61"/>
        </w:numPr>
        <w:ind w:left="1620" w:hanging="540"/>
        <w:rPr>
          <w:rFonts w:cs="Arial"/>
        </w:rPr>
      </w:pPr>
      <w:r w:rsidRPr="001D7464">
        <w:rPr>
          <w:rFonts w:cs="Arial"/>
        </w:rPr>
        <w:t>A subsidiary of an entity incorporated, established, or registered in such a country; or</w:t>
      </w:r>
    </w:p>
    <w:p w:rsidR="00880431" w:rsidRPr="001D7464" w:rsidRDefault="00880431" w:rsidP="00D437B3">
      <w:pPr>
        <w:pStyle w:val="List2"/>
        <w:numPr>
          <w:ilvl w:val="0"/>
          <w:numId w:val="61"/>
        </w:numPr>
        <w:ind w:left="1620" w:hanging="540"/>
        <w:rPr>
          <w:rFonts w:cs="Arial"/>
        </w:rPr>
      </w:pPr>
      <w:r w:rsidRPr="001D7464">
        <w:rPr>
          <w:rFonts w:cs="Arial"/>
        </w:rPr>
        <w:t>An entity substantially controlled through entities incorporated, established, or registered in such a country; or</w:t>
      </w:r>
    </w:p>
    <w:p w:rsidR="00880431" w:rsidRPr="001D7464" w:rsidRDefault="00880431" w:rsidP="00D437B3">
      <w:pPr>
        <w:pStyle w:val="List2"/>
        <w:numPr>
          <w:ilvl w:val="0"/>
          <w:numId w:val="61"/>
        </w:numPr>
        <w:ind w:left="1620" w:hanging="540"/>
        <w:rPr>
          <w:rFonts w:cs="Arial"/>
        </w:rPr>
      </w:pPr>
      <w:r w:rsidRPr="001D7464">
        <w:rPr>
          <w:rFonts w:cs="Arial"/>
        </w:rPr>
        <w:t>An entity whose beneficial owner is situated in such a country; or</w:t>
      </w:r>
    </w:p>
    <w:p w:rsidR="00880431" w:rsidRPr="001D7464" w:rsidRDefault="00880431" w:rsidP="00D437B3">
      <w:pPr>
        <w:pStyle w:val="List2"/>
        <w:numPr>
          <w:ilvl w:val="0"/>
          <w:numId w:val="61"/>
        </w:numPr>
        <w:ind w:left="1620" w:hanging="540"/>
        <w:rPr>
          <w:rFonts w:cs="Arial"/>
        </w:rPr>
      </w:pPr>
      <w:r w:rsidRPr="001D7464">
        <w:rPr>
          <w:rFonts w:cs="Arial"/>
        </w:rPr>
        <w:t>An Indian (or other) agent of such an entity; or</w:t>
      </w:r>
    </w:p>
    <w:p w:rsidR="00880431" w:rsidRPr="001D7464" w:rsidRDefault="00880431" w:rsidP="00D437B3">
      <w:pPr>
        <w:pStyle w:val="List2"/>
        <w:numPr>
          <w:ilvl w:val="0"/>
          <w:numId w:val="61"/>
        </w:numPr>
        <w:ind w:left="1620" w:hanging="540"/>
        <w:rPr>
          <w:rFonts w:cs="Arial"/>
        </w:rPr>
      </w:pPr>
      <w:r w:rsidRPr="001D7464">
        <w:rPr>
          <w:rFonts w:cs="Arial"/>
        </w:rPr>
        <w:t>A natural person who is a citizen of such a country; or</w:t>
      </w:r>
    </w:p>
    <w:p w:rsidR="00880431" w:rsidRPr="001D7464" w:rsidRDefault="00880431" w:rsidP="00D437B3">
      <w:pPr>
        <w:pStyle w:val="List2"/>
        <w:numPr>
          <w:ilvl w:val="0"/>
          <w:numId w:val="61"/>
        </w:numPr>
        <w:ind w:left="1620" w:hanging="540"/>
        <w:rPr>
          <w:rFonts w:cs="Arial"/>
        </w:rPr>
      </w:pPr>
      <w:bookmarkStart w:id="114" w:name="_Hlk78359219"/>
      <w:r w:rsidRPr="001D7464">
        <w:rPr>
          <w:rFonts w:cs="Arial"/>
        </w:rPr>
        <w:t>A consortium</w:t>
      </w:r>
      <w:r w:rsidR="00B94C69">
        <w:rPr>
          <w:rFonts w:cs="Arial"/>
        </w:rPr>
        <w:t xml:space="preserve">/ </w:t>
      </w:r>
      <w:r w:rsidRPr="001D7464">
        <w:rPr>
          <w:rFonts w:cs="Arial"/>
        </w:rPr>
        <w:t>joint venture where any member falls under any of the above</w:t>
      </w:r>
      <w:bookmarkEnd w:id="114"/>
    </w:p>
    <w:bookmarkEnd w:id="113"/>
    <w:p w:rsidR="00880431" w:rsidRPr="001D7464" w:rsidRDefault="00880431" w:rsidP="002E73DA">
      <w:pPr>
        <w:pStyle w:val="List"/>
        <w:numPr>
          <w:ilvl w:val="0"/>
          <w:numId w:val="11"/>
        </w:numPr>
        <w:ind w:left="709" w:hanging="425"/>
      </w:pPr>
      <w:r w:rsidRPr="001D7464">
        <w:t xml:space="preserve">The beneficial owner shall </w:t>
      </w:r>
      <w:r w:rsidR="00B94C69">
        <w:t>mean</w:t>
      </w:r>
      <w:r w:rsidRPr="001D7464">
        <w:t>:</w:t>
      </w:r>
    </w:p>
    <w:p w:rsidR="00880431" w:rsidRPr="001D7464" w:rsidRDefault="00880431" w:rsidP="00D437B3">
      <w:pPr>
        <w:pStyle w:val="List2"/>
        <w:numPr>
          <w:ilvl w:val="0"/>
          <w:numId w:val="137"/>
        </w:numPr>
        <w:ind w:left="1134" w:hanging="425"/>
        <w:rPr>
          <w:rFonts w:cs="Arial"/>
        </w:rPr>
      </w:pPr>
      <w:bookmarkStart w:id="115" w:name="_Hlk78359287"/>
      <w:r w:rsidRPr="001D7464">
        <w:rPr>
          <w:rFonts w:cs="Arial"/>
        </w:rPr>
        <w:t xml:space="preserve">In a company or Limited Liability Partnership, the beneficial owner is the natural person(s). </w:t>
      </w:r>
      <w:r w:rsidR="00B94C69">
        <w:rPr>
          <w:rFonts w:cs="Arial"/>
        </w:rPr>
        <w:t>W</w:t>
      </w:r>
      <w:r w:rsidRPr="001D7464">
        <w:rPr>
          <w:rFonts w:cs="Arial"/>
        </w:rPr>
        <w:t>hether acting alone or together or through one or more juridical person</w:t>
      </w:r>
      <w:r w:rsidR="00DB7509">
        <w:rPr>
          <w:rFonts w:cs="Arial"/>
        </w:rPr>
        <w:t>s</w:t>
      </w:r>
      <w:r w:rsidRPr="001D7464">
        <w:rPr>
          <w:rFonts w:cs="Arial"/>
        </w:rPr>
        <w:t xml:space="preserve">, </w:t>
      </w:r>
      <w:r w:rsidR="00C244AE">
        <w:rPr>
          <w:rFonts w:cs="Arial"/>
        </w:rPr>
        <w:t>controlling ownership interest or</w:t>
      </w:r>
      <w:r w:rsidRPr="001D7464">
        <w:rPr>
          <w:rFonts w:cs="Arial"/>
        </w:rPr>
        <w:t xml:space="preserve"> exercises control through other means.</w:t>
      </w:r>
      <w:bookmarkEnd w:id="115"/>
    </w:p>
    <w:p w:rsidR="00880431" w:rsidRPr="00A2258E" w:rsidRDefault="00880431" w:rsidP="00A2258E">
      <w:pPr>
        <w:ind w:left="1134"/>
        <w:rPr>
          <w:i/>
          <w:iCs/>
        </w:rPr>
      </w:pPr>
      <w:r w:rsidRPr="00A2258E">
        <w:rPr>
          <w:i/>
          <w:iCs/>
        </w:rPr>
        <w:t>Explanation-</w:t>
      </w:r>
    </w:p>
    <w:p w:rsidR="00880431" w:rsidRDefault="00880431" w:rsidP="00D258F9">
      <w:pPr>
        <w:pStyle w:val="List3"/>
      </w:pPr>
      <w:bookmarkStart w:id="116" w:name="_Hlk86229949"/>
      <w:r w:rsidRPr="00A2258E">
        <w:t xml:space="preserve">"Controlling ownership interest" means ownership of or entitlement to more than twenty-five </w:t>
      </w:r>
      <w:r w:rsidR="006E6D1B">
        <w:t>percent</w:t>
      </w:r>
      <w:r w:rsidRPr="00A2258E">
        <w:t xml:space="preserve"> of </w:t>
      </w:r>
      <w:r w:rsidR="00C244AE">
        <w:t>the company's shares or capital or profits</w:t>
      </w:r>
      <w:r w:rsidRPr="00A2258E">
        <w:t>.</w:t>
      </w:r>
    </w:p>
    <w:p w:rsidR="00E561D7" w:rsidRPr="00A2258E" w:rsidRDefault="00E561D7" w:rsidP="00D258F9">
      <w:pPr>
        <w:pStyle w:val="List3"/>
      </w:pPr>
      <w:r>
        <w:t xml:space="preserve">“Control” shall include the right to appoint </w:t>
      </w:r>
      <w:r w:rsidR="00A317BD">
        <w:t xml:space="preserve">a </w:t>
      </w:r>
      <w:r>
        <w:t>majority of the directors or to control the management or policy decisions including by virtue of their shareholding or management rights or shareholder agreements or voting agreements;</w:t>
      </w:r>
    </w:p>
    <w:bookmarkEnd w:id="116"/>
    <w:p w:rsidR="00880431" w:rsidRPr="00D258F9" w:rsidRDefault="00880431" w:rsidP="00D437B3">
      <w:pPr>
        <w:pStyle w:val="List2"/>
        <w:numPr>
          <w:ilvl w:val="0"/>
          <w:numId w:val="137"/>
        </w:numPr>
        <w:ind w:left="1134" w:hanging="425"/>
        <w:rPr>
          <w:rFonts w:cs="Arial"/>
        </w:rPr>
      </w:pPr>
      <w:r w:rsidRPr="00D258F9">
        <w:rPr>
          <w:rFonts w:cs="Arial"/>
        </w:rPr>
        <w:t xml:space="preserve">In </w:t>
      </w:r>
      <w:r w:rsidR="002E5519" w:rsidRPr="00D258F9">
        <w:rPr>
          <w:rFonts w:cs="Arial"/>
        </w:rPr>
        <w:t xml:space="preserve">the </w:t>
      </w:r>
      <w:r w:rsidRPr="00D258F9">
        <w:rPr>
          <w:rFonts w:cs="Arial"/>
        </w:rPr>
        <w:t>case of a partnership firm, the beneficial owner is the natural person(s) who, whether acting alone or together or through one or more juridical person</w:t>
      </w:r>
      <w:r w:rsidR="002E5519" w:rsidRPr="00D258F9">
        <w:rPr>
          <w:rFonts w:cs="Arial"/>
        </w:rPr>
        <w:t>s</w:t>
      </w:r>
      <w:r w:rsidRPr="00D258F9">
        <w:rPr>
          <w:rFonts w:cs="Arial"/>
        </w:rPr>
        <w:t>, has ownership of entitlement to more than fifteen percent of capital or profits.</w:t>
      </w:r>
    </w:p>
    <w:p w:rsidR="00880431" w:rsidRPr="00A603A8" w:rsidRDefault="00880431" w:rsidP="00D437B3">
      <w:pPr>
        <w:pStyle w:val="List2"/>
        <w:numPr>
          <w:ilvl w:val="0"/>
          <w:numId w:val="137"/>
        </w:numPr>
        <w:ind w:left="1134" w:hanging="425"/>
        <w:rPr>
          <w:rFonts w:cs="Arial"/>
        </w:rPr>
      </w:pPr>
      <w:r w:rsidRPr="0077146A">
        <w:rPr>
          <w:rFonts w:cs="Arial"/>
        </w:rPr>
        <w:t xml:space="preserve">In case of an unincorporated association or body of individuals, the beneficial owner is the natural person(s), who, whether acting alone or together or through one or more juridical person, has ownership of or entitlement to more than fifteen </w:t>
      </w:r>
      <w:r w:rsidR="006E6D1B">
        <w:rPr>
          <w:rFonts w:cs="Arial"/>
        </w:rPr>
        <w:t>percent</w:t>
      </w:r>
      <w:r w:rsidRPr="0077146A">
        <w:rPr>
          <w:rFonts w:cs="Arial"/>
        </w:rPr>
        <w:t xml:space="preserve"> of the property or capital or profits of such association or body of individuals;</w:t>
      </w:r>
    </w:p>
    <w:p w:rsidR="00880431" w:rsidRPr="00A2258E" w:rsidRDefault="00880431" w:rsidP="00D437B3">
      <w:pPr>
        <w:pStyle w:val="List2"/>
        <w:numPr>
          <w:ilvl w:val="0"/>
          <w:numId w:val="137"/>
        </w:numPr>
        <w:ind w:left="1134" w:hanging="425"/>
        <w:rPr>
          <w:rFonts w:cs="Arial"/>
        </w:rPr>
      </w:pPr>
      <w:r w:rsidRPr="00A2258E">
        <w:rPr>
          <w:rFonts w:cs="Arial"/>
        </w:rPr>
        <w:t>Where no natural person is identified under (1) or (2) or (3) above, the beneficial owner is the relevant natural person who holds the position of senior managing official.</w:t>
      </w:r>
    </w:p>
    <w:p w:rsidR="00A24BAE" w:rsidRDefault="00880431" w:rsidP="00D437B3">
      <w:pPr>
        <w:pStyle w:val="List2"/>
        <w:numPr>
          <w:ilvl w:val="0"/>
          <w:numId w:val="137"/>
        </w:numPr>
        <w:ind w:left="1134" w:hanging="425"/>
        <w:rPr>
          <w:rFonts w:cs="Arial"/>
        </w:rPr>
      </w:pPr>
      <w:r w:rsidRPr="00A2258E">
        <w:rPr>
          <w:rFonts w:cs="Arial"/>
        </w:rPr>
        <w:t xml:space="preserve">In case of a trust, the identification of beneficial owner(s) shall include identification of the author of the trust, the trustee, the beneficiaries with fifteen </w:t>
      </w:r>
      <w:r w:rsidR="006E6D1B">
        <w:rPr>
          <w:rFonts w:cs="Arial"/>
        </w:rPr>
        <w:t>percent</w:t>
      </w:r>
      <w:r w:rsidRPr="00A2258E">
        <w:rPr>
          <w:rFonts w:cs="Arial"/>
        </w:rPr>
        <w:t xml:space="preserve"> or more interest in the trust and any other natural person exercising ultimate effective control over the trust through a chain of control or ownership</w:t>
      </w:r>
      <w:r w:rsidR="00A24BAE">
        <w:rPr>
          <w:rFonts w:cs="Arial"/>
        </w:rPr>
        <w:t>.</w:t>
      </w:r>
    </w:p>
    <w:p w:rsidR="00E45574" w:rsidRDefault="00880431" w:rsidP="00197E1D">
      <w:pPr>
        <w:pStyle w:val="Heading3"/>
      </w:pPr>
      <w:bookmarkStart w:id="117" w:name="_Toc77868517"/>
      <w:bookmarkStart w:id="118" w:name="_Toc86247822"/>
      <w:r>
        <w:lastRenderedPageBreak/>
        <w:t>C</w:t>
      </w:r>
      <w:r w:rsidR="00E45574" w:rsidRPr="001D7464">
        <w:t xml:space="preserve">onflict of </w:t>
      </w:r>
      <w:r>
        <w:t>I</w:t>
      </w:r>
      <w:r w:rsidRPr="001D7464">
        <w:t>nterest</w:t>
      </w:r>
      <w:bookmarkEnd w:id="117"/>
      <w:bookmarkEnd w:id="118"/>
    </w:p>
    <w:p w:rsidR="00A42206" w:rsidRPr="001D7464" w:rsidRDefault="00AA3125" w:rsidP="00D258F9">
      <w:pPr>
        <w:ind w:firstLine="357"/>
        <w:rPr>
          <w:sz w:val="24"/>
          <w:szCs w:val="24"/>
        </w:rPr>
      </w:pPr>
      <w:bookmarkStart w:id="119" w:name="_Hlk77190502"/>
      <w:bookmarkStart w:id="120" w:name="_Hlk76121697"/>
      <w:r w:rsidRPr="00AC7A0E">
        <w:rPr>
          <w:rFonts w:cs="Arial"/>
        </w:rPr>
        <w:t xml:space="preserve">Any bidder </w:t>
      </w:r>
      <w:r>
        <w:rPr>
          <w:rFonts w:cs="Arial"/>
        </w:rPr>
        <w:t xml:space="preserve">havinga </w:t>
      </w:r>
      <w:r w:rsidRPr="00AC7A0E">
        <w:rPr>
          <w:rFonts w:cs="Arial"/>
        </w:rPr>
        <w:t xml:space="preserve">conflict of interest, which substantially affects fair competition, shall not be eligible to </w:t>
      </w:r>
      <w:r>
        <w:rPr>
          <w:rFonts w:cs="Arial"/>
        </w:rPr>
        <w:t>bid</w:t>
      </w:r>
      <w:r w:rsidRPr="00AC7A0E">
        <w:rPr>
          <w:rFonts w:cs="Arial"/>
        </w:rPr>
        <w:t xml:space="preserve"> in this tender. </w:t>
      </w:r>
      <w:r>
        <w:rPr>
          <w:rFonts w:cs="Arial"/>
        </w:rPr>
        <w:t>B</w:t>
      </w:r>
      <w:r w:rsidRPr="00AC7A0E">
        <w:rPr>
          <w:rFonts w:cs="Arial"/>
        </w:rPr>
        <w:t xml:space="preserve">ids found to have a conflict of interest shall </w:t>
      </w:r>
      <w:r w:rsidRPr="001D7464">
        <w:t xml:space="preserve">be rejected as </w:t>
      </w:r>
      <w:r>
        <w:t>nonresponsive</w:t>
      </w:r>
      <w:r w:rsidRPr="00AC7A0E" w:rsidDel="00852207">
        <w:rPr>
          <w:rFonts w:cs="Arial"/>
        </w:rPr>
        <w:t>.</w:t>
      </w:r>
      <w:r>
        <w:t xml:space="preserve">Bidder shall be required to declare the absence of such conflict of interest in Form 1.2 - Eligibility Declarations. </w:t>
      </w:r>
      <w:bookmarkEnd w:id="119"/>
      <w:r w:rsidR="00A317BD">
        <w:t>A b</w:t>
      </w:r>
      <w:r>
        <w:t xml:space="preserve">idder in this Tender Process </w:t>
      </w:r>
      <w:r w:rsidRPr="001D7464">
        <w:t>shall be considered to have a conflict of interest</w:t>
      </w:r>
      <w:r>
        <w:t xml:space="preserve"> if the bidder</w:t>
      </w:r>
      <w:r w:rsidRPr="00AC7A0E">
        <w:rPr>
          <w:rFonts w:cs="Arial"/>
        </w:rPr>
        <w:t>:</w:t>
      </w:r>
      <w:bookmarkEnd w:id="120"/>
    </w:p>
    <w:p w:rsidR="00AA3125" w:rsidRPr="00AC7A0E" w:rsidRDefault="00AA3125" w:rsidP="00D437B3">
      <w:pPr>
        <w:pStyle w:val="List"/>
        <w:numPr>
          <w:ilvl w:val="0"/>
          <w:numId w:val="153"/>
        </w:numPr>
        <w:ind w:left="851" w:hanging="425"/>
        <w:contextualSpacing w:val="0"/>
        <w:rPr>
          <w:rFonts w:cs="Arial"/>
        </w:rPr>
      </w:pPr>
      <w:r w:rsidRPr="00645C6D">
        <w:rPr>
          <w:rFonts w:cs="Arial"/>
        </w:rPr>
        <w:t>directly or indirectly controls, is controlled by or is under common control with another Bidder</w:t>
      </w:r>
      <w:r w:rsidRPr="00AC7A0E">
        <w:rPr>
          <w:rFonts w:cs="Arial"/>
        </w:rPr>
        <w:t>; or</w:t>
      </w:r>
    </w:p>
    <w:p w:rsidR="00AA3125" w:rsidRPr="00AC7A0E" w:rsidRDefault="00AA3125" w:rsidP="00D437B3">
      <w:pPr>
        <w:pStyle w:val="List"/>
        <w:numPr>
          <w:ilvl w:val="0"/>
          <w:numId w:val="153"/>
        </w:numPr>
        <w:ind w:left="851" w:hanging="425"/>
        <w:contextualSpacing w:val="0"/>
        <w:rPr>
          <w:rFonts w:cs="Arial"/>
        </w:rPr>
      </w:pPr>
      <w:r w:rsidRPr="00AC7A0E">
        <w:rPr>
          <w:rFonts w:cs="Arial"/>
        </w:rPr>
        <w:t>receive</w:t>
      </w:r>
      <w:r>
        <w:rPr>
          <w:rFonts w:cs="Arial"/>
        </w:rPr>
        <w:t>s</w:t>
      </w:r>
      <w:r w:rsidRPr="00AC7A0E">
        <w:rPr>
          <w:rFonts w:cs="Arial"/>
        </w:rPr>
        <w:t xml:space="preserve"> or have received any direct or indirect subsidy/ financial stake from </w:t>
      </w:r>
      <w:r>
        <w:rPr>
          <w:rFonts w:cs="Arial"/>
        </w:rPr>
        <w:t>another bidder</w:t>
      </w:r>
      <w:r w:rsidRPr="00AC7A0E">
        <w:rPr>
          <w:rFonts w:cs="Arial"/>
        </w:rPr>
        <w:t>; or</w:t>
      </w:r>
    </w:p>
    <w:p w:rsidR="00AA3125" w:rsidRPr="00434022" w:rsidRDefault="00AA3125" w:rsidP="00D437B3">
      <w:pPr>
        <w:pStyle w:val="List"/>
        <w:numPr>
          <w:ilvl w:val="0"/>
          <w:numId w:val="153"/>
        </w:numPr>
        <w:ind w:left="851" w:hanging="425"/>
        <w:contextualSpacing w:val="0"/>
        <w:rPr>
          <w:rFonts w:cs="Arial"/>
        </w:rPr>
      </w:pPr>
      <w:r w:rsidRPr="00434022">
        <w:rPr>
          <w:rFonts w:cs="Arial"/>
        </w:rPr>
        <w:t>has the same legal representative/ agent as another bidder for purposes of this bid. A Principal can authori</w:t>
      </w:r>
      <w:r w:rsidR="00A317BD">
        <w:rPr>
          <w:rFonts w:cs="Arial"/>
        </w:rPr>
        <w:t>s</w:t>
      </w:r>
      <w:r w:rsidRPr="00434022">
        <w:rPr>
          <w:rFonts w:cs="Arial"/>
        </w:rPr>
        <w:t>e only one agent</w:t>
      </w:r>
      <w:r w:rsidR="00A317BD">
        <w:rPr>
          <w:rFonts w:cs="Arial"/>
        </w:rPr>
        <w:t>,</w:t>
      </w:r>
      <w:r w:rsidRPr="00434022">
        <w:rPr>
          <w:rFonts w:cs="Arial"/>
        </w:rPr>
        <w:t xml:space="preserve"> and an agent also should not represent or quote on behalf of more than one Principals.</w:t>
      </w:r>
      <w:r w:rsidR="00F11011">
        <w:rPr>
          <w:rFonts w:cs="Arial"/>
        </w:rPr>
        <w:t>However, this shall not debar more than one Authorised distributor from quoting equipment manufactured by an Original Equipment Manufacturer (OEM), in procurements under Proprietary Article Certificate</w:t>
      </w:r>
      <w:r w:rsidRPr="00434022">
        <w:rPr>
          <w:rFonts w:cs="Arial"/>
        </w:rPr>
        <w:t>; or</w:t>
      </w:r>
    </w:p>
    <w:p w:rsidR="00AA3125" w:rsidRPr="00AC7A0E" w:rsidRDefault="00AA3125" w:rsidP="00D437B3">
      <w:pPr>
        <w:pStyle w:val="List"/>
        <w:numPr>
          <w:ilvl w:val="0"/>
          <w:numId w:val="153"/>
        </w:numPr>
        <w:ind w:left="851" w:hanging="425"/>
        <w:contextualSpacing w:val="0"/>
        <w:rPr>
          <w:rFonts w:cs="Arial"/>
        </w:rPr>
      </w:pPr>
      <w:r>
        <w:rPr>
          <w:rFonts w:cs="Arial"/>
        </w:rPr>
        <w:t xml:space="preserve">hasa </w:t>
      </w:r>
      <w:r w:rsidRPr="00AC7A0E">
        <w:rPr>
          <w:rFonts w:cs="Arial"/>
        </w:rPr>
        <w:t xml:space="preserve">relationship with </w:t>
      </w:r>
      <w:r>
        <w:rPr>
          <w:rFonts w:cs="Arial"/>
        </w:rPr>
        <w:t>another bidder</w:t>
      </w:r>
      <w:r w:rsidRPr="00AC7A0E">
        <w:rPr>
          <w:rFonts w:cs="Arial"/>
        </w:rPr>
        <w:t xml:space="preserve">, directly or through common third parties, that puts </w:t>
      </w:r>
      <w:r>
        <w:rPr>
          <w:rFonts w:cs="Arial"/>
        </w:rPr>
        <w:t>it</w:t>
      </w:r>
      <w:r w:rsidRPr="00AC7A0E">
        <w:rPr>
          <w:rFonts w:cs="Arial"/>
        </w:rPr>
        <w:t xml:space="preserve"> in a position to have access to information about or influence the </w:t>
      </w:r>
      <w:r>
        <w:rPr>
          <w:rFonts w:cs="Arial"/>
        </w:rPr>
        <w:t>bid</w:t>
      </w:r>
      <w:r w:rsidRPr="00AC7A0E">
        <w:rPr>
          <w:rFonts w:cs="Arial"/>
        </w:rPr>
        <w:t xml:space="preserve"> of another Bidder</w:t>
      </w:r>
      <w:r w:rsidRPr="00645C6D">
        <w:rPr>
          <w:rFonts w:cs="Arial"/>
        </w:rPr>
        <w:t xml:space="preserve">or influence the decisions of the </w:t>
      </w:r>
      <w:r>
        <w:rPr>
          <w:rFonts w:cs="Arial"/>
        </w:rPr>
        <w:t>Procuring Entity</w:t>
      </w:r>
      <w:r w:rsidRPr="00645C6D">
        <w:rPr>
          <w:rFonts w:cs="Arial"/>
        </w:rPr>
        <w:t xml:space="preserve"> regarding this </w:t>
      </w:r>
      <w:r>
        <w:rPr>
          <w:rFonts w:cs="Arial"/>
        </w:rPr>
        <w:t>Tender</w:t>
      </w:r>
      <w:r w:rsidRPr="00645C6D">
        <w:rPr>
          <w:rFonts w:cs="Arial"/>
        </w:rPr>
        <w:t xml:space="preserve"> process</w:t>
      </w:r>
      <w:r w:rsidRPr="00AC7A0E">
        <w:rPr>
          <w:rFonts w:cs="Arial"/>
        </w:rPr>
        <w:t>; or</w:t>
      </w:r>
    </w:p>
    <w:p w:rsidR="00AA3125" w:rsidRPr="00AC7A0E" w:rsidRDefault="00AA3125" w:rsidP="00D437B3">
      <w:pPr>
        <w:pStyle w:val="List"/>
        <w:numPr>
          <w:ilvl w:val="0"/>
          <w:numId w:val="153"/>
        </w:numPr>
        <w:ind w:left="851" w:hanging="425"/>
        <w:contextualSpacing w:val="0"/>
        <w:rPr>
          <w:rFonts w:cs="Arial"/>
        </w:rPr>
      </w:pPr>
      <w:r w:rsidRPr="000440BB">
        <w:rPr>
          <w:rFonts w:cs="Arial"/>
        </w:rPr>
        <w:t>participates in more than one bid in this tender process.</w:t>
      </w:r>
      <w:r w:rsidRPr="00D258F9">
        <w:rPr>
          <w:rFonts w:cs="Arial"/>
        </w:rPr>
        <w:t xml:space="preserve"> Participation in any capacity by a Bidder (including the participation of a Bidder as sub-contractor in another bid or vice-versa) in more than one bid shall result in the disqualification of all bids in which he is a party. However, this does not limit the participation of a non-bidder firm as a sub-contractor in more than one bid; or</w:t>
      </w:r>
    </w:p>
    <w:p w:rsidR="00AA3125" w:rsidRDefault="00AA3125" w:rsidP="00D437B3">
      <w:pPr>
        <w:pStyle w:val="List"/>
        <w:numPr>
          <w:ilvl w:val="0"/>
          <w:numId w:val="153"/>
        </w:numPr>
        <w:ind w:left="851" w:hanging="425"/>
        <w:contextualSpacing w:val="0"/>
        <w:rPr>
          <w:rFonts w:cs="Arial"/>
        </w:rPr>
      </w:pPr>
      <w:r w:rsidRPr="000440BB">
        <w:rPr>
          <w:rFonts w:cs="Arial"/>
        </w:rPr>
        <w:t>would be providing goods, works, or non-consulting services resulting from or directly related to consulting services that it provided (or were provided by any affiliate tha</w:t>
      </w:r>
      <w:r w:rsidRPr="00D258F9">
        <w:rPr>
          <w:rFonts w:cs="Arial"/>
        </w:rPr>
        <w:t xml:space="preserve">t directly or indirectly controls, is controlled by, or is under common control with that firm), for the procurement planning (inter-alia preparation of feasibility/ cost estimates/ Detailed Project Report (DPR), </w:t>
      </w:r>
      <w:r w:rsidRPr="00AC7A0E">
        <w:rPr>
          <w:rFonts w:cs="Arial"/>
        </w:rPr>
        <w:t>design</w:t>
      </w:r>
      <w:r>
        <w:rPr>
          <w:rFonts w:cs="Arial"/>
        </w:rPr>
        <w:t xml:space="preserve">/ </w:t>
      </w:r>
      <w:r w:rsidRPr="00AC7A0E">
        <w:rPr>
          <w:rFonts w:cs="Arial"/>
        </w:rPr>
        <w:t>technical specifications</w:t>
      </w:r>
      <w:r>
        <w:rPr>
          <w:rFonts w:cs="Arial"/>
        </w:rPr>
        <w:t>, terms of reference (ToR)/ Activity Schedule/ schedule of requirementsor the Tender Document etc)</w:t>
      </w:r>
      <w:r w:rsidRPr="00AC7A0E">
        <w:rPr>
          <w:rFonts w:cs="Arial"/>
        </w:rPr>
        <w:t xml:space="preserve">of </w:t>
      </w:r>
      <w:r>
        <w:rPr>
          <w:rFonts w:cs="Arial"/>
        </w:rPr>
        <w:t>this Tender process</w:t>
      </w:r>
      <w:r w:rsidRPr="00AC7A0E">
        <w:rPr>
          <w:rFonts w:cs="Arial"/>
        </w:rPr>
        <w:t>;</w:t>
      </w:r>
      <w:r>
        <w:rPr>
          <w:rFonts w:cs="Arial"/>
        </w:rPr>
        <w:t xml:space="preserve"> or</w:t>
      </w:r>
    </w:p>
    <w:p w:rsidR="00AA3125" w:rsidRPr="00AC7A0E" w:rsidRDefault="00AA3125" w:rsidP="00D437B3">
      <w:pPr>
        <w:pStyle w:val="List"/>
        <w:numPr>
          <w:ilvl w:val="0"/>
          <w:numId w:val="153"/>
        </w:numPr>
        <w:ind w:left="851" w:hanging="425"/>
        <w:contextualSpacing w:val="0"/>
        <w:rPr>
          <w:rFonts w:cs="Arial"/>
        </w:rPr>
      </w:pPr>
      <w:r w:rsidRPr="0019462F">
        <w:rPr>
          <w:rFonts w:cs="Arial"/>
        </w:rPr>
        <w:t xml:space="preserve">has a close business or family relationship with a staff of the </w:t>
      </w:r>
      <w:r>
        <w:rPr>
          <w:rFonts w:cs="Arial"/>
        </w:rPr>
        <w:t>Procuring Organisation</w:t>
      </w:r>
      <w:r w:rsidRPr="0019462F">
        <w:rPr>
          <w:rFonts w:cs="Arial"/>
        </w:rPr>
        <w:t xml:space="preserve"> who: (i) are directly or indirectly involved in the preparation of the </w:t>
      </w:r>
      <w:r>
        <w:rPr>
          <w:rFonts w:cs="Arial"/>
        </w:rPr>
        <w:t>Tender</w:t>
      </w:r>
      <w:r w:rsidRPr="0019462F">
        <w:rPr>
          <w:rFonts w:cs="Arial"/>
        </w:rPr>
        <w:t xml:space="preserve"> document or specifications of the </w:t>
      </w:r>
      <w:r>
        <w:rPr>
          <w:rFonts w:cs="Arial"/>
        </w:rPr>
        <w:t>Tender Process</w:t>
      </w:r>
      <w:r w:rsidRPr="0019462F">
        <w:rPr>
          <w:rFonts w:cs="Arial"/>
        </w:rPr>
        <w:t xml:space="preserve">, and/or the evaluation </w:t>
      </w:r>
      <w:r>
        <w:rPr>
          <w:rFonts w:cs="Arial"/>
        </w:rPr>
        <w:t>of bids</w:t>
      </w:r>
      <w:r w:rsidRPr="0019462F">
        <w:rPr>
          <w:rFonts w:cs="Arial"/>
        </w:rPr>
        <w:t xml:space="preserve">; or (ii) would be involved in the implementation or supervision of </w:t>
      </w:r>
      <w:r>
        <w:rPr>
          <w:rFonts w:cs="Arial"/>
        </w:rPr>
        <w:t>resulting</w:t>
      </w:r>
      <w:r w:rsidRPr="0019462F">
        <w:rPr>
          <w:rFonts w:cs="Arial"/>
        </w:rPr>
        <w:t xml:space="preserve"> Contract unless the conflict stemming from such relationship has been resolved in a manner acceptable to the </w:t>
      </w:r>
      <w:r>
        <w:rPr>
          <w:rFonts w:cs="Arial"/>
        </w:rPr>
        <w:t>Procuring Entity</w:t>
      </w:r>
      <w:r w:rsidRPr="0019462F">
        <w:rPr>
          <w:rFonts w:cs="Arial"/>
        </w:rPr>
        <w:t xml:space="preserve"> throughout the </w:t>
      </w:r>
      <w:r>
        <w:rPr>
          <w:rFonts w:cs="Arial"/>
        </w:rPr>
        <w:t>Tender</w:t>
      </w:r>
      <w:r w:rsidRPr="0019462F">
        <w:rPr>
          <w:rFonts w:cs="Arial"/>
        </w:rPr>
        <w:t xml:space="preserve"> process and execution of the Contract.</w:t>
      </w:r>
    </w:p>
    <w:p w:rsidR="00E45574" w:rsidRPr="001D7464" w:rsidRDefault="00880431" w:rsidP="00197E1D">
      <w:pPr>
        <w:pStyle w:val="Heading3"/>
      </w:pPr>
      <w:bookmarkStart w:id="121" w:name="_Hlk76121885"/>
      <w:bookmarkStart w:id="122" w:name="_Toc77868518"/>
      <w:bookmarkStart w:id="123" w:name="_Toc86247823"/>
      <w:bookmarkStart w:id="124" w:name="_Hlk77918593"/>
      <w:r>
        <w:t>Regulation</w:t>
      </w:r>
      <w:r w:rsidR="00E45574" w:rsidRPr="001D7464">
        <w:t xml:space="preserve"> of</w:t>
      </w:r>
      <w:bookmarkEnd w:id="121"/>
      <w:r w:rsidR="001E35B8">
        <w:t xml:space="preserve">Indian </w:t>
      </w:r>
      <w:r w:rsidR="00E45574" w:rsidRPr="001D7464">
        <w:t>Agents</w:t>
      </w:r>
      <w:r w:rsidR="001E35B8">
        <w:t>/Associates of</w:t>
      </w:r>
      <w:r w:rsidR="00E45574" w:rsidRPr="001D7464">
        <w:t>Foreign Principals</w:t>
      </w:r>
      <w:bookmarkEnd w:id="122"/>
      <w:bookmarkEnd w:id="123"/>
    </w:p>
    <w:p w:rsidR="00E45574" w:rsidRPr="001D7464" w:rsidRDefault="0019713D" w:rsidP="008749CE">
      <w:r w:rsidRPr="001D7464">
        <w:t>Wherever the foreign principal desires to</w:t>
      </w:r>
      <w:r>
        <w:t xml:space="preserve"> involve in this tender process, an Indian Agent/ associate, their dealings </w:t>
      </w:r>
      <w:r w:rsidR="00377EEE">
        <w:t>shall</w:t>
      </w:r>
      <w:r>
        <w:t xml:space="preserve"> be regulated</w:t>
      </w:r>
      <w:r w:rsidR="000C0466">
        <w:rPr>
          <w:rFonts w:cs="Arial"/>
        </w:rPr>
        <w:t>. Foreign Principals and their Agents</w:t>
      </w:r>
      <w:r w:rsidR="001E35B8">
        <w:rPr>
          <w:rFonts w:cs="Arial"/>
        </w:rPr>
        <w:t>/ Associates</w:t>
      </w:r>
      <w:r w:rsidR="000C0466">
        <w:rPr>
          <w:rFonts w:cs="Arial"/>
        </w:rPr>
        <w:t xml:space="preserve"> must provide required declarations in Form 1.</w:t>
      </w:r>
      <w:bookmarkStart w:id="125" w:name="_Hlk77916951"/>
      <w:r w:rsidR="000C0466">
        <w:rPr>
          <w:rFonts w:cs="Arial"/>
        </w:rPr>
        <w:t>3</w:t>
      </w:r>
      <w:r w:rsidR="0077146A">
        <w:rPr>
          <w:rFonts w:cs="Arial"/>
        </w:rPr>
        <w:t xml:space="preserve"> – Declarations by Agents</w:t>
      </w:r>
      <w:r w:rsidR="001E35B8">
        <w:rPr>
          <w:rFonts w:cs="Arial"/>
        </w:rPr>
        <w:t>/ Associates</w:t>
      </w:r>
      <w:r w:rsidR="0077146A">
        <w:rPr>
          <w:rFonts w:cs="Arial"/>
        </w:rPr>
        <w:t xml:space="preserve"> of Foreign Principals</w:t>
      </w:r>
      <w:bookmarkEnd w:id="125"/>
      <w:r w:rsidR="0077146A">
        <w:t>:</w:t>
      </w:r>
    </w:p>
    <w:p w:rsidR="001E35B8" w:rsidRPr="005A1AF5" w:rsidRDefault="001E35B8" w:rsidP="00D437B3">
      <w:pPr>
        <w:pStyle w:val="List"/>
        <w:numPr>
          <w:ilvl w:val="0"/>
          <w:numId w:val="123"/>
        </w:numPr>
        <w:ind w:left="709" w:hanging="425"/>
      </w:pPr>
      <w:r w:rsidRPr="005A1AF5">
        <w:lastRenderedPageBreak/>
        <w:t xml:space="preserve">The name and address of the foreign principals, if any, indicating their nationality as well as their status, i.e., whether manufacturer or agents of manufacturer holding the Letter of Authority of the Principal </w:t>
      </w:r>
      <w:r w:rsidR="00A317BD" w:rsidRPr="005A1AF5">
        <w:t>authori</w:t>
      </w:r>
      <w:r w:rsidR="00A317BD">
        <w:t>s</w:t>
      </w:r>
      <w:r w:rsidR="00A317BD" w:rsidRPr="005A1AF5">
        <w:t xml:space="preserve">ing </w:t>
      </w:r>
      <w:r w:rsidRPr="005A1AF5">
        <w:t>the</w:t>
      </w:r>
      <w:r>
        <w:t>m</w:t>
      </w:r>
      <w:r w:rsidR="002E5519" w:rsidRPr="005A1AF5">
        <w:t xml:space="preserve">specifically </w:t>
      </w:r>
      <w:r w:rsidRPr="005A1AF5">
        <w:t>to make an offer in India in response to tender either directly or through the agents/ representatives.</w:t>
      </w:r>
    </w:p>
    <w:p w:rsidR="000C0466" w:rsidRPr="000C0466" w:rsidRDefault="000C0466" w:rsidP="00D437B3">
      <w:pPr>
        <w:pStyle w:val="List"/>
        <w:numPr>
          <w:ilvl w:val="0"/>
          <w:numId w:val="123"/>
        </w:numPr>
        <w:ind w:left="709" w:hanging="425"/>
      </w:pPr>
      <w:r w:rsidRPr="000C0466">
        <w:t>Such Agents</w:t>
      </w:r>
      <w:r w:rsidR="001E35B8">
        <w:t>/ Associates</w:t>
      </w:r>
      <w:r w:rsidRPr="000C0466">
        <w:t xml:space="preserve"> shall provide self-attested documentary evidence about their identity, business details to establish that they are a bonafide business and conform to regulations.</w:t>
      </w:r>
    </w:p>
    <w:p w:rsidR="001E35B8" w:rsidRPr="00A2258E" w:rsidRDefault="001E35B8" w:rsidP="00D437B3">
      <w:pPr>
        <w:pStyle w:val="List"/>
        <w:numPr>
          <w:ilvl w:val="0"/>
          <w:numId w:val="123"/>
        </w:numPr>
        <w:ind w:left="709" w:hanging="425"/>
      </w:pPr>
      <w:bookmarkStart w:id="126" w:name="_Hlk77917305"/>
      <w:r w:rsidRPr="00A2258E">
        <w:t>The Bidder/ Foreign Principal must commit to submit</w:t>
      </w:r>
      <w:r w:rsidR="002E5519">
        <w:t>ting</w:t>
      </w:r>
      <w:r w:rsidRPr="00A2258E">
        <w:t xml:space="preserve"> after </w:t>
      </w:r>
      <w:r w:rsidR="002E5519">
        <w:t xml:space="preserve">the </w:t>
      </w:r>
      <w:r w:rsidRPr="00A2258E">
        <w:t xml:space="preserve">Financial </w:t>
      </w:r>
      <w:r w:rsidR="005D3CC6">
        <w:t>bid</w:t>
      </w:r>
      <w:r w:rsidRPr="00A2258E">
        <w:t xml:space="preserve"> opening</w:t>
      </w:r>
      <w:r w:rsidRPr="00067A99">
        <w:t>, due to price</w:t>
      </w:r>
      <w:r w:rsidR="002E5519">
        <w:t>-</w:t>
      </w:r>
      <w:r w:rsidRPr="00067A99">
        <w:t>sensitive information</w:t>
      </w:r>
      <w:r>
        <w:t>,</w:t>
      </w:r>
      <w:r w:rsidRPr="00A603A8">
        <w:t xml:space="preserve">the Agreement between them, including </w:t>
      </w:r>
      <w:r w:rsidRPr="00271088">
        <w:t xml:space="preserve">the </w:t>
      </w:r>
      <w:r w:rsidRPr="00AC7A0E">
        <w:t>amount of commission/ remuneration included in the price (s)</w:t>
      </w:r>
      <w:r w:rsidRPr="00A603A8">
        <w:t>.</w:t>
      </w:r>
    </w:p>
    <w:p w:rsidR="001E35B8" w:rsidRPr="001E35B8" w:rsidRDefault="001E35B8" w:rsidP="00D437B3">
      <w:pPr>
        <w:pStyle w:val="List"/>
        <w:numPr>
          <w:ilvl w:val="0"/>
          <w:numId w:val="123"/>
        </w:numPr>
        <w:ind w:left="709" w:hanging="425"/>
      </w:pPr>
      <w:r w:rsidRPr="00AC7A0E">
        <w:t xml:space="preserve">Confirmation </w:t>
      </w:r>
      <w:r>
        <w:t xml:space="preserve">on behalf </w:t>
      </w:r>
      <w:r w:rsidRPr="00AC7A0E">
        <w:t xml:space="preserve">of the foreign principals that the commission/ remuneration, if any, reserved for </w:t>
      </w:r>
      <w:r>
        <w:t xml:space="preserve">Indian Agents/ Associates </w:t>
      </w:r>
      <w:r w:rsidRPr="00AC7A0E">
        <w:t>in the quoted price(s), shall be paid by the Procuring Entity in India in equivalent Indian Rupees on satisfactory completion of the Project or supplies of Goods and Spares.</w:t>
      </w:r>
    </w:p>
    <w:bookmarkEnd w:id="126"/>
    <w:p w:rsidR="001E35B8" w:rsidRPr="005B748D" w:rsidRDefault="001E35B8" w:rsidP="00D437B3">
      <w:pPr>
        <w:pStyle w:val="List"/>
        <w:numPr>
          <w:ilvl w:val="0"/>
          <w:numId w:val="123"/>
        </w:numPr>
        <w:ind w:left="709" w:hanging="425"/>
      </w:pPr>
      <w:r w:rsidRPr="005B748D">
        <w:t xml:space="preserve">Failure to furnish correct and detailed information shall render Foreign Principal’s </w:t>
      </w:r>
      <w:r w:rsidR="00F860ED">
        <w:t>b</w:t>
      </w:r>
      <w:r w:rsidRPr="005B748D">
        <w:t xml:space="preserve">id liable to </w:t>
      </w:r>
      <w:r w:rsidRPr="001D7464">
        <w:t xml:space="preserve">be rejected as </w:t>
      </w:r>
      <w:r>
        <w:t>nonresponsive</w:t>
      </w:r>
      <w:r w:rsidRPr="000C0466">
        <w:t xml:space="preserve"> in addition to other punitive actions </w:t>
      </w:r>
      <w:r>
        <w:t>against the Foreign Principal and their Indian Agents/ Associates</w:t>
      </w:r>
      <w:r w:rsidRPr="000C0466">
        <w:t xml:space="preserve"> for violation of Code of Integrity as per </w:t>
      </w:r>
      <w:r w:rsidR="00045E60">
        <w:t>the Tender Document.</w:t>
      </w:r>
    </w:p>
    <w:p w:rsidR="001A6842" w:rsidRDefault="002E0BDB" w:rsidP="00197E1D">
      <w:pPr>
        <w:pStyle w:val="Heading2"/>
      </w:pPr>
      <w:bookmarkStart w:id="127" w:name="_Toc77868519"/>
      <w:bookmarkStart w:id="128" w:name="_Toc86247824"/>
      <w:bookmarkEnd w:id="124"/>
      <w:r>
        <w:t xml:space="preserve">Purchase </w:t>
      </w:r>
      <w:r w:rsidR="000600F9">
        <w:t>Preference Policies</w:t>
      </w:r>
      <w:r>
        <w:t xml:space="preserve"> of the Government</w:t>
      </w:r>
      <w:bookmarkEnd w:id="127"/>
      <w:bookmarkEnd w:id="128"/>
    </w:p>
    <w:p w:rsidR="000600F9" w:rsidRDefault="00A26EC2" w:rsidP="004C5111">
      <w:bookmarkStart w:id="129" w:name="_Hlk75855765"/>
      <w:r>
        <w:t xml:space="preserve">Unless otherwise stipulated in TIS/ AITB, the </w:t>
      </w:r>
      <w:r w:rsidR="000600F9" w:rsidRPr="003378FE">
        <w:t xml:space="preserve">Procuring Entity reserves its rightto grant preferences </w:t>
      </w:r>
      <w:r>
        <w:t xml:space="preserve">to </w:t>
      </w:r>
      <w:bookmarkStart w:id="130" w:name="_Hlk77929145"/>
      <w:r w:rsidR="00045E60">
        <w:t xml:space="preserve">the following categories of </w:t>
      </w:r>
      <w:bookmarkEnd w:id="130"/>
      <w:r w:rsidR="000600F9">
        <w:t>eligible Bidders under various Government Policies</w:t>
      </w:r>
      <w:r w:rsidR="002E0BDB">
        <w:t>/ Directives</w:t>
      </w:r>
      <w:r w:rsidR="000600F9">
        <w:t>:</w:t>
      </w:r>
    </w:p>
    <w:p w:rsidR="000600F9" w:rsidRDefault="000600F9">
      <w:pPr>
        <w:pStyle w:val="List"/>
      </w:pPr>
      <w:r>
        <w:t xml:space="preserve">Class I Local Suppliers </w:t>
      </w:r>
      <w:r w:rsidR="00A26EC2">
        <w:t xml:space="preserve">under </w:t>
      </w:r>
      <w:r w:rsidR="00A26EC2" w:rsidRPr="00A26EC2">
        <w:t xml:space="preserve">Public Procurement (Preference to Make in India) Order 2017” (MII) of Department for Promotion of Industry and Internal Trade, (DPIIT - Public Procurement Section) as revised </w:t>
      </w:r>
      <w:r w:rsidR="00A26EC2">
        <w:t>from time to time.</w:t>
      </w:r>
    </w:p>
    <w:p w:rsidR="000600F9" w:rsidRDefault="000600F9">
      <w:pPr>
        <w:pStyle w:val="List"/>
      </w:pPr>
      <w:r>
        <w:t xml:space="preserve">Bidders from </w:t>
      </w:r>
      <w:r w:rsidRPr="003378FE">
        <w:t>Micro and/ or Small Enterprises (MSEs)</w:t>
      </w:r>
      <w:r>
        <w:t xml:space="preserve"> under </w:t>
      </w:r>
      <w:r w:rsidRPr="000600F9">
        <w:t xml:space="preserve">Public Procurement Policy for the Micro and Small Enterprises (MSEs) Order, 2012 </w:t>
      </w:r>
      <w:r w:rsidR="00A26EC2">
        <w:t>as amended from time to time</w:t>
      </w:r>
      <w:r>
        <w:t>.</w:t>
      </w:r>
    </w:p>
    <w:p w:rsidR="000600F9" w:rsidRDefault="00B60390">
      <w:pPr>
        <w:pStyle w:val="List"/>
      </w:pPr>
      <w:r>
        <w:t>Start-ups</w:t>
      </w:r>
      <w:r w:rsidR="00A26EC2">
        <w:t xml:space="preserve">Bidders under </w:t>
      </w:r>
      <w:r w:rsidR="00A26EC2" w:rsidRPr="00A26EC2">
        <w:t xml:space="preserve">Ministry of Finance, Department of Expenditure, Public Procurement Division OM No F.20\212014-PPD dated 25.07.2016 </w:t>
      </w:r>
      <w:r w:rsidR="00A26EC2">
        <w:t xml:space="preserve">and subsequent clarifications; </w:t>
      </w:r>
      <w:r w:rsidR="000600F9" w:rsidRPr="003378FE">
        <w:t xml:space="preserve">and/ or </w:t>
      </w:r>
    </w:p>
    <w:p w:rsidR="000600F9" w:rsidRPr="000415A9" w:rsidRDefault="00A26EC2">
      <w:pPr>
        <w:pStyle w:val="List"/>
      </w:pPr>
      <w:r>
        <w:t>A</w:t>
      </w:r>
      <w:r w:rsidR="000600F9" w:rsidRPr="003378FE">
        <w:t>ny other category of Bidders</w:t>
      </w:r>
      <w:r>
        <w:t>, as per any Government Policies, announced from time to time,</w:t>
      </w:r>
      <w:r w:rsidR="000600F9">
        <w:t>if so provided</w:t>
      </w:r>
      <w:r w:rsidR="000600F9" w:rsidRPr="003378FE">
        <w:t xml:space="preserve"> in the TIS/ AITB</w:t>
      </w:r>
      <w:bookmarkEnd w:id="129"/>
    </w:p>
    <w:p w:rsidR="00D967E6" w:rsidRPr="00CE2651" w:rsidRDefault="00D967E6" w:rsidP="00D437B3">
      <w:pPr>
        <w:pStyle w:val="Heading3"/>
        <w:numPr>
          <w:ilvl w:val="2"/>
          <w:numId w:val="145"/>
        </w:numPr>
      </w:pPr>
      <w:bookmarkStart w:id="131" w:name="_Toc77868520"/>
      <w:bookmarkStart w:id="132" w:name="_Toc86247825"/>
      <w:r w:rsidRPr="00A2258E">
        <w:t>Make in India Order</w:t>
      </w:r>
      <w:bookmarkEnd w:id="131"/>
      <w:bookmarkEnd w:id="132"/>
    </w:p>
    <w:p w:rsidR="001A6842" w:rsidRPr="001D7464" w:rsidRDefault="00DD0EBB" w:rsidP="008749CE">
      <w:pPr>
        <w:rPr>
          <w:rFonts w:cs="Arial"/>
        </w:rPr>
      </w:pPr>
      <w:r w:rsidRPr="001D7464">
        <w:rPr>
          <w:rFonts w:cs="Arial"/>
        </w:rPr>
        <w:t xml:space="preserve">Orders issued by the </w:t>
      </w:r>
      <w:r w:rsidR="00FD7F44" w:rsidRPr="001D7464">
        <w:rPr>
          <w:rFonts w:cs="Arial"/>
        </w:rPr>
        <w:t>Government of India regarding eligibility</w:t>
      </w:r>
      <w:r w:rsidRPr="001D7464">
        <w:rPr>
          <w:rFonts w:cs="Arial"/>
        </w:rPr>
        <w:t xml:space="preserve"> to participate </w:t>
      </w:r>
      <w:r w:rsidR="00FD7F44" w:rsidRPr="001D7464">
        <w:rPr>
          <w:rFonts w:cs="Arial"/>
        </w:rPr>
        <w:t xml:space="preserve">and </w:t>
      </w:r>
      <w:r w:rsidRPr="001D7464">
        <w:rPr>
          <w:rFonts w:cs="Arial"/>
        </w:rPr>
        <w:t xml:space="preserve">for </w:t>
      </w:r>
      <w:r w:rsidR="009D1F1E" w:rsidRPr="001D7464">
        <w:rPr>
          <w:rFonts w:cs="Arial"/>
        </w:rPr>
        <w:t>purchase preference</w:t>
      </w:r>
      <w:r w:rsidR="00FD7F44" w:rsidRPr="001D7464">
        <w:rPr>
          <w:rFonts w:cs="Arial"/>
        </w:rPr>
        <w:t xml:space="preserve"> to “</w:t>
      </w:r>
      <w:r w:rsidR="00BB4762" w:rsidRPr="001D7464">
        <w:rPr>
          <w:rFonts w:cs="Arial"/>
        </w:rPr>
        <w:t>Local Supplier</w:t>
      </w:r>
      <w:r w:rsidR="00FD7F44" w:rsidRPr="001D7464">
        <w:rPr>
          <w:rFonts w:cs="Arial"/>
        </w:rPr>
        <w:t>s” to</w:t>
      </w:r>
      <w:r w:rsidR="001A6842" w:rsidRPr="001D7464">
        <w:rPr>
          <w:rFonts w:cs="Arial"/>
        </w:rPr>
        <w:t xml:space="preserve"> encourage 'Make in India' and promote manufacturing and production of goods and services in India</w:t>
      </w:r>
      <w:r w:rsidR="00581A39" w:rsidRPr="001D7464">
        <w:rPr>
          <w:rFonts w:cs="Arial"/>
        </w:rPr>
        <w:t xml:space="preserve"> shall apply to this procurement</w:t>
      </w:r>
      <w:r w:rsidR="000B0CC9">
        <w:rPr>
          <w:rFonts w:cs="Arial"/>
        </w:rPr>
        <w:t xml:space="preserve">, </w:t>
      </w:r>
      <w:r w:rsidR="000B0CC9" w:rsidRPr="00AC7A0E">
        <w:rPr>
          <w:rFonts w:cs="Arial"/>
        </w:rPr>
        <w:t>as detailed below</w:t>
      </w:r>
      <w:r w:rsidR="00581A39" w:rsidRPr="001D7464">
        <w:rPr>
          <w:rFonts w:cs="Arial"/>
        </w:rPr>
        <w:t>.</w:t>
      </w:r>
    </w:p>
    <w:p w:rsidR="000A5C95" w:rsidRDefault="000A5C95">
      <w:pPr>
        <w:ind w:firstLine="357"/>
        <w:rPr>
          <w:rFonts w:eastAsiaTheme="majorEastAsia" w:cs="Arial"/>
          <w:b/>
          <w:bCs/>
          <w:iCs/>
          <w:szCs w:val="24"/>
        </w:rPr>
      </w:pPr>
      <w:r>
        <w:rPr>
          <w:rFonts w:cs="Arial"/>
        </w:rPr>
        <w:br w:type="page"/>
      </w:r>
    </w:p>
    <w:p w:rsidR="00D967E6" w:rsidRPr="001D7464" w:rsidRDefault="001A6842" w:rsidP="00D967E6">
      <w:pPr>
        <w:pStyle w:val="Heading4"/>
        <w:rPr>
          <w:rFonts w:cs="Arial"/>
        </w:rPr>
      </w:pPr>
      <w:r w:rsidRPr="001D7464">
        <w:rPr>
          <w:rFonts w:cs="Arial"/>
        </w:rPr>
        <w:lastRenderedPageBreak/>
        <w:t xml:space="preserve">Categories of </w:t>
      </w:r>
      <w:r w:rsidR="00BB4762" w:rsidRPr="001D7464">
        <w:rPr>
          <w:rFonts w:cs="Arial"/>
        </w:rPr>
        <w:t>Local Supplier</w:t>
      </w:r>
      <w:r w:rsidRPr="001D7464">
        <w:rPr>
          <w:rFonts w:cs="Arial"/>
        </w:rPr>
        <w:t>s</w:t>
      </w:r>
    </w:p>
    <w:p w:rsidR="001A6842" w:rsidRPr="001D7464" w:rsidRDefault="001A6842" w:rsidP="00A2258E">
      <w:r w:rsidRPr="001D7464">
        <w:t>Bidders</w:t>
      </w:r>
      <w:r w:rsidR="00031F9D" w:rsidRPr="001D7464">
        <w:t>/</w:t>
      </w:r>
      <w:r w:rsidR="002E5519">
        <w:t>Contractors</w:t>
      </w:r>
      <w:r w:rsidRPr="001D7464">
        <w:t xml:space="preserve"> are divided into three categories based on Local Content</w:t>
      </w:r>
      <w:r w:rsidR="00752850">
        <w:t xml:space="preserve">. Local content in </w:t>
      </w:r>
      <w:r w:rsidR="002E5519">
        <w:t xml:space="preserve">the </w:t>
      </w:r>
      <w:r w:rsidR="00752850">
        <w:t xml:space="preserve">context of this policy is </w:t>
      </w:r>
      <w:r w:rsidR="001A5B76" w:rsidRPr="001D7464">
        <w:t xml:space="preserve">the total value of the </w:t>
      </w:r>
      <w:r w:rsidR="00DD786D" w:rsidRPr="001D7464">
        <w:t>service</w:t>
      </w:r>
      <w:r w:rsidR="001A5B76" w:rsidRPr="001D7464">
        <w:t xml:space="preserve"> procured (excluding net domestic indirect taxes) minus the value of imported content in the </w:t>
      </w:r>
      <w:r w:rsidR="00DD786D" w:rsidRPr="001D7464">
        <w:t>service</w:t>
      </w:r>
      <w:r w:rsidR="00752850">
        <w:t>/ incidental Goods</w:t>
      </w:r>
      <w:r w:rsidR="001A5B76" w:rsidRPr="001D7464">
        <w:t xml:space="preserve"> (including all customs duties) as a proportion of the total value, in </w:t>
      </w:r>
      <w:r w:rsidR="006E6D1B">
        <w:t>percent</w:t>
      </w:r>
      <w:r w:rsidRPr="001D7464">
        <w:t>):</w:t>
      </w:r>
    </w:p>
    <w:p w:rsidR="001A6842" w:rsidRPr="001D7464" w:rsidRDefault="001A6842" w:rsidP="002E73DA">
      <w:pPr>
        <w:pStyle w:val="List"/>
        <w:numPr>
          <w:ilvl w:val="0"/>
          <w:numId w:val="12"/>
        </w:numPr>
        <w:ind w:left="709" w:hanging="425"/>
      </w:pPr>
      <w:r w:rsidRPr="001D7464">
        <w:t xml:space="preserve">'Class-I </w:t>
      </w:r>
      <w:r w:rsidR="00794502" w:rsidRPr="001D7464">
        <w:t>local Supplier</w:t>
      </w:r>
      <w:r w:rsidRPr="001D7464">
        <w:t xml:space="preserve">' with local content equal to or more than </w:t>
      </w:r>
      <w:r w:rsidR="00945D76">
        <w:t xml:space="preserve">that </w:t>
      </w:r>
      <w:r w:rsidR="001A5B76" w:rsidRPr="001D7464">
        <w:t xml:space="preserve">prescribed </w:t>
      </w:r>
      <w:r w:rsidR="00FF0F7A" w:rsidRPr="001D7464">
        <w:t xml:space="preserve">in </w:t>
      </w:r>
      <w:r w:rsidR="00AF49A2" w:rsidRPr="001D7464">
        <w:t>TIS</w:t>
      </w:r>
      <w:r w:rsidR="001A5B76" w:rsidRPr="001D7464">
        <w:t xml:space="preserve">or 50% </w:t>
      </w:r>
      <w:bookmarkStart w:id="133" w:name="_Hlk77929225"/>
      <w:r w:rsidR="00045E60">
        <w:t>if not prescribed</w:t>
      </w:r>
      <w:bookmarkEnd w:id="133"/>
      <w:r w:rsidR="00ED053B" w:rsidRPr="001D7464">
        <w:t>.</w:t>
      </w:r>
    </w:p>
    <w:p w:rsidR="001A6842" w:rsidRPr="001D7464" w:rsidRDefault="001A6842" w:rsidP="002E73DA">
      <w:pPr>
        <w:pStyle w:val="List"/>
        <w:numPr>
          <w:ilvl w:val="0"/>
          <w:numId w:val="12"/>
        </w:numPr>
        <w:ind w:left="709" w:hanging="425"/>
      </w:pPr>
      <w:r w:rsidRPr="001D7464">
        <w:t>'Class-I</w:t>
      </w:r>
      <w:r w:rsidR="001A5B76" w:rsidRPr="001D7464">
        <w:t>I</w:t>
      </w:r>
      <w:r w:rsidR="00794502" w:rsidRPr="001D7464">
        <w:t>local Supplier</w:t>
      </w:r>
      <w:r w:rsidRPr="001D7464">
        <w:t xml:space="preserve">' with local content </w:t>
      </w:r>
      <w:r w:rsidR="000B0CC9">
        <w:t xml:space="preserve">equal or </w:t>
      </w:r>
      <w:r w:rsidRPr="001D7464">
        <w:t xml:space="preserve">more than </w:t>
      </w:r>
      <w:r w:rsidR="00945D76">
        <w:t xml:space="preserve">that </w:t>
      </w:r>
      <w:r w:rsidR="001A5B76" w:rsidRPr="001D7464">
        <w:t>prescribed</w:t>
      </w:r>
      <w:r w:rsidR="00FF0F7A" w:rsidRPr="001D7464">
        <w:t xml:space="preserve">in </w:t>
      </w:r>
      <w:r w:rsidR="00AF49A2" w:rsidRPr="001D7464">
        <w:t>TIS</w:t>
      </w:r>
      <w:r w:rsidR="00031381" w:rsidRPr="001D7464">
        <w:t xml:space="preserve">or </w:t>
      </w:r>
      <w:r w:rsidR="001A5B76" w:rsidRPr="001D7464">
        <w:t>20%</w:t>
      </w:r>
      <w:r w:rsidR="00045E60">
        <w:t>if not prescribed</w:t>
      </w:r>
      <w:r w:rsidR="004E59A4" w:rsidRPr="001D7464">
        <w:t>,</w:t>
      </w:r>
      <w:r w:rsidRPr="001D7464">
        <w:t xml:space="preserve">but less than </w:t>
      </w:r>
      <w:r w:rsidR="001A5B76" w:rsidRPr="001D7464">
        <w:t xml:space="preserve">that </w:t>
      </w:r>
      <w:r w:rsidR="0083661F" w:rsidRPr="001D7464">
        <w:t>applicable</w:t>
      </w:r>
      <w:r w:rsidR="001A5B76" w:rsidRPr="001D7464">
        <w:t xml:space="preserve"> for Class-I </w:t>
      </w:r>
      <w:r w:rsidR="00794502" w:rsidRPr="001D7464">
        <w:t xml:space="preserve">local </w:t>
      </w:r>
      <w:r w:rsidR="00ED053B" w:rsidRPr="001D7464">
        <w:t>Supplier.</w:t>
      </w:r>
    </w:p>
    <w:p w:rsidR="001A6842" w:rsidRPr="001D7464" w:rsidRDefault="001A6842" w:rsidP="002E73DA">
      <w:pPr>
        <w:pStyle w:val="List"/>
        <w:numPr>
          <w:ilvl w:val="0"/>
          <w:numId w:val="12"/>
        </w:numPr>
        <w:ind w:left="709" w:hanging="425"/>
      </w:pPr>
      <w:r w:rsidRPr="001D7464">
        <w:t xml:space="preserve">'Non - </w:t>
      </w:r>
      <w:r w:rsidR="00BB4762" w:rsidRPr="001D7464">
        <w:t>Local Supplier</w:t>
      </w:r>
      <w:r w:rsidRPr="001D7464">
        <w:t xml:space="preserve">' with local content less than </w:t>
      </w:r>
      <w:r w:rsidR="001A5B76" w:rsidRPr="001D7464">
        <w:t>that</w:t>
      </w:r>
      <w:r w:rsidR="00581A39" w:rsidRPr="001D7464">
        <w:t xml:space="preserve"> applicable</w:t>
      </w:r>
      <w:r w:rsidR="001A5B76" w:rsidRPr="001D7464">
        <w:t xml:space="preserve"> for Class-II </w:t>
      </w:r>
      <w:r w:rsidR="00794502" w:rsidRPr="001D7464">
        <w:t>local Supplier</w:t>
      </w:r>
      <w:r w:rsidR="00581A39" w:rsidRPr="001D7464">
        <w:t>, in sub-</w:t>
      </w:r>
      <w:r w:rsidR="006E6609" w:rsidRPr="001D7464">
        <w:t>clause</w:t>
      </w:r>
      <w:r w:rsidR="00581A39" w:rsidRPr="001D7464">
        <w:t xml:space="preserve"> above.</w:t>
      </w:r>
    </w:p>
    <w:p w:rsidR="00497A63" w:rsidRPr="001D7464" w:rsidRDefault="00A26EC2" w:rsidP="00497A63">
      <w:pPr>
        <w:pStyle w:val="Heading4"/>
        <w:rPr>
          <w:rFonts w:cs="Arial"/>
        </w:rPr>
      </w:pPr>
      <w:r>
        <w:rPr>
          <w:rFonts w:cs="Arial"/>
        </w:rPr>
        <w:t>Eligibility Restrictions</w:t>
      </w:r>
      <w:r w:rsidR="001F28E1" w:rsidRPr="001D7464">
        <w:rPr>
          <w:rFonts w:cs="Arial"/>
        </w:rPr>
        <w:t xml:space="preserve">based on </w:t>
      </w:r>
      <w:r w:rsidR="00F860ED">
        <w:rPr>
          <w:rFonts w:cs="Arial"/>
        </w:rPr>
        <w:t>R</w:t>
      </w:r>
      <w:r w:rsidRPr="001D7464">
        <w:rPr>
          <w:rFonts w:cs="Arial"/>
        </w:rPr>
        <w:t>eciprocity.</w:t>
      </w:r>
    </w:p>
    <w:p w:rsidR="00890A0F" w:rsidRPr="001D7464" w:rsidRDefault="00097C88" w:rsidP="00A2258E">
      <w:bookmarkStart w:id="134" w:name="_Hlk77929339"/>
      <w:r w:rsidRPr="001D7464">
        <w:t xml:space="preserve">If so </w:t>
      </w:r>
      <w:r w:rsidR="00045E60">
        <w:t>stipulated in the Tender Document</w:t>
      </w:r>
      <w:bookmarkEnd w:id="134"/>
      <w:r w:rsidR="003F7053" w:rsidRPr="001D7464">
        <w:t xml:space="preserve">, entities from such </w:t>
      </w:r>
      <w:r w:rsidR="006C7408" w:rsidRPr="001D7464">
        <w:t xml:space="preserve">countries </w:t>
      </w:r>
      <w:r w:rsidR="001F28E1" w:rsidRPr="001D7464">
        <w:t xml:space="preserve">identified </w:t>
      </w:r>
      <w:r w:rsidR="006C7408" w:rsidRPr="001D7464">
        <w:t>as not allowing Indian companies to participate in their Government procurement</w:t>
      </w:r>
      <w:r w:rsidR="00FD62AA" w:rsidRPr="001D7464">
        <w:t xml:space="preserve">shall not be allowed to participate </w:t>
      </w:r>
      <w:r w:rsidR="002C03F1" w:rsidRPr="001D7464">
        <w:t xml:space="preserve">on </w:t>
      </w:r>
      <w:r w:rsidR="002E5519">
        <w:t xml:space="preserve">a </w:t>
      </w:r>
      <w:r w:rsidR="002C03F1" w:rsidRPr="001D7464">
        <w:t xml:space="preserve">reciprocal basis </w:t>
      </w:r>
      <w:r w:rsidR="00FD62AA" w:rsidRPr="001D7464">
        <w:t xml:space="preserve">in </w:t>
      </w:r>
      <w:r w:rsidR="001F28E1" w:rsidRPr="001D7464">
        <w:t>this tender</w:t>
      </w:r>
      <w:r w:rsidR="00FD62AA" w:rsidRPr="001D7464">
        <w:t>. The term entity of a country shall have the same meaning as under the FDI Policy of DPIIT as amended from time to time.</w:t>
      </w:r>
    </w:p>
    <w:p w:rsidR="001A6842" w:rsidRPr="001D7464" w:rsidRDefault="001A6842" w:rsidP="00FB1EBB">
      <w:pPr>
        <w:pStyle w:val="Heading4"/>
        <w:rPr>
          <w:rFonts w:cs="Arial"/>
        </w:rPr>
      </w:pPr>
      <w:r w:rsidRPr="001D7464">
        <w:rPr>
          <w:rFonts w:cs="Arial"/>
        </w:rPr>
        <w:t xml:space="preserve">Eligibility to </w:t>
      </w:r>
      <w:r w:rsidR="00A26EC2" w:rsidRPr="001D7464">
        <w:rPr>
          <w:rFonts w:cs="Arial"/>
        </w:rPr>
        <w:t>participate</w:t>
      </w:r>
    </w:p>
    <w:p w:rsidR="00B271F8" w:rsidRPr="001D7464" w:rsidRDefault="00B271F8" w:rsidP="002E73DA">
      <w:pPr>
        <w:pStyle w:val="List"/>
        <w:numPr>
          <w:ilvl w:val="0"/>
          <w:numId w:val="13"/>
        </w:numPr>
        <w:ind w:left="709" w:hanging="425"/>
      </w:pPr>
      <w:r w:rsidRPr="0050278A">
        <w:rPr>
          <w:b/>
          <w:bCs/>
        </w:rPr>
        <w:t>Minimum local content for eligibility to participate</w:t>
      </w:r>
      <w:r w:rsidRPr="001D7464">
        <w:t xml:space="preserve">: Only bidders meeting the minimum prescribed local content for the product shall be eligible to participate subject to </w:t>
      </w:r>
      <w:r w:rsidR="002E5519">
        <w:t xml:space="preserve">the </w:t>
      </w:r>
      <w:r w:rsidRPr="001D7464">
        <w:t>following conditions.</w:t>
      </w:r>
    </w:p>
    <w:p w:rsidR="00B271F8" w:rsidRPr="001D7464" w:rsidRDefault="00B271F8" w:rsidP="002E73DA">
      <w:pPr>
        <w:pStyle w:val="List"/>
        <w:numPr>
          <w:ilvl w:val="0"/>
          <w:numId w:val="13"/>
        </w:numPr>
        <w:ind w:left="709" w:hanging="425"/>
      </w:pPr>
      <w:r w:rsidRPr="0050278A">
        <w:rPr>
          <w:b/>
          <w:bCs/>
        </w:rPr>
        <w:t xml:space="preserve">Classes of </w:t>
      </w:r>
      <w:r w:rsidR="00BB4762" w:rsidRPr="0050278A">
        <w:rPr>
          <w:b/>
          <w:bCs/>
        </w:rPr>
        <w:t>Local Supplier</w:t>
      </w:r>
      <w:r w:rsidRPr="0050278A">
        <w:rPr>
          <w:b/>
          <w:bCs/>
        </w:rPr>
        <w:t>s eligible to Participate</w:t>
      </w:r>
      <w:r w:rsidR="003F7053" w:rsidRPr="0050278A">
        <w:rPr>
          <w:b/>
          <w:bCs/>
        </w:rPr>
        <w:t xml:space="preserve">: </w:t>
      </w:r>
      <w:r w:rsidR="003F7053" w:rsidRPr="001D7464">
        <w:t>Based on the Make in India Policy, classes of local</w:t>
      </w:r>
      <w:r w:rsidR="00031F9D" w:rsidRPr="001D7464">
        <w:t xml:space="preserve">/ </w:t>
      </w:r>
      <w:r w:rsidR="003F7053" w:rsidRPr="001D7464">
        <w:t>non-</w:t>
      </w:r>
      <w:r w:rsidR="00794502" w:rsidRPr="001D7464">
        <w:t>local Supplier</w:t>
      </w:r>
      <w:r w:rsidR="003F7053" w:rsidRPr="001D7464">
        <w:t xml:space="preserve">s eligible to participate in </w:t>
      </w:r>
      <w:r w:rsidR="002E5519">
        <w:t xml:space="preserve">the </w:t>
      </w:r>
      <w:r w:rsidR="003F7053" w:rsidRPr="001D7464">
        <w:t xml:space="preserve">tender shall be declared in </w:t>
      </w:r>
      <w:r w:rsidR="00752850" w:rsidRPr="00AC7A0E">
        <w:t>TIS</w:t>
      </w:r>
      <w:r w:rsidR="00752850">
        <w:t xml:space="preserve">/ </w:t>
      </w:r>
      <w:r w:rsidR="00752850" w:rsidRPr="00AC7A0E">
        <w:t>AITB</w:t>
      </w:r>
      <w:r w:rsidR="00752850">
        <w:t>/ Schedule of Requirements</w:t>
      </w:r>
      <w:r w:rsidR="003F7053" w:rsidRPr="001D7464">
        <w:t>. If not so declared</w:t>
      </w:r>
      <w:r w:rsidR="002E5519">
        <w:t>,</w:t>
      </w:r>
      <w:r w:rsidR="003F7053" w:rsidRPr="001D7464">
        <w:t xml:space="preserve"> only Class-I and Class-II </w:t>
      </w:r>
      <w:r w:rsidR="00794502" w:rsidRPr="001D7464">
        <w:t>local Supplier</w:t>
      </w:r>
      <w:r w:rsidR="002E5519">
        <w:t>s</w:t>
      </w:r>
      <w:r w:rsidR="003F7053" w:rsidRPr="001D7464">
        <w:t xml:space="preserve"> shall be eligible to participate and not non-</w:t>
      </w:r>
      <w:r w:rsidR="00794502" w:rsidRPr="001D7464">
        <w:t>local Supplier</w:t>
      </w:r>
      <w:r w:rsidR="003F7053" w:rsidRPr="001D7464">
        <w:t>s.</w:t>
      </w:r>
    </w:p>
    <w:p w:rsidR="00B271F8" w:rsidRPr="001D7464" w:rsidRDefault="00B271F8" w:rsidP="00B271F8">
      <w:pPr>
        <w:pStyle w:val="Heading4"/>
        <w:rPr>
          <w:rFonts w:cs="Arial"/>
        </w:rPr>
      </w:pPr>
      <w:r w:rsidRPr="001D7464">
        <w:rPr>
          <w:rFonts w:cs="Arial"/>
        </w:rPr>
        <w:t>Thresholds</w:t>
      </w:r>
    </w:p>
    <w:p w:rsidR="004425B8" w:rsidRPr="001D7464" w:rsidRDefault="004425B8" w:rsidP="00D437B3">
      <w:pPr>
        <w:pStyle w:val="List"/>
        <w:numPr>
          <w:ilvl w:val="0"/>
          <w:numId w:val="31"/>
        </w:numPr>
        <w:ind w:left="709" w:hanging="425"/>
      </w:pPr>
      <w:r w:rsidRPr="001D7464">
        <w:t xml:space="preserve">Following thresholds shall be declared in </w:t>
      </w:r>
      <w:r w:rsidR="00045E60">
        <w:rPr>
          <w:rFonts w:cs="Arial"/>
        </w:rPr>
        <w:t>the Tender Document</w:t>
      </w:r>
      <w:r w:rsidRPr="001D7464">
        <w:t>.</w:t>
      </w:r>
    </w:p>
    <w:p w:rsidR="00B271F8" w:rsidRPr="00847093" w:rsidRDefault="00B271F8" w:rsidP="00D437B3">
      <w:pPr>
        <w:pStyle w:val="List2"/>
        <w:numPr>
          <w:ilvl w:val="0"/>
          <w:numId w:val="62"/>
        </w:numPr>
        <w:ind w:left="1134" w:hanging="425"/>
        <w:rPr>
          <w:rFonts w:cs="Arial"/>
        </w:rPr>
      </w:pPr>
      <w:r w:rsidRPr="00847093">
        <w:rPr>
          <w:rFonts w:cs="Arial"/>
          <w:b/>
          <w:bCs/>
        </w:rPr>
        <w:t xml:space="preserve">Minimum local content for </w:t>
      </w:r>
      <w:r w:rsidR="00021ABC" w:rsidRPr="00847093">
        <w:rPr>
          <w:rFonts w:cs="Arial"/>
          <w:b/>
          <w:bCs/>
        </w:rPr>
        <w:t>Contractor</w:t>
      </w:r>
      <w:r w:rsidRPr="00847093">
        <w:rPr>
          <w:rFonts w:cs="Arial"/>
          <w:b/>
          <w:bCs/>
        </w:rPr>
        <w:t xml:space="preserve"> classification:</w:t>
      </w:r>
      <w:r w:rsidRPr="00847093">
        <w:rPr>
          <w:rFonts w:cs="Arial"/>
        </w:rPr>
        <w:t xml:space="preserve"> local content percentage prescribed to qualify as Class-I or Class-II </w:t>
      </w:r>
      <w:r w:rsidR="00794502" w:rsidRPr="00847093">
        <w:rPr>
          <w:rFonts w:cs="Arial"/>
        </w:rPr>
        <w:t>local Supplier</w:t>
      </w:r>
      <w:r w:rsidRPr="00847093">
        <w:rPr>
          <w:rFonts w:cs="Arial"/>
        </w:rPr>
        <w:t>s for various products</w:t>
      </w:r>
    </w:p>
    <w:p w:rsidR="00B271F8" w:rsidRPr="000912C0" w:rsidRDefault="00B271F8" w:rsidP="00D437B3">
      <w:pPr>
        <w:pStyle w:val="List2"/>
        <w:numPr>
          <w:ilvl w:val="0"/>
          <w:numId w:val="62"/>
        </w:numPr>
        <w:ind w:left="1134" w:hanging="425"/>
        <w:rPr>
          <w:rFonts w:cs="Arial"/>
        </w:rPr>
      </w:pPr>
      <w:r w:rsidRPr="001D7464">
        <w:rPr>
          <w:rFonts w:cs="Arial"/>
          <w:b/>
          <w:bCs/>
        </w:rPr>
        <w:t>Minimum local content for eligibility to participate</w:t>
      </w:r>
      <w:r w:rsidR="003E1728">
        <w:rPr>
          <w:rFonts w:cs="Arial"/>
          <w:b/>
          <w:bCs/>
        </w:rPr>
        <w:t>:</w:t>
      </w:r>
      <w:r w:rsidRPr="000912C0">
        <w:rPr>
          <w:rFonts w:cs="Arial"/>
        </w:rPr>
        <w:t xml:space="preserve">Minimum local content percentage prescribed for eligibility for a bid to be </w:t>
      </w:r>
      <w:r w:rsidR="00ED053B" w:rsidRPr="000912C0">
        <w:rPr>
          <w:rFonts w:cs="Arial"/>
        </w:rPr>
        <w:t>considered.</w:t>
      </w:r>
    </w:p>
    <w:p w:rsidR="00B271F8" w:rsidRPr="000912C0" w:rsidRDefault="002E5519" w:rsidP="00D437B3">
      <w:pPr>
        <w:pStyle w:val="List2"/>
        <w:numPr>
          <w:ilvl w:val="0"/>
          <w:numId w:val="62"/>
        </w:numPr>
        <w:ind w:left="1134" w:hanging="425"/>
        <w:rPr>
          <w:rFonts w:cs="Arial"/>
        </w:rPr>
      </w:pPr>
      <w:r>
        <w:rPr>
          <w:rFonts w:cs="Arial"/>
          <w:b/>
          <w:bCs/>
        </w:rPr>
        <w:t>The m</w:t>
      </w:r>
      <w:r w:rsidR="00B271F8" w:rsidRPr="001D7464">
        <w:rPr>
          <w:rFonts w:cs="Arial"/>
          <w:b/>
          <w:bCs/>
        </w:rPr>
        <w:t>argin of purchase preference:</w:t>
      </w:r>
      <w:r>
        <w:rPr>
          <w:rFonts w:cs="Arial"/>
        </w:rPr>
        <w:t>The b</w:t>
      </w:r>
      <w:r w:rsidR="00B271F8" w:rsidRPr="000912C0">
        <w:rPr>
          <w:rFonts w:cs="Arial"/>
        </w:rPr>
        <w:t xml:space="preserve">id price quoted by Class-I </w:t>
      </w:r>
      <w:r w:rsidR="00BB4762" w:rsidRPr="000912C0">
        <w:rPr>
          <w:rFonts w:cs="Arial"/>
        </w:rPr>
        <w:t>Local Supplier</w:t>
      </w:r>
      <w:r w:rsidR="00B271F8" w:rsidRPr="000912C0">
        <w:rPr>
          <w:rFonts w:cs="Arial"/>
        </w:rPr>
        <w:t xml:space="preserve"> should be within this percentage from the </w:t>
      </w:r>
      <w:r w:rsidR="006D2945" w:rsidRPr="000912C0">
        <w:rPr>
          <w:rFonts w:cs="Arial"/>
        </w:rPr>
        <w:t>L-1</w:t>
      </w:r>
      <w:r w:rsidR="00B271F8" w:rsidRPr="000912C0">
        <w:rPr>
          <w:rFonts w:cs="Arial"/>
        </w:rPr>
        <w:t xml:space="preserve"> price quoted by Non-local or Class-II bidders for being eligible for purchase </w:t>
      </w:r>
      <w:r w:rsidR="00ED053B" w:rsidRPr="000912C0">
        <w:rPr>
          <w:rFonts w:cs="Arial"/>
        </w:rPr>
        <w:t>preference.</w:t>
      </w:r>
    </w:p>
    <w:p w:rsidR="00B271F8" w:rsidRPr="001D7464" w:rsidRDefault="00B271F8" w:rsidP="00D437B3">
      <w:pPr>
        <w:pStyle w:val="List"/>
        <w:numPr>
          <w:ilvl w:val="0"/>
          <w:numId w:val="31"/>
        </w:numPr>
        <w:ind w:left="709" w:hanging="425"/>
      </w:pPr>
      <w:r w:rsidRPr="001D7464">
        <w:t xml:space="preserve">If not so declared, </w:t>
      </w:r>
      <w:r w:rsidR="002E5519">
        <w:t xml:space="preserve">the </w:t>
      </w:r>
      <w:r w:rsidRPr="001D7464">
        <w:t>default threshold shall be as follows:</w:t>
      </w:r>
    </w:p>
    <w:p w:rsidR="00B271F8" w:rsidRPr="001D7464" w:rsidRDefault="00B271F8" w:rsidP="00D437B3">
      <w:pPr>
        <w:pStyle w:val="List2"/>
        <w:numPr>
          <w:ilvl w:val="4"/>
          <w:numId w:val="32"/>
        </w:numPr>
        <w:ind w:left="1134" w:hanging="425"/>
        <w:rPr>
          <w:rFonts w:cs="Arial"/>
        </w:rPr>
      </w:pPr>
      <w:r w:rsidRPr="001D7464">
        <w:rPr>
          <w:rFonts w:cs="Arial"/>
        </w:rPr>
        <w:t xml:space="preserve">Local content for eligibility for Class-I; Class-II </w:t>
      </w:r>
      <w:r w:rsidR="00794502" w:rsidRPr="001D7464">
        <w:rPr>
          <w:rFonts w:cs="Arial"/>
        </w:rPr>
        <w:t>local Supplier</w:t>
      </w:r>
      <w:r w:rsidRPr="001D7464">
        <w:rPr>
          <w:rFonts w:cs="Arial"/>
        </w:rPr>
        <w:t>s and Non-</w:t>
      </w:r>
      <w:r w:rsidR="00794502" w:rsidRPr="001D7464">
        <w:rPr>
          <w:rFonts w:cs="Arial"/>
        </w:rPr>
        <w:t>local Supplier</w:t>
      </w:r>
      <w:r w:rsidRPr="001D7464">
        <w:rPr>
          <w:rFonts w:cs="Arial"/>
        </w:rPr>
        <w:t>s shall be 50% and above; 20% and above but less than 50%; and less than 20%</w:t>
      </w:r>
      <w:r w:rsidR="002E5519">
        <w:rPr>
          <w:rFonts w:cs="Arial"/>
        </w:rPr>
        <w:t>,</w:t>
      </w:r>
      <w:r w:rsidRPr="001D7464">
        <w:rPr>
          <w:rFonts w:cs="Arial"/>
        </w:rPr>
        <w:t xml:space="preserve"> respectively.</w:t>
      </w:r>
    </w:p>
    <w:p w:rsidR="00B271F8" w:rsidRPr="001D7464" w:rsidRDefault="00B271F8" w:rsidP="00D437B3">
      <w:pPr>
        <w:pStyle w:val="List2"/>
        <w:numPr>
          <w:ilvl w:val="4"/>
          <w:numId w:val="32"/>
        </w:numPr>
        <w:ind w:left="1134" w:hanging="425"/>
        <w:rPr>
          <w:rFonts w:cs="Arial"/>
        </w:rPr>
      </w:pPr>
      <w:r w:rsidRPr="001D7464">
        <w:rPr>
          <w:rFonts w:cs="Arial"/>
        </w:rPr>
        <w:t xml:space="preserve">Minimum local content for eligibility to participate shall be </w:t>
      </w:r>
      <w:r w:rsidR="00752850">
        <w:rPr>
          <w:rFonts w:cs="Arial"/>
        </w:rPr>
        <w:t>5</w:t>
      </w:r>
      <w:r w:rsidRPr="001D7464">
        <w:rPr>
          <w:rFonts w:cs="Arial"/>
        </w:rPr>
        <w:t xml:space="preserve">0%, </w:t>
      </w:r>
    </w:p>
    <w:p w:rsidR="001E5F5F" w:rsidRPr="00A2258E" w:rsidRDefault="002E5519" w:rsidP="00D437B3">
      <w:pPr>
        <w:pStyle w:val="List2"/>
        <w:numPr>
          <w:ilvl w:val="4"/>
          <w:numId w:val="32"/>
        </w:numPr>
        <w:ind w:left="1134" w:hanging="425"/>
        <w:rPr>
          <w:rFonts w:eastAsiaTheme="majorEastAsia" w:cs="Arial"/>
          <w:b/>
          <w:bCs/>
          <w:iCs/>
          <w:szCs w:val="24"/>
        </w:rPr>
      </w:pPr>
      <w:r>
        <w:rPr>
          <w:rFonts w:cs="Arial"/>
        </w:rPr>
        <w:t>The m</w:t>
      </w:r>
      <w:r w:rsidR="00B271F8" w:rsidRPr="001D7464">
        <w:rPr>
          <w:rFonts w:cs="Arial"/>
        </w:rPr>
        <w:t>argin of purchase preference shall be 20%</w:t>
      </w:r>
    </w:p>
    <w:p w:rsidR="00FB1EBB" w:rsidRPr="001D7464" w:rsidRDefault="00FB1EBB" w:rsidP="00FB1EBB">
      <w:pPr>
        <w:pStyle w:val="Heading4"/>
        <w:rPr>
          <w:rFonts w:cs="Arial"/>
        </w:rPr>
      </w:pPr>
      <w:r w:rsidRPr="001D7464">
        <w:rPr>
          <w:rFonts w:cs="Arial"/>
        </w:rPr>
        <w:lastRenderedPageBreak/>
        <w:t xml:space="preserve">Purchase preference to Class-I </w:t>
      </w:r>
      <w:r w:rsidR="00794502" w:rsidRPr="001D7464">
        <w:rPr>
          <w:rFonts w:cs="Arial"/>
        </w:rPr>
        <w:t>local Supplier</w:t>
      </w:r>
      <w:r w:rsidRPr="001D7464">
        <w:rPr>
          <w:rFonts w:cs="Arial"/>
        </w:rPr>
        <w:t>s</w:t>
      </w:r>
    </w:p>
    <w:p w:rsidR="001A6842" w:rsidRPr="00847093" w:rsidRDefault="00DD786D" w:rsidP="00D437B3">
      <w:pPr>
        <w:pStyle w:val="List"/>
        <w:numPr>
          <w:ilvl w:val="0"/>
          <w:numId w:val="63"/>
        </w:numPr>
        <w:ind w:left="1080"/>
      </w:pPr>
      <w:r w:rsidRPr="00847093">
        <w:t>W</w:t>
      </w:r>
      <w:r w:rsidR="001A6842" w:rsidRPr="00847093">
        <w:t xml:space="preserve">here </w:t>
      </w:r>
      <w:r w:rsidR="00B66388" w:rsidRPr="00847093">
        <w:t>the Services</w:t>
      </w:r>
      <w:r w:rsidR="001A6842" w:rsidRPr="00847093">
        <w:t xml:space="preserve"> are divisible by nature:</w:t>
      </w:r>
    </w:p>
    <w:p w:rsidR="001A6842" w:rsidRPr="00847093" w:rsidRDefault="001A6842" w:rsidP="00D437B3">
      <w:pPr>
        <w:pStyle w:val="List2"/>
        <w:numPr>
          <w:ilvl w:val="0"/>
          <w:numId w:val="64"/>
        </w:numPr>
        <w:ind w:left="1800" w:hanging="540"/>
        <w:rPr>
          <w:rFonts w:cs="Arial"/>
        </w:rPr>
      </w:pPr>
      <w:r w:rsidRPr="00847093">
        <w:rPr>
          <w:rFonts w:cs="Arial"/>
        </w:rPr>
        <w:t xml:space="preserve">Among all qualified bids, the lowest </w:t>
      </w:r>
      <w:r w:rsidR="005D3CC6">
        <w:rPr>
          <w:rFonts w:cs="Arial"/>
        </w:rPr>
        <w:t>b</w:t>
      </w:r>
      <w:r w:rsidRPr="00847093">
        <w:rPr>
          <w:rFonts w:cs="Arial"/>
        </w:rPr>
        <w:t xml:space="preserve">id </w:t>
      </w:r>
      <w:r w:rsidR="00E043E6" w:rsidRPr="00847093">
        <w:rPr>
          <w:rFonts w:cs="Arial"/>
        </w:rPr>
        <w:t>shall</w:t>
      </w:r>
      <w:r w:rsidRPr="00847093">
        <w:rPr>
          <w:rFonts w:cs="Arial"/>
        </w:rPr>
        <w:t xml:space="preserve"> be termed as </w:t>
      </w:r>
      <w:r w:rsidR="00AA701B">
        <w:rPr>
          <w:rFonts w:cs="Arial"/>
        </w:rPr>
        <w:t>L-1</w:t>
      </w:r>
      <w:r w:rsidRPr="00847093">
        <w:rPr>
          <w:rFonts w:cs="Arial"/>
        </w:rPr>
        <w:t xml:space="preserve">. If </w:t>
      </w:r>
      <w:r w:rsidR="00AA701B">
        <w:rPr>
          <w:rFonts w:cs="Arial"/>
        </w:rPr>
        <w:t xml:space="preserve">L-1 </w:t>
      </w:r>
      <w:r w:rsidRPr="00847093">
        <w:rPr>
          <w:rFonts w:cs="Arial"/>
        </w:rPr>
        <w:t xml:space="preserve">is 'Class-I </w:t>
      </w:r>
      <w:r w:rsidR="00794502" w:rsidRPr="00847093">
        <w:rPr>
          <w:rFonts w:cs="Arial"/>
        </w:rPr>
        <w:t>local Supplier</w:t>
      </w:r>
      <w:r w:rsidRPr="00847093">
        <w:rPr>
          <w:rFonts w:cs="Arial"/>
        </w:rPr>
        <w:t xml:space="preserve">', </w:t>
      </w:r>
      <w:r w:rsidR="00991564">
        <w:rPr>
          <w:rFonts w:cs="Arial"/>
        </w:rPr>
        <w:t xml:space="preserve">the </w:t>
      </w:r>
      <w:r w:rsidR="005D3CC6">
        <w:rPr>
          <w:rFonts w:cs="Arial"/>
        </w:rPr>
        <w:t>c</w:t>
      </w:r>
      <w:r w:rsidR="00991564">
        <w:rPr>
          <w:rFonts w:cs="Arial"/>
        </w:rPr>
        <w:t xml:space="preserve">ontract </w:t>
      </w:r>
      <w:r w:rsidRPr="00847093">
        <w:rPr>
          <w:rFonts w:cs="Arial"/>
        </w:rPr>
        <w:t xml:space="preserve">for full quantity </w:t>
      </w:r>
      <w:r w:rsidR="00E043E6" w:rsidRPr="00847093">
        <w:rPr>
          <w:rFonts w:cs="Arial"/>
        </w:rPr>
        <w:t>shall</w:t>
      </w:r>
      <w:r w:rsidRPr="00847093">
        <w:rPr>
          <w:rFonts w:cs="Arial"/>
        </w:rPr>
        <w:t xml:space="preserve"> be awarded to </w:t>
      </w:r>
      <w:r w:rsidR="00AA701B">
        <w:rPr>
          <w:rFonts w:cs="Arial"/>
        </w:rPr>
        <w:t>L-1</w:t>
      </w:r>
      <w:r w:rsidRPr="00847093">
        <w:rPr>
          <w:rFonts w:cs="Arial"/>
        </w:rPr>
        <w:t>.</w:t>
      </w:r>
    </w:p>
    <w:p w:rsidR="001A6842" w:rsidRPr="001D7464" w:rsidRDefault="001A6842" w:rsidP="00D437B3">
      <w:pPr>
        <w:pStyle w:val="List2"/>
        <w:numPr>
          <w:ilvl w:val="0"/>
          <w:numId w:val="64"/>
        </w:numPr>
        <w:ind w:left="1800" w:hanging="540"/>
        <w:rPr>
          <w:rFonts w:cs="Arial"/>
        </w:rPr>
      </w:pPr>
      <w:r w:rsidRPr="001D7464">
        <w:rPr>
          <w:rFonts w:cs="Arial"/>
        </w:rPr>
        <w:t xml:space="preserve">If </w:t>
      </w:r>
      <w:r w:rsidR="002E5519">
        <w:rPr>
          <w:rFonts w:cs="Arial"/>
        </w:rPr>
        <w:t xml:space="preserve">the </w:t>
      </w:r>
      <w:r w:rsidR="00AA701B">
        <w:rPr>
          <w:rFonts w:cs="Arial"/>
        </w:rPr>
        <w:t xml:space="preserve">L-1 </w:t>
      </w:r>
      <w:r w:rsidR="005D3CC6">
        <w:rPr>
          <w:rFonts w:cs="Arial"/>
        </w:rPr>
        <w:t>b</w:t>
      </w:r>
      <w:r w:rsidRPr="001D7464">
        <w:rPr>
          <w:rFonts w:cs="Arial"/>
        </w:rPr>
        <w:t xml:space="preserve">id is not a 'Class-I </w:t>
      </w:r>
      <w:r w:rsidR="00794502" w:rsidRPr="001D7464">
        <w:rPr>
          <w:rFonts w:cs="Arial"/>
        </w:rPr>
        <w:t>local Supplier</w:t>
      </w:r>
      <w:r w:rsidRPr="001D7464">
        <w:rPr>
          <w:rFonts w:cs="Arial"/>
        </w:rPr>
        <w:t xml:space="preserve">', 50% of the order quantity shall be awarded to </w:t>
      </w:r>
      <w:r w:rsidR="00AA701B">
        <w:rPr>
          <w:rFonts w:cs="Arial"/>
        </w:rPr>
        <w:t>L-1</w:t>
      </w:r>
      <w:r w:rsidRPr="001D7464">
        <w:rPr>
          <w:rFonts w:cs="Arial"/>
        </w:rPr>
        <w:t xml:space="preserve">. </w:t>
      </w:r>
      <w:r w:rsidR="00377EEE">
        <w:rPr>
          <w:rFonts w:cs="Arial"/>
        </w:rPr>
        <w:t>After that</w:t>
      </w:r>
      <w:r w:rsidRPr="001D7464">
        <w:rPr>
          <w:rFonts w:cs="Arial"/>
        </w:rPr>
        <w:t xml:space="preserve">, the lowest bidder among the 'Class-I </w:t>
      </w:r>
      <w:r w:rsidR="00794502" w:rsidRPr="001D7464">
        <w:rPr>
          <w:rFonts w:cs="Arial"/>
        </w:rPr>
        <w:t xml:space="preserve">local </w:t>
      </w:r>
      <w:r w:rsidR="00752850">
        <w:rPr>
          <w:rFonts w:cs="Arial"/>
        </w:rPr>
        <w:t>whose</w:t>
      </w:r>
      <w:r w:rsidR="00752850" w:rsidRPr="00A603A8">
        <w:rPr>
          <w:rFonts w:cs="Arial"/>
        </w:rPr>
        <w:t xml:space="preserve"> quoted price falls within the ma</w:t>
      </w:r>
      <w:r w:rsidR="00752850" w:rsidRPr="00A2258E">
        <w:rPr>
          <w:rFonts w:cs="Arial"/>
        </w:rPr>
        <w:t xml:space="preserve">rgin of purchase preference shall be invited to match the </w:t>
      </w:r>
      <w:r w:rsidR="00BE0705">
        <w:rPr>
          <w:rFonts w:cs="Arial"/>
        </w:rPr>
        <w:t>L-1</w:t>
      </w:r>
      <w:r w:rsidR="00752850" w:rsidRPr="00A2258E">
        <w:rPr>
          <w:rFonts w:cs="Arial"/>
        </w:rPr>
        <w:t xml:space="preserve"> price for the remaining 50% quantity</w:t>
      </w:r>
      <w:r w:rsidR="002E5519">
        <w:rPr>
          <w:rFonts w:cs="Arial"/>
        </w:rPr>
        <w:t>,</w:t>
      </w:r>
      <w:r w:rsidR="00752850" w:rsidRPr="00A2258E">
        <w:rPr>
          <w:rFonts w:cs="Arial"/>
        </w:rPr>
        <w:t xml:space="preserve"> and </w:t>
      </w:r>
      <w:r w:rsidR="002E5519">
        <w:rPr>
          <w:rFonts w:cs="Arial"/>
        </w:rPr>
        <w:t xml:space="preserve">a </w:t>
      </w:r>
      <w:r w:rsidR="00752850" w:rsidRPr="00A2258E">
        <w:rPr>
          <w:rFonts w:cs="Arial"/>
        </w:rPr>
        <w:t>contract for that quantity shall be awarded him</w:t>
      </w:r>
      <w:r w:rsidR="00377EEE">
        <w:rPr>
          <w:rFonts w:cs="Arial"/>
        </w:rPr>
        <w:t>,</w:t>
      </w:r>
      <w:r w:rsidR="00752850" w:rsidRPr="00A2258E">
        <w:rPr>
          <w:rFonts w:cs="Arial"/>
        </w:rPr>
        <w:t xml:space="preserve"> subject to matching the </w:t>
      </w:r>
      <w:r w:rsidR="00AA701B" w:rsidRPr="00A2258E">
        <w:rPr>
          <w:rFonts w:cs="Arial"/>
        </w:rPr>
        <w:t xml:space="preserve">L-1 </w:t>
      </w:r>
      <w:r w:rsidR="00752850" w:rsidRPr="00A2258E">
        <w:rPr>
          <w:rFonts w:cs="Arial"/>
        </w:rPr>
        <w:t>price</w:t>
      </w:r>
      <w:r w:rsidRPr="001D7464">
        <w:rPr>
          <w:rFonts w:cs="Arial"/>
        </w:rPr>
        <w:t xml:space="preserve">. In case such lowest eligible 'Class-I </w:t>
      </w:r>
      <w:r w:rsidR="00794502" w:rsidRPr="001D7464">
        <w:rPr>
          <w:rFonts w:cs="Arial"/>
        </w:rPr>
        <w:t>local Supplier</w:t>
      </w:r>
      <w:r w:rsidRPr="001D7464">
        <w:rPr>
          <w:rFonts w:cs="Arial"/>
        </w:rPr>
        <w:t xml:space="preserve">' fails to match the </w:t>
      </w:r>
      <w:r w:rsidR="00AA701B">
        <w:rPr>
          <w:rFonts w:cs="Arial"/>
        </w:rPr>
        <w:t xml:space="preserve">L-1 </w:t>
      </w:r>
      <w:r w:rsidRPr="001D7464">
        <w:rPr>
          <w:rFonts w:cs="Arial"/>
        </w:rPr>
        <w:t xml:space="preserve">price or accepts less than the offered quantity, the next higher 'Class-I </w:t>
      </w:r>
      <w:r w:rsidR="00794502" w:rsidRPr="001D7464">
        <w:rPr>
          <w:rFonts w:cs="Arial"/>
        </w:rPr>
        <w:t>local Supplier</w:t>
      </w:r>
      <w:r w:rsidRPr="001D7464">
        <w:rPr>
          <w:rFonts w:cs="Arial"/>
        </w:rPr>
        <w:t xml:space="preserve">' within the margin of purchase preference shall be invited to match the </w:t>
      </w:r>
      <w:r w:rsidR="00AA701B">
        <w:rPr>
          <w:rFonts w:cs="Arial"/>
        </w:rPr>
        <w:t xml:space="preserve">L-1 </w:t>
      </w:r>
      <w:r w:rsidRPr="001D7464">
        <w:rPr>
          <w:rFonts w:cs="Arial"/>
        </w:rPr>
        <w:t xml:space="preserve">price for </w:t>
      </w:r>
      <w:r w:rsidR="002E5519">
        <w:rPr>
          <w:rFonts w:cs="Arial"/>
        </w:rPr>
        <w:t xml:space="preserve">the </w:t>
      </w:r>
      <w:r w:rsidRPr="001D7464">
        <w:rPr>
          <w:rFonts w:cs="Arial"/>
        </w:rPr>
        <w:t xml:space="preserve">remaining quantity and so on, and </w:t>
      </w:r>
      <w:r w:rsidR="002E5519">
        <w:rPr>
          <w:rFonts w:cs="Arial"/>
        </w:rPr>
        <w:t xml:space="preserve">the </w:t>
      </w:r>
      <w:r w:rsidRPr="001D7464">
        <w:rPr>
          <w:rFonts w:cs="Arial"/>
        </w:rPr>
        <w:t>contract shall be awarded accordingly. I</w:t>
      </w:r>
      <w:r w:rsidR="00B94C69">
        <w:rPr>
          <w:rFonts w:cs="Arial"/>
        </w:rPr>
        <w:t>f</w:t>
      </w:r>
      <w:r w:rsidRPr="001D7464">
        <w:rPr>
          <w:rFonts w:cs="Arial"/>
        </w:rPr>
        <w:t xml:space="preserve"> some quantity is still left uncovered on Class-I </w:t>
      </w:r>
      <w:r w:rsidR="00794502" w:rsidRPr="001D7464">
        <w:rPr>
          <w:rFonts w:cs="Arial"/>
        </w:rPr>
        <w:t>local Supplier</w:t>
      </w:r>
      <w:r w:rsidRPr="001D7464">
        <w:rPr>
          <w:rFonts w:cs="Arial"/>
        </w:rPr>
        <w:t xml:space="preserve">s, such balance quantity </w:t>
      </w:r>
      <w:r w:rsidR="008610EB" w:rsidRPr="001D7464">
        <w:rPr>
          <w:rFonts w:cs="Arial"/>
        </w:rPr>
        <w:t>shall</w:t>
      </w:r>
      <w:r w:rsidRPr="001D7464">
        <w:rPr>
          <w:rFonts w:cs="Arial"/>
        </w:rPr>
        <w:t xml:space="preserve"> also be ordered on the </w:t>
      </w:r>
      <w:r w:rsidR="00AA701B">
        <w:rPr>
          <w:rFonts w:cs="Arial"/>
        </w:rPr>
        <w:t xml:space="preserve">L-1 </w:t>
      </w:r>
      <w:r w:rsidRPr="001D7464">
        <w:rPr>
          <w:rFonts w:cs="Arial"/>
        </w:rPr>
        <w:t>bidder.</w:t>
      </w:r>
    </w:p>
    <w:p w:rsidR="001A6842" w:rsidRPr="001D7464" w:rsidRDefault="00DD786D" w:rsidP="00D437B3">
      <w:pPr>
        <w:pStyle w:val="List"/>
        <w:numPr>
          <w:ilvl w:val="0"/>
          <w:numId w:val="63"/>
        </w:numPr>
        <w:ind w:left="1080"/>
      </w:pPr>
      <w:r w:rsidRPr="001D7464">
        <w:t>W</w:t>
      </w:r>
      <w:r w:rsidR="001A6842" w:rsidRPr="001D7464">
        <w:t xml:space="preserve">here </w:t>
      </w:r>
      <w:r w:rsidR="00B66388" w:rsidRPr="001D7464">
        <w:t>the Services</w:t>
      </w:r>
      <w:r w:rsidR="001A6842" w:rsidRPr="001D7464">
        <w:t xml:space="preserve"> are not divisible, and in </w:t>
      </w:r>
      <w:r w:rsidR="002E5519">
        <w:t xml:space="preserve">the </w:t>
      </w:r>
      <w:r w:rsidR="001A6842" w:rsidRPr="001D7464">
        <w:t xml:space="preserve">procurement of </w:t>
      </w:r>
      <w:r w:rsidR="00ED053B">
        <w:t xml:space="preserve">Services </w:t>
      </w:r>
      <w:r w:rsidR="00ED053B" w:rsidRPr="001D7464">
        <w:t>where</w:t>
      </w:r>
      <w:r w:rsidR="001A6842" w:rsidRPr="001D7464">
        <w:t xml:space="preserve"> the </w:t>
      </w:r>
      <w:r w:rsidR="005D3CC6">
        <w:t>b</w:t>
      </w:r>
      <w:r w:rsidR="001A6842" w:rsidRPr="001D7464">
        <w:t>id is evaluated on price alone:</w:t>
      </w:r>
    </w:p>
    <w:p w:rsidR="001A6842" w:rsidRPr="00642F92" w:rsidRDefault="001A6842" w:rsidP="00D437B3">
      <w:pPr>
        <w:pStyle w:val="List2"/>
        <w:numPr>
          <w:ilvl w:val="0"/>
          <w:numId w:val="65"/>
        </w:numPr>
        <w:ind w:left="1800" w:hanging="540"/>
        <w:rPr>
          <w:rFonts w:cs="Arial"/>
        </w:rPr>
      </w:pPr>
      <w:r w:rsidRPr="00642F92">
        <w:rPr>
          <w:rFonts w:cs="Arial"/>
        </w:rPr>
        <w:t xml:space="preserve">Among all qualified bids, the lowest </w:t>
      </w:r>
      <w:r w:rsidR="005D3CC6">
        <w:rPr>
          <w:rFonts w:cs="Arial"/>
        </w:rPr>
        <w:t>bid</w:t>
      </w:r>
      <w:r w:rsidR="00E043E6" w:rsidRPr="00642F92">
        <w:rPr>
          <w:rFonts w:cs="Arial"/>
        </w:rPr>
        <w:t>shall</w:t>
      </w:r>
      <w:r w:rsidRPr="00642F92">
        <w:rPr>
          <w:rFonts w:cs="Arial"/>
        </w:rPr>
        <w:t xml:space="preserve"> be termed as </w:t>
      </w:r>
      <w:r w:rsidR="00AA701B" w:rsidRPr="00642F92">
        <w:rPr>
          <w:rFonts w:cs="Arial"/>
        </w:rPr>
        <w:t>L</w:t>
      </w:r>
      <w:r w:rsidR="00AA701B">
        <w:rPr>
          <w:rFonts w:cs="Arial"/>
        </w:rPr>
        <w:t>-</w:t>
      </w:r>
      <w:r w:rsidRPr="00642F92">
        <w:rPr>
          <w:rFonts w:cs="Arial"/>
        </w:rPr>
        <w:t xml:space="preserve">1. If L 1 is 'Class-I </w:t>
      </w:r>
      <w:r w:rsidR="00794502" w:rsidRPr="00642F92">
        <w:rPr>
          <w:rFonts w:cs="Arial"/>
        </w:rPr>
        <w:t>local Supplier</w:t>
      </w:r>
      <w:r w:rsidRPr="00642F92">
        <w:rPr>
          <w:rFonts w:cs="Arial"/>
        </w:rPr>
        <w:t xml:space="preserve">', </w:t>
      </w:r>
      <w:r w:rsidR="00991564">
        <w:rPr>
          <w:rFonts w:cs="Arial"/>
        </w:rPr>
        <w:t xml:space="preserve">the </w:t>
      </w:r>
      <w:r w:rsidR="005D3CC6">
        <w:rPr>
          <w:rFonts w:cs="Arial"/>
        </w:rPr>
        <w:t>c</w:t>
      </w:r>
      <w:r w:rsidR="00991564">
        <w:rPr>
          <w:rFonts w:cs="Arial"/>
        </w:rPr>
        <w:t xml:space="preserve">ontract </w:t>
      </w:r>
      <w:r w:rsidR="00E043E6" w:rsidRPr="00642F92">
        <w:rPr>
          <w:rFonts w:cs="Arial"/>
        </w:rPr>
        <w:t>shall</w:t>
      </w:r>
      <w:r w:rsidRPr="00642F92">
        <w:rPr>
          <w:rFonts w:cs="Arial"/>
        </w:rPr>
        <w:t xml:space="preserve"> be awarded to </w:t>
      </w:r>
      <w:r w:rsidR="00AA701B">
        <w:rPr>
          <w:rFonts w:cs="Arial"/>
        </w:rPr>
        <w:t>L-1</w:t>
      </w:r>
      <w:r w:rsidRPr="00642F92">
        <w:rPr>
          <w:rFonts w:cs="Arial"/>
        </w:rPr>
        <w:t>.</w:t>
      </w:r>
    </w:p>
    <w:p w:rsidR="001A6842" w:rsidRPr="00642F92" w:rsidRDefault="001A6842" w:rsidP="00D437B3">
      <w:pPr>
        <w:pStyle w:val="List2"/>
        <w:numPr>
          <w:ilvl w:val="0"/>
          <w:numId w:val="65"/>
        </w:numPr>
        <w:ind w:left="1800" w:hanging="540"/>
        <w:rPr>
          <w:rFonts w:cs="Arial"/>
        </w:rPr>
      </w:pPr>
      <w:r w:rsidRPr="00642F92">
        <w:rPr>
          <w:rFonts w:cs="Arial"/>
        </w:rPr>
        <w:t xml:space="preserve">If </w:t>
      </w:r>
      <w:r w:rsidR="006D2945">
        <w:rPr>
          <w:rFonts w:cs="Arial"/>
        </w:rPr>
        <w:t>L-1</w:t>
      </w:r>
      <w:r w:rsidRPr="00642F92">
        <w:rPr>
          <w:rFonts w:cs="Arial"/>
        </w:rPr>
        <w:t xml:space="preserve"> is not 'Class-I </w:t>
      </w:r>
      <w:r w:rsidR="00794502" w:rsidRPr="00642F92">
        <w:rPr>
          <w:rFonts w:cs="Arial"/>
        </w:rPr>
        <w:t>local Supplier</w:t>
      </w:r>
      <w:r w:rsidRPr="00642F92">
        <w:rPr>
          <w:rFonts w:cs="Arial"/>
        </w:rPr>
        <w:t xml:space="preserve">', the lowest bidder among the 'Class-I </w:t>
      </w:r>
      <w:r w:rsidR="00794502" w:rsidRPr="00642F92">
        <w:rPr>
          <w:rFonts w:cs="Arial"/>
        </w:rPr>
        <w:t>local Supplier</w:t>
      </w:r>
      <w:r w:rsidRPr="00642F92">
        <w:rPr>
          <w:rFonts w:cs="Arial"/>
        </w:rPr>
        <w:t xml:space="preserve">' </w:t>
      </w:r>
      <w:r w:rsidR="00E043E6" w:rsidRPr="00642F92">
        <w:rPr>
          <w:rFonts w:cs="Arial"/>
        </w:rPr>
        <w:t>shall</w:t>
      </w:r>
      <w:r w:rsidRPr="00642F92">
        <w:rPr>
          <w:rFonts w:cs="Arial"/>
        </w:rPr>
        <w:t xml:space="preserve"> be invited to match the </w:t>
      </w:r>
      <w:r w:rsidR="00AA701B">
        <w:rPr>
          <w:rFonts w:cs="Arial"/>
        </w:rPr>
        <w:t>L-1</w:t>
      </w:r>
      <w:r w:rsidRPr="00642F92">
        <w:rPr>
          <w:rFonts w:cs="Arial"/>
        </w:rPr>
        <w:t xml:space="preserve"> price subject to Class-I </w:t>
      </w:r>
      <w:r w:rsidR="00794502" w:rsidRPr="00642F92">
        <w:rPr>
          <w:rFonts w:cs="Arial"/>
        </w:rPr>
        <w:t>local Supplier</w:t>
      </w:r>
      <w:r w:rsidRPr="00642F92">
        <w:rPr>
          <w:rFonts w:cs="Arial"/>
        </w:rPr>
        <w:t xml:space="preserve">'s quoted price falling within the margin of purchase preference, and </w:t>
      </w:r>
      <w:r w:rsidR="00991564">
        <w:rPr>
          <w:rFonts w:cs="Arial"/>
        </w:rPr>
        <w:t xml:space="preserve">the </w:t>
      </w:r>
      <w:r w:rsidR="005D3CC6">
        <w:rPr>
          <w:rFonts w:cs="Arial"/>
        </w:rPr>
        <w:t>c</w:t>
      </w:r>
      <w:r w:rsidR="00991564">
        <w:rPr>
          <w:rFonts w:cs="Arial"/>
        </w:rPr>
        <w:t xml:space="preserve">ontract </w:t>
      </w:r>
      <w:r w:rsidRPr="00642F92">
        <w:rPr>
          <w:rFonts w:cs="Arial"/>
        </w:rPr>
        <w:t xml:space="preserve">shall be awarded to such 'Class-I </w:t>
      </w:r>
      <w:r w:rsidR="00794502" w:rsidRPr="00642F92">
        <w:rPr>
          <w:rFonts w:cs="Arial"/>
        </w:rPr>
        <w:t>local Supplier</w:t>
      </w:r>
      <w:r w:rsidRPr="00642F92">
        <w:rPr>
          <w:rFonts w:cs="Arial"/>
        </w:rPr>
        <w:t xml:space="preserve">' subject to matching the </w:t>
      </w:r>
      <w:r w:rsidR="00AA701B">
        <w:rPr>
          <w:rFonts w:cs="Arial"/>
        </w:rPr>
        <w:t>L-1</w:t>
      </w:r>
      <w:r w:rsidRPr="00642F92">
        <w:rPr>
          <w:rFonts w:cs="Arial"/>
        </w:rPr>
        <w:t xml:space="preserve"> price.</w:t>
      </w:r>
    </w:p>
    <w:p w:rsidR="001A6842" w:rsidRPr="001D7464" w:rsidRDefault="001A6842" w:rsidP="00D437B3">
      <w:pPr>
        <w:pStyle w:val="List2"/>
        <w:numPr>
          <w:ilvl w:val="0"/>
          <w:numId w:val="65"/>
        </w:numPr>
        <w:ind w:left="1800" w:hanging="540"/>
        <w:rPr>
          <w:rFonts w:cs="Arial"/>
        </w:rPr>
      </w:pPr>
      <w:bookmarkStart w:id="135" w:name="_Hlk78359756"/>
      <w:r w:rsidRPr="001D7464">
        <w:rPr>
          <w:rFonts w:cs="Arial"/>
        </w:rPr>
        <w:t>I</w:t>
      </w:r>
      <w:r w:rsidR="00B94C69">
        <w:rPr>
          <w:rFonts w:cs="Arial"/>
        </w:rPr>
        <w:t xml:space="preserve">f such lowest eligible 'Class-I local Supplier' fails to match the L-1 price, the 'Class-I local Supplier' with the next higher and </w:t>
      </w:r>
      <w:r w:rsidR="00B94C69" w:rsidRPr="001D7464">
        <w:rPr>
          <w:rFonts w:cs="Arial"/>
        </w:rPr>
        <w:t>so on</w:t>
      </w:r>
      <w:r w:rsidR="00B94C69">
        <w:rPr>
          <w:rFonts w:cs="Arial"/>
        </w:rPr>
        <w:t xml:space="preserve">, </w:t>
      </w:r>
      <w:r w:rsidR="005D3CC6">
        <w:rPr>
          <w:rFonts w:cs="Arial"/>
        </w:rPr>
        <w:t>bid</w:t>
      </w:r>
      <w:r w:rsidR="00B94C69">
        <w:rPr>
          <w:rFonts w:cs="Arial"/>
        </w:rPr>
        <w:t xml:space="preserve"> within the margin of purchase preference shall be invited to match the L-1 price</w:t>
      </w:r>
      <w:r w:rsidR="002E5519">
        <w:rPr>
          <w:rFonts w:cs="Arial"/>
        </w:rPr>
        <w:t>,</w:t>
      </w:r>
      <w:r w:rsidRPr="001D7464">
        <w:rPr>
          <w:rFonts w:cs="Arial"/>
        </w:rPr>
        <w:t xml:space="preserve"> and </w:t>
      </w:r>
      <w:r w:rsidR="002E5519">
        <w:rPr>
          <w:rFonts w:cs="Arial"/>
        </w:rPr>
        <w:t xml:space="preserve">the </w:t>
      </w:r>
      <w:r w:rsidRPr="001D7464">
        <w:rPr>
          <w:rFonts w:cs="Arial"/>
        </w:rPr>
        <w:t>contract shall be awarded accordingly. I</w:t>
      </w:r>
      <w:r w:rsidR="00B94C69">
        <w:rPr>
          <w:rFonts w:cs="Arial"/>
        </w:rPr>
        <w:t>f</w:t>
      </w:r>
      <w:r w:rsidRPr="001D7464">
        <w:rPr>
          <w:rFonts w:cs="Arial"/>
        </w:rPr>
        <w:t xml:space="preserve"> none of the 'Class-I </w:t>
      </w:r>
      <w:r w:rsidR="00794502" w:rsidRPr="001D7464">
        <w:rPr>
          <w:rFonts w:cs="Arial"/>
        </w:rPr>
        <w:t>local Supplier</w:t>
      </w:r>
      <w:r w:rsidRPr="001D7464">
        <w:rPr>
          <w:rFonts w:cs="Arial"/>
        </w:rPr>
        <w:t xml:space="preserve">' within the margin of purchase preference matches the </w:t>
      </w:r>
      <w:r w:rsidR="00AA701B">
        <w:rPr>
          <w:rFonts w:cs="Arial"/>
        </w:rPr>
        <w:t>L-1</w:t>
      </w:r>
      <w:r w:rsidRPr="001D7464">
        <w:rPr>
          <w:rFonts w:cs="Arial"/>
        </w:rPr>
        <w:t xml:space="preserve"> price, </w:t>
      </w:r>
      <w:r w:rsidR="002B160A">
        <w:rPr>
          <w:rFonts w:cs="Arial"/>
        </w:rPr>
        <w:t>the contract</w:t>
      </w:r>
      <w:r w:rsidR="008610EB" w:rsidRPr="001D7464">
        <w:rPr>
          <w:rFonts w:cs="Arial"/>
        </w:rPr>
        <w:t>shall</w:t>
      </w:r>
      <w:r w:rsidRPr="001D7464">
        <w:rPr>
          <w:rFonts w:cs="Arial"/>
        </w:rPr>
        <w:t xml:space="preserve"> be awarded to the </w:t>
      </w:r>
      <w:r w:rsidR="00AA701B">
        <w:rPr>
          <w:rFonts w:cs="Arial"/>
        </w:rPr>
        <w:t>L-1</w:t>
      </w:r>
      <w:r w:rsidRPr="001D7464">
        <w:rPr>
          <w:rFonts w:cs="Arial"/>
        </w:rPr>
        <w:t xml:space="preserve"> bidder.</w:t>
      </w:r>
      <w:bookmarkEnd w:id="135"/>
    </w:p>
    <w:p w:rsidR="006C7408" w:rsidRPr="001D7464" w:rsidRDefault="00FB1EBB" w:rsidP="00D437B3">
      <w:pPr>
        <w:pStyle w:val="List"/>
        <w:numPr>
          <w:ilvl w:val="0"/>
          <w:numId w:val="63"/>
        </w:numPr>
        <w:ind w:left="1080"/>
      </w:pPr>
      <w:r w:rsidRPr="001D7464">
        <w:t>W</w:t>
      </w:r>
      <w:r w:rsidR="006C7408" w:rsidRPr="001D7464">
        <w:t>here parallel contracts are to be awarded to multiple bidders</w:t>
      </w:r>
      <w:r w:rsidRPr="001D7464">
        <w:t xml:space="preserve">: </w:t>
      </w:r>
      <w:r w:rsidR="006C7408" w:rsidRPr="001D7464">
        <w:t xml:space="preserve">In </w:t>
      </w:r>
      <w:r w:rsidR="005327DB" w:rsidRPr="001D7464">
        <w:t>Bids</w:t>
      </w:r>
      <w:r w:rsidR="006C7408" w:rsidRPr="001D7464">
        <w:t xml:space="preserve"> where parallel contracts </w:t>
      </w:r>
      <w:r w:rsidR="009F7449" w:rsidRPr="001D7464">
        <w:t>are to be</w:t>
      </w:r>
      <w:r w:rsidR="006C7408" w:rsidRPr="001D7464">
        <w:t xml:space="preserve"> awarded to multiple bidders subject to matching of </w:t>
      </w:r>
      <w:r w:rsidR="006D2945">
        <w:t>L-1</w:t>
      </w:r>
      <w:r w:rsidR="006C7408" w:rsidRPr="001D7464">
        <w:t xml:space="preserve"> rates or otherwise, the ‘Class-I </w:t>
      </w:r>
      <w:r w:rsidR="00794502" w:rsidRPr="001D7464">
        <w:t>local Supplier</w:t>
      </w:r>
      <w:r w:rsidR="006C7408" w:rsidRPr="001D7464">
        <w:t>’ shall get purchase preference over ‘Class-ll</w:t>
      </w:r>
      <w:r w:rsidR="00794502" w:rsidRPr="001D7464">
        <w:t>local Supplier</w:t>
      </w:r>
      <w:r w:rsidR="006C7408" w:rsidRPr="001D7464">
        <w:t>’ as well as ‘Non-</w:t>
      </w:r>
      <w:r w:rsidR="00794502" w:rsidRPr="001D7464">
        <w:t>local Supplier</w:t>
      </w:r>
      <w:r w:rsidR="006C7408" w:rsidRPr="001D7464">
        <w:t>’, as per following procedure:</w:t>
      </w:r>
    </w:p>
    <w:p w:rsidR="009F7449" w:rsidRPr="00642F92" w:rsidRDefault="00C244AE" w:rsidP="00D437B3">
      <w:pPr>
        <w:pStyle w:val="List2"/>
        <w:numPr>
          <w:ilvl w:val="0"/>
          <w:numId w:val="66"/>
        </w:numPr>
        <w:ind w:left="1800" w:hanging="540"/>
      </w:pPr>
      <w:r>
        <w:t>If</w:t>
      </w:r>
      <w:r w:rsidR="009F7449" w:rsidRPr="00642F92">
        <w:t xml:space="preserve"> there is sufficient local capacity and competition for the </w:t>
      </w:r>
      <w:r w:rsidR="00DD786D" w:rsidRPr="00642F92">
        <w:t>service</w:t>
      </w:r>
      <w:r w:rsidR="009F7449" w:rsidRPr="00642F92">
        <w:t xml:space="preserve"> to be procured, as notified by the nodal Ministry, only Class I </w:t>
      </w:r>
      <w:r w:rsidR="00794502" w:rsidRPr="00642F92">
        <w:t>local Supplier</w:t>
      </w:r>
      <w:r w:rsidR="009F7449" w:rsidRPr="00642F92">
        <w:t xml:space="preserve">s shall be eligible to bid. As such, the multiple </w:t>
      </w:r>
      <w:r w:rsidR="00021ABC" w:rsidRPr="00642F92">
        <w:t>Contractor</w:t>
      </w:r>
      <w:r w:rsidR="009F7449" w:rsidRPr="00642F92">
        <w:t xml:space="preserve">s, who would be awarded </w:t>
      </w:r>
      <w:r w:rsidR="00991564">
        <w:t xml:space="preserve">the </w:t>
      </w:r>
      <w:r w:rsidR="005D3CC6">
        <w:t>c</w:t>
      </w:r>
      <w:r w:rsidR="00991564">
        <w:t>ontract</w:t>
      </w:r>
      <w:r w:rsidR="009F7449" w:rsidRPr="00642F92">
        <w:t>, should be all and only 'Class I</w:t>
      </w:r>
      <w:r w:rsidR="002E5519">
        <w:t>,</w:t>
      </w:r>
      <w:r w:rsidR="00BB4762" w:rsidRPr="00642F92">
        <w:t>Local Supplier</w:t>
      </w:r>
      <w:r w:rsidR="009F7449" w:rsidRPr="00642F92">
        <w:t>s’.</w:t>
      </w:r>
    </w:p>
    <w:p w:rsidR="009F7449" w:rsidRPr="00642F92" w:rsidRDefault="009F7449" w:rsidP="00D437B3">
      <w:pPr>
        <w:pStyle w:val="List2"/>
        <w:numPr>
          <w:ilvl w:val="0"/>
          <w:numId w:val="66"/>
        </w:numPr>
        <w:ind w:left="1800" w:hanging="540"/>
      </w:pPr>
      <w:r w:rsidRPr="00642F92">
        <w:t xml:space="preserve">In </w:t>
      </w:r>
      <w:r w:rsidR="005327DB" w:rsidRPr="00642F92">
        <w:t>Bids</w:t>
      </w:r>
      <w:r w:rsidRPr="00642F92">
        <w:t xml:space="preserve">, </w:t>
      </w:r>
      <w:r w:rsidR="0007262D">
        <w:t>other than those</w:t>
      </w:r>
      <w:r w:rsidRPr="00642F92">
        <w:t xml:space="preserve"> mentioned above, ‘Class II </w:t>
      </w:r>
      <w:r w:rsidR="00794502" w:rsidRPr="00642F92">
        <w:t>local Supplier</w:t>
      </w:r>
      <w:r w:rsidRPr="00642F92">
        <w:t xml:space="preserve">s’ </w:t>
      </w:r>
      <w:r w:rsidR="008F15D8" w:rsidRPr="00642F92">
        <w:t xml:space="preserve">or both ‘Class II </w:t>
      </w:r>
      <w:r w:rsidR="00794502" w:rsidRPr="00642F92">
        <w:t>local Supplier</w:t>
      </w:r>
      <w:r w:rsidR="008F15D8" w:rsidRPr="00642F92">
        <w:t>s’ and</w:t>
      </w:r>
      <w:r w:rsidRPr="00642F92">
        <w:t xml:space="preserve"> '</w:t>
      </w:r>
      <w:r w:rsidR="008F15D8" w:rsidRPr="00642F92">
        <w:t>Non</w:t>
      </w:r>
      <w:r w:rsidR="00794502" w:rsidRPr="00642F92">
        <w:t>local Supplier</w:t>
      </w:r>
      <w:r w:rsidRPr="00642F92">
        <w:t xml:space="preserve">s’ may also participate in the </w:t>
      </w:r>
      <w:r w:rsidR="008F5725">
        <w:t>tender process</w:t>
      </w:r>
      <w:r w:rsidRPr="00642F92">
        <w:t xml:space="preserve"> along with 'Class I </w:t>
      </w:r>
      <w:r w:rsidR="00BB4762" w:rsidRPr="00642F92">
        <w:t>Local Supplier</w:t>
      </w:r>
      <w:r w:rsidRPr="00642F92">
        <w:t xml:space="preserve">s’. If ‘Class I </w:t>
      </w:r>
      <w:r w:rsidR="00BB4762" w:rsidRPr="00642F92">
        <w:t>Local Supplier</w:t>
      </w:r>
      <w:r w:rsidRPr="00642F92">
        <w:t xml:space="preserve">s’ qualify for </w:t>
      </w:r>
      <w:r w:rsidR="002E5519">
        <w:t xml:space="preserve">the </w:t>
      </w:r>
      <w:r w:rsidR="00377EEE">
        <w:t>contract award</w:t>
      </w:r>
      <w:r w:rsidRPr="00642F92">
        <w:t xml:space="preserve"> for at least 50% of the tendered quantity in </w:t>
      </w:r>
      <w:r w:rsidRPr="00642F92">
        <w:lastRenderedPageBreak/>
        <w:t xml:space="preserve">tender, </w:t>
      </w:r>
      <w:r w:rsidR="002B160A">
        <w:t>the contract</w:t>
      </w:r>
      <w:r w:rsidR="008610EB" w:rsidRPr="00642F92">
        <w:t>shall</w:t>
      </w:r>
      <w:r w:rsidRPr="00642F92">
        <w:t xml:space="preserve"> be awarded to all the qualified bidders as per award criteria stipulated in the </w:t>
      </w:r>
      <w:r w:rsidR="00471632" w:rsidRPr="00642F92">
        <w:t>Tender Document</w:t>
      </w:r>
      <w:r w:rsidRPr="00642F92">
        <w:t xml:space="preserve">s. However, in case 'Class </w:t>
      </w:r>
      <w:r w:rsidR="00BB4762" w:rsidRPr="00642F92">
        <w:t>Local Supplier</w:t>
      </w:r>
      <w:r w:rsidRPr="00642F92">
        <w:t xml:space="preserve">s’ do not qualify for </w:t>
      </w:r>
      <w:r w:rsidR="002E5519">
        <w:t xml:space="preserve">the </w:t>
      </w:r>
      <w:r w:rsidR="00C244AE">
        <w:t>contract award</w:t>
      </w:r>
      <w:r w:rsidRPr="00642F92">
        <w:t xml:space="preserve"> for at least 50% of the tendered quantity as per award criteria, purchase preference should be given to the ‘Class I </w:t>
      </w:r>
      <w:r w:rsidR="00794502" w:rsidRPr="00642F92">
        <w:t>local Supplier</w:t>
      </w:r>
      <w:r w:rsidRPr="00642F92">
        <w:t xml:space="preserve">' over ‘Class II </w:t>
      </w:r>
      <w:r w:rsidR="00794502" w:rsidRPr="00642F92">
        <w:t>local Supplier</w:t>
      </w:r>
      <w:r w:rsidRPr="00642F92">
        <w:t>s’</w:t>
      </w:r>
      <w:r w:rsidR="00031F9D" w:rsidRPr="00642F92">
        <w:t xml:space="preserve">/ </w:t>
      </w:r>
      <w:r w:rsidRPr="00642F92">
        <w:t>'Non</w:t>
      </w:r>
      <w:r w:rsidR="00776FAF" w:rsidRPr="00642F92">
        <w:t>-</w:t>
      </w:r>
      <w:r w:rsidR="00794502" w:rsidRPr="00642F92">
        <w:t>local Supplier</w:t>
      </w:r>
      <w:r w:rsidRPr="00642F92">
        <w:t xml:space="preserve">s’ provided that their quoted rate falls within </w:t>
      </w:r>
      <w:r w:rsidR="002E5519">
        <w:t xml:space="preserve">the </w:t>
      </w:r>
      <w:r w:rsidRPr="00642F92">
        <w:t xml:space="preserve">margin of purchase preference of the highest </w:t>
      </w:r>
      <w:r w:rsidR="005D3CC6">
        <w:t>b</w:t>
      </w:r>
      <w:r w:rsidRPr="00642F92">
        <w:t xml:space="preserve">id considered for award of contract. To ensure that the ‘Class I </w:t>
      </w:r>
      <w:r w:rsidR="00BB4762" w:rsidRPr="00642F92">
        <w:t>Local Supplier</w:t>
      </w:r>
      <w:r w:rsidRPr="00642F92">
        <w:t xml:space="preserve">s’ taken in totality are considered for award of contract for at least 50% of the tendered quantity, first purchase preference has to be given to the lowest among such </w:t>
      </w:r>
      <w:r w:rsidR="00752850">
        <w:t xml:space="preserve">eligible </w:t>
      </w:r>
      <w:r w:rsidRPr="00642F92">
        <w:t xml:space="preserve">‘Class-I </w:t>
      </w:r>
      <w:r w:rsidR="00794502" w:rsidRPr="00642F92">
        <w:t>local Supplier</w:t>
      </w:r>
      <w:r w:rsidRPr="00642F92">
        <w:t xml:space="preserve">s’, subject to its meeting the prescribed criteria for </w:t>
      </w:r>
      <w:r w:rsidR="002E5519">
        <w:t xml:space="preserve">the </w:t>
      </w:r>
      <w:r w:rsidRPr="00642F92">
        <w:t xml:space="preserve">award of contract as also the constraint of </w:t>
      </w:r>
      <w:r w:rsidR="002E5519">
        <w:t xml:space="preserve">the </w:t>
      </w:r>
      <w:r w:rsidRPr="00642F92">
        <w:t xml:space="preserve">maximum quantity that can be sourced from any single </w:t>
      </w:r>
      <w:r w:rsidR="00021ABC" w:rsidRPr="00642F92">
        <w:t>Contractor</w:t>
      </w:r>
      <w:r w:rsidRPr="00642F92">
        <w:t xml:space="preserve">. If the lowest among such 'Class-I </w:t>
      </w:r>
      <w:r w:rsidR="00794502" w:rsidRPr="00642F92">
        <w:t>local Supplier</w:t>
      </w:r>
      <w:r w:rsidRPr="00642F92">
        <w:t xml:space="preserve">s’ does not qualify for purchase preference because of aforesaid constraints or does not accept the offered quantity, an opportunity </w:t>
      </w:r>
      <w:r w:rsidR="008610EB" w:rsidRPr="00642F92">
        <w:t>shall</w:t>
      </w:r>
      <w:r w:rsidRPr="00642F92">
        <w:t xml:space="preserve"> be given to next higher among such ‘Class-I </w:t>
      </w:r>
      <w:r w:rsidR="00794502" w:rsidRPr="00642F92">
        <w:t>local Supplier</w:t>
      </w:r>
      <w:r w:rsidRPr="00642F92">
        <w:t>’, and so on.</w:t>
      </w:r>
    </w:p>
    <w:p w:rsidR="001A6842" w:rsidRPr="001D7464" w:rsidRDefault="001A6842" w:rsidP="00FB1EBB">
      <w:pPr>
        <w:pStyle w:val="Heading4"/>
        <w:rPr>
          <w:rFonts w:cs="Arial"/>
        </w:rPr>
      </w:pPr>
      <w:r w:rsidRPr="001D7464">
        <w:rPr>
          <w:rFonts w:cs="Arial"/>
        </w:rPr>
        <w:t>Verification of local content and violations:</w:t>
      </w:r>
    </w:p>
    <w:p w:rsidR="001A6842" w:rsidRPr="001D7464" w:rsidRDefault="001A6842" w:rsidP="002E73DA">
      <w:pPr>
        <w:pStyle w:val="List"/>
        <w:numPr>
          <w:ilvl w:val="0"/>
          <w:numId w:val="14"/>
        </w:numPr>
        <w:ind w:left="709" w:hanging="425"/>
      </w:pPr>
      <w:r w:rsidRPr="001D7464">
        <w:t xml:space="preserve">The 'Class-I </w:t>
      </w:r>
      <w:r w:rsidR="00794502" w:rsidRPr="001D7464">
        <w:t>local Supplier</w:t>
      </w:r>
      <w:r w:rsidRPr="001D7464">
        <w:t>'</w:t>
      </w:r>
      <w:r w:rsidR="00031F9D" w:rsidRPr="001D7464">
        <w:t xml:space="preserve">/ </w:t>
      </w:r>
      <w:r w:rsidRPr="001D7464">
        <w:t xml:space="preserve">'Class-II </w:t>
      </w:r>
      <w:r w:rsidR="00794502" w:rsidRPr="001D7464">
        <w:t>local Supplier</w:t>
      </w:r>
      <w:r w:rsidRPr="001D7464">
        <w:t>' at the time of tender, bidding</w:t>
      </w:r>
      <w:r w:rsidR="002E5519">
        <w:t>,</w:t>
      </w:r>
      <w:r w:rsidRPr="001D7464">
        <w:t xml:space="preserve"> or solicitation shall be required to indicate </w:t>
      </w:r>
      <w:r w:rsidR="002E5519">
        <w:t xml:space="preserve">the </w:t>
      </w:r>
      <w:r w:rsidRPr="001D7464">
        <w:t xml:space="preserve">percentage of local content and provide self-certification that the </w:t>
      </w:r>
      <w:r w:rsidR="00DD786D" w:rsidRPr="001D7464">
        <w:t>service</w:t>
      </w:r>
      <w:r w:rsidRPr="001D7464">
        <w:t xml:space="preserve"> offered meets the local content requirement for 'Class-I </w:t>
      </w:r>
      <w:r w:rsidR="00794502" w:rsidRPr="001D7464">
        <w:t>local Supplier</w:t>
      </w:r>
      <w:r w:rsidRPr="001D7464">
        <w:t>'</w:t>
      </w:r>
      <w:r w:rsidR="00031F9D" w:rsidRPr="001D7464">
        <w:t xml:space="preserve">/ </w:t>
      </w:r>
      <w:r w:rsidRPr="001D7464">
        <w:t xml:space="preserve">'Class-II </w:t>
      </w:r>
      <w:r w:rsidR="003339FE" w:rsidRPr="001D7464">
        <w:t>local Supplier</w:t>
      </w:r>
      <w:r w:rsidRPr="001D7464">
        <w:t>', as the case may be.</w:t>
      </w:r>
    </w:p>
    <w:p w:rsidR="001A6842" w:rsidRPr="001D7464" w:rsidRDefault="001A6842" w:rsidP="002E73DA">
      <w:pPr>
        <w:pStyle w:val="List"/>
        <w:numPr>
          <w:ilvl w:val="0"/>
          <w:numId w:val="14"/>
        </w:numPr>
        <w:ind w:left="709" w:hanging="425"/>
      </w:pPr>
      <w:r w:rsidRPr="001D7464">
        <w:t xml:space="preserve">In cases of procurement for a </w:t>
      </w:r>
      <w:r w:rsidR="000B0CC9">
        <w:t xml:space="preserve">tender </w:t>
      </w:r>
      <w:r w:rsidRPr="001D7464">
        <w:t xml:space="preserve">value </w:t>
      </w:r>
      <w:r w:rsidR="00B94C69">
        <w:t>above</w:t>
      </w:r>
      <w:r w:rsidRPr="001D7464">
        <w:t xml:space="preserve"> Rs. 10 crores, the 'Class-I </w:t>
      </w:r>
      <w:r w:rsidR="003339FE" w:rsidRPr="001D7464">
        <w:t>local Supplier</w:t>
      </w:r>
      <w:r w:rsidRPr="001D7464">
        <w:t>'</w:t>
      </w:r>
      <w:r w:rsidR="00031F9D" w:rsidRPr="001D7464">
        <w:t xml:space="preserve">/ </w:t>
      </w:r>
      <w:r w:rsidRPr="001D7464">
        <w:t xml:space="preserve">'Class-II </w:t>
      </w:r>
      <w:r w:rsidR="003339FE" w:rsidRPr="001D7464">
        <w:t>local Supplier</w:t>
      </w:r>
      <w:r w:rsidRPr="001D7464">
        <w:t>' shall be required to provide a certificate from the statutory auditor or cost auditor of the company (in the case of companies) or a practi</w:t>
      </w:r>
      <w:r w:rsidR="002E5519">
        <w:t>s</w:t>
      </w:r>
      <w:r w:rsidRPr="001D7464">
        <w:t>ing cost accountant or practi</w:t>
      </w:r>
      <w:r w:rsidR="002E5519">
        <w:t>s</w:t>
      </w:r>
      <w:r w:rsidRPr="001D7464">
        <w:t xml:space="preserve">ing chartered accountant (in respect of </w:t>
      </w:r>
      <w:r w:rsidR="00021ABC" w:rsidRPr="001D7464">
        <w:t>Contractor</w:t>
      </w:r>
      <w:r w:rsidRPr="001D7464">
        <w:t>s other than companies) giving the percentage of local content.</w:t>
      </w:r>
    </w:p>
    <w:p w:rsidR="001A6842" w:rsidRPr="001D7464" w:rsidRDefault="001A6842" w:rsidP="002E73DA">
      <w:pPr>
        <w:pStyle w:val="List"/>
        <w:numPr>
          <w:ilvl w:val="0"/>
          <w:numId w:val="14"/>
        </w:numPr>
        <w:ind w:left="709" w:hanging="425"/>
      </w:pPr>
      <w:r w:rsidRPr="001D7464">
        <w:t xml:space="preserve">Complaints about Local content declarations may be made through the channels of </w:t>
      </w:r>
      <w:r w:rsidR="00CC5FD9" w:rsidRPr="001D7464">
        <w:t>Procuring Entity</w:t>
      </w:r>
      <w:r w:rsidRPr="001D7464">
        <w:t xml:space="preserve">. </w:t>
      </w:r>
      <w:r w:rsidR="00CC5FD9" w:rsidRPr="001D7464">
        <w:t>Procuring Entit</w:t>
      </w:r>
      <w:r w:rsidR="002E5519">
        <w:t>ies</w:t>
      </w:r>
      <w:r w:rsidRPr="001D7464">
        <w:t xml:space="preserve"> and Nodal Ministries may prescribe fees for such complaints.</w:t>
      </w:r>
    </w:p>
    <w:p w:rsidR="001A6842" w:rsidRPr="001D7464" w:rsidRDefault="000912C0" w:rsidP="002E73DA">
      <w:pPr>
        <w:pStyle w:val="List"/>
        <w:numPr>
          <w:ilvl w:val="0"/>
          <w:numId w:val="14"/>
        </w:numPr>
        <w:ind w:left="709" w:hanging="425"/>
      </w:pPr>
      <w:bookmarkStart w:id="136" w:name="_Hlk77930210"/>
      <w:r>
        <w:t>Bids with f</w:t>
      </w:r>
      <w:r w:rsidR="001A6842" w:rsidRPr="001D7464">
        <w:t xml:space="preserve">alse </w:t>
      </w:r>
      <w:r w:rsidR="00C23A73" w:rsidRPr="001D7464">
        <w:t>declarations</w:t>
      </w:r>
      <w:r w:rsidR="0032135A">
        <w:t xml:space="preserve">regarding Local contents </w:t>
      </w:r>
      <w:r>
        <w:t>shall</w:t>
      </w:r>
      <w:r w:rsidR="0032135A">
        <w:t xml:space="preserve"> be rejected as responsive, in addition to punitive actions under the MII orders and for </w:t>
      </w:r>
      <w:r w:rsidR="00C244AE">
        <w:t>violating</w:t>
      </w:r>
      <w:r w:rsidR="002E5519">
        <w:t xml:space="preserve">the </w:t>
      </w:r>
      <w:r w:rsidR="0032135A" w:rsidRPr="000C0466">
        <w:t xml:space="preserve">Code of Integrity </w:t>
      </w:r>
      <w:r w:rsidRPr="000C0466">
        <w:t xml:space="preserve">as per </w:t>
      </w:r>
      <w:r>
        <w:t>the Tender Document.</w:t>
      </w:r>
      <w:bookmarkEnd w:id="136"/>
    </w:p>
    <w:p w:rsidR="00FB1EBB" w:rsidRPr="001D7464" w:rsidRDefault="00631ED6" w:rsidP="00FB1EBB">
      <w:pPr>
        <w:pStyle w:val="Heading4"/>
        <w:rPr>
          <w:rFonts w:cs="Arial"/>
        </w:rPr>
      </w:pPr>
      <w:r w:rsidRPr="001D7464">
        <w:rPr>
          <w:rFonts w:cs="Arial"/>
        </w:rPr>
        <w:t>Manufacture under license</w:t>
      </w:r>
      <w:r w:rsidR="00031F9D" w:rsidRPr="001D7464">
        <w:rPr>
          <w:rFonts w:cs="Arial"/>
        </w:rPr>
        <w:t xml:space="preserve">/ </w:t>
      </w:r>
      <w:r w:rsidRPr="001D7464">
        <w:rPr>
          <w:rFonts w:cs="Arial"/>
        </w:rPr>
        <w:t xml:space="preserve">technology collaboration agreements with phased </w:t>
      </w:r>
      <w:r w:rsidR="00A317BD" w:rsidRPr="001D7464">
        <w:rPr>
          <w:rFonts w:cs="Arial"/>
        </w:rPr>
        <w:t>indigeni</w:t>
      </w:r>
      <w:r w:rsidR="00A317BD">
        <w:rPr>
          <w:rFonts w:cs="Arial"/>
        </w:rPr>
        <w:t>s</w:t>
      </w:r>
      <w:r w:rsidR="00A317BD" w:rsidRPr="001D7464">
        <w:rPr>
          <w:rFonts w:cs="Arial"/>
        </w:rPr>
        <w:t>ation</w:t>
      </w:r>
    </w:p>
    <w:p w:rsidR="00A24BAE" w:rsidRDefault="00C23A73" w:rsidP="002E73DA">
      <w:pPr>
        <w:pStyle w:val="List"/>
        <w:numPr>
          <w:ilvl w:val="0"/>
          <w:numId w:val="15"/>
        </w:numPr>
        <w:ind w:left="709" w:hanging="425"/>
      </w:pPr>
      <w:r w:rsidRPr="001D7464">
        <w:t xml:space="preserve">If so, declared in </w:t>
      </w:r>
      <w:r w:rsidR="00AF49A2" w:rsidRPr="001D7464">
        <w:t>TIS</w:t>
      </w:r>
      <w:r w:rsidRPr="001D7464">
        <w:t xml:space="preserve"> and</w:t>
      </w:r>
      <w:r w:rsidR="00031F9D" w:rsidRPr="001D7464">
        <w:t xml:space="preserve">/ </w:t>
      </w:r>
      <w:r w:rsidRPr="001D7464">
        <w:t xml:space="preserve">or </w:t>
      </w:r>
      <w:r w:rsidR="004425B8" w:rsidRPr="001D7464">
        <w:t>AITB</w:t>
      </w:r>
      <w:r w:rsidRPr="001D7464">
        <w:t>, foreign companies shall enter into a joint venture with an Indian company to participate</w:t>
      </w:r>
      <w:r w:rsidR="00A24BAE">
        <w:t>.</w:t>
      </w:r>
    </w:p>
    <w:p w:rsidR="001E5F5F" w:rsidRPr="00A2258E" w:rsidRDefault="00A42206" w:rsidP="002E73DA">
      <w:pPr>
        <w:pStyle w:val="List"/>
        <w:numPr>
          <w:ilvl w:val="0"/>
          <w:numId w:val="15"/>
        </w:numPr>
        <w:ind w:left="709" w:hanging="425"/>
        <w:rPr>
          <w:rFonts w:eastAsiaTheme="majorEastAsia" w:cs="Arial"/>
          <w:b/>
          <w:bCs/>
          <w:iCs/>
          <w:szCs w:val="24"/>
        </w:rPr>
      </w:pPr>
      <w:r w:rsidRPr="001D7464">
        <w:t>T</w:t>
      </w:r>
      <w:r w:rsidR="00C77069" w:rsidRPr="001D7464">
        <w:t>he Procuring Entity</w:t>
      </w:r>
      <w:r w:rsidR="00B63D9D" w:rsidRPr="001D7464">
        <w:t xml:space="preserve"> reserves its right, </w:t>
      </w:r>
      <w:r w:rsidR="009D1F1E" w:rsidRPr="001D7464">
        <w:t>but without being under any obligation to do so</w:t>
      </w:r>
      <w:r w:rsidR="00B63D9D" w:rsidRPr="001D7464">
        <w:t>, to grant exemption from meeting the stipulated local content to</w:t>
      </w:r>
      <w:r w:rsidR="00C23A73" w:rsidRPr="001D7464">
        <w:t xml:space="preserve"> Bidder</w:t>
      </w:r>
      <w:r w:rsidR="00B63D9D" w:rsidRPr="001D7464">
        <w:t>s</w:t>
      </w:r>
      <w:r w:rsidR="00C23A73" w:rsidRPr="001D7464">
        <w:t xml:space="preserve"> manufactur</w:t>
      </w:r>
      <w:r w:rsidR="00326B5F" w:rsidRPr="001D7464">
        <w:t>ing</w:t>
      </w:r>
      <w:r w:rsidR="00B63D9D" w:rsidRPr="001D7464">
        <w:t xml:space="preserve">indigenously a product developed abroad </w:t>
      </w:r>
      <w:r w:rsidR="00C23A73" w:rsidRPr="001D7464">
        <w:t xml:space="preserve">under a license from a foreign manufacturer </w:t>
      </w:r>
      <w:r w:rsidR="00B63D9D" w:rsidRPr="001D7464">
        <w:t>(</w:t>
      </w:r>
      <w:r w:rsidR="00C23A73" w:rsidRPr="001D7464">
        <w:t>who holds intellectual property rights</w:t>
      </w:r>
      <w:r w:rsidR="00B63D9D" w:rsidRPr="001D7464">
        <w:t>)</w:t>
      </w:r>
      <w:r w:rsidR="007C7BA3" w:rsidRPr="001D7464">
        <w:t>under a</w:t>
      </w:r>
      <w:r w:rsidR="00C23A73" w:rsidRPr="001D7464">
        <w:t xml:space="preserve"> technology collaboration agreement</w:t>
      </w:r>
      <w:r w:rsidR="001E44E3" w:rsidRPr="001D7464">
        <w:t xml:space="preserve">/ </w:t>
      </w:r>
      <w:r w:rsidR="00C23A73" w:rsidRPr="001D7464">
        <w:t xml:space="preserve">transfer of technology agreement with </w:t>
      </w:r>
      <w:r w:rsidR="002E5519">
        <w:t xml:space="preserve">a </w:t>
      </w:r>
      <w:r w:rsidR="003F51DE">
        <w:t>precise</w:t>
      </w:r>
      <w:r w:rsidR="00C23A73" w:rsidRPr="001D7464">
        <w:t xml:space="preserve"> phasing of increase in local content</w:t>
      </w:r>
      <w:r w:rsidR="00326B5F" w:rsidRPr="001D7464">
        <w:t>.</w:t>
      </w:r>
      <w:bookmarkStart w:id="137" w:name="_Hlk78795933"/>
      <w:r w:rsidR="00C244AE">
        <w:t>Bidder must obtain such an exemption letter and submit it along with his bid to avail such an exemption</w:t>
      </w:r>
      <w:r w:rsidR="004A7F8B">
        <w:t>.</w:t>
      </w:r>
      <w:bookmarkEnd w:id="137"/>
    </w:p>
    <w:p w:rsidR="00326B5F" w:rsidRPr="001D7464" w:rsidRDefault="00326B5F" w:rsidP="00326B5F">
      <w:pPr>
        <w:pStyle w:val="Heading4"/>
        <w:rPr>
          <w:rFonts w:cs="Arial"/>
        </w:rPr>
      </w:pPr>
      <w:r w:rsidRPr="001D7464">
        <w:rPr>
          <w:rFonts w:cs="Arial"/>
        </w:rPr>
        <w:lastRenderedPageBreak/>
        <w:t>Information to be provided by Bidders regarding Make in India policy</w:t>
      </w:r>
    </w:p>
    <w:p w:rsidR="00A92EE9" w:rsidRDefault="00A92EE9" w:rsidP="00A92EE9">
      <w:r>
        <w:t>Bidder shall provide required self-declaration as detailed in Form 1.2 – Eligibility Declarations:</w:t>
      </w:r>
    </w:p>
    <w:p w:rsidR="00326B5F" w:rsidRPr="001D7464" w:rsidRDefault="00326B5F" w:rsidP="002E73DA">
      <w:pPr>
        <w:pStyle w:val="List"/>
        <w:numPr>
          <w:ilvl w:val="0"/>
          <w:numId w:val="16"/>
        </w:numPr>
        <w:ind w:left="709" w:hanging="425"/>
      </w:pPr>
      <w:r w:rsidRPr="001D7464">
        <w:t xml:space="preserve">Self-declaration of their local content </w:t>
      </w:r>
      <w:r w:rsidR="002C03F1" w:rsidRPr="001D7464">
        <w:t xml:space="preserve">(and required certificate, in case of procurements above Rs 10 Crores) </w:t>
      </w:r>
      <w:r w:rsidRPr="001D7464">
        <w:t xml:space="preserve">and </w:t>
      </w:r>
      <w:r w:rsidR="00C244AE">
        <w:t>their status as Class-I/ Class-II/ Non-local Supplier and</w:t>
      </w:r>
      <w:r w:rsidR="002C03F1" w:rsidRPr="001D7464">
        <w:t xml:space="preserve"> their eligibility to participate as per this </w:t>
      </w:r>
      <w:r w:rsidR="006E6609" w:rsidRPr="001D7464">
        <w:t>clause</w:t>
      </w:r>
      <w:r w:rsidR="002C03F1" w:rsidRPr="001D7464">
        <w:t>.</w:t>
      </w:r>
    </w:p>
    <w:p w:rsidR="00326B5F" w:rsidRPr="001D7464" w:rsidRDefault="002C03F1" w:rsidP="002E73DA">
      <w:pPr>
        <w:pStyle w:val="List"/>
        <w:numPr>
          <w:ilvl w:val="0"/>
          <w:numId w:val="16"/>
        </w:numPr>
        <w:ind w:left="709" w:hanging="425"/>
      </w:pPr>
      <w:r w:rsidRPr="001D7464">
        <w:t xml:space="preserve">If </w:t>
      </w:r>
      <w:r w:rsidR="0032135A">
        <w:t>the Tender Document</w:t>
      </w:r>
      <w:r w:rsidRPr="001D7464">
        <w:t xml:space="preserve"> indicates countries identified as not allowing Indian companies to participate in their Government procurement, then a declaration that they are not an ‘Entity’ of such countries (as per criteria of the FDI Policy of DPIIT as amended from time to time) and are therefore eligible to participate in this tender.</w:t>
      </w:r>
    </w:p>
    <w:p w:rsidR="00E71415" w:rsidRPr="00D258F9" w:rsidRDefault="00953AA7" w:rsidP="00D258F9">
      <w:pPr>
        <w:pStyle w:val="List"/>
        <w:numPr>
          <w:ilvl w:val="0"/>
          <w:numId w:val="16"/>
        </w:numPr>
        <w:ind w:left="709" w:firstLine="357"/>
        <w:rPr>
          <w:rFonts w:eastAsiaTheme="majorEastAsia" w:cs="Arial"/>
          <w:b/>
          <w:bCs/>
          <w:sz w:val="24"/>
          <w:szCs w:val="26"/>
        </w:rPr>
      </w:pPr>
      <w:r w:rsidRPr="001D7464">
        <w:t xml:space="preserve">If a Bidder is claiming exemption (as obtained from relevant authorities) from meeting the stipulated local content on account of manufacturing the product in India under a license from a foreign manufacturer with </w:t>
      </w:r>
      <w:r w:rsidR="002E5519">
        <w:t xml:space="preserve">the </w:t>
      </w:r>
      <w:r w:rsidR="003F51DE">
        <w:t>precise</w:t>
      </w:r>
      <w:r w:rsidRPr="001D7464">
        <w:t xml:space="preserve"> phasing of increase in local content, he must provide proof thereof.</w:t>
      </w:r>
      <w:bookmarkStart w:id="138" w:name="_Toc77868521"/>
    </w:p>
    <w:p w:rsidR="00BC6EDE" w:rsidRDefault="000B0CC9" w:rsidP="00197E1D">
      <w:pPr>
        <w:pStyle w:val="Heading3"/>
      </w:pPr>
      <w:bookmarkStart w:id="139" w:name="_Toc86247826"/>
      <w:r>
        <w:t xml:space="preserve">Support/ </w:t>
      </w:r>
      <w:r w:rsidR="00BC6EDE" w:rsidRPr="001D7464">
        <w:t>Preferential Treatment to Micro &amp; Small Enterprises (MSEs)</w:t>
      </w:r>
      <w:bookmarkEnd w:id="138"/>
      <w:bookmarkEnd w:id="139"/>
    </w:p>
    <w:p w:rsidR="0032135A" w:rsidRPr="00A603A8" w:rsidRDefault="0032135A" w:rsidP="00A2258E">
      <w:bookmarkStart w:id="140" w:name="_Hlk77930494"/>
      <w:r w:rsidRPr="001D7464">
        <w:rPr>
          <w:rFonts w:cs="Arial"/>
        </w:rPr>
        <w:t>Policies of the Government to support Micro and Small Industries (MSEs</w:t>
      </w:r>
      <w:r>
        <w:rPr>
          <w:rFonts w:cs="Arial"/>
        </w:rPr>
        <w:t xml:space="preserve">, registered as per </w:t>
      </w:r>
      <w:r w:rsidR="002E5519">
        <w:rPr>
          <w:rFonts w:cs="Arial"/>
        </w:rPr>
        <w:t xml:space="preserve">the </w:t>
      </w:r>
      <w:r>
        <w:rPr>
          <w:rFonts w:cs="Arial"/>
        </w:rPr>
        <w:t>following sub-clause)</w:t>
      </w:r>
      <w:r w:rsidRPr="001D7464">
        <w:rPr>
          <w:rFonts w:cs="Arial"/>
        </w:rPr>
        <w:t xml:space="preserve"> in comparison to </w:t>
      </w:r>
      <w:r>
        <w:rPr>
          <w:rFonts w:cs="Arial"/>
        </w:rPr>
        <w:t>non-MSEenterprises</w:t>
      </w:r>
      <w:r w:rsidRPr="001D7464">
        <w:rPr>
          <w:rFonts w:cs="Arial"/>
        </w:rPr>
        <w:t xml:space="preserve"> shall apply to this procurement</w:t>
      </w:r>
      <w:r>
        <w:rPr>
          <w:rFonts w:cs="Arial"/>
        </w:rPr>
        <w:t>.</w:t>
      </w:r>
    </w:p>
    <w:bookmarkEnd w:id="140"/>
    <w:p w:rsidR="0032135A" w:rsidRPr="001D7464" w:rsidRDefault="0032135A" w:rsidP="0032135A">
      <w:pPr>
        <w:pStyle w:val="Heading4"/>
        <w:rPr>
          <w:rFonts w:cs="Arial"/>
        </w:rPr>
      </w:pPr>
      <w:r w:rsidRPr="001D7464">
        <w:rPr>
          <w:rFonts w:cs="Arial"/>
        </w:rPr>
        <w:t>Registration of MSEs</w:t>
      </w:r>
    </w:p>
    <w:p w:rsidR="0032135A" w:rsidRPr="00AC7A0E" w:rsidRDefault="0032135A" w:rsidP="00A2258E">
      <w:pPr>
        <w:pStyle w:val="List"/>
        <w:numPr>
          <w:ilvl w:val="0"/>
          <w:numId w:val="0"/>
        </w:numPr>
        <w:ind w:left="709" w:hanging="425"/>
      </w:pPr>
      <w:r w:rsidRPr="00AC7A0E">
        <w:t>1)</w:t>
      </w:r>
      <w:r w:rsidRPr="00AC7A0E">
        <w:tab/>
        <w:t>MSEs</w:t>
      </w:r>
      <w:r w:rsidR="00C244AE">
        <w:t xml:space="preserve"> interested in availing such benefits</w:t>
      </w:r>
      <w:r w:rsidRPr="00AC7A0E">
        <w:t xml:space="preserve"> must enclose in Form</w:t>
      </w:r>
      <w:r>
        <w:t xml:space="preserve"> 1.2</w:t>
      </w:r>
      <w:r w:rsidRPr="00AC7A0E">
        <w:t xml:space="preserve"> with their offer the Udhyam Registration Certificate with the Udhyam Registration Numberas proof of their being MSE registered on the Udhyam Registration Portal. The certificate shall be of latest but </w:t>
      </w:r>
      <w:r w:rsidR="00C244AE">
        <w:t>before</w:t>
      </w:r>
      <w:r w:rsidRPr="00AC7A0E">
        <w:t xml:space="preserve"> the </w:t>
      </w:r>
      <w:r w:rsidR="00DB7509">
        <w:t>deadline for the bid submission</w:t>
      </w:r>
      <w:r w:rsidRPr="00AC7A0E">
        <w:t>.</w:t>
      </w:r>
    </w:p>
    <w:p w:rsidR="0032135A" w:rsidRPr="00AC7A0E" w:rsidRDefault="0032135A" w:rsidP="00A2258E">
      <w:pPr>
        <w:pStyle w:val="List"/>
        <w:numPr>
          <w:ilvl w:val="0"/>
          <w:numId w:val="0"/>
        </w:numPr>
        <w:ind w:left="709" w:hanging="425"/>
      </w:pPr>
      <w:r w:rsidRPr="00AC7A0E">
        <w:t>2)</w:t>
      </w:r>
      <w:r w:rsidRPr="00AC7A0E">
        <w:tab/>
        <w:t xml:space="preserve">MSEs shall be treated as owned by SC/ ST or women entrepreneurs: </w:t>
      </w:r>
    </w:p>
    <w:p w:rsidR="00BE0705" w:rsidRPr="00AC7A0E" w:rsidRDefault="00BE0705" w:rsidP="00D437B3">
      <w:pPr>
        <w:pStyle w:val="List2"/>
        <w:numPr>
          <w:ilvl w:val="4"/>
          <w:numId w:val="27"/>
        </w:numPr>
        <w:ind w:left="1134" w:hanging="425"/>
      </w:pPr>
      <w:r>
        <w:t xml:space="preserve">The </w:t>
      </w:r>
      <w:r w:rsidRPr="00AC7A0E">
        <w:t>proprietor(s) shall be SC/ ST or womenIn proprietary MSE</w:t>
      </w:r>
      <w:r>
        <w:t>s</w:t>
      </w:r>
    </w:p>
    <w:p w:rsidR="00BE0705" w:rsidRPr="00AC7A0E" w:rsidRDefault="00BE0705" w:rsidP="00BE0705">
      <w:pPr>
        <w:pStyle w:val="List2"/>
        <w:numPr>
          <w:ilvl w:val="4"/>
          <w:numId w:val="9"/>
        </w:numPr>
        <w:ind w:left="1134" w:hanging="425"/>
      </w:pPr>
      <w:r>
        <w:t>A</w:t>
      </w:r>
      <w:r w:rsidRPr="00AC7A0E">
        <w:t xml:space="preserve">t least 51% shares shall </w:t>
      </w:r>
      <w:r>
        <w:t xml:space="preserve">be </w:t>
      </w:r>
      <w:r w:rsidRPr="00AC7A0E">
        <w:t>h</w:t>
      </w:r>
      <w:r>
        <w:t>e</w:t>
      </w:r>
      <w:r w:rsidRPr="00AC7A0E">
        <w:t xml:space="preserve">ld </w:t>
      </w:r>
      <w:r>
        <w:t xml:space="preserve">by </w:t>
      </w:r>
      <w:r w:rsidRPr="00AC7A0E">
        <w:t xml:space="preserve">the SC/ ST or women partners in </w:t>
      </w:r>
      <w:r>
        <w:t xml:space="preserve">a </w:t>
      </w:r>
      <w:r w:rsidRPr="00AC7A0E">
        <w:t>partnership MSE</w:t>
      </w:r>
      <w:r>
        <w:t>s</w:t>
      </w:r>
      <w:r w:rsidRPr="00AC7A0E">
        <w:t>.</w:t>
      </w:r>
    </w:p>
    <w:p w:rsidR="0032135A" w:rsidRPr="00AC7A0E" w:rsidRDefault="00BE0705" w:rsidP="00D437B3">
      <w:pPr>
        <w:pStyle w:val="List2"/>
        <w:numPr>
          <w:ilvl w:val="4"/>
          <w:numId w:val="48"/>
        </w:numPr>
        <w:ind w:left="1134" w:hanging="425"/>
      </w:pPr>
      <w:r>
        <w:t>At least a 51% share shall be held by SC/ ST or women promoters in Private Limited Companie</w:t>
      </w:r>
      <w:r w:rsidRPr="00AC7A0E">
        <w:t>s</w:t>
      </w:r>
      <w:r>
        <w:t>MSEs</w:t>
      </w:r>
      <w:r w:rsidRPr="00AC7A0E">
        <w:t>.</w:t>
      </w:r>
    </w:p>
    <w:p w:rsidR="008C5D00" w:rsidRPr="001D7464" w:rsidRDefault="008C5D00" w:rsidP="008C5D00">
      <w:pPr>
        <w:pStyle w:val="Heading4"/>
        <w:rPr>
          <w:rFonts w:cs="Arial"/>
        </w:rPr>
      </w:pPr>
      <w:r w:rsidRPr="001D7464">
        <w:rPr>
          <w:rFonts w:cs="Arial"/>
        </w:rPr>
        <w:t>Support to MSEs</w:t>
      </w:r>
    </w:p>
    <w:p w:rsidR="00890A0F" w:rsidRPr="001D7464" w:rsidRDefault="00890A0F" w:rsidP="00A2258E">
      <w:pPr>
        <w:pStyle w:val="List"/>
      </w:pPr>
      <w:bookmarkStart w:id="141" w:name="_Hlk77930544"/>
      <w:r w:rsidRPr="001D7464">
        <w:t>Tender sets shall be provided free of cost to MSEs.</w:t>
      </w:r>
    </w:p>
    <w:p w:rsidR="00890A0F" w:rsidRPr="001D7464" w:rsidRDefault="00890A0F" w:rsidP="00A2258E">
      <w:pPr>
        <w:pStyle w:val="List"/>
      </w:pPr>
      <w:r w:rsidRPr="001D7464">
        <w:t xml:space="preserve">MSEs </w:t>
      </w:r>
      <w:r w:rsidR="00E043E6" w:rsidRPr="001D7464">
        <w:t>shall</w:t>
      </w:r>
      <w:r w:rsidRPr="001D7464">
        <w:t xml:space="preserve"> be exempted from payment of Earnest Money.</w:t>
      </w:r>
      <w:r w:rsidR="00BF52DA">
        <w:t>(</w:t>
      </w:r>
      <w:r w:rsidR="00CE0F7A">
        <w:t>as per</w:t>
      </w:r>
      <w:r w:rsidR="00BF52DA">
        <w:t xml:space="preserve"> ITB-cl</w:t>
      </w:r>
      <w:r w:rsidR="002E5519">
        <w:t>a</w:t>
      </w:r>
      <w:r w:rsidR="00BF52DA">
        <w:t>use 9.4 below</w:t>
      </w:r>
      <w:r w:rsidR="00CE0F7A">
        <w:t>, they shall be required only to submit Bid Security Declaration</w:t>
      </w:r>
      <w:r w:rsidR="00BF52DA">
        <w:t>)</w:t>
      </w:r>
    </w:p>
    <w:bookmarkEnd w:id="141"/>
    <w:p w:rsidR="00A42206" w:rsidRPr="001D7464" w:rsidRDefault="008C5D00" w:rsidP="008C5D00">
      <w:pPr>
        <w:pStyle w:val="Heading4"/>
        <w:rPr>
          <w:rFonts w:cs="Arial"/>
        </w:rPr>
      </w:pPr>
      <w:r w:rsidRPr="001D7464">
        <w:rPr>
          <w:rFonts w:cs="Arial"/>
        </w:rPr>
        <w:t>Purchase Preference to MSEs</w:t>
      </w:r>
    </w:p>
    <w:p w:rsidR="00E93DA3" w:rsidRPr="00AC7A0E" w:rsidRDefault="00E93DA3" w:rsidP="00E93DA3">
      <w:pPr>
        <w:rPr>
          <w:rFonts w:cs="Arial"/>
        </w:rPr>
      </w:pPr>
      <w:r w:rsidRPr="00AC7A0E">
        <w:t xml:space="preserve">The Procuring Entity reserves its option to give purchase preference to </w:t>
      </w:r>
      <w:r w:rsidR="0032135A">
        <w:t>MSEs</w:t>
      </w:r>
      <w:r w:rsidR="00C244AE">
        <w:t>compared</w:t>
      </w:r>
      <w:r w:rsidRPr="00AC7A0E">
        <w:t xml:space="preserve"> to the non-MSE enterprises as per policies of the Government from time to time. This preference shall only </w:t>
      </w:r>
      <w:r w:rsidR="00C244AE">
        <w:t>apply</w:t>
      </w:r>
      <w:r w:rsidRPr="00AC7A0E">
        <w:t xml:space="preserve"> to products produced and services rendered by Micro and Small Enterprises. </w:t>
      </w:r>
      <w:r w:rsidRPr="00AC7A0E">
        <w:rPr>
          <w:rFonts w:cs="Arial"/>
        </w:rPr>
        <w:t>If a</w:t>
      </w:r>
      <w:r w:rsidR="002E5519">
        <w:rPr>
          <w:rFonts w:cs="Arial"/>
        </w:rPr>
        <w:t>n</w:t>
      </w:r>
      <w:r w:rsidRPr="00AC7A0E">
        <w:rPr>
          <w:rFonts w:cs="Arial"/>
        </w:rPr>
        <w:t xml:space="preserve"> MSE bidder quotes a price within the band of the lowest (</w:t>
      </w:r>
      <w:r w:rsidR="00BE0705">
        <w:rPr>
          <w:rFonts w:cs="Arial"/>
        </w:rPr>
        <w:t>L-1</w:t>
      </w:r>
      <w:r w:rsidRPr="00AC7A0E">
        <w:rPr>
          <w:rFonts w:cs="Arial"/>
        </w:rPr>
        <w:t xml:space="preserve">) +15 </w:t>
      </w:r>
      <w:r w:rsidR="006E6D1B">
        <w:rPr>
          <w:rFonts w:cs="Arial"/>
        </w:rPr>
        <w:t>percent</w:t>
      </w:r>
      <w:r w:rsidRPr="00AC7A0E">
        <w:rPr>
          <w:rFonts w:cs="Arial"/>
        </w:rPr>
        <w:t xml:space="preserve"> in a situation where the </w:t>
      </w:r>
      <w:r w:rsidR="00BE0705">
        <w:rPr>
          <w:rFonts w:cs="Arial"/>
        </w:rPr>
        <w:t>L-1</w:t>
      </w:r>
      <w:r w:rsidRPr="00AC7A0E">
        <w:rPr>
          <w:rFonts w:cs="Arial"/>
        </w:rPr>
        <w:t xml:space="preserve"> price is quoted by someone other than an MSE, the MSE bidders are eligible for being awarded up to 25 </w:t>
      </w:r>
      <w:r w:rsidR="006E6D1B">
        <w:rPr>
          <w:rFonts w:cs="Arial"/>
        </w:rPr>
        <w:t>percent</w:t>
      </w:r>
      <w:r w:rsidRPr="00AC7A0E">
        <w:rPr>
          <w:rFonts w:cs="Arial"/>
        </w:rPr>
        <w:t xml:space="preserve"> of the total quantity being procured if they agree to match the </w:t>
      </w:r>
      <w:r w:rsidR="00BE0705">
        <w:rPr>
          <w:rFonts w:cs="Arial"/>
        </w:rPr>
        <w:t>L-1</w:t>
      </w:r>
      <w:r w:rsidRPr="00AC7A0E">
        <w:rPr>
          <w:rFonts w:cs="Arial"/>
        </w:rPr>
        <w:t xml:space="preserve"> price. </w:t>
      </w:r>
      <w:r w:rsidR="00D947B0">
        <w:rPr>
          <w:rFonts w:cs="Arial"/>
        </w:rPr>
        <w:t>In case of</w:t>
      </w:r>
      <w:r w:rsidRPr="00AC7A0E">
        <w:rPr>
          <w:rFonts w:cs="Arial"/>
        </w:rPr>
        <w:t xml:space="preserve"> more </w:t>
      </w:r>
      <w:r w:rsidRPr="00AC7A0E">
        <w:rPr>
          <w:rFonts w:cs="Arial"/>
        </w:rPr>
        <w:lastRenderedPageBreak/>
        <w:t xml:space="preserve">than one such eligible MSE, this 25 </w:t>
      </w:r>
      <w:r w:rsidR="006E6D1B">
        <w:rPr>
          <w:rFonts w:cs="Arial"/>
        </w:rPr>
        <w:t>percent</w:t>
      </w:r>
      <w:r w:rsidRPr="00AC7A0E">
        <w:rPr>
          <w:rFonts w:cs="Arial"/>
        </w:rPr>
        <w:t xml:space="preserve"> quantity </w:t>
      </w:r>
      <w:r w:rsidR="00377EEE">
        <w:rPr>
          <w:rFonts w:cs="Arial"/>
        </w:rPr>
        <w:t>shall</w:t>
      </w:r>
      <w:r w:rsidRPr="00AC7A0E">
        <w:rPr>
          <w:rFonts w:cs="Arial"/>
        </w:rPr>
        <w:t xml:space="preserve"> be distributed proportionately among these bidders.</w:t>
      </w:r>
    </w:p>
    <w:p w:rsidR="004A4E34" w:rsidRPr="001D7464" w:rsidRDefault="004A4E34" w:rsidP="00197E1D">
      <w:pPr>
        <w:pStyle w:val="Heading3"/>
      </w:pPr>
      <w:bookmarkStart w:id="142" w:name="_Toc77868522"/>
      <w:bookmarkStart w:id="143" w:name="_Toc86247827"/>
      <w:r w:rsidRPr="001D7464">
        <w:t xml:space="preserve">Support to </w:t>
      </w:r>
      <w:r w:rsidR="00AA701B">
        <w:t>Start-up</w:t>
      </w:r>
      <w:r w:rsidRPr="001D7464">
        <w:t xml:space="preserve"> Enterprises</w:t>
      </w:r>
      <w:bookmarkEnd w:id="142"/>
      <w:bookmarkEnd w:id="143"/>
    </w:p>
    <w:p w:rsidR="003F1292" w:rsidRPr="001D7464" w:rsidRDefault="003F1292" w:rsidP="003F1292">
      <w:pPr>
        <w:pStyle w:val="Heading4"/>
        <w:rPr>
          <w:rFonts w:cs="Arial"/>
        </w:rPr>
      </w:pPr>
      <w:r w:rsidRPr="001D7464">
        <w:rPr>
          <w:rFonts w:cs="Arial"/>
        </w:rPr>
        <w:t xml:space="preserve">Definition of </w:t>
      </w:r>
      <w:r w:rsidR="00AA701B">
        <w:rPr>
          <w:rFonts w:cs="Arial"/>
        </w:rPr>
        <w:t>Start-up</w:t>
      </w:r>
      <w:r w:rsidRPr="001D7464">
        <w:rPr>
          <w:rFonts w:cs="Arial"/>
        </w:rPr>
        <w:t xml:space="preserve"> Enterprises</w:t>
      </w:r>
    </w:p>
    <w:p w:rsidR="00E93DA3" w:rsidRPr="00AC7A0E" w:rsidRDefault="00E93DA3" w:rsidP="00A2258E">
      <w:pPr>
        <w:pStyle w:val="List"/>
        <w:numPr>
          <w:ilvl w:val="0"/>
          <w:numId w:val="0"/>
        </w:numPr>
        <w:ind w:left="655" w:hanging="371"/>
      </w:pPr>
      <w:r w:rsidRPr="00AC7A0E">
        <w:t>1)</w:t>
      </w:r>
      <w:r w:rsidRPr="00AC7A0E">
        <w:tab/>
        <w:t>As defined by DPIIT</w:t>
      </w:r>
      <w:r w:rsidR="002E5519">
        <w:t>,</w:t>
      </w:r>
      <w:r w:rsidRPr="00AC7A0E">
        <w:t xml:space="preserve"> an entity shall be considered as a '</w:t>
      </w:r>
      <w:r w:rsidR="00AA701B">
        <w:t>Start-up</w:t>
      </w:r>
      <w:r w:rsidRPr="00AC7A0E">
        <w:t>':</w:t>
      </w:r>
    </w:p>
    <w:p w:rsidR="00E93DA3" w:rsidRPr="00AC7A0E" w:rsidRDefault="00E93DA3" w:rsidP="00A2258E">
      <w:pPr>
        <w:pStyle w:val="List2"/>
      </w:pPr>
      <w:r w:rsidRPr="00AC7A0E">
        <w:t>Upto a period of ten years from the date of incorporation/ registration, if it is incorporated as a private limited company (as defined in the Companies Act, 2013) or registered as a partnership firm (registered under section 59 of the Partnership Act, 1932) or a limited liability partnership (under the Limited Liability Partnership Act, 2008) in India</w:t>
      </w:r>
      <w:r w:rsidR="00A92EE9">
        <w:t>, and</w:t>
      </w:r>
    </w:p>
    <w:p w:rsidR="00E93DA3" w:rsidRPr="00AC7A0E" w:rsidRDefault="00E93DA3" w:rsidP="008749CE">
      <w:pPr>
        <w:pStyle w:val="List2"/>
      </w:pPr>
      <w:r w:rsidRPr="00AC7A0E">
        <w:t>Turnover of the entity for any of the financial years since incorporation/ registration has not exceeded one hundred crore rupees</w:t>
      </w:r>
      <w:r w:rsidR="00A92EE9">
        <w:t>, and</w:t>
      </w:r>
    </w:p>
    <w:p w:rsidR="00E93DA3" w:rsidRPr="00AC7A0E" w:rsidRDefault="002E5519" w:rsidP="008749CE">
      <w:pPr>
        <w:pStyle w:val="List2"/>
      </w:pPr>
      <w:r>
        <w:t>The e</w:t>
      </w:r>
      <w:r w:rsidR="00E93DA3" w:rsidRPr="00AC7A0E">
        <w:t xml:space="preserve">ntity </w:t>
      </w:r>
      <w:r w:rsidR="00BE0705">
        <w:t>works</w:t>
      </w:r>
      <w:r w:rsidR="00E93DA3" w:rsidRPr="00AC7A0E">
        <w:t xml:space="preserve"> towards innovation, development or improvement of products or processes or services or </w:t>
      </w:r>
      <w:r w:rsidR="00C244AE">
        <w:t>a scalable business model with a high potential for</w:t>
      </w:r>
      <w:r w:rsidR="00E93DA3" w:rsidRPr="00AC7A0E">
        <w:t xml:space="preserve"> employment generation or wealth creation.</w:t>
      </w:r>
    </w:p>
    <w:p w:rsidR="00A24BAE" w:rsidRDefault="00E93DA3" w:rsidP="00A2258E">
      <w:pPr>
        <w:pStyle w:val="List"/>
        <w:numPr>
          <w:ilvl w:val="0"/>
          <w:numId w:val="0"/>
        </w:numPr>
        <w:ind w:left="652" w:hanging="368"/>
      </w:pPr>
      <w:r w:rsidRPr="00AC7A0E">
        <w:t>2)</w:t>
      </w:r>
      <w:r w:rsidRPr="00AC7A0E">
        <w:tab/>
        <w:t>Provided that an entity formed by splitting up or reconstructi</w:t>
      </w:r>
      <w:r w:rsidR="00C244AE">
        <w:t>ng</w:t>
      </w:r>
      <w:r w:rsidRPr="00AC7A0E">
        <w:t xml:space="preserve"> an existing business shall not be considered a ‘</w:t>
      </w:r>
      <w:r w:rsidR="00AA701B">
        <w:t>Start-up</w:t>
      </w:r>
      <w:r w:rsidRPr="00AC7A0E">
        <w:t>’</w:t>
      </w:r>
      <w:r w:rsidR="00A24BAE">
        <w:t>.</w:t>
      </w:r>
    </w:p>
    <w:p w:rsidR="00E93DA3" w:rsidRPr="00AC7A0E" w:rsidRDefault="00E93DA3" w:rsidP="00E93DA3">
      <w:pPr>
        <w:ind w:left="709" w:hanging="349"/>
        <w:rPr>
          <w:rFonts w:cs="Arial"/>
        </w:rPr>
      </w:pPr>
      <w:r w:rsidRPr="00AC7A0E">
        <w:rPr>
          <w:rFonts w:cs="Arial"/>
        </w:rPr>
        <w:t>3)</w:t>
      </w:r>
      <w:r w:rsidRPr="00AC7A0E">
        <w:rPr>
          <w:rFonts w:cs="Arial"/>
        </w:rPr>
        <w:tab/>
      </w:r>
      <w:r w:rsidR="00DB7509">
        <w:rPr>
          <w:rFonts w:cs="Arial"/>
        </w:rPr>
        <w:t>AStart-up</w:t>
      </w:r>
      <w:r w:rsidR="00DB7509" w:rsidRPr="00AC7A0E">
        <w:rPr>
          <w:rFonts w:cs="Arial"/>
        </w:rPr>
        <w:t xml:space="preserve"> so identified under the above definition shall be required to obtain and submit along with </w:t>
      </w:r>
      <w:r w:rsidR="00DB7509">
        <w:rPr>
          <w:rFonts w:cs="Arial"/>
        </w:rPr>
        <w:t>his bid</w:t>
      </w:r>
      <w:r w:rsidR="00DB7509" w:rsidRPr="00AC7A0E">
        <w:rPr>
          <w:rFonts w:cs="Arial"/>
        </w:rPr>
        <w:t xml:space="preserve"> a certificate of an eligible </w:t>
      </w:r>
      <w:r w:rsidR="00DB7509">
        <w:rPr>
          <w:rFonts w:cs="Arial"/>
        </w:rPr>
        <w:t>Start-up</w:t>
      </w:r>
      <w:r w:rsidR="00DB7509" w:rsidRPr="00AC7A0E">
        <w:rPr>
          <w:rFonts w:cs="Arial"/>
        </w:rPr>
        <w:t xml:space="preserve"> from the inter-Ministerial Board of Certificationto obtain support.</w:t>
      </w:r>
    </w:p>
    <w:p w:rsidR="003F1292" w:rsidRPr="001D7464" w:rsidRDefault="003F1292" w:rsidP="003F1292">
      <w:pPr>
        <w:pStyle w:val="Heading4"/>
        <w:rPr>
          <w:rFonts w:cs="Arial"/>
        </w:rPr>
      </w:pPr>
      <w:r w:rsidRPr="001D7464">
        <w:rPr>
          <w:rFonts w:cs="Arial"/>
        </w:rPr>
        <w:t xml:space="preserve">Support to </w:t>
      </w:r>
      <w:r w:rsidR="00B60390">
        <w:rPr>
          <w:rFonts w:cs="Arial"/>
        </w:rPr>
        <w:t>Start-ups</w:t>
      </w:r>
    </w:p>
    <w:p w:rsidR="00957667" w:rsidRPr="001D7464" w:rsidRDefault="002E5519" w:rsidP="00A2258E">
      <w:r>
        <w:t xml:space="preserve">The </w:t>
      </w:r>
      <w:r w:rsidR="00957667" w:rsidRPr="001D7464">
        <w:t xml:space="preserve">Government of India has ordered </w:t>
      </w:r>
      <w:r>
        <w:t xml:space="preserve">the </w:t>
      </w:r>
      <w:r w:rsidR="00957667" w:rsidRPr="001D7464">
        <w:t xml:space="preserve">following support to </w:t>
      </w:r>
      <w:r w:rsidR="00B60390">
        <w:t>Start-ups</w:t>
      </w:r>
      <w:r w:rsidR="00957667" w:rsidRPr="001D7464">
        <w:t xml:space="preserve"> (as defined by </w:t>
      </w:r>
      <w:r>
        <w:t xml:space="preserve">the </w:t>
      </w:r>
      <w:r w:rsidR="00957667" w:rsidRPr="001D7464">
        <w:t>Department of Promotion of Industrial and Internal Trade - DPIIT).</w:t>
      </w:r>
    </w:p>
    <w:p w:rsidR="003F1292" w:rsidRPr="001D7464" w:rsidRDefault="003F1292" w:rsidP="002E73DA">
      <w:pPr>
        <w:pStyle w:val="List"/>
        <w:numPr>
          <w:ilvl w:val="0"/>
          <w:numId w:val="17"/>
        </w:numPr>
        <w:ind w:left="709" w:hanging="425"/>
      </w:pPr>
      <w:r w:rsidRPr="0050278A">
        <w:rPr>
          <w:b/>
          <w:bCs/>
        </w:rPr>
        <w:t xml:space="preserve">Exemption from submission of </w:t>
      </w:r>
      <w:r w:rsidR="00D2374A">
        <w:rPr>
          <w:b/>
          <w:bCs/>
        </w:rPr>
        <w:t>Bid Security</w:t>
      </w:r>
      <w:r w:rsidRPr="0050278A">
        <w:rPr>
          <w:b/>
          <w:bCs/>
        </w:rPr>
        <w:t xml:space="preserve">: </w:t>
      </w:r>
      <w:r w:rsidRPr="001D7464">
        <w:t xml:space="preserve">Such </w:t>
      </w:r>
      <w:r w:rsidR="00B60390">
        <w:t>Start-ups</w:t>
      </w:r>
      <w:r w:rsidRPr="001D7464">
        <w:t xml:space="preserve"> shall be exempted from payment of Earnest Money.</w:t>
      </w:r>
      <w:r w:rsidR="00BF52DA">
        <w:t>(</w:t>
      </w:r>
      <w:r w:rsidR="00CE0F7A">
        <w:t>as per ITB-clause 9.4 below, they shall be required only to submit Bid Security Declaration</w:t>
      </w:r>
      <w:r w:rsidR="00BF52DA">
        <w:t>)</w:t>
      </w:r>
    </w:p>
    <w:p w:rsidR="00957667" w:rsidRPr="001D7464" w:rsidRDefault="00957667" w:rsidP="002E73DA">
      <w:pPr>
        <w:pStyle w:val="List"/>
        <w:numPr>
          <w:ilvl w:val="0"/>
          <w:numId w:val="17"/>
        </w:numPr>
        <w:ind w:left="709" w:hanging="425"/>
      </w:pPr>
      <w:r w:rsidRPr="0050278A">
        <w:rPr>
          <w:b/>
          <w:bCs/>
        </w:rPr>
        <w:t>Relaxation in Prior Turnover and Experience:</w:t>
      </w:r>
      <w:r w:rsidR="00E93DA3">
        <w:t>T</w:t>
      </w:r>
      <w:r w:rsidR="00C77069" w:rsidRPr="001D7464">
        <w:t>he Procuring Entity</w:t>
      </w:r>
      <w:r w:rsidR="007C7BA3" w:rsidRPr="001D7464">
        <w:t xml:space="preserve"> reserves its right to relax t</w:t>
      </w:r>
      <w:r w:rsidR="004A4E34" w:rsidRPr="001D7464">
        <w:t xml:space="preserve">he condition of prior turnover and prior experience for </w:t>
      </w:r>
      <w:r w:rsidRPr="001D7464">
        <w:t>s</w:t>
      </w:r>
      <w:r w:rsidR="00AA701B">
        <w:t>tart-up</w:t>
      </w:r>
      <w:r w:rsidRPr="001D7464">
        <w:t xml:space="preserve"> enterprises </w:t>
      </w:r>
      <w:r w:rsidR="004A4E34" w:rsidRPr="001D7464">
        <w:t>subject to meeting of quality &amp; technical specifications</w:t>
      </w:r>
      <w:r w:rsidR="003F1292" w:rsidRPr="001D7464">
        <w:t>.</w:t>
      </w:r>
      <w:r w:rsidR="002E5519">
        <w:t>The d</w:t>
      </w:r>
      <w:r w:rsidR="004425B8" w:rsidRPr="001D7464">
        <w:t>ecision of the Procuring Entity in this regard shall be final.</w:t>
      </w:r>
      <w:r w:rsidR="002E5519">
        <w:rPr>
          <w:rFonts w:cs="Arial"/>
        </w:rPr>
        <w:t>The d</w:t>
      </w:r>
      <w:r w:rsidR="009A4236" w:rsidRPr="00AC7A0E">
        <w:rPr>
          <w:rFonts w:cs="Arial"/>
        </w:rPr>
        <w:t>ecision of the Procuring Entity in this regard shall be final.</w:t>
      </w:r>
    </w:p>
    <w:p w:rsidR="00F4296D" w:rsidRPr="001D7464" w:rsidRDefault="00B66388" w:rsidP="00197E1D">
      <w:pPr>
        <w:pStyle w:val="Heading2"/>
      </w:pPr>
      <w:bookmarkStart w:id="144" w:name="_Toc77868523"/>
      <w:bookmarkStart w:id="145" w:name="_Toc86247828"/>
      <w:r w:rsidRPr="001D7464">
        <w:t xml:space="preserve">The </w:t>
      </w:r>
      <w:r w:rsidR="001B1183">
        <w:t xml:space="preserve">Schedule of </w:t>
      </w:r>
      <w:r w:rsidR="0013661C" w:rsidRPr="001D7464">
        <w:t>Requirements</w:t>
      </w:r>
      <w:r w:rsidR="00693D3A" w:rsidRPr="001D7464">
        <w:t xml:space="preserve"> and </w:t>
      </w:r>
      <w:r w:rsidR="00AA20E8">
        <w:t>Form of Contract</w:t>
      </w:r>
      <w:bookmarkEnd w:id="144"/>
      <w:bookmarkEnd w:id="145"/>
    </w:p>
    <w:p w:rsidR="00F4296D" w:rsidRPr="00642F92" w:rsidRDefault="00F4296D" w:rsidP="00197E1D">
      <w:pPr>
        <w:pStyle w:val="Heading3"/>
      </w:pPr>
      <w:bookmarkStart w:id="146" w:name="_Toc77868524"/>
      <w:bookmarkStart w:id="147" w:name="_Toc86247829"/>
      <w:r w:rsidRPr="00642F92">
        <w:t xml:space="preserve">Eligible </w:t>
      </w:r>
      <w:r w:rsidR="005A777A" w:rsidRPr="00642F92">
        <w:t>Services</w:t>
      </w:r>
      <w:r w:rsidRPr="00642F92">
        <w:t xml:space="preserve"> –Origin and Minimum Local Content</w:t>
      </w:r>
      <w:bookmarkEnd w:id="146"/>
      <w:bookmarkEnd w:id="147"/>
    </w:p>
    <w:p w:rsidR="00F4296D" w:rsidRPr="001D7464" w:rsidRDefault="00F4296D" w:rsidP="00F4296D">
      <w:pPr>
        <w:rPr>
          <w:rFonts w:cs="Arial"/>
        </w:rPr>
      </w:pPr>
      <w:r w:rsidRPr="001D7464">
        <w:rPr>
          <w:rFonts w:cs="Arial"/>
        </w:rPr>
        <w:t xml:space="preserve">Unless otherwise stipulated </w:t>
      </w:r>
      <w:r w:rsidR="009A4236">
        <w:rPr>
          <w:rFonts w:cs="Arial"/>
        </w:rPr>
        <w:t xml:space="preserve">in </w:t>
      </w:r>
      <w:bookmarkStart w:id="148" w:name="_Hlk77930739"/>
      <w:r w:rsidR="009A4236">
        <w:rPr>
          <w:rFonts w:cs="Arial"/>
        </w:rPr>
        <w:t>the Tender Document</w:t>
      </w:r>
      <w:bookmarkEnd w:id="148"/>
      <w:r w:rsidRPr="001D7464">
        <w:rPr>
          <w:rFonts w:cs="Arial"/>
        </w:rPr>
        <w:t>, all ‘</w:t>
      </w:r>
      <w:r w:rsidR="005A777A" w:rsidRPr="001D7464">
        <w:rPr>
          <w:rFonts w:cs="Arial"/>
        </w:rPr>
        <w:t>Services</w:t>
      </w:r>
      <w:r w:rsidRPr="001D7464">
        <w:rPr>
          <w:rFonts w:cs="Arial"/>
        </w:rPr>
        <w:t xml:space="preserve">’ and </w:t>
      </w:r>
      <w:r w:rsidR="007250E5">
        <w:rPr>
          <w:rFonts w:cs="Arial"/>
        </w:rPr>
        <w:t>incidental</w:t>
      </w:r>
      <w:r w:rsidRPr="001D7464">
        <w:rPr>
          <w:rFonts w:cs="Arial"/>
        </w:rPr>
        <w:t>‘</w:t>
      </w:r>
      <w:r w:rsidR="005A777A" w:rsidRPr="001D7464">
        <w:rPr>
          <w:rFonts w:cs="Arial"/>
        </w:rPr>
        <w:t>Goods and Works</w:t>
      </w:r>
      <w:r w:rsidRPr="001D7464">
        <w:rPr>
          <w:rFonts w:cs="Arial"/>
        </w:rPr>
        <w:t xml:space="preserve">’ to be </w:t>
      </w:r>
      <w:r w:rsidR="002A09E5">
        <w:rPr>
          <w:rFonts w:cs="Arial"/>
        </w:rPr>
        <w:t>delivered</w:t>
      </w:r>
      <w:r w:rsidRPr="001D7464">
        <w:rPr>
          <w:rFonts w:cs="Arial"/>
        </w:rPr>
        <w:t xml:space="preserve"> under </w:t>
      </w:r>
      <w:r w:rsidR="002B160A">
        <w:rPr>
          <w:rFonts w:cs="Arial"/>
        </w:rPr>
        <w:t>the contract</w:t>
      </w:r>
      <w:r w:rsidRPr="001D7464">
        <w:rPr>
          <w:rFonts w:cs="Arial"/>
        </w:rPr>
        <w:t>must conform to i) restrictions on certain countries with land-borders with India; ii) minimum local content (Make in India Policy). I</w:t>
      </w:r>
      <w:r w:rsidR="00C244AE">
        <w:rPr>
          <w:rFonts w:cs="Arial"/>
        </w:rPr>
        <w:t xml:space="preserve">fBidder avails </w:t>
      </w:r>
      <w:r w:rsidR="001251FC">
        <w:rPr>
          <w:rFonts w:cs="Arial"/>
        </w:rPr>
        <w:t xml:space="preserve">benefits under </w:t>
      </w:r>
      <w:r w:rsidR="00C244AE">
        <w:rPr>
          <w:rFonts w:cs="Arial"/>
        </w:rPr>
        <w:t>any preferential policy</w:t>
      </w:r>
      <w:r w:rsidRPr="001D7464">
        <w:rPr>
          <w:rFonts w:cs="Arial"/>
        </w:rPr>
        <w:t xml:space="preserve">as Class-I Local Supplier or as MSE or </w:t>
      </w:r>
      <w:r w:rsidR="00AA701B">
        <w:rPr>
          <w:rFonts w:cs="Arial"/>
        </w:rPr>
        <w:t>Start-up</w:t>
      </w:r>
      <w:r w:rsidRPr="001D7464">
        <w:rPr>
          <w:rFonts w:cs="Arial"/>
        </w:rPr>
        <w:t xml:space="preserve"> enterprise, the </w:t>
      </w:r>
      <w:r w:rsidR="00DE3C42" w:rsidRPr="001D7464">
        <w:rPr>
          <w:rFonts w:cs="Arial"/>
        </w:rPr>
        <w:t>Services</w:t>
      </w:r>
      <w:r w:rsidR="007F3955">
        <w:rPr>
          <w:rFonts w:cs="Arial"/>
        </w:rPr>
        <w:t xml:space="preserve">delivered </w:t>
      </w:r>
      <w:r w:rsidRPr="001D7464">
        <w:rPr>
          <w:rFonts w:cs="Arial"/>
        </w:rPr>
        <w:t xml:space="preserve">must not circumvent the provisions </w:t>
      </w:r>
      <w:r w:rsidR="007250E5">
        <w:rPr>
          <w:rFonts w:cs="Arial"/>
        </w:rPr>
        <w:t>relating to such benefits</w:t>
      </w:r>
      <w:r w:rsidRPr="001D7464">
        <w:rPr>
          <w:rFonts w:cs="Arial"/>
        </w:rPr>
        <w:t>.</w:t>
      </w:r>
    </w:p>
    <w:p w:rsidR="001B1183" w:rsidRDefault="001B1183" w:rsidP="00197E1D">
      <w:pPr>
        <w:pStyle w:val="Heading3"/>
      </w:pPr>
      <w:bookmarkStart w:id="149" w:name="_Toc77868525"/>
      <w:bookmarkStart w:id="150" w:name="_Toc86247830"/>
      <w:r>
        <w:lastRenderedPageBreak/>
        <w:t>Quotation for All Schedules and all Services</w:t>
      </w:r>
      <w:bookmarkEnd w:id="149"/>
      <w:bookmarkEnd w:id="150"/>
    </w:p>
    <w:p w:rsidR="00A24BAE" w:rsidRDefault="001B1183" w:rsidP="001B1183">
      <w:r>
        <w:t xml:space="preserve">Unless otherwise stipulated in </w:t>
      </w:r>
      <w:r w:rsidR="007250E5">
        <w:t>the Tender Document</w:t>
      </w:r>
      <w:r>
        <w:t xml:space="preserve">, </w:t>
      </w:r>
      <w:r w:rsidRPr="001D7464">
        <w:t xml:space="preserve">Bidder must quote for all the schedules </w:t>
      </w:r>
      <w:r>
        <w:t xml:space="preserve">(and all the </w:t>
      </w:r>
      <w:r w:rsidR="00E93DA3">
        <w:t>Services in</w:t>
      </w:r>
      <w:r>
        <w:t xml:space="preserve"> a Schedule) </w:t>
      </w:r>
      <w:r w:rsidRPr="001D7464">
        <w:t>in the Schedule of Requirement</w:t>
      </w:r>
      <w:r w:rsidR="002E5519">
        <w:t>;</w:t>
      </w:r>
      <w:r w:rsidRPr="001D7464">
        <w:t xml:space="preserve"> otherwise</w:t>
      </w:r>
      <w:r w:rsidR="002E5519">
        <w:t>,</w:t>
      </w:r>
      <w:r w:rsidRPr="001D7464">
        <w:t xml:space="preserve"> his bid would </w:t>
      </w:r>
      <w:bookmarkStart w:id="151" w:name="_Hlk77240839"/>
      <w:r w:rsidRPr="001D7464">
        <w:t xml:space="preserve">be rejected as </w:t>
      </w:r>
      <w:r w:rsidR="00DB357E">
        <w:t>nonresponsive</w:t>
      </w:r>
      <w:bookmarkEnd w:id="151"/>
      <w:r w:rsidR="00A24BAE">
        <w:t>.</w:t>
      </w:r>
    </w:p>
    <w:p w:rsidR="003F4E43" w:rsidRDefault="003F4E43" w:rsidP="00197E1D">
      <w:pPr>
        <w:pStyle w:val="Heading3"/>
      </w:pPr>
      <w:bookmarkStart w:id="152" w:name="_Toc77868526"/>
      <w:bookmarkStart w:id="153" w:name="_Toc86247831"/>
      <w:r>
        <w:t>Facilities to be Provided by the Procuring Entity</w:t>
      </w:r>
      <w:bookmarkEnd w:id="152"/>
      <w:bookmarkEnd w:id="153"/>
    </w:p>
    <w:p w:rsidR="00A24BAE" w:rsidRDefault="007250E5" w:rsidP="00D437B3">
      <w:pPr>
        <w:pStyle w:val="List"/>
        <w:numPr>
          <w:ilvl w:val="0"/>
          <w:numId w:val="100"/>
        </w:numPr>
        <w:ind w:left="709"/>
      </w:pPr>
      <w:r w:rsidRPr="00165D7A">
        <w:t xml:space="preserve">Unless otherwise stipulated in the </w:t>
      </w:r>
      <w:r>
        <w:t>Tender Document,n</w:t>
      </w:r>
      <w:r w:rsidR="003F4E43" w:rsidRPr="00165D7A">
        <w:t>o Facilities (including Reference Documents, Medical</w:t>
      </w:r>
      <w:r>
        <w:t xml:space="preserve"> facilities</w:t>
      </w:r>
      <w:r w:rsidR="003F4E43" w:rsidRPr="00165D7A">
        <w:t>, Rooms, Furniture, Transport, Access to IT Services etc.) shall be provided by the Procuring Entity to Contractor at Site</w:t>
      </w:r>
      <w:r w:rsidR="00A24BAE">
        <w:t>.</w:t>
      </w:r>
    </w:p>
    <w:p w:rsidR="00620D3C" w:rsidRDefault="00620D3C" w:rsidP="00D437B3">
      <w:pPr>
        <w:pStyle w:val="List"/>
        <w:numPr>
          <w:ilvl w:val="0"/>
          <w:numId w:val="100"/>
        </w:numPr>
        <w:ind w:left="709"/>
      </w:pPr>
      <w:r w:rsidRPr="00165D7A">
        <w:t xml:space="preserve">Unless otherwise stipulated in the </w:t>
      </w:r>
      <w:r w:rsidR="007250E5">
        <w:t>Tender Document</w:t>
      </w:r>
      <w:r w:rsidRPr="00165D7A">
        <w:t xml:space="preserve">,The Procuring Entity may supply without any obligation to do so, to </w:t>
      </w:r>
      <w:r w:rsidR="002B160A">
        <w:t>the contract</w:t>
      </w:r>
      <w:r w:rsidRPr="00165D7A">
        <w:t xml:space="preserve">or part or whole of the quantity of the water and electricity required for the delivery of Services from the Procuring Entity's existing water/ electricity supply system at or near the site of Services on specified terms and conditions and on chargeable basis (unless specified otherwise), provided that </w:t>
      </w:r>
      <w:r w:rsidR="002B160A">
        <w:t>the contract</w:t>
      </w:r>
      <w:r w:rsidRPr="00165D7A">
        <w:t xml:space="preserve">or shall arrange, at his own expense, to effect the connections and lay additional pipe/ power lines and accessories on the site. Nevertheless, it shall be </w:t>
      </w:r>
      <w:r w:rsidR="002E5519">
        <w:t xml:space="preserve">the </w:t>
      </w:r>
      <w:r w:rsidRPr="00165D7A">
        <w:t>responsibility of</w:t>
      </w:r>
      <w:r w:rsidR="002B160A">
        <w:t>the contract</w:t>
      </w:r>
      <w:r w:rsidRPr="00165D7A">
        <w:t xml:space="preserve">or to install adequate </w:t>
      </w:r>
      <w:r w:rsidR="00165D7A" w:rsidRPr="00165D7A">
        <w:t xml:space="preserve">alternative </w:t>
      </w:r>
      <w:r w:rsidRPr="00165D7A">
        <w:t>arrangements to tide over outages in utilities</w:t>
      </w:r>
      <w:r w:rsidR="00165D7A" w:rsidRPr="00165D7A">
        <w:t xml:space="preserve"> or failure in supply by the Procuring Entity, and that </w:t>
      </w:r>
      <w:r w:rsidR="002B160A">
        <w:t>the contract</w:t>
      </w:r>
      <w:r w:rsidR="00165D7A" w:rsidRPr="00165D7A">
        <w:t xml:space="preserve">or shall not be entitled to any compensation– nor shall this be a reason for </w:t>
      </w:r>
      <w:r w:rsidR="002E5519">
        <w:t xml:space="preserve">the </w:t>
      </w:r>
      <w:r w:rsidR="00165D7A" w:rsidRPr="00165D7A">
        <w:t>delay in delivery of Services.</w:t>
      </w:r>
    </w:p>
    <w:p w:rsidR="00165D7A" w:rsidRPr="00165D7A" w:rsidRDefault="00E859DC" w:rsidP="00D437B3">
      <w:pPr>
        <w:pStyle w:val="List"/>
        <w:numPr>
          <w:ilvl w:val="0"/>
          <w:numId w:val="100"/>
        </w:numPr>
        <w:ind w:left="709"/>
      </w:pPr>
      <w:r>
        <w:t>If so</w:t>
      </w:r>
      <w:r w:rsidR="00165D7A">
        <w:t xml:space="preserve"> stipulated in </w:t>
      </w:r>
      <w:r>
        <w:t>the Tender Document</w:t>
      </w:r>
      <w:r w:rsidR="00165D7A">
        <w:t xml:space="preserve">, The Procuring Entity may hire to </w:t>
      </w:r>
      <w:r w:rsidR="002B160A">
        <w:t>the contract</w:t>
      </w:r>
      <w:r w:rsidR="00165D7A">
        <w:t>or non-key Equipment owned and sparable by Procuring Entity for use during execution of the Services on</w:t>
      </w:r>
      <w:r w:rsidR="00165D7A" w:rsidRPr="003E69EE">
        <w:t xml:space="preserve"> terms and conditions and on </w:t>
      </w:r>
      <w:r w:rsidR="002E5519">
        <w:t xml:space="preserve">a </w:t>
      </w:r>
      <w:r w:rsidR="00165D7A" w:rsidRPr="003E69EE">
        <w:t>chargeable basis</w:t>
      </w:r>
      <w:r w:rsidR="00165D7A">
        <w:t xml:space="preserve"> as may be </w:t>
      </w:r>
      <w:r w:rsidR="008651F3">
        <w:t xml:space="preserve">stipulated in </w:t>
      </w:r>
      <w:r w:rsidR="002B160A">
        <w:t>the contract</w:t>
      </w:r>
      <w:r w:rsidR="00165D7A">
        <w:t xml:space="preserve"> or a separate agreement for Hire of such equipment.</w:t>
      </w:r>
    </w:p>
    <w:p w:rsidR="00E54E0B" w:rsidRDefault="00E54E0B" w:rsidP="00197E1D">
      <w:pPr>
        <w:pStyle w:val="Heading3"/>
      </w:pPr>
      <w:bookmarkStart w:id="154" w:name="_Toc77868527"/>
      <w:bookmarkStart w:id="155" w:name="_Toc86247832"/>
      <w:r>
        <w:t>Contract Period</w:t>
      </w:r>
      <w:bookmarkEnd w:id="154"/>
      <w:bookmarkEnd w:id="155"/>
    </w:p>
    <w:p w:rsidR="00E54E0B" w:rsidRPr="00E54E0B" w:rsidRDefault="00E54E0B" w:rsidP="00E54E0B">
      <w:r>
        <w:t xml:space="preserve">Unless otherwise stipulated, </w:t>
      </w:r>
      <w:r w:rsidR="002B160A">
        <w:t>the contract</w:t>
      </w:r>
      <w:r>
        <w:t xml:space="preserve"> Period for which the Service shall be contracted shall be one year</w:t>
      </w:r>
      <w:r w:rsidRPr="00E54E0B">
        <w:t xml:space="preserve">, unless terminated </w:t>
      </w:r>
      <w:r w:rsidR="00E859DC">
        <w:t xml:space="preserve">earlier </w:t>
      </w:r>
      <w:r w:rsidRPr="00E54E0B">
        <w:t xml:space="preserve">as </w:t>
      </w:r>
      <w:r w:rsidR="00887F30">
        <w:t xml:space="preserve">per </w:t>
      </w:r>
      <w:r w:rsidR="002B160A">
        <w:t>the contract</w:t>
      </w:r>
      <w:r w:rsidRPr="00E54E0B">
        <w:t xml:space="preserve">. In addition, at the option of the </w:t>
      </w:r>
      <w:r>
        <w:t>Procuring Entity</w:t>
      </w:r>
      <w:r w:rsidRPr="00E54E0B">
        <w:t xml:space="preserve">, </w:t>
      </w:r>
      <w:r w:rsidR="002B160A">
        <w:t>the contract</w:t>
      </w:r>
      <w:r w:rsidR="00A317BD">
        <w:t>period</w:t>
      </w:r>
      <w:r w:rsidRPr="00E54E0B">
        <w:t xml:space="preserve">may be extended </w:t>
      </w:r>
      <w:r>
        <w:t>byfour months</w:t>
      </w:r>
      <w:r w:rsidR="00AF2B18">
        <w:t>(unless otherwise stipulated)</w:t>
      </w:r>
      <w:r w:rsidRPr="00E54E0B">
        <w:t xml:space="preserve">. </w:t>
      </w:r>
      <w:r w:rsidR="00E859DC">
        <w:t>N</w:t>
      </w:r>
      <w:r w:rsidRPr="00E54E0B">
        <w:t xml:space="preserve">otice of renewal shall be provided </w:t>
      </w:r>
      <w:r w:rsidR="00E859DC">
        <w:t xml:space="preserve">by physical/ digital means </w:t>
      </w:r>
      <w:r w:rsidRPr="00E54E0B">
        <w:t xml:space="preserve">to the Service Provider no later than thirty (30) days </w:t>
      </w:r>
      <w:r w:rsidR="00C244AE">
        <w:t>before</w:t>
      </w:r>
      <w:r w:rsidR="00DB7509">
        <w:t xml:space="preserve">the </w:t>
      </w:r>
      <w:r w:rsidRPr="00E54E0B">
        <w:t>contract end.</w:t>
      </w:r>
    </w:p>
    <w:p w:rsidR="00F4296D" w:rsidRPr="001D7464" w:rsidRDefault="00F571D3" w:rsidP="00197E1D">
      <w:pPr>
        <w:pStyle w:val="Heading3"/>
      </w:pPr>
      <w:bookmarkStart w:id="156" w:name="_Toc77868528"/>
      <w:bookmarkStart w:id="157" w:name="_Toc86247833"/>
      <w:r>
        <w:t>Form of Contract</w:t>
      </w:r>
      <w:bookmarkEnd w:id="156"/>
      <w:bookmarkEnd w:id="157"/>
    </w:p>
    <w:p w:rsidR="006F422D" w:rsidRDefault="00F571D3" w:rsidP="006F422D">
      <w:pPr>
        <w:pStyle w:val="Heading4"/>
      </w:pPr>
      <w:r>
        <w:t>Form of BOQ/ Contract</w:t>
      </w:r>
    </w:p>
    <w:p w:rsidR="00191D0E" w:rsidRDefault="006F422D" w:rsidP="00191D0E">
      <w:r>
        <w:t xml:space="preserve">Unless otherwise stipulated, </w:t>
      </w:r>
      <w:r w:rsidR="009510D5">
        <w:t>t</w:t>
      </w:r>
      <w:r>
        <w:t xml:space="preserve">he </w:t>
      </w:r>
      <w:r w:rsidR="00F571D3">
        <w:t>Form</w:t>
      </w:r>
      <w:r w:rsidR="001B1183">
        <w:t xml:space="preserve"> of </w:t>
      </w:r>
      <w:r>
        <w:t>BOQ</w:t>
      </w:r>
      <w:r w:rsidR="00F571D3">
        <w:t>/ Contract</w:t>
      </w:r>
      <w:r>
        <w:t xml:space="preserve"> shall be </w:t>
      </w:r>
      <w:r w:rsidR="00600B7E">
        <w:t>Time-</w:t>
      </w:r>
      <w:r w:rsidR="001B1183">
        <w:t>Based</w:t>
      </w:r>
      <w:r w:rsidR="00600B7E">
        <w:t xml:space="preserve"> (</w:t>
      </w:r>
      <w:r w:rsidR="009A6D94">
        <w:t xml:space="preserve">Input admeasurement- </w:t>
      </w:r>
      <w:r w:rsidR="002E5519">
        <w:t xml:space="preserve">a </w:t>
      </w:r>
      <w:r w:rsidR="009A6D94">
        <w:t xml:space="preserve">sum of </w:t>
      </w:r>
      <w:r w:rsidR="002E5519">
        <w:t xml:space="preserve">the </w:t>
      </w:r>
      <w:r w:rsidR="009A6D94">
        <w:t>price of Inputs per month</w:t>
      </w:r>
      <w:r w:rsidR="00600B7E">
        <w:t>)</w:t>
      </w:r>
      <w:r w:rsidR="001B1183">
        <w:t xml:space="preserve">. </w:t>
      </w:r>
      <w:r w:rsidR="008517A6">
        <w:t>Otherwise</w:t>
      </w:r>
      <w:r w:rsidR="002E5519">
        <w:t>,</w:t>
      </w:r>
      <w:r w:rsidR="00B73216">
        <w:t>If it is stipulated in TIS/ AITB</w:t>
      </w:r>
      <w:r w:rsidR="008517A6">
        <w:t xml:space="preserve">, one of the following </w:t>
      </w:r>
      <w:r w:rsidR="00B73216">
        <w:t>form</w:t>
      </w:r>
      <w:r w:rsidR="003F51DE">
        <w:t>s</w:t>
      </w:r>
      <w:r w:rsidR="008517A6">
        <w:t xml:space="preserve"> of BOQ</w:t>
      </w:r>
      <w:r w:rsidR="00B73216">
        <w:t>/ Contract</w:t>
      </w:r>
      <w:r w:rsidR="008517A6">
        <w:t xml:space="preserve"> shall be applicable</w:t>
      </w:r>
      <w:r w:rsidR="0052287C">
        <w:t xml:space="preserve">.The evaluation of bids and payments in the resulting Contract shall be as per such </w:t>
      </w:r>
      <w:r w:rsidR="00B73216">
        <w:t>BOQ</w:t>
      </w:r>
      <w:r>
        <w:t>:</w:t>
      </w:r>
    </w:p>
    <w:p w:rsidR="009510D5" w:rsidRDefault="00600B7E" w:rsidP="00D437B3">
      <w:pPr>
        <w:pStyle w:val="List"/>
        <w:numPr>
          <w:ilvl w:val="0"/>
          <w:numId w:val="67"/>
        </w:numPr>
        <w:ind w:left="709" w:hanging="425"/>
      </w:pPr>
      <w:r>
        <w:t>Unit</w:t>
      </w:r>
      <w:r w:rsidR="00EB0FDA">
        <w:t>-</w:t>
      </w:r>
      <w:r>
        <w:t>Rate (</w:t>
      </w:r>
      <w:r w:rsidR="00896ED2">
        <w:t xml:space="preserve">Output admeasurement - </w:t>
      </w:r>
      <w:r w:rsidR="00F243B8">
        <w:t>based on price per unit of quantityof Service)</w:t>
      </w:r>
    </w:p>
    <w:p w:rsidR="00896ED2" w:rsidRDefault="00EB0FDA" w:rsidP="00D437B3">
      <w:pPr>
        <w:pStyle w:val="List"/>
        <w:numPr>
          <w:ilvl w:val="0"/>
          <w:numId w:val="67"/>
        </w:numPr>
        <w:ind w:left="709" w:hanging="425"/>
      </w:pPr>
      <w:r>
        <w:t>Lumpsum</w:t>
      </w:r>
      <w:r w:rsidR="00896ED2">
        <w:t xml:space="preserve"> Price</w:t>
      </w:r>
    </w:p>
    <w:p w:rsidR="006F422D" w:rsidRDefault="00896ED2" w:rsidP="00D437B3">
      <w:pPr>
        <w:pStyle w:val="List"/>
        <w:numPr>
          <w:ilvl w:val="0"/>
          <w:numId w:val="67"/>
        </w:numPr>
        <w:ind w:left="709" w:hanging="425"/>
      </w:pPr>
      <w:r>
        <w:t>Percentage</w:t>
      </w:r>
      <w:r w:rsidR="00EB0FDA">
        <w:t>- Based (</w:t>
      </w:r>
      <w:r>
        <w:t xml:space="preserve">of </w:t>
      </w:r>
      <w:r w:rsidR="002E5519">
        <w:t xml:space="preserve">the </w:t>
      </w:r>
      <w:r>
        <w:t>value of Transactions</w:t>
      </w:r>
      <w:r w:rsidR="00EB0FDA">
        <w:t>)</w:t>
      </w:r>
    </w:p>
    <w:p w:rsidR="00191D0E" w:rsidRDefault="00F243B8" w:rsidP="00191D0E">
      <w:pPr>
        <w:pStyle w:val="Heading4"/>
      </w:pPr>
      <w:r>
        <w:t>Time</w:t>
      </w:r>
      <w:r w:rsidR="002E5519">
        <w:t>-</w:t>
      </w:r>
      <w:r w:rsidR="008F16BE">
        <w:t>Bas</w:t>
      </w:r>
      <w:r w:rsidR="00641B51">
        <w:t>ed</w:t>
      </w:r>
      <w:r>
        <w:t>(Inputs</w:t>
      </w:r>
      <w:r w:rsidR="00DA002F">
        <w:t xml:space="preserve"> Admeasurement</w:t>
      </w:r>
      <w:r>
        <w:t>)</w:t>
      </w:r>
      <w:r w:rsidR="00C6629E">
        <w:t xml:space="preserve"> form of BOQ/ Contract</w:t>
      </w:r>
    </w:p>
    <w:p w:rsidR="00AB7F8A" w:rsidRPr="00AB7F8A" w:rsidRDefault="00AB7F8A" w:rsidP="00AB7F8A">
      <w:r>
        <w:lastRenderedPageBreak/>
        <w:t xml:space="preserve">Unless otherwise stipulated in TIS/ AITB form of BOQ/ Contract shall be </w:t>
      </w:r>
      <w:r w:rsidR="00BA051A">
        <w:t>‘</w:t>
      </w:r>
      <w:r w:rsidR="00BA051A" w:rsidRPr="00BA051A">
        <w:t>Time-Based (Inputs Admeasurement)</w:t>
      </w:r>
      <w:r w:rsidR="00BA051A">
        <w:t>’</w:t>
      </w:r>
      <w:r>
        <w:t>:</w:t>
      </w:r>
    </w:p>
    <w:p w:rsidR="00C6629E" w:rsidRDefault="00C6629E" w:rsidP="00A2258E">
      <w:pPr>
        <w:pStyle w:val="List"/>
      </w:pPr>
      <w:r w:rsidRPr="001D7464">
        <w:t xml:space="preserve">Section VI: Schedule of Requirement shall indicate </w:t>
      </w:r>
      <w:r>
        <w:t xml:space="preserve">the </w:t>
      </w:r>
      <w:r w:rsidR="001E02C0">
        <w:t>quantum, frequency and duration of</w:t>
      </w:r>
      <w:r w:rsidR="00EB0FDA" w:rsidRPr="00EB0FDA">
        <w:t xml:space="preserve"> the Services/ Activities and also</w:t>
      </w:r>
      <w:r w:rsidR="001E02C0">
        <w:t xml:space="preserve">key inputs estimated to be required per month (Personnel, Equipment, Materials and Miscellaneous) for performing the Services/ Activities to the stipulated performance standards and quality. It shall also indicate the </w:t>
      </w:r>
      <w:r>
        <w:t xml:space="preserve">contract Period(one year, unless otherwise stipulated) </w:t>
      </w:r>
      <w:r w:rsidRPr="001D7464">
        <w:t>of service required</w:t>
      </w:r>
      <w:r>
        <w:t xml:space="preserve">. </w:t>
      </w:r>
    </w:p>
    <w:p w:rsidR="00C6629E" w:rsidRDefault="00C6629E" w:rsidP="00A2258E">
      <w:pPr>
        <w:pStyle w:val="List"/>
      </w:pPr>
      <w:r>
        <w:t xml:space="preserve">The Bidders shall quote the quantum of inputs per month </w:t>
      </w:r>
      <w:r w:rsidR="001E02C0">
        <w:t>he considers necessary</w:t>
      </w:r>
      <w:r>
        <w:t xml:space="preserve"> to perform the Services/ Activities to the required performance standards and quality, in the Techno-commercial bid in respective Deployment Plan – Form 3.3: Personnel Deployment Plan, Form 3.4: Equipment Deployment Plan, and Form 3.5: Material Deployment Plan etc</w:t>
      </w:r>
      <w:r w:rsidRPr="001D7464">
        <w:t>.</w:t>
      </w:r>
    </w:p>
    <w:p w:rsidR="00C6629E" w:rsidRDefault="00C6629E" w:rsidP="00A2258E">
      <w:pPr>
        <w:pStyle w:val="List"/>
      </w:pPr>
      <w:r>
        <w:t>The Bidders shall quote</w:t>
      </w:r>
      <w:r w:rsidR="002E5519">
        <w:t xml:space="preserve">the </w:t>
      </w:r>
      <w:r w:rsidR="00AB7F8A">
        <w:t xml:space="preserve">monthly </w:t>
      </w:r>
      <w:r>
        <w:t xml:space="preserve">rates </w:t>
      </w:r>
      <w:r w:rsidR="009A6D94">
        <w:t xml:space="preserve">of </w:t>
      </w:r>
      <w:r w:rsidR="00896ED2">
        <w:t xml:space="preserve">Inputs </w:t>
      </w:r>
      <w:r w:rsidR="009A6D94">
        <w:t>-</w:t>
      </w:r>
      <w:r w:rsidR="00896ED2">
        <w:t xml:space="preserve"> Personnel, Equipment, Materials and </w:t>
      </w:r>
      <w:r w:rsidR="00AB7F8A">
        <w:t>Miscellaneous</w:t>
      </w:r>
      <w:r>
        <w:t xml:space="preserve"> in the BOQ/ financial bid</w:t>
      </w:r>
      <w:r w:rsidR="00AB7F8A">
        <w:t xml:space="preserve"> as per deployment plans in his techno-commercial bid. BOQ would calculate the total monthly cost of all inputs a</w:t>
      </w:r>
      <w:r w:rsidR="003F51DE">
        <w:t>nd</w:t>
      </w:r>
      <w:r w:rsidR="00AB7F8A">
        <w:t xml:space="preserve"> total bid-amount over the Contract Period.</w:t>
      </w:r>
    </w:p>
    <w:p w:rsidR="00537438" w:rsidRDefault="00FA53A2" w:rsidP="00A2258E">
      <w:pPr>
        <w:pStyle w:val="List"/>
      </w:pPr>
      <w:r>
        <w:t xml:space="preserve">Evaluation of Bids shall be on </w:t>
      </w:r>
      <w:r w:rsidR="002E5519">
        <w:t xml:space="preserve">the </w:t>
      </w:r>
      <w:r w:rsidR="00DB057A">
        <w:t xml:space="preserve">total price for </w:t>
      </w:r>
      <w:r w:rsidR="007C537E">
        <w:t>Services</w:t>
      </w:r>
      <w:r w:rsidR="00DB057A">
        <w:t xml:space="preserve"> for </w:t>
      </w:r>
      <w:r w:rsidR="00C6629E">
        <w:t>the Contract period</w:t>
      </w:r>
      <w:r>
        <w:t>.</w:t>
      </w:r>
    </w:p>
    <w:p w:rsidR="00A24BAE" w:rsidRDefault="00C244AE" w:rsidP="00A2258E">
      <w:pPr>
        <w:pStyle w:val="List"/>
      </w:pPr>
      <w:r>
        <w:t>I</w:t>
      </w:r>
      <w:r w:rsidRPr="001D7464">
        <w:t>nstead of quot</w:t>
      </w:r>
      <w:r>
        <w:t>ation of</w:t>
      </w:r>
      <w:r w:rsidRPr="001D7464">
        <w:t xml:space="preserve"> rate separately</w:t>
      </w:r>
      <w:r>
        <w:t xml:space="preserve">of </w:t>
      </w:r>
      <w:r w:rsidRPr="001D7464">
        <w:t xml:space="preserve">each </w:t>
      </w:r>
      <w:r>
        <w:t xml:space="preserve">input element, </w:t>
      </w:r>
      <w:r w:rsidR="00787E3B">
        <w:t xml:space="preserve">the Tender Document </w:t>
      </w:r>
      <w:r>
        <w:t>may</w:t>
      </w:r>
      <w:r w:rsidR="00927A00" w:rsidRPr="001D7464">
        <w:t xml:space="preserve"> pre-indicated </w:t>
      </w:r>
      <w:r>
        <w:t xml:space="preserve">such rates </w:t>
      </w:r>
      <w:r w:rsidR="00927A00">
        <w:t xml:space="preserve">(based on </w:t>
      </w:r>
      <w:r w:rsidR="00927A00" w:rsidRPr="001D7464">
        <w:t xml:space="preserve">Schedule of Rates </w:t>
      </w:r>
      <w:r w:rsidR="00927A00">
        <w:t xml:space="preserve">(SOR) or otherwise) </w:t>
      </w:r>
      <w:r w:rsidR="00927A00" w:rsidRPr="001D7464">
        <w:t xml:space="preserve">in </w:t>
      </w:r>
      <w:r w:rsidR="00927A00">
        <w:t>BOQ</w:t>
      </w:r>
      <w:r>
        <w:t>.</w:t>
      </w:r>
      <w:r w:rsidR="00927A00">
        <w:t>B</w:t>
      </w:r>
      <w:r w:rsidR="00927A00" w:rsidRPr="001D7464">
        <w:t xml:space="preserve">idders </w:t>
      </w:r>
      <w:r w:rsidR="00927A00">
        <w:t>shall</w:t>
      </w:r>
      <w:r w:rsidR="00927A00" w:rsidRPr="001D7464">
        <w:t xml:space="preserve"> indicate only one %age figure above or below </w:t>
      </w:r>
      <w:r w:rsidR="00927A00">
        <w:t xml:space="preserve">(negative %age not allowed in personnel schedule) </w:t>
      </w:r>
      <w:r w:rsidR="00927A00" w:rsidRPr="001D7464">
        <w:t xml:space="preserve">such </w:t>
      </w:r>
      <w:r w:rsidR="00927A00">
        <w:t>indicated rates</w:t>
      </w:r>
      <w:r w:rsidR="00927A00" w:rsidRPr="001D7464">
        <w:t>, and evaluation shall be based on the %age quoted</w:t>
      </w:r>
      <w:r w:rsidR="00A24BAE">
        <w:t>.</w:t>
      </w:r>
    </w:p>
    <w:p w:rsidR="00191D0E" w:rsidRDefault="006F422D" w:rsidP="00191D0E">
      <w:pPr>
        <w:pStyle w:val="Heading4"/>
      </w:pPr>
      <w:r>
        <w:t>Unit</w:t>
      </w:r>
      <w:r w:rsidR="00EB0FDA">
        <w:t>-</w:t>
      </w:r>
      <w:r>
        <w:t xml:space="preserve">Rate </w:t>
      </w:r>
      <w:r w:rsidR="00DA002F">
        <w:t xml:space="preserve">(Output </w:t>
      </w:r>
      <w:r w:rsidR="00A77D52">
        <w:t>admeasurement</w:t>
      </w:r>
      <w:r w:rsidR="00DA002F">
        <w:t xml:space="preserve">) </w:t>
      </w:r>
      <w:r w:rsidR="00C6629E">
        <w:t xml:space="preserve">form of </w:t>
      </w:r>
      <w:r w:rsidR="00CB7E53">
        <w:t>BOQ</w:t>
      </w:r>
      <w:r w:rsidR="00C6629E">
        <w:t>/ Contract</w:t>
      </w:r>
    </w:p>
    <w:p w:rsidR="00B73216" w:rsidRDefault="00EB0FDA" w:rsidP="00D437B3">
      <w:pPr>
        <w:pStyle w:val="List"/>
        <w:numPr>
          <w:ilvl w:val="0"/>
          <w:numId w:val="68"/>
        </w:numPr>
        <w:ind w:left="709" w:hanging="425"/>
        <w:rPr>
          <w:b/>
          <w:bCs/>
        </w:rPr>
      </w:pPr>
      <w:r>
        <w:rPr>
          <w:b/>
          <w:bCs/>
        </w:rPr>
        <w:t>Unit-Rate</w:t>
      </w:r>
      <w:r w:rsidR="00B73216" w:rsidRPr="00C6629E">
        <w:rPr>
          <w:b/>
          <w:bCs/>
        </w:rPr>
        <w:t xml:space="preserve"> form of BOQ/ Contract</w:t>
      </w:r>
      <w:r w:rsidR="001E02C0">
        <w:rPr>
          <w:b/>
          <w:bCs/>
        </w:rPr>
        <w:t xml:space="preserve"> – </w:t>
      </w:r>
      <w:r>
        <w:rPr>
          <w:b/>
          <w:bCs/>
        </w:rPr>
        <w:t>D</w:t>
      </w:r>
      <w:r w:rsidR="001E02C0">
        <w:rPr>
          <w:b/>
          <w:bCs/>
        </w:rPr>
        <w:t>efinite</w:t>
      </w:r>
      <w:r>
        <w:rPr>
          <w:b/>
          <w:bCs/>
        </w:rPr>
        <w:t>-delivery</w:t>
      </w:r>
    </w:p>
    <w:p w:rsidR="005648E4" w:rsidRDefault="005648E4" w:rsidP="005648E4">
      <w:pPr>
        <w:ind w:left="709"/>
      </w:pPr>
      <w:r>
        <w:t xml:space="preserve">If it is stipulated in TIS/ AITB that this is a </w:t>
      </w:r>
      <w:r w:rsidR="00EB0FDA">
        <w:t>Unit-Rate</w:t>
      </w:r>
      <w:r>
        <w:t xml:space="preserve"> (Output admeasurement – definite volume)form of BOQ/ Contract</w:t>
      </w:r>
      <w:r w:rsidRPr="001D7464">
        <w:t xml:space="preserve">, </w:t>
      </w:r>
      <w:r>
        <w:t>then:</w:t>
      </w:r>
    </w:p>
    <w:p w:rsidR="004252A1" w:rsidRDefault="005D032F" w:rsidP="00B73216">
      <w:pPr>
        <w:pStyle w:val="List2"/>
      </w:pPr>
      <w:r w:rsidRPr="001D7464">
        <w:t xml:space="preserve">Section VI: Schedule of Requirement shall indicate the volume of </w:t>
      </w:r>
      <w:r w:rsidR="005648E4" w:rsidRPr="001D7464">
        <w:t>required</w:t>
      </w:r>
      <w:r w:rsidRPr="001D7464">
        <w:t>service</w:t>
      </w:r>
      <w:r w:rsidR="005648E4">
        <w:t xml:space="preserve">outputs </w:t>
      </w:r>
      <w:r w:rsidR="001E02C0">
        <w:t xml:space="preserve">in specified units (Length, area, volume, </w:t>
      </w:r>
      <w:r w:rsidR="005648E4">
        <w:t>hours/ days/ months</w:t>
      </w:r>
      <w:r w:rsidR="001E02C0">
        <w:t xml:space="preserve"> etc.)</w:t>
      </w:r>
      <w:r w:rsidR="00D30D24">
        <w:t xml:space="preserve">as well as </w:t>
      </w:r>
      <w:r w:rsidR="002B160A">
        <w:t>the contract</w:t>
      </w:r>
      <w:r w:rsidR="00D30D24">
        <w:t xml:space="preserve"> Period (one year, unless otherwise stipulated) over which such volume shall be availed</w:t>
      </w:r>
      <w:r>
        <w:t xml:space="preserve">. </w:t>
      </w:r>
      <w:r w:rsidR="001E02C0">
        <w:t xml:space="preserve">Actual off-take of </w:t>
      </w:r>
      <w:r w:rsidR="003F51DE">
        <w:t xml:space="preserve">the </w:t>
      </w:r>
      <w:r w:rsidR="001E02C0">
        <w:t xml:space="preserve">volume of Services may be </w:t>
      </w:r>
      <w:r w:rsidR="005648E4">
        <w:t>subject to</w:t>
      </w:r>
      <w:r w:rsidR="001E02C0">
        <w:t xml:space="preserve"> a specified tolerance (+/- </w:t>
      </w:r>
      <w:r w:rsidR="00F74187">
        <w:t xml:space="preserve">5 </w:t>
      </w:r>
      <w:r w:rsidR="001E02C0">
        <w:t>% if not specified).</w:t>
      </w:r>
    </w:p>
    <w:p w:rsidR="004252A1" w:rsidRDefault="004252A1" w:rsidP="00B73216">
      <w:pPr>
        <w:pStyle w:val="List2"/>
      </w:pPr>
      <w:r>
        <w:t>The Bidders shall quote</w:t>
      </w:r>
      <w:r w:rsidR="003F51DE">
        <w:t xml:space="preserve"> the</w:t>
      </w:r>
      <w:r>
        <w:t xml:space="preserve"> per unit </w:t>
      </w:r>
      <w:r w:rsidR="005648E4">
        <w:t>(e.g., length, area, volume, hourly/ daily/ monthly) price of outputs forthe specified volume of service</w:t>
      </w:r>
      <w:r>
        <w:t xml:space="preserve">. </w:t>
      </w:r>
    </w:p>
    <w:p w:rsidR="00D30D24" w:rsidRDefault="002E5519" w:rsidP="00B73216">
      <w:pPr>
        <w:pStyle w:val="List2"/>
      </w:pPr>
      <w:r>
        <w:t>The e</w:t>
      </w:r>
      <w:r w:rsidR="005D032F">
        <w:t xml:space="preserve">valuation shall be done based on </w:t>
      </w:r>
      <w:r>
        <w:t xml:space="preserve">the </w:t>
      </w:r>
      <w:r w:rsidR="005D032F">
        <w:t xml:space="preserve">total price of </w:t>
      </w:r>
      <w:r w:rsidR="00E13179">
        <w:t>such</w:t>
      </w:r>
      <w:r w:rsidR="005D032F">
        <w:t xml:space="preserve"> specified volume of </w:t>
      </w:r>
      <w:r w:rsidR="007C537E">
        <w:t>Services</w:t>
      </w:r>
      <w:r>
        <w:t xml:space="preserve">. </w:t>
      </w:r>
    </w:p>
    <w:p w:rsidR="00DB057A" w:rsidRDefault="00DB057A" w:rsidP="00B73216">
      <w:pPr>
        <w:pStyle w:val="List2"/>
      </w:pPr>
      <w:r>
        <w:t xml:space="preserve">Unless otherwise </w:t>
      </w:r>
      <w:r w:rsidRPr="001D7464">
        <w:t xml:space="preserve">stipulated in </w:t>
      </w:r>
      <w:r w:rsidR="00787E3B">
        <w:t>the Tender Document</w:t>
      </w:r>
      <w:r w:rsidRPr="001D7464">
        <w:t xml:space="preserve">, </w:t>
      </w:r>
      <w:r>
        <w:t>prices of I</w:t>
      </w:r>
      <w:r w:rsidRPr="001D7464">
        <w:t xml:space="preserve">nput </w:t>
      </w:r>
      <w:r>
        <w:t>Deployments</w:t>
      </w:r>
      <w:r w:rsidRPr="001D7464">
        <w:t xml:space="preserve"> (Personnel, equipment, materials</w:t>
      </w:r>
      <w:r w:rsidR="00C244AE">
        <w:t>, etc.) shall also be called for but shall be used only to price the variations and monitor</w:t>
      </w:r>
      <w:r w:rsidRPr="001D7464">
        <w:t xml:space="preserve"> performance standards</w:t>
      </w:r>
      <w:r>
        <w:t xml:space="preserve">, but not for evaluation of bids or payment of </w:t>
      </w:r>
      <w:r w:rsidR="00ED053B">
        <w:t>Services.</w:t>
      </w:r>
    </w:p>
    <w:p w:rsidR="00C6629E" w:rsidRDefault="00EB0FDA" w:rsidP="00C6629E">
      <w:pPr>
        <w:pStyle w:val="List"/>
        <w:rPr>
          <w:b/>
          <w:bCs/>
        </w:rPr>
      </w:pPr>
      <w:r>
        <w:rPr>
          <w:b/>
          <w:bCs/>
        </w:rPr>
        <w:t>Unit-Rate</w:t>
      </w:r>
      <w:r w:rsidR="00C6629E" w:rsidRPr="00C6629E">
        <w:rPr>
          <w:b/>
          <w:bCs/>
        </w:rPr>
        <w:t xml:space="preserve"> form of BOQ/ Contract</w:t>
      </w:r>
      <w:r>
        <w:rPr>
          <w:b/>
          <w:bCs/>
        </w:rPr>
        <w:t>–</w:t>
      </w:r>
      <w:r w:rsidR="001E02C0" w:rsidRPr="00C6629E">
        <w:rPr>
          <w:b/>
          <w:bCs/>
        </w:rPr>
        <w:t>Indefinite</w:t>
      </w:r>
      <w:r>
        <w:rPr>
          <w:b/>
          <w:bCs/>
        </w:rPr>
        <w:t>-Delivery</w:t>
      </w:r>
      <w:r w:rsidR="001E02C0" w:rsidRPr="00C6629E">
        <w:rPr>
          <w:b/>
          <w:bCs/>
        </w:rPr>
        <w:t xml:space="preserve"> (Rate Contract</w:t>
      </w:r>
      <w:r w:rsidR="001E02C0">
        <w:rPr>
          <w:b/>
          <w:bCs/>
        </w:rPr>
        <w:t>/ on-call</w:t>
      </w:r>
      <w:r w:rsidR="001E02C0" w:rsidRPr="00C6629E">
        <w:rPr>
          <w:b/>
          <w:bCs/>
        </w:rPr>
        <w:t>)</w:t>
      </w:r>
    </w:p>
    <w:p w:rsidR="005648E4" w:rsidRPr="00C6629E" w:rsidRDefault="005648E4" w:rsidP="005648E4">
      <w:pPr>
        <w:ind w:left="720"/>
      </w:pPr>
      <w:r>
        <w:t xml:space="preserve">If it is stipulated in TIS/ AITB that this is a </w:t>
      </w:r>
      <w:r w:rsidR="00EB0FDA">
        <w:t>Unit-Rate</w:t>
      </w:r>
      <w:r>
        <w:t xml:space="preserve"> (Output admeasurement – indefinite </w:t>
      </w:r>
      <w:r w:rsidR="00EB0FDA">
        <w:t>Delivery</w:t>
      </w:r>
      <w:r>
        <w:t>)form of BOQ/ Contract</w:t>
      </w:r>
      <w:r w:rsidRPr="001D7464">
        <w:t xml:space="preserve">, </w:t>
      </w:r>
      <w:r>
        <w:t>then:</w:t>
      </w:r>
    </w:p>
    <w:p w:rsidR="00AB7F8A" w:rsidRDefault="005648E4" w:rsidP="00AB7F8A">
      <w:pPr>
        <w:pStyle w:val="List2"/>
      </w:pPr>
      <w:r w:rsidRPr="001D7464">
        <w:lastRenderedPageBreak/>
        <w:t xml:space="preserve">Section VI: Schedule of Requirement shall indicate </w:t>
      </w:r>
      <w:r>
        <w:t xml:space="preserve">only a tentative estimate of the </w:t>
      </w:r>
      <w:r w:rsidRPr="001D7464">
        <w:t>volume of requiredservice</w:t>
      </w:r>
      <w:r>
        <w:t xml:space="preserve"> outputs in specified units (Length, area, volume, hours/ days/ months etc.)as well as the contract Period (one year, unless otherwise stipulated) over which such volume is likely to be availed. </w:t>
      </w:r>
      <w:r w:rsidR="00AB7F8A">
        <w:t xml:space="preserve">The Services shall be availed on-call as and when needed by the procuring entity without any commitment regarding </w:t>
      </w:r>
      <w:r w:rsidR="003F51DE">
        <w:t xml:space="preserve">the </w:t>
      </w:r>
      <w:r w:rsidR="00AB7F8A">
        <w:t xml:space="preserve">volume of services. </w:t>
      </w:r>
    </w:p>
    <w:p w:rsidR="00AB7F8A" w:rsidRDefault="005648E4" w:rsidP="00AB7F8A">
      <w:pPr>
        <w:pStyle w:val="List2"/>
      </w:pPr>
      <w:r>
        <w:t xml:space="preserve">The Bidders shall quote </w:t>
      </w:r>
      <w:r w:rsidR="003F51DE">
        <w:t xml:space="preserve">the </w:t>
      </w:r>
      <w:r>
        <w:t>per unit (e.g., length, area, volume, hourly/ daily/ monthly) price of outputs for the specified volume of service.</w:t>
      </w:r>
    </w:p>
    <w:p w:rsidR="00AB7F8A" w:rsidRDefault="00AB7F8A" w:rsidP="00AB7F8A">
      <w:pPr>
        <w:pStyle w:val="List2"/>
      </w:pPr>
      <w:r>
        <w:t xml:space="preserve">The evaluation shall be done based on the total price of such indicative volume of Services. </w:t>
      </w:r>
    </w:p>
    <w:p w:rsidR="00AB7F8A" w:rsidRDefault="00EB0FDA" w:rsidP="00AB7F8A">
      <w:pPr>
        <w:pStyle w:val="List2"/>
      </w:pPr>
      <w:r>
        <w:t>If expressly</w:t>
      </w:r>
      <w:r w:rsidR="00AB7F8A" w:rsidRPr="001D7464">
        <w:t xml:space="preserve">stipulated in </w:t>
      </w:r>
      <w:r w:rsidR="00AB7F8A">
        <w:t>the Tender Document</w:t>
      </w:r>
      <w:r w:rsidR="00AB7F8A" w:rsidRPr="001D7464">
        <w:t xml:space="preserve">, </w:t>
      </w:r>
      <w:r w:rsidR="00AB7F8A">
        <w:t>prices of I</w:t>
      </w:r>
      <w:r w:rsidR="00AB7F8A" w:rsidRPr="001D7464">
        <w:t xml:space="preserve">nput </w:t>
      </w:r>
      <w:r w:rsidR="00AB7F8A">
        <w:t>Deployments</w:t>
      </w:r>
      <w:r w:rsidR="00AB7F8A" w:rsidRPr="001D7464">
        <w:t xml:space="preserve"> (Personnel, equipment, materials</w:t>
      </w:r>
      <w:r w:rsidR="00AB7F8A">
        <w:t>, etc.) shall also be called for but shall be used only to price the variations and monitor</w:t>
      </w:r>
      <w:r w:rsidR="00AB7F8A" w:rsidRPr="001D7464">
        <w:t xml:space="preserve"> performance standards</w:t>
      </w:r>
      <w:r w:rsidR="00AB7F8A">
        <w:t>, but not for evaluation of bids or payment of Services.</w:t>
      </w:r>
    </w:p>
    <w:p w:rsidR="00973D37" w:rsidRDefault="00973D37" w:rsidP="00973D37">
      <w:pPr>
        <w:pStyle w:val="Heading4"/>
      </w:pPr>
      <w:r>
        <w:t xml:space="preserve">Lumpsum </w:t>
      </w:r>
      <w:r w:rsidR="00C6629E">
        <w:t xml:space="preserve">form of </w:t>
      </w:r>
      <w:r>
        <w:t>BOQ</w:t>
      </w:r>
      <w:r w:rsidR="00C6629E">
        <w:t>/ Contract</w:t>
      </w:r>
    </w:p>
    <w:p w:rsidR="004252A1" w:rsidRPr="004252A1" w:rsidRDefault="004252A1" w:rsidP="004252A1">
      <w:r>
        <w:t>If it is stipulated in TIS/ AITB that this is a Lumpsumform of BOQ/ Contract</w:t>
      </w:r>
      <w:r w:rsidR="003F51DE">
        <w:t>,</w:t>
      </w:r>
      <w:r>
        <w:t xml:space="preserve"> then:</w:t>
      </w:r>
    </w:p>
    <w:p w:rsidR="004252A1" w:rsidRDefault="00973D37" w:rsidP="00D437B3">
      <w:pPr>
        <w:pStyle w:val="List"/>
        <w:numPr>
          <w:ilvl w:val="0"/>
          <w:numId w:val="81"/>
        </w:numPr>
        <w:ind w:left="1080"/>
      </w:pPr>
      <w:r w:rsidRPr="001D7464">
        <w:t xml:space="preserve">Section VI: Schedule of Requirement shall indicate the </w:t>
      </w:r>
      <w:r>
        <w:t xml:space="preserve">scope of </w:t>
      </w:r>
      <w:r w:rsidR="007C537E">
        <w:t xml:space="preserve">Services </w:t>
      </w:r>
      <w:r w:rsidRPr="001D7464">
        <w:t>required</w:t>
      </w:r>
      <w:r>
        <w:t xml:space="preserve">. </w:t>
      </w:r>
    </w:p>
    <w:p w:rsidR="004252A1" w:rsidRDefault="004252A1" w:rsidP="00D437B3">
      <w:pPr>
        <w:pStyle w:val="List"/>
        <w:numPr>
          <w:ilvl w:val="0"/>
          <w:numId w:val="81"/>
        </w:numPr>
        <w:ind w:left="1080"/>
      </w:pPr>
      <w:r>
        <w:t xml:space="preserve">The Bidders shall quote </w:t>
      </w:r>
      <w:r w:rsidR="003F51DE">
        <w:t xml:space="preserve">the </w:t>
      </w:r>
      <w:r>
        <w:t>Lumpsum price of complete Services.</w:t>
      </w:r>
    </w:p>
    <w:p w:rsidR="00A24BAE" w:rsidRDefault="002E5519" w:rsidP="00D437B3">
      <w:pPr>
        <w:pStyle w:val="List"/>
        <w:numPr>
          <w:ilvl w:val="0"/>
          <w:numId w:val="81"/>
        </w:numPr>
        <w:ind w:left="1080"/>
      </w:pPr>
      <w:r>
        <w:t>The e</w:t>
      </w:r>
      <w:r w:rsidR="00973D37">
        <w:t xml:space="preserve">valuation shall be done based on </w:t>
      </w:r>
      <w:r w:rsidR="000D501E">
        <w:t xml:space="preserve">the </w:t>
      </w:r>
      <w:r w:rsidR="00EB0FDA">
        <w:t>Lumpsum</w:t>
      </w:r>
      <w:r w:rsidR="00973D37">
        <w:t xml:space="preserve"> price of such </w:t>
      </w:r>
      <w:r w:rsidR="00ED053B">
        <w:t>Services</w:t>
      </w:r>
      <w:r w:rsidR="00A24BAE">
        <w:t>.</w:t>
      </w:r>
    </w:p>
    <w:p w:rsidR="00973D37" w:rsidRPr="001D7464" w:rsidRDefault="00EB0FDA" w:rsidP="00D437B3">
      <w:pPr>
        <w:pStyle w:val="List"/>
        <w:numPr>
          <w:ilvl w:val="0"/>
          <w:numId w:val="68"/>
        </w:numPr>
        <w:ind w:left="1080"/>
      </w:pPr>
      <w:r>
        <w:t xml:space="preserve">If expressly </w:t>
      </w:r>
      <w:r w:rsidR="00787E3B" w:rsidRPr="001D7464">
        <w:t xml:space="preserve">stipulated in </w:t>
      </w:r>
      <w:r w:rsidR="00787E3B">
        <w:t>the Tender Document</w:t>
      </w:r>
      <w:r w:rsidR="00973D37" w:rsidRPr="001D7464">
        <w:t xml:space="preserve">, </w:t>
      </w:r>
      <w:r w:rsidR="00973D37">
        <w:t>prices of I</w:t>
      </w:r>
      <w:r w:rsidR="00973D37" w:rsidRPr="001D7464">
        <w:t xml:space="preserve">nput </w:t>
      </w:r>
      <w:r w:rsidR="00973D37">
        <w:t>Deployments</w:t>
      </w:r>
      <w:r w:rsidR="00973D37" w:rsidRPr="001D7464">
        <w:t xml:space="preserve"> (Personnel, equipment, materials</w:t>
      </w:r>
      <w:r w:rsidR="00C244AE">
        <w:t>, etc.) shall also be called for but shall be used only to price the variations and monitor</w:t>
      </w:r>
      <w:r w:rsidR="00973D37" w:rsidRPr="001D7464">
        <w:t xml:space="preserve"> performance standards</w:t>
      </w:r>
      <w:r w:rsidR="00973D37">
        <w:t xml:space="preserve">, but not for evaluation of bids or payment of </w:t>
      </w:r>
      <w:r w:rsidR="00ED053B">
        <w:t>Services.</w:t>
      </w:r>
    </w:p>
    <w:p w:rsidR="006B6AC5" w:rsidRDefault="006B6AC5">
      <w:pPr>
        <w:ind w:firstLine="357"/>
        <w:rPr>
          <w:rFonts w:eastAsiaTheme="majorEastAsia" w:cstheme="majorBidi"/>
          <w:b/>
          <w:bCs/>
          <w:iCs/>
          <w:szCs w:val="24"/>
        </w:rPr>
      </w:pPr>
      <w:r>
        <w:br w:type="page"/>
      </w:r>
    </w:p>
    <w:p w:rsidR="007864FA" w:rsidRPr="001D7464" w:rsidRDefault="007864FA" w:rsidP="007864FA">
      <w:pPr>
        <w:pStyle w:val="Heading4"/>
      </w:pPr>
      <w:r w:rsidRPr="001D7464">
        <w:lastRenderedPageBreak/>
        <w:t>Percentage</w:t>
      </w:r>
      <w:r w:rsidR="00EB0FDA">
        <w:t xml:space="preserve">-Based </w:t>
      </w:r>
      <w:r w:rsidR="00BC123A">
        <w:t>(</w:t>
      </w:r>
      <w:r w:rsidR="00CB7E53">
        <w:t xml:space="preserve">of Value of </w:t>
      </w:r>
      <w:r w:rsidR="00BC123A">
        <w:t xml:space="preserve">Transactions) </w:t>
      </w:r>
      <w:r w:rsidR="00C6629E">
        <w:t xml:space="preserve">form of </w:t>
      </w:r>
      <w:r w:rsidR="00CB7E53">
        <w:t>BOQ</w:t>
      </w:r>
      <w:r w:rsidR="00C6629E">
        <w:t>/ Contract</w:t>
      </w:r>
    </w:p>
    <w:p w:rsidR="004252A1" w:rsidRDefault="004252A1" w:rsidP="004252A1">
      <w:r>
        <w:t xml:space="preserve">If it is stipulated in TIS/ AITB that this is a </w:t>
      </w:r>
      <w:r w:rsidR="00A90008" w:rsidRPr="001D7464">
        <w:t xml:space="preserve">Percentage </w:t>
      </w:r>
      <w:r w:rsidR="00D65A63">
        <w:t>of Value of Transactions form of BOQ/ Contract</w:t>
      </w:r>
      <w:r w:rsidR="003F51DE">
        <w:t>,</w:t>
      </w:r>
      <w:r>
        <w:t xml:space="preserve"> then:</w:t>
      </w:r>
    </w:p>
    <w:p w:rsidR="004252A1" w:rsidRDefault="00DB057A" w:rsidP="00D437B3">
      <w:pPr>
        <w:pStyle w:val="List"/>
        <w:numPr>
          <w:ilvl w:val="0"/>
          <w:numId w:val="69"/>
        </w:numPr>
        <w:ind w:left="709" w:hanging="425"/>
      </w:pPr>
      <w:r w:rsidRPr="001D7464">
        <w:t xml:space="preserve">Section VI: Schedule of Requirement shall indicate the </w:t>
      </w:r>
      <w:r>
        <w:t>estimated value</w:t>
      </w:r>
      <w:r w:rsidRPr="001D7464">
        <w:t xml:space="preserve"> of </w:t>
      </w:r>
      <w:r w:rsidR="000D501E">
        <w:t>required transactions</w:t>
      </w:r>
      <w:r w:rsidR="00D65A63">
        <w:t xml:space="preserve"> as well as </w:t>
      </w:r>
      <w:r w:rsidR="002B160A">
        <w:t>the contract</w:t>
      </w:r>
      <w:r w:rsidR="00D65A63">
        <w:t xml:space="preserve"> Period (one year, unless otherwise stipulated) over which such volume shall be availed</w:t>
      </w:r>
      <w:r>
        <w:t xml:space="preserve">. </w:t>
      </w:r>
      <w:r w:rsidR="004252A1">
        <w:t xml:space="preserve">However, there shall be no firm commitment to avail the entire value of transactions within the contract </w:t>
      </w:r>
      <w:r w:rsidR="00A317BD">
        <w:t>period</w:t>
      </w:r>
      <w:r w:rsidR="004252A1">
        <w:t>.</w:t>
      </w:r>
    </w:p>
    <w:p w:rsidR="004252A1" w:rsidRDefault="004252A1" w:rsidP="00D437B3">
      <w:pPr>
        <w:pStyle w:val="List"/>
        <w:numPr>
          <w:ilvl w:val="0"/>
          <w:numId w:val="69"/>
        </w:numPr>
        <w:ind w:left="709" w:hanging="425"/>
      </w:pPr>
      <w:r>
        <w:t xml:space="preserve">The Bidders shall quote a percentage as service charge on the value of transactions. </w:t>
      </w:r>
    </w:p>
    <w:p w:rsidR="00DB057A" w:rsidRDefault="002E5519" w:rsidP="00D437B3">
      <w:pPr>
        <w:pStyle w:val="List"/>
        <w:numPr>
          <w:ilvl w:val="0"/>
          <w:numId w:val="69"/>
        </w:numPr>
        <w:ind w:left="709" w:hanging="425"/>
      </w:pPr>
      <w:r>
        <w:t>The e</w:t>
      </w:r>
      <w:r w:rsidR="00E13179">
        <w:t xml:space="preserve">valuation shall be done </w:t>
      </w:r>
      <w:r w:rsidR="000D501E">
        <w:t xml:space="preserve">for the percentage quoted multiplied by </w:t>
      </w:r>
      <w:r>
        <w:t xml:space="preserve">the </w:t>
      </w:r>
      <w:r w:rsidR="00E13179">
        <w:t xml:space="preserve">specified value of </w:t>
      </w:r>
      <w:r w:rsidR="000D501E">
        <w:t>transactions</w:t>
      </w:r>
      <w:r>
        <w:t xml:space="preserve">. </w:t>
      </w:r>
    </w:p>
    <w:p w:rsidR="00295342" w:rsidRDefault="00EB0FDA" w:rsidP="00D437B3">
      <w:pPr>
        <w:pStyle w:val="List"/>
        <w:numPr>
          <w:ilvl w:val="0"/>
          <w:numId w:val="69"/>
        </w:numPr>
        <w:ind w:left="709" w:hanging="425"/>
      </w:pPr>
      <w:r>
        <w:t>If expressly</w:t>
      </w:r>
      <w:r w:rsidR="00787E3B" w:rsidRPr="001D7464">
        <w:t xml:space="preserve">stipulated in </w:t>
      </w:r>
      <w:r w:rsidR="00787E3B">
        <w:t>the Tender Document</w:t>
      </w:r>
      <w:r w:rsidR="00295342">
        <w:t>, prices of Input Deployments (Personnel, equipment, materials</w:t>
      </w:r>
      <w:r w:rsidR="00C244AE">
        <w:t>, etc.) may also be called for but shall be used only to price the variations and monitor</w:t>
      </w:r>
      <w:r w:rsidR="00ED053B">
        <w:t>performance</w:t>
      </w:r>
      <w:r w:rsidR="004252A1" w:rsidRPr="001D7464">
        <w:t>standards</w:t>
      </w:r>
      <w:r w:rsidR="004252A1">
        <w:t>, but not for evaluation of bids or payment of Services</w:t>
      </w:r>
      <w:r w:rsidR="00ED053B">
        <w:t>.</w:t>
      </w:r>
    </w:p>
    <w:p w:rsidR="00F4296D" w:rsidRPr="001D7464" w:rsidRDefault="005D3CC6" w:rsidP="00197E1D">
      <w:pPr>
        <w:pStyle w:val="Heading2"/>
      </w:pPr>
      <w:bookmarkStart w:id="158" w:name="_Toc77868529"/>
      <w:bookmarkStart w:id="159" w:name="_Toc86247834"/>
      <w:r>
        <w:t>Bid</w:t>
      </w:r>
      <w:r w:rsidR="00F4296D" w:rsidRPr="001D7464">
        <w:t xml:space="preserve"> Prices, Taxes and Duties</w:t>
      </w:r>
      <w:bookmarkEnd w:id="158"/>
      <w:bookmarkEnd w:id="159"/>
    </w:p>
    <w:p w:rsidR="00F4296D" w:rsidRPr="001D7464" w:rsidRDefault="00F4296D" w:rsidP="00197E1D">
      <w:pPr>
        <w:pStyle w:val="Heading3"/>
      </w:pPr>
      <w:bookmarkStart w:id="160" w:name="_Toc77868530"/>
      <w:bookmarkStart w:id="161" w:name="_Toc86247835"/>
      <w:r w:rsidRPr="001D7464">
        <w:t>Prices</w:t>
      </w:r>
      <w:bookmarkEnd w:id="160"/>
      <w:bookmarkEnd w:id="161"/>
    </w:p>
    <w:p w:rsidR="00EF128B" w:rsidRDefault="00EF128B" w:rsidP="00EF128B">
      <w:pPr>
        <w:pStyle w:val="Heading4"/>
        <w:rPr>
          <w:rFonts w:cs="Arial"/>
        </w:rPr>
      </w:pPr>
      <w:r>
        <w:rPr>
          <w:rFonts w:cs="Arial"/>
        </w:rPr>
        <w:t>Competitive and Independent Prices</w:t>
      </w:r>
    </w:p>
    <w:p w:rsidR="00EF128B" w:rsidRPr="00BB6DCD" w:rsidRDefault="00EF128B" w:rsidP="00D437B3">
      <w:pPr>
        <w:pStyle w:val="List2"/>
        <w:numPr>
          <w:ilvl w:val="0"/>
          <w:numId w:val="147"/>
        </w:numPr>
        <w:ind w:left="1134" w:hanging="425"/>
      </w:pPr>
      <w:r w:rsidRPr="00BB6DCD">
        <w:t xml:space="preserve">The prices </w:t>
      </w:r>
      <w:r>
        <w:t>should be</w:t>
      </w:r>
      <w:r w:rsidRPr="00BB6DCD">
        <w:t xml:space="preserve"> arrived at independently, without </w:t>
      </w:r>
      <w:r>
        <w:t>restricting</w:t>
      </w:r>
      <w:r w:rsidRPr="00BB6DCD">
        <w:t xml:space="preserve"> competition, any consultation, communication, or agreement with any other </w:t>
      </w:r>
      <w:r>
        <w:t>bidder</w:t>
      </w:r>
      <w:r w:rsidRPr="00BB6DCD">
        <w:t xml:space="preserve"> or competitor relating to:</w:t>
      </w:r>
    </w:p>
    <w:p w:rsidR="00EF128B" w:rsidRDefault="00EF128B" w:rsidP="00D437B3">
      <w:pPr>
        <w:pStyle w:val="List3"/>
        <w:numPr>
          <w:ilvl w:val="5"/>
          <w:numId w:val="129"/>
        </w:numPr>
        <w:ind w:left="1560" w:hanging="426"/>
      </w:pPr>
      <w:r w:rsidRPr="00BB6DCD">
        <w:t>those prices;</w:t>
      </w:r>
      <w:r>
        <w:t xml:space="preserve"> or</w:t>
      </w:r>
    </w:p>
    <w:p w:rsidR="00EF128B" w:rsidRDefault="00EF128B" w:rsidP="00D437B3">
      <w:pPr>
        <w:pStyle w:val="List3"/>
        <w:numPr>
          <w:ilvl w:val="5"/>
          <w:numId w:val="129"/>
        </w:numPr>
        <w:ind w:left="1560" w:hanging="426"/>
      </w:pPr>
      <w:r w:rsidRPr="00BB6DCD">
        <w:t>the intention to submit an offer; or</w:t>
      </w:r>
    </w:p>
    <w:p w:rsidR="00EF128B" w:rsidRPr="00BB6DCD" w:rsidRDefault="00EF128B" w:rsidP="00D437B3">
      <w:pPr>
        <w:pStyle w:val="List3"/>
        <w:numPr>
          <w:ilvl w:val="5"/>
          <w:numId w:val="129"/>
        </w:numPr>
        <w:ind w:left="1560" w:hanging="426"/>
      </w:pPr>
      <w:r w:rsidRPr="00BB6DCD">
        <w:t>the methods or factors used to calculate the prices offered.</w:t>
      </w:r>
    </w:p>
    <w:p w:rsidR="00EF128B" w:rsidRPr="00736E5B" w:rsidRDefault="00EF128B" w:rsidP="00D437B3">
      <w:pPr>
        <w:pStyle w:val="List2"/>
        <w:numPr>
          <w:ilvl w:val="0"/>
          <w:numId w:val="147"/>
        </w:numPr>
        <w:ind w:left="1134" w:hanging="425"/>
      </w:pPr>
      <w:r w:rsidRPr="00F7125A">
        <w:t xml:space="preserve">The prices </w:t>
      </w:r>
      <w:r>
        <w:t>shouldneither</w:t>
      </w:r>
      <w:r w:rsidRPr="00F7125A">
        <w:t>be</w:t>
      </w:r>
      <w:r>
        <w:t>nor shall</w:t>
      </w:r>
      <w:r w:rsidRPr="00F7125A">
        <w:t xml:space="preserve"> be knowingly disclosed by </w:t>
      </w:r>
      <w:r>
        <w:t>the Bidder</w:t>
      </w:r>
      <w:r w:rsidRPr="00F7125A">
        <w:t xml:space="preserve">, directly or indirectly, to any other </w:t>
      </w:r>
      <w:r>
        <w:t>bidder</w:t>
      </w:r>
      <w:r w:rsidRPr="00F7125A">
        <w:t xml:space="preserve"> or competitor before bid opening or contract award unless otherwise required by law</w:t>
      </w:r>
      <w:r>
        <w:t>.</w:t>
      </w:r>
    </w:p>
    <w:p w:rsidR="000415A9" w:rsidRPr="00AC7A0E" w:rsidRDefault="000415A9" w:rsidP="00F2594E">
      <w:pPr>
        <w:pStyle w:val="Heading4"/>
        <w:rPr>
          <w:rFonts w:cs="Arial"/>
        </w:rPr>
      </w:pPr>
      <w:r w:rsidRPr="00AC7A0E">
        <w:rPr>
          <w:rFonts w:cs="Arial"/>
        </w:rPr>
        <w:t>Undue profiteering</w:t>
      </w:r>
    </w:p>
    <w:p w:rsidR="000415A9" w:rsidRPr="00A2258E" w:rsidRDefault="000415A9" w:rsidP="00A2258E">
      <w:pPr>
        <w:pStyle w:val="List"/>
      </w:pPr>
      <w:r w:rsidRPr="00C244AE">
        <w:rPr>
          <w:b/>
          <w:bCs/>
        </w:rPr>
        <w:t>Controlled Price, if any:</w:t>
      </w:r>
      <w:r w:rsidRPr="00A2258E">
        <w:t xml:space="preserve"> The price quoted by </w:t>
      </w:r>
      <w:r w:rsidR="0050278A" w:rsidRPr="00A2258E">
        <w:t xml:space="preserve">Bidder </w:t>
      </w:r>
      <w:r w:rsidRPr="00A2258E">
        <w:t xml:space="preserve">shall not be higher than the controlled price fixed by law for the Services, if any, or where there is no controlled price, it shall not exceed the prices or contravene the norms for fixation of prices if any, laid down by Government or where </w:t>
      </w:r>
      <w:r w:rsidR="00C244AE">
        <w:t>the Government has fixed no such prices or norms</w:t>
      </w:r>
      <w:r w:rsidRPr="00A2258E">
        <w:t>, it shall not exceed the price appearing in any agreement, if any, relating to price regulation by any industry.</w:t>
      </w:r>
    </w:p>
    <w:p w:rsidR="000415A9" w:rsidRPr="00A2258E" w:rsidRDefault="000415A9" w:rsidP="00A2258E">
      <w:pPr>
        <w:pStyle w:val="List"/>
      </w:pPr>
      <w:bookmarkStart w:id="162" w:name="_Hlk76199416"/>
      <w:r w:rsidRPr="00A2258E">
        <w:t>Undue profiteering:</w:t>
      </w:r>
      <w:bookmarkStart w:id="163" w:name="_Hlk78208326"/>
      <w:bookmarkEnd w:id="162"/>
      <w:r w:rsidRPr="00A2258E">
        <w:t>If the price quoted is higher than the controlled price</w:t>
      </w:r>
      <w:r w:rsidR="00D31EF2" w:rsidRPr="00A2258E">
        <w:t xml:space="preserve"> in </w:t>
      </w:r>
      <w:r w:rsidR="002E5519">
        <w:t xml:space="preserve">the </w:t>
      </w:r>
      <w:r w:rsidR="00D31EF2" w:rsidRPr="00A2258E">
        <w:t>sub-clause above</w:t>
      </w:r>
      <w:r w:rsidRPr="00A2258E">
        <w:t xml:space="preserve">, </w:t>
      </w:r>
      <w:r w:rsidR="0050278A" w:rsidRPr="00A2258E">
        <w:t xml:space="preserve">Bidder </w:t>
      </w:r>
      <w:r w:rsidRPr="00A2258E">
        <w:t xml:space="preserve">shall specifically mention this fact in his bid giving reasons for quoting </w:t>
      </w:r>
      <w:r w:rsidR="002E5519">
        <w:t xml:space="preserve">a </w:t>
      </w:r>
      <w:r w:rsidRPr="00A2258E">
        <w:t xml:space="preserve">higher price(s). If he fails to do so or makes any misstatement, it shall be lawful for the Procuring Entity </w:t>
      </w:r>
      <w:r w:rsidR="00C244AE">
        <w:t>either</w:t>
      </w:r>
      <w:r w:rsidRPr="00A2258E">
        <w:t xml:space="preserve"> to revise the price at any stage to bring it in conformity with the </w:t>
      </w:r>
      <w:r w:rsidR="00801879" w:rsidRPr="00A2258E">
        <w:t>sub</w:t>
      </w:r>
      <w:r w:rsidRPr="00A2258E">
        <w:t xml:space="preserve">-clause (1) above or </w:t>
      </w:r>
      <w:r w:rsidR="00112CA1" w:rsidRPr="00A2258E">
        <w:t xml:space="preserve">to terminate </w:t>
      </w:r>
      <w:r w:rsidR="002B160A">
        <w:t>the contract</w:t>
      </w:r>
      <w:r w:rsidR="00112CA1" w:rsidRPr="00A2258E">
        <w:t xml:space="preserve"> for default </w:t>
      </w:r>
      <w:r w:rsidR="00611948" w:rsidRPr="00A2258E">
        <w:t>as per</w:t>
      </w:r>
      <w:r w:rsidR="002B160A">
        <w:t>the contract</w:t>
      </w:r>
      <w:r w:rsidR="00112CA1" w:rsidRPr="00A2258E">
        <w:t xml:space="preserve"> and avail all the remedies available thereinin addition to other punitive actions for violation of Code of Integrity.</w:t>
      </w:r>
      <w:bookmarkEnd w:id="163"/>
    </w:p>
    <w:p w:rsidR="00F4296D" w:rsidRPr="001D7464" w:rsidRDefault="00F4296D" w:rsidP="00F4296D">
      <w:pPr>
        <w:pStyle w:val="Heading4"/>
        <w:rPr>
          <w:rFonts w:cs="Arial"/>
        </w:rPr>
      </w:pPr>
      <w:r w:rsidRPr="001D7464">
        <w:rPr>
          <w:rFonts w:cs="Arial"/>
        </w:rPr>
        <w:lastRenderedPageBreak/>
        <w:t>Price Components</w:t>
      </w:r>
    </w:p>
    <w:p w:rsidR="00A24BAE" w:rsidRDefault="0050278A" w:rsidP="00D437B3">
      <w:pPr>
        <w:pStyle w:val="List"/>
        <w:numPr>
          <w:ilvl w:val="0"/>
          <w:numId w:val="18"/>
        </w:numPr>
        <w:ind w:left="709" w:hanging="425"/>
      </w:pPr>
      <w:r>
        <w:t xml:space="preserve">Bidder </w:t>
      </w:r>
      <w:r w:rsidR="00F969E9" w:rsidRPr="001D7464">
        <w:t>shall indicate in the Price Schedule all the specified components of prices shown therein</w:t>
      </w:r>
      <w:r w:rsidR="002E5519">
        <w:t>,</w:t>
      </w:r>
      <w:r w:rsidR="00F969E9" w:rsidRPr="001D7464">
        <w:t xml:space="preserve"> including the </w:t>
      </w:r>
      <w:r w:rsidR="00C244AE">
        <w:t>unit prices and total bid pr</w:t>
      </w:r>
      <w:r w:rsidR="00F969E9" w:rsidRPr="001D7464">
        <w:t>ices</w:t>
      </w:r>
      <w:r w:rsidR="00A24BAE">
        <w:t>.</w:t>
      </w:r>
    </w:p>
    <w:p w:rsidR="00953D7D" w:rsidRPr="001D7464" w:rsidRDefault="00953D7D" w:rsidP="00D437B3">
      <w:pPr>
        <w:pStyle w:val="List"/>
        <w:numPr>
          <w:ilvl w:val="0"/>
          <w:numId w:val="18"/>
        </w:numPr>
        <w:ind w:left="709" w:hanging="425"/>
      </w:pPr>
      <w:r>
        <w:t xml:space="preserve">All costs related to Personnel shall be based on the prevailing minimum wages and shall show applicable liabilities of EPF and ESI and </w:t>
      </w:r>
      <w:r w:rsidR="00611948">
        <w:t xml:space="preserve">other </w:t>
      </w:r>
      <w:r>
        <w:t>statutory allowances. Quotation of ‘Nil” Service charge</w:t>
      </w:r>
      <w:r w:rsidR="00E04E40">
        <w:t>/ margin</w:t>
      </w:r>
      <w:r>
        <w:t xml:space="preserve"> over such minimum wages cost of personnel shall be</w:t>
      </w:r>
      <w:r w:rsidR="002C4D21" w:rsidRPr="001D7464">
        <w:t xml:space="preserve"> rejected as </w:t>
      </w:r>
      <w:r w:rsidR="002C4D21">
        <w:t>nonresponsive</w:t>
      </w:r>
      <w:r>
        <w:t>.</w:t>
      </w:r>
    </w:p>
    <w:p w:rsidR="00F4296D" w:rsidRPr="001D7464" w:rsidRDefault="00F4296D" w:rsidP="00F4296D">
      <w:pPr>
        <w:pStyle w:val="Heading4"/>
        <w:rPr>
          <w:rFonts w:cs="Arial"/>
        </w:rPr>
      </w:pPr>
      <w:r w:rsidRPr="001D7464">
        <w:rPr>
          <w:rFonts w:cs="Arial"/>
        </w:rPr>
        <w:t>Price Schedule</w:t>
      </w:r>
    </w:p>
    <w:p w:rsidR="00F4296D" w:rsidRPr="0087592F" w:rsidRDefault="00693D3A" w:rsidP="00D437B3">
      <w:pPr>
        <w:pStyle w:val="List"/>
        <w:numPr>
          <w:ilvl w:val="0"/>
          <w:numId w:val="124"/>
        </w:numPr>
        <w:ind w:left="709" w:hanging="425"/>
      </w:pPr>
      <w:r w:rsidRPr="0087592F">
        <w:t>B</w:t>
      </w:r>
      <w:r w:rsidR="00F4296D" w:rsidRPr="0087592F">
        <w:t xml:space="preserve">idders are to upload only the </w:t>
      </w:r>
      <w:r w:rsidR="00E04E40" w:rsidRPr="0087592F">
        <w:t>downloaded</w:t>
      </w:r>
      <w:r w:rsidR="00E13179" w:rsidRPr="0087592F">
        <w:t>BOQ</w:t>
      </w:r>
      <w:r w:rsidR="00F4296D" w:rsidRPr="0087592F">
        <w:t xml:space="preserve"> (in </w:t>
      </w:r>
      <w:r w:rsidR="00E13179" w:rsidRPr="0087592F">
        <w:t>excel</w:t>
      </w:r>
      <w:r w:rsidR="00F4296D" w:rsidRPr="0087592F">
        <w:t xml:space="preserve"> format) after entering the relevant fields without any alteration</w:t>
      </w:r>
      <w:r w:rsidR="00031F9D" w:rsidRPr="0087592F">
        <w:t xml:space="preserve">/ </w:t>
      </w:r>
      <w:r w:rsidR="00F4296D" w:rsidRPr="0087592F">
        <w:t>deletion</w:t>
      </w:r>
      <w:r w:rsidR="00031F9D" w:rsidRPr="0087592F">
        <w:t xml:space="preserve">/ </w:t>
      </w:r>
      <w:r w:rsidR="00F4296D" w:rsidRPr="0087592F">
        <w:t xml:space="preserve">modification of other portions of the excel sheet. </w:t>
      </w:r>
      <w:r w:rsidR="00F969E9" w:rsidRPr="0087592F">
        <w:t xml:space="preserve">All the columns shown in the price schedule should be filled up as required. If any column does not apply to a Bidder, </w:t>
      </w:r>
      <w:r w:rsidR="00C244AE">
        <w:t>he should clarify the same</w:t>
      </w:r>
      <w:r w:rsidR="00F969E9" w:rsidRPr="0087592F">
        <w:t>.</w:t>
      </w:r>
    </w:p>
    <w:p w:rsidR="00F4296D" w:rsidRPr="001D7464" w:rsidRDefault="00F4296D" w:rsidP="00D437B3">
      <w:pPr>
        <w:pStyle w:val="List"/>
        <w:numPr>
          <w:ilvl w:val="0"/>
          <w:numId w:val="19"/>
        </w:numPr>
        <w:ind w:left="709" w:hanging="425"/>
      </w:pPr>
      <w:r w:rsidRPr="001D7464">
        <w:t>Bidders shall fill in their rates other than zero value in the specified cells without keeping it blank.</w:t>
      </w:r>
    </w:p>
    <w:p w:rsidR="0087592F" w:rsidRPr="0087592F" w:rsidRDefault="0087592F" w:rsidP="00D437B3">
      <w:pPr>
        <w:pStyle w:val="List"/>
        <w:numPr>
          <w:ilvl w:val="0"/>
          <w:numId w:val="19"/>
        </w:numPr>
        <w:ind w:left="709" w:hanging="425"/>
      </w:pPr>
      <w:r w:rsidRPr="0087592F">
        <w:t>The quoted price shall be considered to include all relevant financial implications</w:t>
      </w:r>
      <w:r w:rsidR="002E5519">
        <w:t>,</w:t>
      </w:r>
      <w:r w:rsidRPr="0087592F">
        <w:t xml:space="preserve"> including inter-alia the scope of the Services to be delivered and the incidental goods/ works to be supplied, location of the bidder, site(s) of the delivery of Services, terms of delivery, extant rules and regulations relating to taxes, duties, customs, transportation, environment,labour</w:t>
      </w:r>
      <w:r w:rsidR="00937DA5">
        <w:t>, Private Security Agencies, Mining &amp; Forest</w:t>
      </w:r>
      <w:r w:rsidRPr="0087592F">
        <w:t xml:space="preserve"> of the bidder's country and in India.</w:t>
      </w:r>
    </w:p>
    <w:p w:rsidR="000415A9" w:rsidRPr="00AC7A0E" w:rsidRDefault="000415A9" w:rsidP="000415A9">
      <w:pPr>
        <w:pStyle w:val="Heading4"/>
        <w:rPr>
          <w:rFonts w:cs="Arial"/>
        </w:rPr>
      </w:pPr>
      <w:r w:rsidRPr="00AC7A0E">
        <w:rPr>
          <w:rFonts w:cs="Arial"/>
        </w:rPr>
        <w:t>Provisions of GST</w:t>
      </w:r>
    </w:p>
    <w:p w:rsidR="000415A9" w:rsidRPr="00554B1B" w:rsidRDefault="000415A9" w:rsidP="00D437B3">
      <w:pPr>
        <w:pStyle w:val="List"/>
        <w:numPr>
          <w:ilvl w:val="0"/>
          <w:numId w:val="104"/>
        </w:numPr>
        <w:ind w:left="709" w:hanging="425"/>
      </w:pPr>
      <w:r w:rsidRPr="002E0BDB">
        <w:t xml:space="preserve">Break up of different </w:t>
      </w:r>
      <w:r w:rsidR="00C244AE">
        <w:t>price elements</w:t>
      </w:r>
      <w:r w:rsidR="002E5519">
        <w:t>,</w:t>
      </w:r>
      <w:r w:rsidRPr="002E0BDB">
        <w:t xml:space="preserve"> i.e., as per GST Act</w:t>
      </w:r>
      <w:r w:rsidR="002E5519">
        <w:t>,</w:t>
      </w:r>
      <w:r w:rsidRPr="002E0BDB">
        <w:t xml:space="preserve"> shall be indicated separately, along with its associated HSN code and GST rate.</w:t>
      </w:r>
    </w:p>
    <w:p w:rsidR="00A24BAE" w:rsidRDefault="000415A9" w:rsidP="00D437B3">
      <w:pPr>
        <w:pStyle w:val="List"/>
        <w:numPr>
          <w:ilvl w:val="0"/>
          <w:numId w:val="153"/>
        </w:numPr>
        <w:ind w:left="709" w:hanging="425"/>
      </w:pPr>
      <w:r w:rsidRPr="00AC7A0E">
        <w:t>While quoting the basic rate</w:t>
      </w:r>
      <w:r w:rsidR="002E5519">
        <w:t>,</w:t>
      </w:r>
      <w:r w:rsidR="00C244AE">
        <w:t>the bidder should offset the input credit available</w:t>
      </w:r>
      <w:r w:rsidRPr="00AC7A0E">
        <w:t xml:space="preserve"> as per the GST Act</w:t>
      </w:r>
      <w:r w:rsidR="00A24BAE">
        <w:t>.</w:t>
      </w:r>
    </w:p>
    <w:p w:rsidR="000415A9" w:rsidRDefault="000415A9" w:rsidP="00D437B3">
      <w:pPr>
        <w:pStyle w:val="List"/>
        <w:numPr>
          <w:ilvl w:val="0"/>
          <w:numId w:val="153"/>
        </w:numPr>
        <w:ind w:left="709" w:hanging="425"/>
      </w:pPr>
      <w:r w:rsidRPr="00AC7A0E">
        <w:t xml:space="preserve">Please refer to </w:t>
      </w:r>
      <w:r w:rsidR="008451B5">
        <w:t>ITB-</w:t>
      </w:r>
      <w:r w:rsidRPr="00AC7A0E">
        <w:t xml:space="preserve">Clause </w:t>
      </w:r>
      <w:r>
        <w:t>6</w:t>
      </w:r>
      <w:r w:rsidRPr="00AC7A0E">
        <w:t>.3 for further details.</w:t>
      </w:r>
    </w:p>
    <w:p w:rsidR="00F4296D" w:rsidRPr="001D7464" w:rsidRDefault="00F4296D" w:rsidP="00F4296D">
      <w:pPr>
        <w:pStyle w:val="Heading4"/>
        <w:rPr>
          <w:rFonts w:cs="Arial"/>
        </w:rPr>
      </w:pPr>
      <w:r w:rsidRPr="001D7464">
        <w:rPr>
          <w:rFonts w:cs="Arial"/>
        </w:rPr>
        <w:t xml:space="preserve">Currencies of </w:t>
      </w:r>
      <w:r w:rsidR="00DB7509">
        <w:rPr>
          <w:rFonts w:cs="Arial"/>
        </w:rPr>
        <w:t>B</w:t>
      </w:r>
      <w:r w:rsidR="005D3CC6">
        <w:rPr>
          <w:rFonts w:cs="Arial"/>
        </w:rPr>
        <w:t>id</w:t>
      </w:r>
      <w:r w:rsidRPr="001D7464">
        <w:rPr>
          <w:rFonts w:cs="Arial"/>
        </w:rPr>
        <w:t xml:space="preserve"> and Payment</w:t>
      </w:r>
    </w:p>
    <w:p w:rsidR="00A24BAE" w:rsidRDefault="00110C66" w:rsidP="00A2258E">
      <w:pPr>
        <w:pStyle w:val="List"/>
      </w:pPr>
      <w:bookmarkStart w:id="164" w:name="_Hlk78796323"/>
      <w:r>
        <w:t xml:space="preserve">Unless otherwise stipulated in </w:t>
      </w:r>
      <w:r w:rsidR="00611948">
        <w:t>the Tender Document</w:t>
      </w:r>
      <w:r>
        <w:t>, t</w:t>
      </w:r>
      <w:bookmarkEnd w:id="164"/>
      <w:r w:rsidR="00F4296D" w:rsidRPr="001D7464">
        <w:t xml:space="preserve">he currency of </w:t>
      </w:r>
      <w:r w:rsidR="005D3CC6">
        <w:t>bid</w:t>
      </w:r>
      <w:r w:rsidR="00F4296D" w:rsidRPr="001D7464">
        <w:t xml:space="preserve"> and payment shall be quoted by </w:t>
      </w:r>
      <w:r w:rsidR="0050278A">
        <w:t xml:space="preserve">Bidder </w:t>
      </w:r>
      <w:r w:rsidR="00F4296D" w:rsidRPr="001D7464">
        <w:t>entirely in Indian Rupees. All payments shall be made in Indian Rupees only</w:t>
      </w:r>
      <w:r w:rsidR="00A24BAE">
        <w:t>.</w:t>
      </w:r>
    </w:p>
    <w:p w:rsidR="00F4296D" w:rsidRPr="001D7464" w:rsidRDefault="00F4296D" w:rsidP="00A2258E">
      <w:pPr>
        <w:pStyle w:val="List"/>
      </w:pPr>
      <w:bookmarkStart w:id="165" w:name="_Hlk77933539"/>
      <w:r w:rsidRPr="001D7464">
        <w:t xml:space="preserve">Where the </w:t>
      </w:r>
      <w:r w:rsidR="00611948">
        <w:t>Tender Documentpermits</w:t>
      </w:r>
      <w:r w:rsidRPr="001D7464">
        <w:t xml:space="preserve"> quotations in different currencies</w:t>
      </w:r>
      <w:bookmarkEnd w:id="165"/>
      <w:r w:rsidRPr="001D7464">
        <w:t xml:space="preserve">, then, for </w:t>
      </w:r>
      <w:r w:rsidR="000E731D" w:rsidRPr="001D7464">
        <w:t>Services</w:t>
      </w:r>
      <w:r w:rsidR="00352AC8">
        <w:t xml:space="preserve"> performed in India</w:t>
      </w:r>
      <w:r w:rsidRPr="001D7464">
        <w:t>, prices shall be quoted in Indian rupees only</w:t>
      </w:r>
      <w:r w:rsidR="002E5519">
        <w:t>,</w:t>
      </w:r>
      <w:r w:rsidRPr="001D7464">
        <w:t xml:space="preserve"> and for </w:t>
      </w:r>
      <w:r w:rsidR="000E731D" w:rsidRPr="001D7464">
        <w:t>Services</w:t>
      </w:r>
      <w:r w:rsidR="00352AC8">
        <w:t xml:space="preserve"> performed from foreign locations</w:t>
      </w:r>
      <w:r w:rsidRPr="001D7464">
        <w:t xml:space="preserve">, prices shall be quoted either in Indian rupees or in the currency stipulated in the AITB. </w:t>
      </w:r>
      <w:bookmarkStart w:id="166" w:name="_Hlk76036171"/>
      <w:r w:rsidR="00446C57">
        <w:t>For evaluation</w:t>
      </w:r>
      <w:r w:rsidR="002E5519">
        <w:t>,</w:t>
      </w:r>
      <w:r w:rsidR="00446C57">
        <w:t xml:space="preserve"> all quoted prices shall be converted into Indian Rupees as per procedure mentioned in </w:t>
      </w:r>
      <w:r w:rsidR="008451B5">
        <w:t>ITB-c</w:t>
      </w:r>
      <w:r w:rsidR="00446C57">
        <w:t>lause 12.4.2 below.</w:t>
      </w:r>
      <w:bookmarkEnd w:id="166"/>
    </w:p>
    <w:p w:rsidR="00A24BAE" w:rsidRDefault="00C244AE" w:rsidP="00D437B3">
      <w:pPr>
        <w:pStyle w:val="List2"/>
        <w:numPr>
          <w:ilvl w:val="0"/>
          <w:numId w:val="101"/>
        </w:numPr>
        <w:ind w:left="1134" w:hanging="425"/>
      </w:pPr>
      <w:r>
        <w:t>Regarding</w:t>
      </w:r>
      <w:r w:rsidR="00F4296D" w:rsidRPr="001D7464">
        <w:t xml:space="preserve"> price(s) for </w:t>
      </w:r>
      <w:r w:rsidR="001D5F02" w:rsidRPr="001D7464">
        <w:t>incidental</w:t>
      </w:r>
      <w:r w:rsidR="001100E1">
        <w:t>works/ goods</w:t>
      </w:r>
      <w:r w:rsidR="00F4296D" w:rsidRPr="001D7464">
        <w:t xml:space="preserve">, if any required with </w:t>
      </w:r>
      <w:r w:rsidR="00B66388" w:rsidRPr="001D7464">
        <w:t>the Services</w:t>
      </w:r>
      <w:r w:rsidR="00F4296D" w:rsidRPr="001D7464">
        <w:t xml:space="preserve">, the same shall be quoted in Indian Rupees if such </w:t>
      </w:r>
      <w:r w:rsidR="001100E1">
        <w:t>works/ goods</w:t>
      </w:r>
      <w:r w:rsidR="00F4296D" w:rsidRPr="001D7464">
        <w:t xml:space="preserve"> are to be </w:t>
      </w:r>
      <w:r w:rsidR="00BC123A">
        <w:t>performed in or sourced from</w:t>
      </w:r>
      <w:r w:rsidR="00F4296D" w:rsidRPr="001D7464">
        <w:t xml:space="preserve"> India</w:t>
      </w:r>
      <w:r w:rsidR="00A24BAE">
        <w:t>.</w:t>
      </w:r>
    </w:p>
    <w:p w:rsidR="00F4296D" w:rsidRPr="001D7464" w:rsidRDefault="00F4296D" w:rsidP="008749CE">
      <w:pPr>
        <w:pStyle w:val="List2"/>
      </w:pPr>
      <w:r w:rsidRPr="001D7464">
        <w:t>Commission for Indian Agent, if any and if payable</w:t>
      </w:r>
      <w:r w:rsidR="002E5519">
        <w:t>,</w:t>
      </w:r>
      <w:r w:rsidRPr="001D7464">
        <w:t xml:space="preserve"> shall be indicated in the space provided for in the price schedule and quoted in Indian Rupees only.</w:t>
      </w:r>
    </w:p>
    <w:p w:rsidR="00F4296D" w:rsidRPr="001D7464" w:rsidRDefault="00F4296D" w:rsidP="00F4296D">
      <w:pPr>
        <w:pStyle w:val="Heading4"/>
        <w:rPr>
          <w:rFonts w:cs="Arial"/>
        </w:rPr>
      </w:pPr>
      <w:r w:rsidRPr="001D7464">
        <w:rPr>
          <w:rFonts w:cs="Arial"/>
        </w:rPr>
        <w:t>Non-compliance</w:t>
      </w:r>
    </w:p>
    <w:p w:rsidR="00F4296D" w:rsidRPr="001D7464" w:rsidRDefault="00F4296D" w:rsidP="00A2258E">
      <w:r w:rsidRPr="001D7464">
        <w:lastRenderedPageBreak/>
        <w:t>Tenders</w:t>
      </w:r>
      <w:r w:rsidR="002E5519">
        <w:t>, where prices are quoted in any other way,</w:t>
      </w:r>
      <w:r w:rsidRPr="001D7464">
        <w:t xml:space="preserve"> shall </w:t>
      </w:r>
      <w:r w:rsidR="002C4D21" w:rsidRPr="001D7464">
        <w:t xml:space="preserve">be rejected as </w:t>
      </w:r>
      <w:r w:rsidR="002C4D21">
        <w:t>nonresponsive</w:t>
      </w:r>
      <w:r w:rsidRPr="001D7464">
        <w:t>.</w:t>
      </w:r>
    </w:p>
    <w:p w:rsidR="00F4296D" w:rsidRPr="001D7464" w:rsidRDefault="00F4296D" w:rsidP="00197E1D">
      <w:pPr>
        <w:pStyle w:val="Heading3"/>
      </w:pPr>
      <w:bookmarkStart w:id="167" w:name="_Toc77868531"/>
      <w:bookmarkStart w:id="168" w:name="_Toc86247836"/>
      <w:r w:rsidRPr="001D7464">
        <w:t>Firm</w:t>
      </w:r>
      <w:r w:rsidR="00031F9D" w:rsidRPr="001D7464">
        <w:t xml:space="preserve">/ </w:t>
      </w:r>
      <w:r w:rsidRPr="001D7464">
        <w:t>Variable Price</w:t>
      </w:r>
      <w:bookmarkEnd w:id="167"/>
      <w:bookmarkEnd w:id="168"/>
    </w:p>
    <w:p w:rsidR="00F4296D" w:rsidRPr="001D7464" w:rsidRDefault="00F4296D" w:rsidP="00F4296D">
      <w:pPr>
        <w:pStyle w:val="Heading4"/>
        <w:rPr>
          <w:rFonts w:cs="Arial"/>
        </w:rPr>
      </w:pPr>
      <w:r w:rsidRPr="001D7464">
        <w:rPr>
          <w:rFonts w:cs="Arial"/>
        </w:rPr>
        <w:t>Firm Price</w:t>
      </w:r>
    </w:p>
    <w:p w:rsidR="00A24BAE" w:rsidRDefault="00F4296D" w:rsidP="00A2258E">
      <w:r w:rsidRPr="001D7464">
        <w:t xml:space="preserve">Unless </w:t>
      </w:r>
      <w:r w:rsidR="003E7DA0">
        <w:t xml:space="preserve">otherwise stipulated </w:t>
      </w:r>
      <w:r w:rsidRPr="001D7464">
        <w:t xml:space="preserve">in the AITB, prices quoted by </w:t>
      </w:r>
      <w:r w:rsidR="0050278A">
        <w:t xml:space="preserve">Bidder </w:t>
      </w:r>
      <w:r w:rsidRPr="001D7464">
        <w:t xml:space="preserve">shall remain firm and fixed during the currency of </w:t>
      </w:r>
      <w:r w:rsidR="002B160A">
        <w:t>the contract</w:t>
      </w:r>
      <w:r w:rsidRPr="001D7464">
        <w:t>and not subject to variation on any account</w:t>
      </w:r>
      <w:r w:rsidR="00A24BAE">
        <w:t>.</w:t>
      </w:r>
    </w:p>
    <w:p w:rsidR="00CD29AE" w:rsidRDefault="00CD29AE">
      <w:pPr>
        <w:ind w:firstLine="357"/>
        <w:rPr>
          <w:rFonts w:eastAsiaTheme="majorEastAsia" w:cs="Arial"/>
          <w:b/>
          <w:bCs/>
          <w:iCs/>
          <w:szCs w:val="24"/>
        </w:rPr>
      </w:pPr>
      <w:r>
        <w:rPr>
          <w:rFonts w:cs="Arial"/>
        </w:rPr>
        <w:br w:type="page"/>
      </w:r>
    </w:p>
    <w:p w:rsidR="00F4296D" w:rsidRPr="001D7464" w:rsidRDefault="00F4296D" w:rsidP="00F4296D">
      <w:pPr>
        <w:pStyle w:val="Heading4"/>
        <w:rPr>
          <w:rFonts w:cs="Arial"/>
        </w:rPr>
      </w:pPr>
      <w:r w:rsidRPr="001D7464">
        <w:rPr>
          <w:rFonts w:cs="Arial"/>
        </w:rPr>
        <w:lastRenderedPageBreak/>
        <w:t xml:space="preserve">Price Variation Clause: </w:t>
      </w:r>
    </w:p>
    <w:p w:rsidR="00F4296D" w:rsidRPr="001D7464" w:rsidRDefault="00F4296D" w:rsidP="00A2258E">
      <w:pPr>
        <w:pStyle w:val="List"/>
        <w:ind w:left="709" w:hanging="425"/>
      </w:pPr>
      <w:r w:rsidRPr="001D7464">
        <w:t xml:space="preserve">In case the </w:t>
      </w:r>
      <w:r w:rsidR="00471632" w:rsidRPr="001D7464">
        <w:t>Tender Document</w:t>
      </w:r>
      <w:r w:rsidRPr="001D7464">
        <w:t>s require</w:t>
      </w:r>
      <w:r w:rsidR="00261923">
        <w:t>/ permit</w:t>
      </w:r>
      <w:r w:rsidRPr="001D7464">
        <w:t xml:space="preserve"> offers on </w:t>
      </w:r>
      <w:r w:rsidR="002E5519">
        <w:t xml:space="preserve">a </w:t>
      </w:r>
      <w:r w:rsidRPr="001D7464">
        <w:t xml:space="preserve">variable price basis, the price quoted by the Bidders </w:t>
      </w:r>
      <w:r w:rsidR="00E043E6" w:rsidRPr="001D7464">
        <w:t>shall</w:t>
      </w:r>
      <w:r w:rsidRPr="001D7464">
        <w:t xml:space="preserve"> be subject to adjustment during </w:t>
      </w:r>
      <w:r w:rsidR="002E5519">
        <w:t xml:space="preserve">the </w:t>
      </w:r>
      <w:r w:rsidRPr="001D7464">
        <w:t xml:space="preserve">original </w:t>
      </w:r>
      <w:r w:rsidR="00611948">
        <w:t>d</w:t>
      </w:r>
      <w:r w:rsidR="00611948" w:rsidRPr="001D7464">
        <w:t xml:space="preserve">elivery </w:t>
      </w:r>
      <w:r w:rsidR="00611948">
        <w:t>p</w:t>
      </w:r>
      <w:r w:rsidR="00611948" w:rsidRPr="001D7464">
        <w:t xml:space="preserve">eriod </w:t>
      </w:r>
      <w:r w:rsidRPr="001D7464">
        <w:t xml:space="preserve">to take care of the changes in the </w:t>
      </w:r>
      <w:r w:rsidR="00261923">
        <w:t xml:space="preserve">input </w:t>
      </w:r>
      <w:r w:rsidRPr="001D7464">
        <w:t>cost of labour</w:t>
      </w:r>
      <w:r w:rsidR="00BE1AC3">
        <w:t xml:space="preserve">, </w:t>
      </w:r>
      <w:r w:rsidR="004B625F" w:rsidRPr="001D7464">
        <w:t>material,</w:t>
      </w:r>
      <w:r w:rsidR="00BE1AC3">
        <w:t xml:space="preserve">and fuel/ power </w:t>
      </w:r>
      <w:r w:rsidRPr="001D7464">
        <w:t xml:space="preserve">components </w:t>
      </w:r>
      <w:r w:rsidR="00C244AE">
        <w:t>under</w:t>
      </w:r>
      <w:r w:rsidRPr="001D7464">
        <w:t xml:space="preserve"> the price variation formula </w:t>
      </w:r>
      <w:r w:rsidR="000415A9">
        <w:t>as</w:t>
      </w:r>
      <w:r w:rsidR="008651F3">
        <w:t xml:space="preserve">stipulated in </w:t>
      </w:r>
      <w:r w:rsidRPr="001D7464">
        <w:t xml:space="preserve">the </w:t>
      </w:r>
      <w:r w:rsidR="00611948">
        <w:t>Tender Document</w:t>
      </w:r>
      <w:r w:rsidRPr="001D7464">
        <w:t>.</w:t>
      </w:r>
    </w:p>
    <w:p w:rsidR="00F4296D" w:rsidRPr="001D7464" w:rsidRDefault="00F4296D" w:rsidP="00A2258E">
      <w:pPr>
        <w:pStyle w:val="List"/>
        <w:ind w:left="709" w:hanging="425"/>
      </w:pPr>
      <w:r w:rsidRPr="001D7464">
        <w:t xml:space="preserve">If a Bidder submits </w:t>
      </w:r>
      <w:r w:rsidR="002E5519">
        <w:t xml:space="preserve">a </w:t>
      </w:r>
      <w:r w:rsidRPr="001D7464">
        <w:t xml:space="preserve">firm price quotation against the requirement of variable price quotation, that </w:t>
      </w:r>
      <w:r w:rsidR="005D3CC6">
        <w:t>bid</w:t>
      </w:r>
      <w:r w:rsidR="00E043E6" w:rsidRPr="001D7464">
        <w:t>shall</w:t>
      </w:r>
      <w:r w:rsidRPr="001D7464">
        <w:t xml:space="preserve"> be prima-facie acceptable and considered further, taking price variation asked for by </w:t>
      </w:r>
      <w:r w:rsidR="0050278A">
        <w:t xml:space="preserve">Bidder </w:t>
      </w:r>
      <w:r w:rsidRPr="001D7464">
        <w:t xml:space="preserve">as </w:t>
      </w:r>
      <w:r w:rsidR="00DA53C3">
        <w:t>nil</w:t>
      </w:r>
      <w:r w:rsidRPr="001D7464">
        <w:t>.</w:t>
      </w:r>
    </w:p>
    <w:p w:rsidR="00F4296D" w:rsidRPr="001D7464" w:rsidRDefault="00F4296D" w:rsidP="00197E1D">
      <w:pPr>
        <w:pStyle w:val="Heading3"/>
      </w:pPr>
      <w:bookmarkStart w:id="169" w:name="_Toc77868532"/>
      <w:bookmarkStart w:id="170" w:name="_Toc86247837"/>
      <w:r w:rsidRPr="001D7464">
        <w:t>Goods and Services Tax (GST)</w:t>
      </w:r>
      <w:bookmarkEnd w:id="169"/>
      <w:bookmarkEnd w:id="170"/>
    </w:p>
    <w:p w:rsidR="00F4296D" w:rsidRPr="001D7464" w:rsidRDefault="00F4296D" w:rsidP="008749CE">
      <w:pPr>
        <w:pStyle w:val="Heading4"/>
      </w:pPr>
      <w:r w:rsidRPr="001D7464">
        <w:t xml:space="preserve">GST Registration Status: </w:t>
      </w:r>
    </w:p>
    <w:p w:rsidR="00F4296D" w:rsidRPr="00AD07EE" w:rsidRDefault="00F4296D" w:rsidP="00A2258E">
      <w:pPr>
        <w:pStyle w:val="List"/>
      </w:pPr>
      <w:r w:rsidRPr="00AD07EE">
        <w:t xml:space="preserve">All the Bidders should ensure that they are GST </w:t>
      </w:r>
      <w:r w:rsidR="00060E32" w:rsidRPr="00AD07EE">
        <w:t>compliant</w:t>
      </w:r>
      <w:r w:rsidRPr="00AD07EE">
        <w:t xml:space="preserve"> and their quoted tax structure</w:t>
      </w:r>
      <w:r w:rsidR="00031F9D" w:rsidRPr="00AD07EE">
        <w:t xml:space="preserve">/ </w:t>
      </w:r>
      <w:r w:rsidRPr="00AD07EE">
        <w:t>rates as per GST Act</w:t>
      </w:r>
      <w:r w:rsidR="00031F9D" w:rsidRPr="00AD07EE">
        <w:t xml:space="preserve">/ </w:t>
      </w:r>
      <w:r w:rsidRPr="00AD07EE">
        <w:t>Rules</w:t>
      </w:r>
      <w:r w:rsidR="00AA701B" w:rsidRPr="00AD07EE">
        <w:t>. Bidder</w:t>
      </w:r>
      <w:r w:rsidRPr="00AD07EE">
        <w:t xml:space="preserve"> should be registered under GST and furnish GSTIN number and GST Registration Certificate in their offer unless they are specifically exempted from registration under specific notification</w:t>
      </w:r>
      <w:r w:rsidR="00031F9D" w:rsidRPr="00AD07EE">
        <w:t xml:space="preserve">/ </w:t>
      </w:r>
      <w:r w:rsidRPr="00AD07EE">
        <w:t>circular</w:t>
      </w:r>
      <w:r w:rsidR="001E44E3" w:rsidRPr="00AD07EE">
        <w:t xml:space="preserve">/ </w:t>
      </w:r>
      <w:r w:rsidRPr="00AD07EE">
        <w:t>section</w:t>
      </w:r>
      <w:r w:rsidR="001E44E3" w:rsidRPr="00AD07EE">
        <w:t xml:space="preserve">/ </w:t>
      </w:r>
      <w:r w:rsidRPr="00AD07EE">
        <w:t>rule issued by statutory authorities.</w:t>
      </w:r>
    </w:p>
    <w:p w:rsidR="00F4296D" w:rsidRPr="001D7464" w:rsidRDefault="00F4296D">
      <w:pPr>
        <w:pStyle w:val="List"/>
      </w:pPr>
      <w:r w:rsidRPr="001D7464">
        <w:rPr>
          <w:b/>
          <w:bCs/>
        </w:rPr>
        <w:t>GST Registration Number (15-digit GSTIN).</w:t>
      </w:r>
      <w:r w:rsidRPr="001D7464">
        <w:t xml:space="preserve"> I</w:t>
      </w:r>
      <w:r w:rsidR="00C244AE">
        <w:t>f the bidder has multiple business verticals in a state and has</w:t>
      </w:r>
      <w:r w:rsidRPr="001D7464">
        <w:t xml:space="preserve"> separate registration for each vertical, </w:t>
      </w:r>
      <w:r w:rsidR="002E5519">
        <w:t xml:space="preserve">the </w:t>
      </w:r>
      <w:r w:rsidRPr="001D7464">
        <w:t xml:space="preserve">GSTIN of each vertical </w:t>
      </w:r>
      <w:r w:rsidR="002E5519">
        <w:t xml:space="preserve">is </w:t>
      </w:r>
      <w:r w:rsidRPr="001D7464">
        <w:t xml:space="preserve">concerned with the </w:t>
      </w:r>
      <w:r w:rsidR="00352AC8">
        <w:t>delivery ofS</w:t>
      </w:r>
      <w:r w:rsidRPr="001D7464">
        <w:t>ervice</w:t>
      </w:r>
      <w:r w:rsidR="00352AC8">
        <w:t>s</w:t>
      </w:r>
      <w:r w:rsidRPr="001D7464">
        <w:t xml:space="preserve"> involved, as per the </w:t>
      </w:r>
      <w:bookmarkStart w:id="171" w:name="_Hlk77940020"/>
      <w:r w:rsidR="00B4519D">
        <w:t>Schedule of Requirements and Price Schedule's scope</w:t>
      </w:r>
      <w:r w:rsidR="00AD07EE">
        <w:t xml:space="preserve"> be quoted</w:t>
      </w:r>
      <w:bookmarkEnd w:id="171"/>
      <w:r w:rsidRPr="001D7464">
        <w:t xml:space="preserve">. If </w:t>
      </w:r>
      <w:r w:rsidR="002E5519">
        <w:t xml:space="preserve">the </w:t>
      </w:r>
      <w:r w:rsidR="00C244AE">
        <w:t>services provided are</w:t>
      </w:r>
      <w:r w:rsidRPr="001D7464">
        <w:t xml:space="preserve"> from multiple states, the</w:t>
      </w:r>
      <w:r w:rsidR="00BE0705">
        <w:t xml:space="preserve"> bidder should mention GST registration numbers</w:t>
      </w:r>
      <w:r w:rsidRPr="001D7464">
        <w:t xml:space="preserve"> for each state separately.</w:t>
      </w:r>
    </w:p>
    <w:p w:rsidR="00F4296D" w:rsidRPr="001D7464" w:rsidRDefault="00F4296D">
      <w:pPr>
        <w:pStyle w:val="List"/>
      </w:pPr>
      <w:r w:rsidRPr="001D7464">
        <w:rPr>
          <w:b/>
          <w:bCs/>
        </w:rPr>
        <w:t>Composition scheme:</w:t>
      </w:r>
      <w:r w:rsidR="00C244AE">
        <w:t>If the</w:t>
      </w:r>
      <w:r w:rsidR="0050278A">
        <w:t xml:space="preserve">Bidder </w:t>
      </w:r>
      <w:r w:rsidRPr="001D7464">
        <w:t xml:space="preserve">has opted for </w:t>
      </w:r>
      <w:r w:rsidR="00DB7509">
        <w:t xml:space="preserve">a </w:t>
      </w:r>
      <w:r w:rsidRPr="001D7464">
        <w:t>composition levy under Section 10 of CGST, he should declare the fact while bidding along with GSTIN and GST registration certificate.</w:t>
      </w:r>
    </w:p>
    <w:p w:rsidR="00F4296D" w:rsidRPr="001D7464" w:rsidRDefault="000415A9">
      <w:pPr>
        <w:pStyle w:val="List"/>
      </w:pPr>
      <w:r w:rsidRPr="00AC7A0E">
        <w:rPr>
          <w:b/>
          <w:bCs/>
        </w:rPr>
        <w:t xml:space="preserve">Exemption from Registration: </w:t>
      </w:r>
      <w:bookmarkStart w:id="172" w:name="_Hlk76036698"/>
      <w:r w:rsidRPr="00AC7A0E">
        <w:t xml:space="preserve">If </w:t>
      </w:r>
      <w:r w:rsidR="002E5519">
        <w:t xml:space="preserve">a </w:t>
      </w:r>
      <w:r w:rsidRPr="00AC7A0E">
        <w:t xml:space="preserve">bidder is not liable to take GST registration, i.e., having turnover below threshold, </w:t>
      </w:r>
      <w:r>
        <w:t>heshall</w:t>
      </w:r>
      <w:r w:rsidRPr="00AC7A0E">
        <w:t xml:space="preserve"> submit undertaking/ indemnification against tax liability</w:t>
      </w:r>
      <w:r w:rsidR="00AA701B">
        <w:t>. Bidder</w:t>
      </w:r>
      <w:r w:rsidRPr="00AC7A0E">
        <w:t xml:space="preserve"> claiming exemption in this respect shall submit a valid certificate from practi</w:t>
      </w:r>
      <w:r w:rsidR="002E5519">
        <w:t>s</w:t>
      </w:r>
      <w:r w:rsidRPr="00AC7A0E">
        <w:t>ing Chartered Accountant (CA)/ Cost Accountant with Unique Document Identification Number (</w:t>
      </w:r>
      <w:r w:rsidR="00297A87">
        <w:t>U</w:t>
      </w:r>
      <w:r w:rsidRPr="00AC7A0E">
        <w:t xml:space="preserve">DIN) to the effect that </w:t>
      </w:r>
      <w:r w:rsidR="0050278A">
        <w:t xml:space="preserve">Bidder </w:t>
      </w:r>
      <w:r w:rsidR="00C244AE">
        <w:t>fulfils</w:t>
      </w:r>
      <w:r w:rsidRPr="00AC7A0E">
        <w:t xml:space="preserve"> all conditions prescribed in notification </w:t>
      </w:r>
      <w:bookmarkStart w:id="173" w:name="_Hlk77940086"/>
      <w:r w:rsidRPr="00AC7A0E">
        <w:t>exempt</w:t>
      </w:r>
      <w:r w:rsidR="00AD07EE">
        <w:t>ing him</w:t>
      </w:r>
      <w:bookmarkEnd w:id="173"/>
      <w:r w:rsidRPr="00AC7A0E">
        <w:t>from registration.</w:t>
      </w:r>
      <w:r>
        <w:t xml:space="preserve"> Such</w:t>
      </w:r>
      <w:r w:rsidRPr="00AC7A0E">
        <w:t xml:space="preserve"> bidder/ dealer shall not charge any GST and/ or GST Cess </w:t>
      </w:r>
      <w:r w:rsidR="00AD07EE">
        <w:t>i</w:t>
      </w:r>
      <w:r w:rsidR="00AD07EE" w:rsidRPr="00AC7A0E">
        <w:t xml:space="preserve">n </w:t>
      </w:r>
      <w:r w:rsidRPr="00AC7A0E">
        <w:t>the bill/ invoice. In such case, applicable GST shall be deposited under Reverse Charge Mechanism (RCM) or otherwise as per GST Act by the Procuring Entity directly to concerned authorities</w:t>
      </w:r>
      <w:r w:rsidR="00AA701B">
        <w:t>. Bidder</w:t>
      </w:r>
      <w:r w:rsidRPr="00AC7A0E">
        <w:t xml:space="preserve"> should note that his offer would be loaded with the payable GST under the RCM. Further</w:t>
      </w:r>
      <w:r w:rsidR="002E5519">
        <w:t>,</w:t>
      </w:r>
      <w:r w:rsidR="0050278A">
        <w:t xml:space="preserve">Bidder </w:t>
      </w:r>
      <w:r w:rsidRPr="00AC7A0E">
        <w:t>should notify and submit to the Procuring Entity within 15 days from the date of becoming liable to registration under GST.</w:t>
      </w:r>
      <w:bookmarkEnd w:id="172"/>
    </w:p>
    <w:p w:rsidR="00F4296D" w:rsidRPr="001D7464" w:rsidRDefault="00F4296D">
      <w:pPr>
        <w:pStyle w:val="List"/>
      </w:pPr>
      <w:r w:rsidRPr="001D7464">
        <w:t xml:space="preserve">The Procuring Entity's state-wise GSTINs are indicated in </w:t>
      </w:r>
      <w:r w:rsidR="00581F5A" w:rsidRPr="001D7464">
        <w:t>Section VI</w:t>
      </w:r>
      <w:r w:rsidR="00AF52A9" w:rsidRPr="001D7464">
        <w:t xml:space="preserve"> – </w:t>
      </w:r>
      <w:r w:rsidR="00767432" w:rsidRPr="001D7464">
        <w:t>Schedule of Requirements</w:t>
      </w:r>
      <w:r w:rsidRPr="001D7464">
        <w:t>.</w:t>
      </w:r>
    </w:p>
    <w:p w:rsidR="00F4296D" w:rsidRPr="001D7464" w:rsidRDefault="00F4296D" w:rsidP="008749CE">
      <w:pPr>
        <w:pStyle w:val="Heading4"/>
      </w:pPr>
      <w:r w:rsidRPr="001D7464">
        <w:t xml:space="preserve">HSN Code and GST Rate: </w:t>
      </w:r>
    </w:p>
    <w:p w:rsidR="00F4296D" w:rsidRPr="001D7464" w:rsidRDefault="000415A9" w:rsidP="002352C0">
      <w:pPr>
        <w:pStyle w:val="List"/>
      </w:pPr>
      <w:r w:rsidRPr="00AC7A0E">
        <w:t xml:space="preserve">HSN (Harmonized System of Nomenclature) code for the goods provided in this Tender Document is only indicative. </w:t>
      </w:r>
      <w:bookmarkStart w:id="174" w:name="_Hlk77940436"/>
      <w:r w:rsidR="00AD07EE">
        <w:t>I</w:t>
      </w:r>
      <w:r w:rsidR="00AD07EE" w:rsidRPr="001D7464">
        <w:t xml:space="preserve">t shall be the responsibility of </w:t>
      </w:r>
      <w:r w:rsidR="00AD07EE">
        <w:t xml:space="preserve">Bidder </w:t>
      </w:r>
      <w:r w:rsidR="00AD07EE" w:rsidRPr="001D7464">
        <w:t xml:space="preserve">to ensure that they quote </w:t>
      </w:r>
      <w:r w:rsidR="002E5519">
        <w:t xml:space="preserve">the </w:t>
      </w:r>
      <w:r w:rsidRPr="00AC7A0E">
        <w:t xml:space="preserve">exact HSN Code and corresponding GST rate </w:t>
      </w:r>
      <w:r w:rsidR="00AD07EE" w:rsidRPr="00AC7A0E">
        <w:t xml:space="preserve">for </w:t>
      </w:r>
      <w:bookmarkEnd w:id="174"/>
      <w:r w:rsidR="00AD07EE" w:rsidRPr="00AC7A0E">
        <w:t xml:space="preserve">each </w:t>
      </w:r>
      <w:r w:rsidR="00AD07EE">
        <w:t>activity of</w:t>
      </w:r>
      <w:r w:rsidRPr="00AC7A0E">
        <w:t xml:space="preserve">the </w:t>
      </w:r>
      <w:r w:rsidR="00AD07EE">
        <w:t>Services</w:t>
      </w:r>
      <w:r w:rsidRPr="00AC7A0E">
        <w:t xml:space="preserve">being offered by them </w:t>
      </w:r>
    </w:p>
    <w:p w:rsidR="00A24BAE" w:rsidRDefault="00F4296D">
      <w:pPr>
        <w:pStyle w:val="List"/>
      </w:pPr>
      <w:r w:rsidRPr="001D7464">
        <w:lastRenderedPageBreak/>
        <w:t>As per the GST Act</w:t>
      </w:r>
      <w:r w:rsidR="002E5519">
        <w:t>,</w:t>
      </w:r>
      <w:r w:rsidRPr="001D7464">
        <w:t xml:space="preserve"> the bid and contract must show the GST Tax Rates (and GST Cess if applicable) and GST Amount explicitly and separate from the bid</w:t>
      </w:r>
      <w:r w:rsidR="00031F9D" w:rsidRPr="001D7464">
        <w:t xml:space="preserve">/ </w:t>
      </w:r>
      <w:r w:rsidRPr="001D7464">
        <w:t>contract price (exclusive of GST). I</w:t>
      </w:r>
      <w:r w:rsidR="00C244AE">
        <w:t>f</w:t>
      </w:r>
      <w:r w:rsidRPr="001D7464">
        <w:t xml:space="preserve"> the price is stated to be inclusive of GST, the current rate included in the price must be declared by the bidder</w:t>
      </w:r>
      <w:r w:rsidR="00A24BAE">
        <w:t>.</w:t>
      </w:r>
    </w:p>
    <w:p w:rsidR="00A24BAE" w:rsidRDefault="00F4296D">
      <w:pPr>
        <w:pStyle w:val="List"/>
      </w:pPr>
      <w:r w:rsidRPr="001D7464">
        <w:t xml:space="preserve">If a Bidder asks for GST (and GST Cess if applicable) to be paid extra, the rate and nature of such taxes applicable should be shown separately. Bidders should quote 'GST' if payable extra on </w:t>
      </w:r>
      <w:r w:rsidR="002E5519">
        <w:t xml:space="preserve">the </w:t>
      </w:r>
      <w:r w:rsidRPr="001D7464">
        <w:t xml:space="preserve">total basic rate of each </w:t>
      </w:r>
      <w:r w:rsidR="00DD786D" w:rsidRPr="001D7464">
        <w:t>service</w:t>
      </w:r>
      <w:r w:rsidR="007E303B" w:rsidRPr="001D7464">
        <w:t xml:space="preserve"> and </w:t>
      </w:r>
      <w:r w:rsidR="002E5519">
        <w:t>quoted</w:t>
      </w:r>
      <w:r w:rsidRPr="001D7464">
        <w:t xml:space="preserve"> GST in ‘%' inclusive of cess</w:t>
      </w:r>
      <w:r w:rsidR="00A24BAE">
        <w:t>.</w:t>
      </w:r>
    </w:p>
    <w:p w:rsidR="00F4296D" w:rsidRDefault="00F4296D">
      <w:pPr>
        <w:pStyle w:val="List"/>
      </w:pPr>
      <w:r w:rsidRPr="001D7464">
        <w:t>I</w:t>
      </w:r>
      <w:r w:rsidR="00C244AE">
        <w:t>f</w:t>
      </w:r>
      <w:r w:rsidRPr="001D7464">
        <w:t xml:space="preserve"> GST, other taxes, duties are not specified, or column is left blank in </w:t>
      </w:r>
      <w:r w:rsidR="002E5519">
        <w:t xml:space="preserve">the </w:t>
      </w:r>
      <w:r w:rsidRPr="001D7464">
        <w:t>price schedule</w:t>
      </w:r>
      <w:r w:rsidR="002E5519">
        <w:t>,</w:t>
      </w:r>
      <w:r w:rsidRPr="001D7464">
        <w:t xml:space="preserve"> it </w:t>
      </w:r>
      <w:r w:rsidR="00E043E6" w:rsidRPr="001D7464">
        <w:t>shall</w:t>
      </w:r>
      <w:r w:rsidRPr="001D7464">
        <w:t xml:space="preserve"> be presumed that no such tax</w:t>
      </w:r>
      <w:r w:rsidR="00031F9D" w:rsidRPr="001D7464">
        <w:t xml:space="preserve">/ </w:t>
      </w:r>
      <w:r w:rsidRPr="001D7464">
        <w:t>levy is applicable or payable by the Procuring Entity.</w:t>
      </w:r>
    </w:p>
    <w:p w:rsidR="00AB0DDC" w:rsidRDefault="00AB0DDC">
      <w:pPr>
        <w:pStyle w:val="List"/>
        <w:rPr>
          <w:rFonts w:cs="Arial"/>
        </w:rPr>
      </w:pPr>
      <w:r w:rsidRPr="00A51CE0">
        <w:rPr>
          <w:b/>
          <w:bCs/>
        </w:rPr>
        <w:t>Applicability to Imported Goods</w:t>
      </w:r>
      <w:r>
        <w:rPr>
          <w:b/>
          <w:bCs/>
        </w:rPr>
        <w:t>/ Services</w:t>
      </w:r>
      <w:r w:rsidRPr="00A51CE0">
        <w:rPr>
          <w:b/>
          <w:bCs/>
        </w:rPr>
        <w:t>:</w:t>
      </w:r>
      <w:r w:rsidRPr="008E6646">
        <w:t xml:space="preserve"> Following the implementation of GST, the import of commodities </w:t>
      </w:r>
      <w:r w:rsidR="003824A0">
        <w:t>shall</w:t>
      </w:r>
      <w:r w:rsidRPr="008E6646">
        <w:t xml:space="preserve"> not be </w:t>
      </w:r>
      <w:bookmarkStart w:id="175" w:name="_Hlk77940505"/>
      <w:r w:rsidR="002F1D1C">
        <w:t>subject to</w:t>
      </w:r>
      <w:r w:rsidRPr="008E6646">
        <w:t xml:space="preserve"> such erstwhile applicable </w:t>
      </w:r>
      <w:r w:rsidR="002F1D1C">
        <w:t>dutieslike</w:t>
      </w:r>
      <w:bookmarkEnd w:id="175"/>
      <w:r w:rsidRPr="008E6646">
        <w:t xml:space="preserve">safeguard duty, education cess, basic customs duty, anti-dumping duty, etc. All these </w:t>
      </w:r>
      <w:r>
        <w:t>supplementary</w:t>
      </w:r>
      <w:r w:rsidRPr="008E6646">
        <w:t xml:space="preserve"> custom duties </w:t>
      </w:r>
      <w:r w:rsidR="008651F3">
        <w:t>are</w:t>
      </w:r>
      <w:r w:rsidRPr="008E6646">
        <w:t xml:space="preserve"> subsumed </w:t>
      </w:r>
      <w:r w:rsidR="002F1D1C">
        <w:t>under</w:t>
      </w:r>
      <w:r w:rsidRPr="008E6646">
        <w:t xml:space="preserve">GST. The supply of commodities or services or both, if imported into India, </w:t>
      </w:r>
      <w:r w:rsidR="003824A0">
        <w:t>shall</w:t>
      </w:r>
      <w:r w:rsidRPr="008E6646">
        <w:t xml:space="preserve"> be considered as supply under inter-state commerce</w:t>
      </w:r>
      <w:r>
        <w:t>/</w:t>
      </w:r>
      <w:r w:rsidRPr="008E6646">
        <w:t xml:space="preserve"> trade and </w:t>
      </w:r>
      <w:r w:rsidR="003824A0">
        <w:t>shall</w:t>
      </w:r>
      <w:r w:rsidRPr="008E6646">
        <w:t xml:space="preserve"> attract integrated tax</w:t>
      </w:r>
      <w:r>
        <w:t xml:space="preserve"> (IGST)</w:t>
      </w:r>
      <w:r w:rsidRPr="008E6646">
        <w:t xml:space="preserve">. </w:t>
      </w:r>
      <w:r w:rsidR="00C244AE">
        <w:t>The IGST rate and GST cess</w:t>
      </w:r>
      <w:r w:rsidRPr="008E6646">
        <w:t xml:space="preserve"> shall be applicable on the ‘Custom Assessable Value’ plus the ‘Basic </w:t>
      </w:r>
      <w:r w:rsidR="003E1728">
        <w:t>Customs duty</w:t>
      </w:r>
      <w:r w:rsidRPr="008E6646">
        <w:t xml:space="preserve"> applicable thereon’.</w:t>
      </w:r>
    </w:p>
    <w:p w:rsidR="00A84ABC" w:rsidRDefault="00A84ABC" w:rsidP="00197E1D">
      <w:pPr>
        <w:pStyle w:val="Heading3"/>
      </w:pPr>
      <w:bookmarkStart w:id="176" w:name="_Toc77868533"/>
      <w:bookmarkStart w:id="177" w:name="_Toc86247838"/>
      <w:bookmarkStart w:id="178" w:name="_Hlk76203951"/>
      <w:r>
        <w:t>Payments</w:t>
      </w:r>
      <w:bookmarkEnd w:id="176"/>
      <w:bookmarkEnd w:id="177"/>
    </w:p>
    <w:p w:rsidR="00E6152B" w:rsidRPr="00E6152B" w:rsidRDefault="00E6152B" w:rsidP="00E6152B">
      <w:pPr>
        <w:pStyle w:val="Heading4"/>
      </w:pPr>
      <w:r>
        <w:t>General</w:t>
      </w:r>
    </w:p>
    <w:p w:rsidR="00A84ABC" w:rsidRPr="00E6152B" w:rsidRDefault="00A84ABC" w:rsidP="0087592F">
      <w:r w:rsidRPr="001D7464">
        <w:t xml:space="preserve">Unless </w:t>
      </w:r>
      <w:r>
        <w:t>otherwise stipulated</w:t>
      </w:r>
      <w:r w:rsidRPr="001D7464">
        <w:t xml:space="preserve">, </w:t>
      </w:r>
      <w:r w:rsidR="002E5519">
        <w:t xml:space="preserve">the </w:t>
      </w:r>
      <w:r w:rsidRPr="001D7464">
        <w:t xml:space="preserve">usual payment term is 100% on </w:t>
      </w:r>
      <w:r>
        <w:t>delivery</w:t>
      </w:r>
      <w:r w:rsidRPr="001D7464">
        <w:t xml:space="preserve"> and acceptance of Services at ‘the </w:t>
      </w:r>
      <w:r>
        <w:t>Site</w:t>
      </w:r>
      <w:r w:rsidRPr="001D7464">
        <w:t xml:space="preserve">’ by the Procuring Entity and </w:t>
      </w:r>
      <w:r w:rsidR="00C244AE">
        <w:t>production of all required documents</w:t>
      </w:r>
      <w:r w:rsidRPr="001D7464">
        <w:t>.</w:t>
      </w:r>
      <w:r>
        <w:t xml:space="preserve"> However, </w:t>
      </w:r>
      <w:r w:rsidR="0019713D">
        <w:t>periodic “On Account” payments shall be made unless otherwise stipulated</w:t>
      </w:r>
      <w:r>
        <w:t xml:space="preserve"> as per </w:t>
      </w:r>
      <w:r w:rsidR="00DB7509">
        <w:t xml:space="preserve">the </w:t>
      </w:r>
      <w:r>
        <w:t>procedure laid down in GCC.</w:t>
      </w:r>
    </w:p>
    <w:p w:rsidR="00E6152B" w:rsidRPr="00E6152B" w:rsidRDefault="00E6152B" w:rsidP="00E6152B">
      <w:pPr>
        <w:pStyle w:val="Heading4"/>
      </w:pPr>
      <w:r>
        <w:t>No Advance Payments</w:t>
      </w:r>
    </w:p>
    <w:p w:rsidR="00E6152B" w:rsidRPr="00A84ABC" w:rsidRDefault="00E6152B" w:rsidP="0087592F">
      <w:r>
        <w:t>Unless otherwise stipulated</w:t>
      </w:r>
      <w:r w:rsidR="002E5519">
        <w:t>,</w:t>
      </w:r>
      <w:r>
        <w:t xml:space="preserve"> no advance payment of any type (Mobilization, secured advances etc.), shall be made by the Procuring Entity. If so</w:t>
      </w:r>
      <w:r w:rsidR="002E5519">
        <w:t>,</w:t>
      </w:r>
      <w:r>
        <w:t xml:space="preserve"> provided the conditions for such advances shall be as per conditions </w:t>
      </w:r>
      <w:r w:rsidR="002F1D1C">
        <w:t>stipulated therefor.</w:t>
      </w:r>
    </w:p>
    <w:p w:rsidR="00AA5F7A" w:rsidRPr="001D7464" w:rsidRDefault="00DC26DA" w:rsidP="00197E1D">
      <w:pPr>
        <w:pStyle w:val="Heading2"/>
      </w:pPr>
      <w:bookmarkStart w:id="179" w:name="_Toc77868534"/>
      <w:bookmarkStart w:id="180" w:name="_Toc86247839"/>
      <w:bookmarkEnd w:id="178"/>
      <w:r w:rsidRPr="001D7464">
        <w:t>Download</w:t>
      </w:r>
      <w:r w:rsidR="00AA5F7A" w:rsidRPr="001D7464">
        <w:t xml:space="preserve">ing </w:t>
      </w:r>
      <w:r w:rsidR="00552E79" w:rsidRPr="001D7464">
        <w:t xml:space="preserve">the </w:t>
      </w:r>
      <w:r w:rsidR="00471632" w:rsidRPr="001D7464">
        <w:t>Tender Document</w:t>
      </w:r>
      <w:r w:rsidR="00AA5F7A" w:rsidRPr="001D7464">
        <w:t>; Corrigenda and Clarifications</w:t>
      </w:r>
      <w:bookmarkEnd w:id="179"/>
      <w:bookmarkEnd w:id="180"/>
    </w:p>
    <w:p w:rsidR="00A42206" w:rsidRPr="001D7464" w:rsidRDefault="00DC26DA" w:rsidP="00197E1D">
      <w:pPr>
        <w:pStyle w:val="Heading3"/>
      </w:pPr>
      <w:bookmarkStart w:id="181" w:name="_Toc77868535"/>
      <w:bookmarkStart w:id="182" w:name="_Toc86247840"/>
      <w:r w:rsidRPr="001D7464">
        <w:t>Downloading</w:t>
      </w:r>
      <w:r w:rsidR="00552E79" w:rsidRPr="001D7464">
        <w:t xml:space="preserve">the </w:t>
      </w:r>
      <w:r w:rsidR="00471632" w:rsidRPr="001D7464">
        <w:t>Tender Document</w:t>
      </w:r>
      <w:bookmarkEnd w:id="181"/>
      <w:bookmarkEnd w:id="182"/>
    </w:p>
    <w:p w:rsidR="00AA5F7A" w:rsidRPr="001D7464" w:rsidRDefault="00A42206" w:rsidP="001B5804">
      <w:pPr>
        <w:rPr>
          <w:rFonts w:cs="Arial"/>
        </w:rPr>
      </w:pPr>
      <w:r w:rsidRPr="001D7464">
        <w:rPr>
          <w:rFonts w:cs="Arial"/>
        </w:rPr>
        <w:t>T</w:t>
      </w:r>
      <w:r w:rsidR="00552E79" w:rsidRPr="001D7464">
        <w:rPr>
          <w:rFonts w:cs="Arial"/>
        </w:rPr>
        <w:t xml:space="preserve">he </w:t>
      </w:r>
      <w:r w:rsidR="00471632" w:rsidRPr="001D7464">
        <w:rPr>
          <w:rFonts w:cs="Arial"/>
        </w:rPr>
        <w:t>Tender Document</w:t>
      </w:r>
      <w:r w:rsidR="00E043E6" w:rsidRPr="001D7464">
        <w:rPr>
          <w:rFonts w:cs="Arial"/>
        </w:rPr>
        <w:t>shall</w:t>
      </w:r>
      <w:r w:rsidR="00AA5F7A" w:rsidRPr="001D7464">
        <w:rPr>
          <w:rFonts w:cs="Arial"/>
        </w:rPr>
        <w:t xml:space="preserve"> be published and be available for download </w:t>
      </w:r>
      <w:r w:rsidR="00DC26DA" w:rsidRPr="001D7464">
        <w:rPr>
          <w:rFonts w:cs="Arial"/>
        </w:rPr>
        <w:t xml:space="preserve">as </w:t>
      </w:r>
      <w:r w:rsidR="00AA5F7A" w:rsidRPr="001D7464">
        <w:rPr>
          <w:rFonts w:cs="Arial"/>
        </w:rPr>
        <w:t xml:space="preserve">mentioned </w:t>
      </w:r>
      <w:r w:rsidR="00DC26DA" w:rsidRPr="001D7464">
        <w:rPr>
          <w:rFonts w:cs="Arial"/>
        </w:rPr>
        <w:t xml:space="preserve">in </w:t>
      </w:r>
      <w:r w:rsidR="00EC3D9B">
        <w:rPr>
          <w:rFonts w:cs="Arial"/>
          <w:iCs/>
        </w:rPr>
        <w:t>TIS</w:t>
      </w:r>
      <w:r w:rsidR="00AA701B">
        <w:rPr>
          <w:rFonts w:cs="Arial"/>
        </w:rPr>
        <w:t>. Bidder</w:t>
      </w:r>
      <w:r w:rsidR="00AA5F7A" w:rsidRPr="001D7464">
        <w:rPr>
          <w:rFonts w:cs="Arial"/>
        </w:rPr>
        <w:t xml:space="preserve">s can obtain </w:t>
      </w:r>
      <w:r w:rsidR="00552E79" w:rsidRPr="001D7464">
        <w:rPr>
          <w:rFonts w:cs="Arial"/>
        </w:rPr>
        <w:t xml:space="preserve">the </w:t>
      </w:r>
      <w:r w:rsidR="00471632" w:rsidRPr="001D7464">
        <w:rPr>
          <w:rFonts w:cs="Arial"/>
        </w:rPr>
        <w:t>Tender Document</w:t>
      </w:r>
      <w:r w:rsidR="00AA5F7A" w:rsidRPr="001D7464">
        <w:rPr>
          <w:rFonts w:cs="Arial"/>
        </w:rPr>
        <w:t xml:space="preserve"> after the date and time of </w:t>
      </w:r>
      <w:r w:rsidR="002E5519">
        <w:rPr>
          <w:rFonts w:cs="Arial"/>
        </w:rPr>
        <w:t xml:space="preserve">the </w:t>
      </w:r>
      <w:r w:rsidR="00AA5F7A" w:rsidRPr="001D7464">
        <w:rPr>
          <w:rFonts w:cs="Arial"/>
        </w:rPr>
        <w:t xml:space="preserve">start of availability till the </w:t>
      </w:r>
      <w:r w:rsidR="00DB7509">
        <w:rPr>
          <w:rFonts w:cs="Arial"/>
        </w:rPr>
        <w:t>deadline for</w:t>
      </w:r>
      <w:r w:rsidR="00AA5F7A" w:rsidRPr="001D7464">
        <w:rPr>
          <w:rFonts w:cs="Arial"/>
        </w:rPr>
        <w:t xml:space="preserve"> availability. If the office happens to be closed on the </w:t>
      </w:r>
      <w:r w:rsidR="00DB7509">
        <w:rPr>
          <w:rFonts w:cs="Arial"/>
        </w:rPr>
        <w:t>deadline for</w:t>
      </w:r>
      <w:r w:rsidR="00D947B0">
        <w:rPr>
          <w:rFonts w:cs="Arial"/>
        </w:rPr>
        <w:t xml:space="preserve">the </w:t>
      </w:r>
      <w:r w:rsidR="00AA5F7A" w:rsidRPr="001D7464">
        <w:rPr>
          <w:rFonts w:cs="Arial"/>
        </w:rPr>
        <w:t xml:space="preserve">availability of the </w:t>
      </w:r>
      <w:r w:rsidR="00AB0DDC">
        <w:rPr>
          <w:rFonts w:cs="Arial"/>
        </w:rPr>
        <w:t>Tender Document</w:t>
      </w:r>
      <w:r w:rsidR="00AA5F7A" w:rsidRPr="001D7464">
        <w:rPr>
          <w:rFonts w:cs="Arial"/>
        </w:rPr>
        <w:t xml:space="preserve">, the deadline </w:t>
      </w:r>
      <w:r w:rsidR="00CC23B9" w:rsidRPr="001D7464">
        <w:rPr>
          <w:rFonts w:cs="Arial"/>
        </w:rPr>
        <w:t>shall</w:t>
      </w:r>
      <w:r w:rsidR="00AA5F7A" w:rsidRPr="001D7464">
        <w:rPr>
          <w:rFonts w:cs="Arial"/>
        </w:rPr>
        <w:t xml:space="preserve"> not be extended.</w:t>
      </w:r>
    </w:p>
    <w:p w:rsidR="00CA227B" w:rsidRPr="001D7464" w:rsidRDefault="00CA227B" w:rsidP="00197E1D">
      <w:pPr>
        <w:pStyle w:val="Heading3"/>
      </w:pPr>
      <w:bookmarkStart w:id="183" w:name="_Toc77868536"/>
      <w:bookmarkStart w:id="184" w:name="_Toc86247841"/>
      <w:r w:rsidRPr="001D7464">
        <w:t>Corrigenda</w:t>
      </w:r>
      <w:r w:rsidR="00031F9D" w:rsidRPr="001D7464">
        <w:t xml:space="preserve">/ </w:t>
      </w:r>
      <w:r w:rsidR="00E110C3" w:rsidRPr="001D7464">
        <w:t>Addenda</w:t>
      </w:r>
      <w:r w:rsidR="00AA5F7A" w:rsidRPr="001D7464">
        <w:t xml:space="preserve"> to </w:t>
      </w:r>
      <w:r w:rsidR="00471632" w:rsidRPr="001D7464">
        <w:t>Tender Document</w:t>
      </w:r>
      <w:bookmarkEnd w:id="183"/>
      <w:bookmarkEnd w:id="184"/>
    </w:p>
    <w:p w:rsidR="00AA5F7A" w:rsidRPr="001D7464" w:rsidRDefault="00AA5F7A" w:rsidP="001B5804">
      <w:pPr>
        <w:rPr>
          <w:rFonts w:cs="Arial"/>
        </w:rPr>
      </w:pPr>
      <w:r w:rsidRPr="001D7464">
        <w:rPr>
          <w:rFonts w:cs="Arial"/>
        </w:rPr>
        <w:t xml:space="preserve">Before the </w:t>
      </w:r>
      <w:r w:rsidR="00021A2B" w:rsidRPr="001D7464">
        <w:rPr>
          <w:rFonts w:cs="Arial"/>
        </w:rPr>
        <w:t>deadline</w:t>
      </w:r>
      <w:r w:rsidRPr="001D7464">
        <w:rPr>
          <w:rFonts w:cs="Arial"/>
        </w:rPr>
        <w:t xml:space="preserve"> for submi</w:t>
      </w:r>
      <w:r w:rsidR="001251FC">
        <w:rPr>
          <w:rFonts w:cs="Arial"/>
        </w:rPr>
        <w:t>tting bids, the Procuring Entity may</w:t>
      </w:r>
      <w:r w:rsidRPr="001D7464">
        <w:rPr>
          <w:rFonts w:cs="Arial"/>
        </w:rPr>
        <w:t xml:space="preserve"> update, amend, </w:t>
      </w:r>
      <w:r w:rsidR="00776FAF" w:rsidRPr="001D7464">
        <w:rPr>
          <w:rFonts w:cs="Arial"/>
        </w:rPr>
        <w:t>modify,</w:t>
      </w:r>
      <w:r w:rsidRPr="001D7464">
        <w:rPr>
          <w:rFonts w:cs="Arial"/>
        </w:rPr>
        <w:t xml:space="preserve"> or supplement the information, assessment or assumptions contained in </w:t>
      </w:r>
      <w:r w:rsidR="00552E79" w:rsidRPr="001D7464">
        <w:rPr>
          <w:rFonts w:cs="Arial"/>
        </w:rPr>
        <w:t xml:space="preserve">the </w:t>
      </w:r>
      <w:r w:rsidR="00471632" w:rsidRPr="001D7464">
        <w:rPr>
          <w:rFonts w:cs="Arial"/>
        </w:rPr>
        <w:t>Tender Document</w:t>
      </w:r>
      <w:r w:rsidRPr="001D7464">
        <w:rPr>
          <w:rFonts w:cs="Arial"/>
        </w:rPr>
        <w:t xml:space="preserve"> by issuing corrigenda and addenda. The corrigenda and addenda shall be published in the same manner as the original </w:t>
      </w:r>
      <w:r w:rsidR="00471632" w:rsidRPr="001D7464">
        <w:rPr>
          <w:rFonts w:cs="Arial"/>
        </w:rPr>
        <w:t>Tender Document</w:t>
      </w:r>
      <w:r w:rsidR="00022B85" w:rsidRPr="001D7464">
        <w:rPr>
          <w:rFonts w:cs="Arial"/>
        </w:rPr>
        <w:t xml:space="preserve">. </w:t>
      </w:r>
      <w:r w:rsidR="00C244AE">
        <w:rPr>
          <w:rFonts w:cs="Arial"/>
        </w:rPr>
        <w:t>Without any liability or obligation, the Portal may</w:t>
      </w:r>
      <w:r w:rsidRPr="001D7464">
        <w:rPr>
          <w:rFonts w:cs="Arial"/>
        </w:rPr>
        <w:t xml:space="preserve"> sen</w:t>
      </w:r>
      <w:r w:rsidR="00E5768F" w:rsidRPr="001D7464">
        <w:rPr>
          <w:rFonts w:cs="Arial"/>
        </w:rPr>
        <w:t>d intimationof such corrigenda</w:t>
      </w:r>
      <w:r w:rsidR="00031F9D" w:rsidRPr="001D7464">
        <w:rPr>
          <w:rFonts w:cs="Arial"/>
        </w:rPr>
        <w:t xml:space="preserve">/ </w:t>
      </w:r>
      <w:r w:rsidR="00E5768F" w:rsidRPr="001D7464">
        <w:rPr>
          <w:rFonts w:cs="Arial"/>
        </w:rPr>
        <w:t xml:space="preserve">addenda </w:t>
      </w:r>
      <w:r w:rsidRPr="001D7464">
        <w:rPr>
          <w:rFonts w:cs="Arial"/>
        </w:rPr>
        <w:t>to bidders</w:t>
      </w:r>
      <w:r w:rsidR="00E5768F" w:rsidRPr="001D7464">
        <w:rPr>
          <w:rFonts w:cs="Arial"/>
        </w:rPr>
        <w:t xml:space="preserve"> who have downloaded the document under their login</w:t>
      </w:r>
      <w:r w:rsidR="00DC26DA" w:rsidRPr="001D7464">
        <w:rPr>
          <w:rFonts w:cs="Arial"/>
        </w:rPr>
        <w:t>.</w:t>
      </w:r>
      <w:bookmarkStart w:id="185" w:name="_Hlk78917949"/>
      <w:r w:rsidR="00DC26DA" w:rsidRPr="001D7464">
        <w:rPr>
          <w:rFonts w:cs="Arial"/>
        </w:rPr>
        <w:t>H</w:t>
      </w:r>
      <w:r w:rsidRPr="001D7464">
        <w:rPr>
          <w:rFonts w:cs="Arial"/>
        </w:rPr>
        <w:t>owever</w:t>
      </w:r>
      <w:r w:rsidR="00DC26DA" w:rsidRPr="001D7464">
        <w:rPr>
          <w:rFonts w:cs="Arial"/>
        </w:rPr>
        <w:t>,</w:t>
      </w:r>
      <w:r w:rsidR="0019713D">
        <w:rPr>
          <w:rFonts w:cs="Arial"/>
        </w:rPr>
        <w:t>the bidders' responsibility is</w:t>
      </w:r>
      <w:r w:rsidRPr="001D7464">
        <w:rPr>
          <w:rFonts w:cs="Arial"/>
        </w:rPr>
        <w:t>to check the website</w:t>
      </w:r>
      <w:r w:rsidR="00BA6685" w:rsidRPr="001D7464">
        <w:rPr>
          <w:rFonts w:cs="Arial"/>
        </w:rPr>
        <w:t>(s)</w:t>
      </w:r>
      <w:r w:rsidRPr="001D7464">
        <w:rPr>
          <w:rFonts w:cs="Arial"/>
        </w:rPr>
        <w:t xml:space="preserve"> for any corrigenda</w:t>
      </w:r>
      <w:r w:rsidR="00031F9D" w:rsidRPr="001D7464">
        <w:rPr>
          <w:rFonts w:cs="Arial"/>
        </w:rPr>
        <w:t xml:space="preserve">/ </w:t>
      </w:r>
      <w:r w:rsidRPr="001D7464">
        <w:rPr>
          <w:rFonts w:cs="Arial"/>
        </w:rPr>
        <w:t>addenda</w:t>
      </w:r>
      <w:bookmarkEnd w:id="185"/>
      <w:r w:rsidRPr="001D7464">
        <w:rPr>
          <w:rFonts w:cs="Arial"/>
        </w:rPr>
        <w:t xml:space="preserve">. Any </w:t>
      </w:r>
      <w:r w:rsidRPr="001D7464">
        <w:rPr>
          <w:rFonts w:cs="Arial"/>
        </w:rPr>
        <w:lastRenderedPageBreak/>
        <w:t xml:space="preserve">corrigendum or addendum thus issued shall be considered a part of </w:t>
      </w:r>
      <w:r w:rsidR="00552E79" w:rsidRPr="001D7464">
        <w:rPr>
          <w:rFonts w:cs="Arial"/>
        </w:rPr>
        <w:t xml:space="preserve">the </w:t>
      </w:r>
      <w:r w:rsidR="00471632" w:rsidRPr="001D7464">
        <w:rPr>
          <w:rFonts w:cs="Arial"/>
        </w:rPr>
        <w:t>Tender Document</w:t>
      </w:r>
      <w:r w:rsidRPr="001D7464">
        <w:rPr>
          <w:rFonts w:cs="Arial"/>
        </w:rPr>
        <w:t xml:space="preserve">. To give reasonable time to the prospective bidders to take </w:t>
      </w:r>
      <w:r w:rsidR="00AB0DDC">
        <w:rPr>
          <w:rFonts w:cs="Arial"/>
        </w:rPr>
        <w:t>such</w:t>
      </w:r>
      <w:r w:rsidRPr="001D7464">
        <w:rPr>
          <w:rFonts w:cs="Arial"/>
        </w:rPr>
        <w:t>corrigendum</w:t>
      </w:r>
      <w:r w:rsidR="00031F9D" w:rsidRPr="001D7464">
        <w:rPr>
          <w:rFonts w:cs="Arial"/>
        </w:rPr>
        <w:t xml:space="preserve">/ </w:t>
      </w:r>
      <w:r w:rsidRPr="001D7464">
        <w:rPr>
          <w:rFonts w:cs="Arial"/>
        </w:rPr>
        <w:t xml:space="preserve">addendum into account in preparing their bids, </w:t>
      </w:r>
      <w:r w:rsidR="00C77069" w:rsidRPr="001D7464">
        <w:rPr>
          <w:rFonts w:cs="Arial"/>
        </w:rPr>
        <w:t>the Procuring Entity</w:t>
      </w:r>
      <w:r w:rsidRPr="001D7464">
        <w:rPr>
          <w:rFonts w:cs="Arial"/>
        </w:rPr>
        <w:t xml:space="preserve"> may </w:t>
      </w:r>
      <w:r w:rsidR="0087592F">
        <w:rPr>
          <w:rFonts w:cs="Arial"/>
        </w:rPr>
        <w:t xml:space="preserve">suitably </w:t>
      </w:r>
      <w:r w:rsidRPr="001D7464">
        <w:rPr>
          <w:rFonts w:cs="Arial"/>
        </w:rPr>
        <w:t xml:space="preserve">extend </w:t>
      </w:r>
      <w:r w:rsidR="00377EEE">
        <w:rPr>
          <w:rFonts w:cs="Arial"/>
        </w:rPr>
        <w:t>the deadline for the bid submission, as necessary</w:t>
      </w:r>
      <w:r w:rsidR="00AB0DDC" w:rsidRPr="00AC7A0E">
        <w:rPr>
          <w:rFonts w:cs="Arial"/>
        </w:rPr>
        <w:t xml:space="preserve">. After </w:t>
      </w:r>
      <w:r w:rsidR="00C244AE">
        <w:rPr>
          <w:rFonts w:cs="Arial"/>
        </w:rPr>
        <w:t>the procuring entity makes such modifications</w:t>
      </w:r>
      <w:r w:rsidR="00AB0DDC" w:rsidRPr="00AC7A0E">
        <w:rPr>
          <w:rFonts w:cs="Arial"/>
        </w:rPr>
        <w:t xml:space="preserve">, any Bidder who has submitted his bid in response to the original invitation shall have the opportunity to either withdraw his bid or re-submit his bid superseding the original bid within the extended time of submission as per </w:t>
      </w:r>
      <w:r w:rsidR="008451B5">
        <w:rPr>
          <w:rFonts w:cs="Arial"/>
        </w:rPr>
        <w:t>ITB-</w:t>
      </w:r>
      <w:r w:rsidR="00AB0DDC" w:rsidRPr="00AC7A0E">
        <w:rPr>
          <w:rFonts w:cs="Arial"/>
        </w:rPr>
        <w:t xml:space="preserve">clause </w:t>
      </w:r>
      <w:r w:rsidR="00AB0DDC">
        <w:rPr>
          <w:rFonts w:cs="Arial"/>
        </w:rPr>
        <w:t>10</w:t>
      </w:r>
      <w:r w:rsidR="00AB0DDC" w:rsidRPr="00AC7A0E">
        <w:rPr>
          <w:rFonts w:cs="Arial"/>
        </w:rPr>
        <w:t>.4.1 below.</w:t>
      </w:r>
    </w:p>
    <w:p w:rsidR="00CA227B" w:rsidRPr="001D7464" w:rsidRDefault="00AA5F7A" w:rsidP="00197E1D">
      <w:pPr>
        <w:pStyle w:val="Heading3"/>
      </w:pPr>
      <w:bookmarkStart w:id="186" w:name="_Toc77868537"/>
      <w:bookmarkStart w:id="187" w:name="_Toc86247842"/>
      <w:r w:rsidRPr="001D7464">
        <w:t xml:space="preserve">Clarification on </w:t>
      </w:r>
      <w:r w:rsidR="00552E79" w:rsidRPr="001D7464">
        <w:t xml:space="preserve">the </w:t>
      </w:r>
      <w:r w:rsidR="00471632" w:rsidRPr="001D7464">
        <w:t>Tender Document</w:t>
      </w:r>
      <w:bookmarkEnd w:id="186"/>
      <w:bookmarkEnd w:id="187"/>
    </w:p>
    <w:p w:rsidR="00AA5F7A" w:rsidRPr="001D7464" w:rsidRDefault="00AA5F7A" w:rsidP="001B5804">
      <w:pPr>
        <w:rPr>
          <w:rFonts w:cs="Arial"/>
        </w:rPr>
      </w:pPr>
      <w:r w:rsidRPr="001D7464">
        <w:rPr>
          <w:rFonts w:cs="Arial"/>
        </w:rPr>
        <w:t xml:space="preserve">A Bidder </w:t>
      </w:r>
      <w:r w:rsidR="00DC26DA" w:rsidRPr="001D7464">
        <w:rPr>
          <w:rFonts w:cs="Arial"/>
        </w:rPr>
        <w:t xml:space="preserve">may seek </w:t>
      </w:r>
      <w:r w:rsidRPr="001D7464">
        <w:rPr>
          <w:rFonts w:cs="Arial"/>
        </w:rPr>
        <w:t xml:space="preserve">clarification of </w:t>
      </w:r>
      <w:r w:rsidR="00552E79" w:rsidRPr="001D7464">
        <w:rPr>
          <w:rFonts w:cs="Arial"/>
        </w:rPr>
        <w:t xml:space="preserve">the </w:t>
      </w:r>
      <w:r w:rsidR="00471632" w:rsidRPr="001D7464">
        <w:rPr>
          <w:rFonts w:cs="Arial"/>
        </w:rPr>
        <w:t>Tender Document</w:t>
      </w:r>
      <w:r w:rsidRPr="001D7464">
        <w:rPr>
          <w:rFonts w:cs="Arial"/>
        </w:rPr>
        <w:t>from Office</w:t>
      </w:r>
      <w:r w:rsidR="00031F9D" w:rsidRPr="001D7464">
        <w:rPr>
          <w:rFonts w:cs="Arial"/>
        </w:rPr>
        <w:t xml:space="preserve">/ </w:t>
      </w:r>
      <w:r w:rsidRPr="001D7464">
        <w:rPr>
          <w:rFonts w:cs="Arial"/>
        </w:rPr>
        <w:t>Contact Person</w:t>
      </w:r>
      <w:r w:rsidR="00031F9D" w:rsidRPr="001D7464">
        <w:rPr>
          <w:rFonts w:cs="Arial"/>
        </w:rPr>
        <w:t xml:space="preserve">/ </w:t>
      </w:r>
      <w:r w:rsidR="0040488D" w:rsidRPr="001D7464">
        <w:rPr>
          <w:rFonts w:cs="Arial"/>
        </w:rPr>
        <w:t>e-procurement</w:t>
      </w:r>
      <w:r w:rsidRPr="001D7464">
        <w:rPr>
          <w:rFonts w:cs="Arial"/>
        </w:rPr>
        <w:t xml:space="preserve"> Help Desk as mentioned in </w:t>
      </w:r>
      <w:r w:rsidR="00EC3D9B">
        <w:rPr>
          <w:rFonts w:cs="Arial"/>
          <w:iCs/>
        </w:rPr>
        <w:t>TIS</w:t>
      </w:r>
      <w:r w:rsidRPr="001D7464">
        <w:rPr>
          <w:rFonts w:cs="Arial"/>
        </w:rPr>
        <w:t xml:space="preserve">, provided the </w:t>
      </w:r>
      <w:r w:rsidR="00DC26DA" w:rsidRPr="001D7464">
        <w:rPr>
          <w:rFonts w:cs="Arial"/>
        </w:rPr>
        <w:t>clarifica</w:t>
      </w:r>
      <w:r w:rsidRPr="001D7464">
        <w:rPr>
          <w:rFonts w:cs="Arial"/>
        </w:rPr>
        <w:t xml:space="preserve">tions are raised before the clarification end date mentioned in </w:t>
      </w:r>
      <w:r w:rsidR="00DC26DA" w:rsidRPr="001D7464">
        <w:rPr>
          <w:rFonts w:cs="Arial"/>
        </w:rPr>
        <w:t>TIS</w:t>
      </w:r>
      <w:r w:rsidRPr="001D7464">
        <w:rPr>
          <w:rFonts w:cs="Arial"/>
        </w:rPr>
        <w:t xml:space="preserve"> (or if not mentioned, within 7 days </w:t>
      </w:r>
      <w:r w:rsidR="00C244AE">
        <w:rPr>
          <w:rFonts w:cs="Arial"/>
        </w:rPr>
        <w:t>before</w:t>
      </w:r>
      <w:r w:rsidRPr="001D7464">
        <w:rPr>
          <w:rFonts w:cs="Arial"/>
        </w:rPr>
        <w:t xml:space="preserve"> the </w:t>
      </w:r>
      <w:r w:rsidR="00DB7509">
        <w:rPr>
          <w:rFonts w:cs="Arial"/>
        </w:rPr>
        <w:t>deadline for the bid submission</w:t>
      </w:r>
      <w:r w:rsidRPr="001D7464">
        <w:rPr>
          <w:rFonts w:cs="Arial"/>
        </w:rPr>
        <w:t>)</w:t>
      </w:r>
      <w:r w:rsidR="00022B85" w:rsidRPr="001D7464">
        <w:rPr>
          <w:rFonts w:cs="Arial"/>
        </w:rPr>
        <w:t>. The</w:t>
      </w:r>
      <w:r w:rsidR="00C77069" w:rsidRPr="001D7464">
        <w:rPr>
          <w:rFonts w:cs="Arial"/>
        </w:rPr>
        <w:t xml:space="preserve"> Procuring Entity</w:t>
      </w:r>
      <w:r w:rsidR="00CC23B9" w:rsidRPr="001D7464">
        <w:rPr>
          <w:rFonts w:cs="Arial"/>
        </w:rPr>
        <w:t>shall</w:t>
      </w:r>
      <w:r w:rsidRPr="001D7464">
        <w:rPr>
          <w:rFonts w:cs="Arial"/>
        </w:rPr>
        <w:t xml:space="preserve"> respond within 5 </w:t>
      </w:r>
      <w:r w:rsidR="00E110C3" w:rsidRPr="001D7464">
        <w:rPr>
          <w:rFonts w:cs="Arial"/>
        </w:rPr>
        <w:t xml:space="preserve">working </w:t>
      </w:r>
      <w:r w:rsidRPr="001D7464">
        <w:rPr>
          <w:rFonts w:cs="Arial"/>
        </w:rPr>
        <w:t xml:space="preserve">days of receipt of such a request for clarification. </w:t>
      </w:r>
      <w:r w:rsidR="00D76F7C">
        <w:rPr>
          <w:rFonts w:cs="Arial"/>
        </w:rPr>
        <w:t xml:space="preserve">The query and clarification shall be shared on the portal with </w:t>
      </w:r>
      <w:r w:rsidR="002F1D1C">
        <w:rPr>
          <w:rFonts w:cs="Arial"/>
        </w:rPr>
        <w:t xml:space="preserve">all the </w:t>
      </w:r>
      <w:r w:rsidR="00D76F7C">
        <w:rPr>
          <w:rFonts w:cs="Arial"/>
        </w:rPr>
        <w:t xml:space="preserve">prospective bidders. </w:t>
      </w:r>
      <w:r w:rsidRPr="001D7464">
        <w:rPr>
          <w:rFonts w:cs="Arial"/>
        </w:rPr>
        <w:t xml:space="preserve">Any modification of </w:t>
      </w:r>
      <w:r w:rsidR="00552E79" w:rsidRPr="001D7464">
        <w:rPr>
          <w:rFonts w:cs="Arial"/>
        </w:rPr>
        <w:t xml:space="preserve">the </w:t>
      </w:r>
      <w:r w:rsidR="00471632" w:rsidRPr="001D7464">
        <w:rPr>
          <w:rFonts w:cs="Arial"/>
        </w:rPr>
        <w:t>Tender Document</w:t>
      </w:r>
      <w:r w:rsidR="00C244AE">
        <w:rPr>
          <w:rFonts w:cs="Arial"/>
        </w:rPr>
        <w:t>that may become necessary due to the clarification shall be made by the Procuring Entity through an Addendum/ Corrigendum issueunder</w:t>
      </w:r>
      <w:r w:rsidR="002E5519">
        <w:rPr>
          <w:rFonts w:cs="Arial"/>
        </w:rPr>
        <w:t xml:space="preserve">the </w:t>
      </w:r>
      <w:r w:rsidR="0087592F">
        <w:rPr>
          <w:rFonts w:cs="Arial"/>
        </w:rPr>
        <w:t>sub-</w:t>
      </w:r>
      <w:r w:rsidR="008451B5">
        <w:rPr>
          <w:rFonts w:cs="Arial"/>
        </w:rPr>
        <w:t>c</w:t>
      </w:r>
      <w:r w:rsidR="006E6609" w:rsidRPr="001D7464">
        <w:rPr>
          <w:rFonts w:cs="Arial"/>
        </w:rPr>
        <w:t>lause</w:t>
      </w:r>
      <w:r w:rsidRPr="001D7464">
        <w:rPr>
          <w:rFonts w:cs="Arial"/>
        </w:rPr>
        <w:t xml:space="preserve"> above.</w:t>
      </w:r>
    </w:p>
    <w:p w:rsidR="00AA5F7A" w:rsidRPr="001D7464" w:rsidRDefault="006A0B03" w:rsidP="00197E1D">
      <w:pPr>
        <w:pStyle w:val="Heading2"/>
      </w:pPr>
      <w:bookmarkStart w:id="188" w:name="_Toc77868538"/>
      <w:bookmarkStart w:id="189" w:name="_Toc86247843"/>
      <w:r w:rsidRPr="001D7464">
        <w:t>Pre-bid</w:t>
      </w:r>
      <w:r w:rsidR="00AA5F7A" w:rsidRPr="001D7464">
        <w:t xml:space="preserve"> Conference</w:t>
      </w:r>
      <w:bookmarkEnd w:id="188"/>
      <w:bookmarkEnd w:id="189"/>
    </w:p>
    <w:p w:rsidR="00AA5F7A" w:rsidRPr="001D7464" w:rsidRDefault="00AA5F7A" w:rsidP="00A2258E">
      <w:pPr>
        <w:pStyle w:val="List"/>
      </w:pPr>
      <w:r w:rsidRPr="001D7464">
        <w:t>I</w:t>
      </w:r>
      <w:r w:rsidR="00C244AE">
        <w:t>f a Pre-bid conference is stipulated in the TIS, prospective bidders interested in participating in this tender may attend a Pre-bid conference to clarify the</w:t>
      </w:r>
      <w:r w:rsidR="00352AC8">
        <w:t>techno-</w:t>
      </w:r>
      <w:r w:rsidRPr="001D7464">
        <w:t xml:space="preserve"> commercial conditions of the Tenders at the venue, date and time specified </w:t>
      </w:r>
      <w:r w:rsidR="00DC26DA" w:rsidRPr="001D7464">
        <w:t>therein</w:t>
      </w:r>
      <w:r w:rsidRPr="001D7464">
        <w:t xml:space="preserve">. Participation in the </w:t>
      </w:r>
      <w:r w:rsidR="006A0B03" w:rsidRPr="001D7464">
        <w:t>Pre-bid</w:t>
      </w:r>
      <w:r w:rsidRPr="001D7464">
        <w:t xml:space="preserve"> conference is restricted to prospective bidders who have </w:t>
      </w:r>
      <w:r w:rsidR="00CC23B9" w:rsidRPr="001D7464">
        <w:t>downloaded</w:t>
      </w:r>
      <w:r w:rsidRPr="001D7464">
        <w:t xml:space="preserve"> the </w:t>
      </w:r>
      <w:r w:rsidR="00471632" w:rsidRPr="001D7464">
        <w:t>Tender Document</w:t>
      </w:r>
      <w:r w:rsidRPr="001D7464">
        <w:t>.</w:t>
      </w:r>
    </w:p>
    <w:p w:rsidR="00AA5F7A" w:rsidRPr="001D7464" w:rsidRDefault="00AA5F7A">
      <w:pPr>
        <w:pStyle w:val="List"/>
      </w:pPr>
      <w:r w:rsidRPr="001D7464">
        <w:t>Participation is not mandatory</w:t>
      </w:r>
      <w:r w:rsidR="002E5519">
        <w:t>. H</w:t>
      </w:r>
      <w:r w:rsidRPr="001D7464">
        <w:t xml:space="preserve">owever, </w:t>
      </w:r>
      <w:r w:rsidR="00C244AE">
        <w:t>if</w:t>
      </w:r>
      <w:r w:rsidRPr="001D7464">
        <w:t xml:space="preserve"> a bidder chooses not to </w:t>
      </w:r>
      <w:r w:rsidR="00352AC8" w:rsidRPr="001D7464">
        <w:t>(or fails to)</w:t>
      </w:r>
      <w:r w:rsidRPr="001D7464">
        <w:t xml:space="preserve">participate in the </w:t>
      </w:r>
      <w:r w:rsidR="006A0B03" w:rsidRPr="001D7464">
        <w:t>Pre-bid</w:t>
      </w:r>
      <w:r w:rsidRPr="001D7464">
        <w:t xml:space="preserve"> conference</w:t>
      </w:r>
      <w:r w:rsidR="00AB0DDC">
        <w:t xml:space="preserve"> or does not submit a written query</w:t>
      </w:r>
      <w:r w:rsidRPr="001D7464">
        <w:t xml:space="preserve">, it </w:t>
      </w:r>
      <w:r w:rsidR="00CC23B9" w:rsidRPr="001D7464">
        <w:t>shall</w:t>
      </w:r>
      <w:r w:rsidRPr="001D7464">
        <w:t xml:space="preserve"> be assumed that they have no issues regarding the </w:t>
      </w:r>
      <w:r w:rsidR="008651F3">
        <w:t>t</w:t>
      </w:r>
      <w:r w:rsidRPr="001D7464">
        <w:t>echn</w:t>
      </w:r>
      <w:r w:rsidR="00352AC8">
        <w:t>o-</w:t>
      </w:r>
      <w:r w:rsidRPr="001D7464">
        <w:t>commercial conditions.</w:t>
      </w:r>
    </w:p>
    <w:p w:rsidR="00AA5F7A" w:rsidRPr="00352AC8" w:rsidRDefault="00AA5F7A">
      <w:pPr>
        <w:pStyle w:val="List"/>
      </w:pPr>
      <w:r w:rsidRPr="00352AC8">
        <w:t xml:space="preserve">The date and time by which the written queries for the </w:t>
      </w:r>
      <w:r w:rsidR="006A0B03" w:rsidRPr="00352AC8">
        <w:t>Pre-bid</w:t>
      </w:r>
      <w:r w:rsidRPr="00352AC8">
        <w:t xml:space="preserve"> must reach the authority </w:t>
      </w:r>
      <w:bookmarkStart w:id="190" w:name="_Hlk76204478"/>
      <w:r w:rsidR="00352AC8">
        <w:t>and t</w:t>
      </w:r>
      <w:r w:rsidRPr="00352AC8">
        <w:t xml:space="preserve">he last date for registration for participation in the </w:t>
      </w:r>
      <w:r w:rsidR="006A0B03" w:rsidRPr="00352AC8">
        <w:t>Pre-bid</w:t>
      </w:r>
      <w:r w:rsidRPr="00352AC8">
        <w:t xml:space="preserve"> conference</w:t>
      </w:r>
      <w:bookmarkEnd w:id="190"/>
      <w:r w:rsidR="002E5519">
        <w:t>are</w:t>
      </w:r>
      <w:r w:rsidRPr="00352AC8">
        <w:t xml:space="preserve"> also mentioned in the </w:t>
      </w:r>
      <w:r w:rsidR="0067096F" w:rsidRPr="00352AC8">
        <w:t>TIS</w:t>
      </w:r>
      <w:r w:rsidRPr="00352AC8">
        <w:t>.</w:t>
      </w:r>
      <w:r w:rsidR="00D76F7C">
        <w:t>If the dates are</w:t>
      </w:r>
      <w:r w:rsidR="00D76F7C" w:rsidRPr="00AC7A0E">
        <w:t xml:space="preserve"> not mentioned, </w:t>
      </w:r>
      <w:r w:rsidR="00D76F7C">
        <w:t>such</w:t>
      </w:r>
      <w:r w:rsidR="00D76F7C" w:rsidRPr="00AC7A0E">
        <w:t xml:space="preserve"> date </w:t>
      </w:r>
      <w:r w:rsidR="00AB0DDC" w:rsidRPr="00AC7A0E">
        <w:t xml:space="preserve">and time shall be 7 days </w:t>
      </w:r>
      <w:r w:rsidR="00C244AE">
        <w:t>before</w:t>
      </w:r>
      <w:r w:rsidR="00AB0DDC" w:rsidRPr="00AC7A0E">
        <w:t xml:space="preserve"> the date and time of </w:t>
      </w:r>
      <w:r w:rsidR="002E5519">
        <w:t xml:space="preserve">the </w:t>
      </w:r>
      <w:r w:rsidR="00AB0DDC" w:rsidRPr="00AC7A0E">
        <w:t>pre-bid conference.</w:t>
      </w:r>
    </w:p>
    <w:p w:rsidR="00AA5F7A" w:rsidRPr="001D7464" w:rsidRDefault="00AA5F7A">
      <w:pPr>
        <w:pStyle w:val="List"/>
      </w:pPr>
      <w:r w:rsidRPr="001D7464">
        <w:t xml:space="preserve">Delegates </w:t>
      </w:r>
      <w:r w:rsidR="00DC26DA" w:rsidRPr="001D7464">
        <w:t>participating in</w:t>
      </w:r>
      <w:r w:rsidRPr="001D7464">
        <w:t xml:space="preserve"> the </w:t>
      </w:r>
      <w:r w:rsidR="006A0B03" w:rsidRPr="001D7464">
        <w:t>Pre-bid</w:t>
      </w:r>
      <w:r w:rsidRPr="001D7464">
        <w:t xml:space="preserve"> conference must </w:t>
      </w:r>
      <w:r w:rsidR="00DC26DA" w:rsidRPr="001D7464">
        <w:t>provide</w:t>
      </w:r>
      <w:r w:rsidRPr="001D7464">
        <w:t xml:space="preserve"> a photo identity and an authorization letter as per </w:t>
      </w:r>
      <w:r w:rsidR="001C0F64" w:rsidRPr="001D7464">
        <w:t>Format 2</w:t>
      </w:r>
      <w:r w:rsidRPr="001D7464">
        <w:t>: "</w:t>
      </w:r>
      <w:r w:rsidR="00581F5A" w:rsidRPr="001D7464">
        <w:t>Authorization</w:t>
      </w:r>
      <w:r w:rsidRPr="001D7464">
        <w:t xml:space="preserve"> for attending a </w:t>
      </w:r>
      <w:r w:rsidR="006A0B03" w:rsidRPr="001D7464">
        <w:t>Pre-bid</w:t>
      </w:r>
      <w:r w:rsidRPr="001D7464">
        <w:t xml:space="preserve"> Conference" from their Company</w:t>
      </w:r>
      <w:r w:rsidR="00031F9D" w:rsidRPr="001D7464">
        <w:t xml:space="preserve">/ </w:t>
      </w:r>
      <w:r w:rsidRPr="001D7464">
        <w:t>principals</w:t>
      </w:r>
      <w:r w:rsidR="002E5519">
        <w:t>;</w:t>
      </w:r>
      <w:r w:rsidRPr="001D7464">
        <w:t xml:space="preserve"> else</w:t>
      </w:r>
      <w:r w:rsidR="002E5519">
        <w:t>,</w:t>
      </w:r>
      <w:r w:rsidRPr="001D7464">
        <w:t xml:space="preserve"> they </w:t>
      </w:r>
      <w:r w:rsidR="00CC23B9" w:rsidRPr="001D7464">
        <w:t>shall</w:t>
      </w:r>
      <w:r w:rsidRPr="001D7464">
        <w:t xml:space="preserve"> not be allowed to participate.</w:t>
      </w:r>
      <w:r w:rsidR="002E5519">
        <w:t>The p</w:t>
      </w:r>
      <w:r w:rsidR="00DC26DA" w:rsidRPr="001D7464">
        <w:t>re-bid conference may also be held online at the discretion of the Procuring Entity.</w:t>
      </w:r>
    </w:p>
    <w:p w:rsidR="00AA5F7A" w:rsidRPr="001D7464" w:rsidRDefault="00AB0DDC">
      <w:pPr>
        <w:pStyle w:val="List"/>
      </w:pPr>
      <w:r w:rsidRPr="00AC7A0E">
        <w:t xml:space="preserve">After the Pre-bid conference, Minutes of the Pre-bid conference shall be published on the Procuring Entity’s portal within seven days from the Pre-bid conference. If required, a clarification letter and corrigendum to Tender Document shall be issued, containing amendments of various provisions of the Tender Document, which shall form part of the Tender Document. As per </w:t>
      </w:r>
      <w:r w:rsidR="008451B5">
        <w:t>ITB-</w:t>
      </w:r>
      <w:r w:rsidRPr="00AC7A0E">
        <w:t xml:space="preserve">clause </w:t>
      </w:r>
      <w:r>
        <w:t>7</w:t>
      </w:r>
      <w:r w:rsidRPr="00AC7A0E">
        <w:t xml:space="preserve">.2 above, to give reasonable time to the prospective bidders to take such clarifications into account in preparing their bids, the Procuring Entity may </w:t>
      </w:r>
      <w:r w:rsidR="00D76F7C">
        <w:t>suitably</w:t>
      </w:r>
      <w:r w:rsidR="00D76F7C" w:rsidRPr="00AC7A0E">
        <w:t xml:space="preserve"> extend</w:t>
      </w:r>
      <w:r w:rsidR="00D76F7C">
        <w:t>,</w:t>
      </w:r>
      <w:r w:rsidR="00D76F7C" w:rsidRPr="00AC7A0E">
        <w:t xml:space="preserve"> as necessary</w:t>
      </w:r>
      <w:r w:rsidR="00D76F7C">
        <w:t>,</w:t>
      </w:r>
      <w:r w:rsidR="00D76F7C" w:rsidRPr="00AC7A0E">
        <w:t xml:space="preserve"> the </w:t>
      </w:r>
      <w:r w:rsidR="00DB7509">
        <w:t>deadline for the bid submission</w:t>
      </w:r>
      <w:r w:rsidRPr="00AC7A0E">
        <w:t>.</w:t>
      </w:r>
    </w:p>
    <w:p w:rsidR="00AA5F7A" w:rsidRPr="001D7464" w:rsidRDefault="004F1B1E" w:rsidP="00197E1D">
      <w:pPr>
        <w:pStyle w:val="Heading2"/>
      </w:pPr>
      <w:bookmarkStart w:id="191" w:name="_Toc77868539"/>
      <w:bookmarkStart w:id="192" w:name="_Toc86247844"/>
      <w:r w:rsidRPr="001D7464">
        <w:t>Preparationof</w:t>
      </w:r>
      <w:r w:rsidR="009D2A6A" w:rsidRPr="001D7464">
        <w:t>Bids</w:t>
      </w:r>
      <w:bookmarkEnd w:id="191"/>
      <w:bookmarkEnd w:id="192"/>
    </w:p>
    <w:p w:rsidR="00F4296D" w:rsidRPr="001D7464" w:rsidRDefault="00F4296D" w:rsidP="00197E1D">
      <w:pPr>
        <w:pStyle w:val="Heading3"/>
      </w:pPr>
      <w:bookmarkStart w:id="193" w:name="_Toc77868540"/>
      <w:bookmarkStart w:id="194" w:name="_Toc86247845"/>
      <w:r w:rsidRPr="001D7464">
        <w:t xml:space="preserve">The </w:t>
      </w:r>
      <w:r w:rsidR="005D3CC6">
        <w:t>bid</w:t>
      </w:r>
      <w:bookmarkEnd w:id="193"/>
      <w:bookmarkEnd w:id="194"/>
    </w:p>
    <w:p w:rsidR="00CA227B" w:rsidRPr="001D7464" w:rsidRDefault="00AA5F7A" w:rsidP="00D142BD">
      <w:pPr>
        <w:pStyle w:val="Heading4"/>
        <w:rPr>
          <w:rFonts w:cs="Arial"/>
        </w:rPr>
      </w:pPr>
      <w:r w:rsidRPr="001D7464">
        <w:rPr>
          <w:rFonts w:cs="Arial"/>
        </w:rPr>
        <w:lastRenderedPageBreak/>
        <w:t xml:space="preserve">Language of the </w:t>
      </w:r>
      <w:r w:rsidR="005D3CC6">
        <w:rPr>
          <w:rFonts w:cs="Arial"/>
        </w:rPr>
        <w:t>bid</w:t>
      </w:r>
    </w:p>
    <w:p w:rsidR="00AA5F7A" w:rsidRPr="001D7464" w:rsidRDefault="00AA5F7A" w:rsidP="00A2258E">
      <w:r w:rsidRPr="001D7464">
        <w:t xml:space="preserve">Unless </w:t>
      </w:r>
      <w:r w:rsidR="003E7DA0">
        <w:t xml:space="preserve">otherwise stipulated </w:t>
      </w:r>
      <w:r w:rsidRPr="001D7464">
        <w:t xml:space="preserve">in the </w:t>
      </w:r>
      <w:r w:rsidR="00852874" w:rsidRPr="001D7464">
        <w:t>AITB</w:t>
      </w:r>
      <w:r w:rsidRPr="001D7464">
        <w:t xml:space="preserve">, the </w:t>
      </w:r>
      <w:r w:rsidR="005D3CC6">
        <w:t>bid</w:t>
      </w:r>
      <w:r w:rsidRPr="001D7464">
        <w:t xml:space="preserve"> submitted by </w:t>
      </w:r>
      <w:r w:rsidR="0050278A">
        <w:t xml:space="preserve">Bidder </w:t>
      </w:r>
      <w:r w:rsidRPr="001D7464">
        <w:t xml:space="preserve">and all subsequent correspondence and documents relating to the </w:t>
      </w:r>
      <w:r w:rsidR="005D3CC6">
        <w:t>bid</w:t>
      </w:r>
      <w:r w:rsidRPr="001D7464">
        <w:t xml:space="preserve"> exchanged between </w:t>
      </w:r>
      <w:r w:rsidR="0050278A">
        <w:t xml:space="preserve">Bidder </w:t>
      </w:r>
      <w:r w:rsidRPr="001D7464">
        <w:t xml:space="preserve">and </w:t>
      </w:r>
      <w:r w:rsidR="00C77069" w:rsidRPr="001D7464">
        <w:t>the Procuring Entity</w:t>
      </w:r>
      <w:r w:rsidRPr="001D7464">
        <w:t xml:space="preserve"> shall be written in English</w:t>
      </w:r>
      <w:r w:rsidR="00267E3C">
        <w:t xml:space="preserve"> or the Official Language</w:t>
      </w:r>
      <w:r w:rsidRPr="001D7464">
        <w:t xml:space="preserve">. However, the language of any printed literature furnished by </w:t>
      </w:r>
      <w:r w:rsidR="0050278A">
        <w:t xml:space="preserve">Bidder </w:t>
      </w:r>
      <w:r w:rsidRPr="001D7464">
        <w:t xml:space="preserve">in connection with its </w:t>
      </w:r>
      <w:r w:rsidR="005D3CC6">
        <w:t>bid</w:t>
      </w:r>
      <w:r w:rsidRPr="001D7464">
        <w:t xml:space="preserve"> may be written in any other language provided </w:t>
      </w:r>
      <w:r w:rsidR="00C244AE">
        <w:t>a translation accompanies the same</w:t>
      </w:r>
      <w:r w:rsidRPr="001D7464">
        <w:t xml:space="preserve"> in the </w:t>
      </w:r>
      <w:r w:rsidR="0019713D">
        <w:t>bid language</w:t>
      </w:r>
      <w:r w:rsidRPr="001D7464">
        <w:t xml:space="preserve">. For purposes of interpretation of the </w:t>
      </w:r>
      <w:r w:rsidR="005D3CC6">
        <w:t>bid</w:t>
      </w:r>
      <w:r w:rsidRPr="001D7464">
        <w:t xml:space="preserve">, </w:t>
      </w:r>
      <w:bookmarkStart w:id="195" w:name="_Hlk76048342"/>
      <w:r w:rsidR="00FD5507" w:rsidRPr="00FD5507">
        <w:t xml:space="preserve">translation in </w:t>
      </w:r>
      <w:r w:rsidR="00FD5507">
        <w:t xml:space="preserve">the </w:t>
      </w:r>
      <w:r w:rsidR="00FD5507" w:rsidRPr="00FD5507">
        <w:t>language</w:t>
      </w:r>
      <w:r w:rsidR="00FD5507">
        <w:t xml:space="preserve"> of the </w:t>
      </w:r>
      <w:r w:rsidR="00FD5507" w:rsidRPr="00FD5507">
        <w:t>bid</w:t>
      </w:r>
      <w:bookmarkEnd w:id="195"/>
      <w:r w:rsidRPr="001D7464">
        <w:t>shall prevail.</w:t>
      </w:r>
    </w:p>
    <w:p w:rsidR="00D142BD" w:rsidRPr="001D7464" w:rsidRDefault="00AA5F7A" w:rsidP="00D142BD">
      <w:pPr>
        <w:pStyle w:val="Heading4"/>
        <w:rPr>
          <w:rFonts w:cs="Arial"/>
        </w:rPr>
      </w:pPr>
      <w:r w:rsidRPr="001D7464">
        <w:rPr>
          <w:rFonts w:cs="Arial"/>
        </w:rPr>
        <w:t xml:space="preserve">Acquaintance with </w:t>
      </w:r>
      <w:r w:rsidR="00466A90" w:rsidRPr="001D7464">
        <w:rPr>
          <w:rFonts w:cs="Arial"/>
        </w:rPr>
        <w:t>Local Conditions</w:t>
      </w:r>
      <w:r w:rsidRPr="001D7464">
        <w:rPr>
          <w:rFonts w:cs="Arial"/>
        </w:rPr>
        <w:t xml:space="preserve"> and </w:t>
      </w:r>
      <w:r w:rsidR="00466A90" w:rsidRPr="001D7464">
        <w:rPr>
          <w:rFonts w:cs="Arial"/>
        </w:rPr>
        <w:t>Factors</w:t>
      </w:r>
    </w:p>
    <w:p w:rsidR="00A24BAE" w:rsidRDefault="00BE6031" w:rsidP="008749CE">
      <w:bookmarkStart w:id="196" w:name="_Hlk79572018"/>
      <w:r w:rsidRPr="00CA27D8">
        <w:t xml:space="preserve">The Bidder, at his own cost, responsibility, and risk, is encouraged to visit, examine, and familiarise himself with </w:t>
      </w:r>
      <w:r w:rsidRPr="001D7464">
        <w:t xml:space="preserve">all the </w:t>
      </w:r>
      <w:r w:rsidR="001D4BF5">
        <w:t xml:space="preserve">site/ </w:t>
      </w:r>
      <w:r w:rsidRPr="001D7464">
        <w:t>local conditions and factors</w:t>
      </w:r>
      <w:r w:rsidRPr="00CA27D8">
        <w:t>.</w:t>
      </w:r>
      <w:bookmarkStart w:id="197" w:name="_Hlk79572123"/>
      <w:bookmarkEnd w:id="196"/>
      <w:r w:rsidRPr="00CA27D8">
        <w:t xml:space="preserve">The Bidder acknowledges that </w:t>
      </w:r>
      <w:r>
        <w:t>before</w:t>
      </w:r>
      <w:r w:rsidRPr="00CA27D8">
        <w:t xml:space="preserve"> the submission of the bid</w:t>
      </w:r>
      <w:r w:rsidR="001D4BF5">
        <w:t>, he</w:t>
      </w:r>
      <w:r w:rsidRPr="00CA27D8">
        <w:t xml:space="preserve"> has, after a complete and careful examination, made an independent evaluation of </w:t>
      </w:r>
      <w:bookmarkEnd w:id="197"/>
      <w:r w:rsidRPr="00CA27D8">
        <w:t xml:space="preserve">the </w:t>
      </w:r>
      <w:bookmarkStart w:id="198" w:name="_Hlk79572212"/>
      <w:r w:rsidRPr="00CA27D8">
        <w:t>Site</w:t>
      </w:r>
      <w:r w:rsidR="001D4BF5">
        <w:t xml:space="preserve">/ </w:t>
      </w:r>
      <w:r w:rsidRPr="00CA27D8">
        <w:t>local conditions,</w:t>
      </w:r>
      <w:bookmarkEnd w:id="198"/>
      <w:r w:rsidR="001D4BF5" w:rsidRPr="001D7464">
        <w:t>infrastructure, logistics,communications</w:t>
      </w:r>
      <w:r>
        <w:t>,</w:t>
      </w:r>
      <w:r w:rsidR="00AA5F7A" w:rsidRPr="001D7464">
        <w:t xml:space="preserve"> the legal, environmental, and any other </w:t>
      </w:r>
      <w:r w:rsidR="00466A90">
        <w:t>conditions or factors</w:t>
      </w:r>
      <w:r w:rsidR="001D4BF5" w:rsidRPr="001D7464">
        <w:t xml:space="preserve">, which would have any effect on </w:t>
      </w:r>
      <w:r w:rsidR="001D4BF5">
        <w:t>the</w:t>
      </w:r>
      <w:r w:rsidR="001D4BF5" w:rsidRPr="001D7464">
        <w:t xml:space="preserve"> performance of </w:t>
      </w:r>
      <w:r w:rsidR="001D4BF5">
        <w:t>the contract</w:t>
      </w:r>
      <w:r w:rsidR="00AA5F7A" w:rsidRPr="001D7464">
        <w:t xml:space="preserve">. Bidders </w:t>
      </w:r>
      <w:r w:rsidR="00CC23B9" w:rsidRPr="001D7464">
        <w:t>shall</w:t>
      </w:r>
      <w:r w:rsidR="00AA5F7A" w:rsidRPr="001D7464">
        <w:t xml:space="preserve"> themselves be responsible for compliance with Rules, Regulations, Laws and Acts in force from time to time at relevant places. On such matters, </w:t>
      </w:r>
      <w:r w:rsidR="00C77069" w:rsidRPr="001D7464">
        <w:t>the Procuring Entity</w:t>
      </w:r>
      <w:r w:rsidR="00AA5F7A" w:rsidRPr="001D7464">
        <w:t xml:space="preserve"> shall have no responsibility and shall not entertain any request from the bidders in these regards</w:t>
      </w:r>
      <w:r w:rsidR="00A24BAE">
        <w:t>.</w:t>
      </w:r>
    </w:p>
    <w:p w:rsidR="00D142BD" w:rsidRPr="001D7464" w:rsidRDefault="00AA5F7A" w:rsidP="00D142BD">
      <w:pPr>
        <w:pStyle w:val="Heading4"/>
        <w:rPr>
          <w:rFonts w:cs="Arial"/>
        </w:rPr>
      </w:pPr>
      <w:r w:rsidRPr="001D7464">
        <w:rPr>
          <w:rFonts w:cs="Arial"/>
        </w:rPr>
        <w:t>Cost of Bidding</w:t>
      </w:r>
    </w:p>
    <w:p w:rsidR="00AA5F7A" w:rsidRPr="001D7464" w:rsidRDefault="00AA5F7A" w:rsidP="008749CE">
      <w:r w:rsidRPr="001D7464">
        <w:t xml:space="preserve">The </w:t>
      </w:r>
      <w:r w:rsidR="004F32E8" w:rsidRPr="001D7464">
        <w:t xml:space="preserve">Bidder(s) </w:t>
      </w:r>
      <w:r w:rsidRPr="001D7464">
        <w:t xml:space="preserve">shall bear all </w:t>
      </w:r>
      <w:r w:rsidR="00E110C3" w:rsidRPr="001D7464">
        <w:t xml:space="preserve">direct or consequential </w:t>
      </w:r>
      <w:r w:rsidRPr="001D7464">
        <w:t>costs</w:t>
      </w:r>
      <w:r w:rsidR="00E110C3" w:rsidRPr="001D7464">
        <w:t xml:space="preserve">, losses and </w:t>
      </w:r>
      <w:r w:rsidR="004F32E8" w:rsidRPr="001D7464">
        <w:t xml:space="preserve">expenditure </w:t>
      </w:r>
      <w:r w:rsidRPr="001D7464">
        <w:t>associated with or relating to the preparation</w:t>
      </w:r>
      <w:r w:rsidR="004F32E8" w:rsidRPr="001D7464">
        <w:t xml:space="preserve">, </w:t>
      </w:r>
      <w:r w:rsidR="000F26A6" w:rsidRPr="001D7464">
        <w:t>submission,</w:t>
      </w:r>
      <w:r w:rsidR="004F32E8" w:rsidRPr="001D7464">
        <w:t xml:space="preserve">and subsequent processing </w:t>
      </w:r>
      <w:r w:rsidRPr="001D7464">
        <w:t>of their Bids</w:t>
      </w:r>
      <w:r w:rsidR="002E5519">
        <w:t>,</w:t>
      </w:r>
      <w:r w:rsidRPr="001D7464">
        <w:t xml:space="preserve"> including but not limited to preparation, copying, postage, delivery fees, expenses associated with any submission of samples, </w:t>
      </w:r>
      <w:r w:rsidR="00687B27" w:rsidRPr="001D7464">
        <w:t>demonstrations,</w:t>
      </w:r>
      <w:r w:rsidRPr="001D7464">
        <w:t xml:space="preserve"> or presentations which </w:t>
      </w:r>
      <w:r w:rsidR="00BE0705">
        <w:t>the Procuring Entity may require</w:t>
      </w:r>
      <w:r w:rsidR="00ED053B" w:rsidRPr="001D7464">
        <w:t>,</w:t>
      </w:r>
      <w:r w:rsidRPr="001D7464">
        <w:t xml:space="preserve"> or any other costs incurred in connection with or relating to their Bids. All such costs</w:t>
      </w:r>
      <w:r w:rsidR="00E110C3" w:rsidRPr="001D7464">
        <w:t>, losses</w:t>
      </w:r>
      <w:r w:rsidRPr="001D7464">
        <w:t xml:space="preserve"> and expenses </w:t>
      </w:r>
      <w:r w:rsidR="00E043E6" w:rsidRPr="001D7464">
        <w:t>shall</w:t>
      </w:r>
      <w:r w:rsidRPr="001D7464">
        <w:t xml:space="preserve"> remain with the Bidder(s)</w:t>
      </w:r>
      <w:r w:rsidR="002E5519">
        <w:t>,</w:t>
      </w:r>
      <w:r w:rsidRPr="001D7464">
        <w:t xml:space="preserve"> and </w:t>
      </w:r>
      <w:r w:rsidR="00C77069" w:rsidRPr="001D7464">
        <w:t>the Procuring Entity</w:t>
      </w:r>
      <w:r w:rsidRPr="001D7464">
        <w:t xml:space="preserve"> shall not be liable in any manner whatsoever for the same or any other costs</w:t>
      </w:r>
      <w:r w:rsidR="00E110C3" w:rsidRPr="001D7464">
        <w:t>, lossesand</w:t>
      </w:r>
      <w:r w:rsidRPr="001D7464">
        <w:t xml:space="preserve"> expenses incurred by a Bidder(s) </w:t>
      </w:r>
      <w:r w:rsidR="00634219">
        <w:t>for</w:t>
      </w:r>
      <w:bookmarkStart w:id="199" w:name="_Hlk77941095"/>
      <w:r w:rsidR="00634219">
        <w:t xml:space="preserve">participation </w:t>
      </w:r>
      <w:bookmarkStart w:id="200" w:name="_Hlk77941069"/>
      <w:r w:rsidR="00634219">
        <w:t>in the Tender Process</w:t>
      </w:r>
      <w:bookmarkEnd w:id="199"/>
      <w:bookmarkEnd w:id="200"/>
      <w:r w:rsidRPr="001D7464">
        <w:t xml:space="preserve">, regardless of the conduct or outcome of the </w:t>
      </w:r>
      <w:r w:rsidR="008F5725">
        <w:t>Tender process</w:t>
      </w:r>
      <w:r w:rsidRPr="001D7464">
        <w:t>.</w:t>
      </w:r>
    </w:p>
    <w:p w:rsidR="00EA483F" w:rsidRPr="001D7464" w:rsidRDefault="00EA483F" w:rsidP="00EA483F">
      <w:pPr>
        <w:pStyle w:val="Heading4"/>
        <w:rPr>
          <w:rFonts w:cs="Arial"/>
        </w:rPr>
      </w:pPr>
      <w:r w:rsidRPr="001D7464">
        <w:rPr>
          <w:rFonts w:cs="Arial"/>
        </w:rPr>
        <w:t xml:space="preserve">Interpretation of Provisions of </w:t>
      </w:r>
      <w:r w:rsidR="00552E79" w:rsidRPr="001D7464">
        <w:rPr>
          <w:rFonts w:cs="Arial"/>
        </w:rPr>
        <w:t xml:space="preserve">the </w:t>
      </w:r>
      <w:r w:rsidR="00471632" w:rsidRPr="001D7464">
        <w:rPr>
          <w:rFonts w:cs="Arial"/>
        </w:rPr>
        <w:t>Tender Document</w:t>
      </w:r>
    </w:p>
    <w:p w:rsidR="00EA483F" w:rsidRPr="001D7464" w:rsidRDefault="00EA483F" w:rsidP="008749CE">
      <w:r w:rsidRPr="001D7464">
        <w:t xml:space="preserve">The provisions in </w:t>
      </w:r>
      <w:r w:rsidR="00552E79" w:rsidRPr="001D7464">
        <w:t xml:space="preserve">the </w:t>
      </w:r>
      <w:r w:rsidR="00471632" w:rsidRPr="001D7464">
        <w:t>Tender Document</w:t>
      </w:r>
      <w:r w:rsidRPr="001D7464">
        <w:t xml:space="preserve"> must be interpreted in the context in which these appear. Any interpretation of these provisions far removed from such context or other contrived or between</w:t>
      </w:r>
      <w:r w:rsidR="00466A90">
        <w:t>-</w:t>
      </w:r>
      <w:r w:rsidRPr="001D7464">
        <w:t>the</w:t>
      </w:r>
      <w:r w:rsidR="00466A90">
        <w:t>-</w:t>
      </w:r>
      <w:r w:rsidRPr="001D7464">
        <w:t xml:space="preserve">lines interpretation is </w:t>
      </w:r>
      <w:r w:rsidR="00BE0705">
        <w:t>un</w:t>
      </w:r>
      <w:r w:rsidRPr="001D7464">
        <w:t>acceptable.</w:t>
      </w:r>
    </w:p>
    <w:p w:rsidR="00F051AB" w:rsidRPr="001D7464" w:rsidRDefault="00F051AB" w:rsidP="00F051AB">
      <w:pPr>
        <w:pStyle w:val="Heading4"/>
        <w:rPr>
          <w:rFonts w:cs="Arial"/>
        </w:rPr>
      </w:pPr>
      <w:r w:rsidRPr="001D7464">
        <w:rPr>
          <w:rFonts w:cs="Arial"/>
        </w:rPr>
        <w:t xml:space="preserve">Quote </w:t>
      </w:r>
      <w:r w:rsidR="00466A90" w:rsidRPr="001D7464">
        <w:rPr>
          <w:rFonts w:cs="Arial"/>
        </w:rPr>
        <w:t xml:space="preserve">Quantities/ Prices </w:t>
      </w:r>
      <w:r w:rsidR="00466A90">
        <w:rPr>
          <w:rFonts w:cs="Arial"/>
        </w:rPr>
        <w:t>i</w:t>
      </w:r>
      <w:r w:rsidR="00466A90" w:rsidRPr="001D7464">
        <w:rPr>
          <w:rFonts w:cs="Arial"/>
        </w:rPr>
        <w:t xml:space="preserve">n </w:t>
      </w:r>
      <w:r w:rsidR="00DD2A5A">
        <w:rPr>
          <w:rFonts w:cs="Arial"/>
        </w:rPr>
        <w:t>b</w:t>
      </w:r>
      <w:r w:rsidR="00466A90" w:rsidRPr="001D7464">
        <w:rPr>
          <w:rFonts w:cs="Arial"/>
        </w:rPr>
        <w:t xml:space="preserve">oth Numerals </w:t>
      </w:r>
      <w:r w:rsidR="00466A90">
        <w:rPr>
          <w:rFonts w:cs="Arial"/>
        </w:rPr>
        <w:t>a</w:t>
      </w:r>
      <w:r w:rsidR="00466A90" w:rsidRPr="001D7464">
        <w:rPr>
          <w:rFonts w:cs="Arial"/>
        </w:rPr>
        <w:t>nd Words</w:t>
      </w:r>
    </w:p>
    <w:p w:rsidR="00F051AB" w:rsidRDefault="009354B1" w:rsidP="008749CE">
      <w:r w:rsidRPr="001D7464">
        <w:t>Although the software on the Portal may convert quantities</w:t>
      </w:r>
      <w:r w:rsidR="00031F9D" w:rsidRPr="001D7464">
        <w:t xml:space="preserve">/ </w:t>
      </w:r>
      <w:r w:rsidRPr="001D7464">
        <w:t>rates</w:t>
      </w:r>
      <w:r w:rsidR="00031F9D" w:rsidRPr="001D7464">
        <w:t xml:space="preserve">/ </w:t>
      </w:r>
      <w:r w:rsidRPr="001D7464">
        <w:t>amounts in numerical digits in Bids to words, t</w:t>
      </w:r>
      <w:r w:rsidR="00F051AB" w:rsidRPr="001D7464">
        <w:t xml:space="preserve">he bidders are advised to </w:t>
      </w:r>
      <w:r w:rsidRPr="001D7464">
        <w:t>ensure that there is no ambiguity in this regard</w:t>
      </w:r>
      <w:r w:rsidR="00F051AB" w:rsidRPr="001D7464">
        <w:t>.</w:t>
      </w:r>
    </w:p>
    <w:p w:rsidR="00BC7362" w:rsidRDefault="00BC7362" w:rsidP="00BC7362">
      <w:pPr>
        <w:pStyle w:val="Heading4"/>
      </w:pPr>
      <w:r>
        <w:t xml:space="preserve">Alternate Bids not </w:t>
      </w:r>
      <w:r w:rsidR="00ED053B">
        <w:t>Allowed.</w:t>
      </w:r>
    </w:p>
    <w:p w:rsidR="00BC7362" w:rsidRPr="00BC7362" w:rsidRDefault="00DD2A5A" w:rsidP="00BC7362">
      <w:r w:rsidRPr="00AC7A0E">
        <w:t xml:space="preserve">Unless otherwise </w:t>
      </w:r>
      <w:r>
        <w:t xml:space="preserve">stipulated in </w:t>
      </w:r>
      <w:r w:rsidRPr="00AC7A0E">
        <w:t xml:space="preserve">the TIS/ AITB, conditional offers, alternative offers, multiple bids by a bidder shall not be considered. The Portal shall permit only one </w:t>
      </w:r>
      <w:r>
        <w:t>bid</w:t>
      </w:r>
      <w:r w:rsidRPr="00AC7A0E">
        <w:t xml:space="preserve"> to be uploaded.</w:t>
      </w:r>
    </w:p>
    <w:p w:rsidR="00AA5F7A" w:rsidRPr="001D7464" w:rsidRDefault="00AA5F7A" w:rsidP="00197E1D">
      <w:pPr>
        <w:pStyle w:val="Heading3"/>
      </w:pPr>
      <w:bookmarkStart w:id="201" w:name="_Toc77868541"/>
      <w:bookmarkStart w:id="202" w:name="_Toc86247846"/>
      <w:r w:rsidRPr="001D7464">
        <w:t xml:space="preserve">Documents comprising the </w:t>
      </w:r>
      <w:r w:rsidR="005D3CC6">
        <w:t>bid</w:t>
      </w:r>
      <w:r w:rsidRPr="001D7464">
        <w:t>:</w:t>
      </w:r>
      <w:bookmarkEnd w:id="201"/>
      <w:bookmarkEnd w:id="202"/>
    </w:p>
    <w:p w:rsidR="00D142BD" w:rsidRPr="001D7464" w:rsidRDefault="00AA5F7A" w:rsidP="00F4296D">
      <w:pPr>
        <w:pStyle w:val="Heading4"/>
        <w:rPr>
          <w:rFonts w:cs="Arial"/>
        </w:rPr>
      </w:pPr>
      <w:r w:rsidRPr="001D7464">
        <w:rPr>
          <w:rFonts w:cs="Arial"/>
        </w:rPr>
        <w:lastRenderedPageBreak/>
        <w:t xml:space="preserve">Techno-commercial </w:t>
      </w:r>
      <w:r w:rsidR="005D3CC6">
        <w:rPr>
          <w:rFonts w:cs="Arial"/>
        </w:rPr>
        <w:t>bid</w:t>
      </w:r>
      <w:r w:rsidR="00031F9D" w:rsidRPr="001D7464">
        <w:rPr>
          <w:rFonts w:cs="Arial"/>
        </w:rPr>
        <w:t xml:space="preserve">/ </w:t>
      </w:r>
      <w:r w:rsidRPr="001D7464">
        <w:rPr>
          <w:rFonts w:cs="Arial"/>
        </w:rPr>
        <w:t>Cover</w:t>
      </w:r>
    </w:p>
    <w:p w:rsidR="00AA5F7A" w:rsidRPr="001D7464" w:rsidRDefault="00AA5F7A" w:rsidP="00A2258E">
      <w:r w:rsidRPr="001D7464">
        <w:t xml:space="preserve">"Technical </w:t>
      </w:r>
      <w:r w:rsidR="00DB7509">
        <w:t>B</w:t>
      </w:r>
      <w:r w:rsidR="005D3CC6">
        <w:t>id</w:t>
      </w:r>
      <w:r w:rsidRPr="001D7464">
        <w:t xml:space="preserve">" shall include inter-alia the </w:t>
      </w:r>
      <w:r w:rsidR="00730307">
        <w:t>o</w:t>
      </w:r>
      <w:r w:rsidR="006B5664" w:rsidRPr="001D7464">
        <w:t xml:space="preserve">riginal or </w:t>
      </w:r>
      <w:r w:rsidR="004E6D69" w:rsidRPr="001D7464">
        <w:t xml:space="preserve">scanned copies of duly signed or digitally signed copies of the </w:t>
      </w:r>
      <w:r w:rsidRPr="001D7464">
        <w:t>following</w:t>
      </w:r>
      <w:r w:rsidR="004E6D69" w:rsidRPr="001D7464">
        <w:t xml:space="preserve"> documents</w:t>
      </w:r>
      <w:r w:rsidR="001251FC">
        <w:t xml:space="preserve"> in pdf format</w:t>
      </w:r>
      <w:r w:rsidRPr="001D7464">
        <w:t>.</w:t>
      </w:r>
      <w:r w:rsidR="001251FC" w:rsidRPr="00AC7A0E">
        <w:rPr>
          <w:rFonts w:cs="Arial"/>
        </w:rPr>
        <w:t xml:space="preserve"> Pdf documents should not be password protected.</w:t>
      </w:r>
      <w:r w:rsidR="00054C8D" w:rsidRPr="001D7464">
        <w:t xml:space="preserve">If so </w:t>
      </w:r>
      <w:r w:rsidR="008651F3">
        <w:t xml:space="preserve">stipulated in </w:t>
      </w:r>
      <w:r w:rsidR="002C0D74">
        <w:t xml:space="preserve">TIS/ </w:t>
      </w:r>
      <w:r w:rsidR="00054C8D" w:rsidRPr="001D7464">
        <w:t xml:space="preserve">AITB, specified originals or self-certified copies of originals shall also be required to be physically submitted as per instruction contained therein. </w:t>
      </w:r>
      <w:r w:rsidRPr="001D7464">
        <w:rPr>
          <w:i/>
          <w:iCs/>
        </w:rPr>
        <w:t xml:space="preserve">No price details should be given or hinted </w:t>
      </w:r>
      <w:r w:rsidR="002E5519">
        <w:rPr>
          <w:i/>
          <w:iCs/>
        </w:rPr>
        <w:t xml:space="preserve">at </w:t>
      </w:r>
      <w:r w:rsidRPr="001D7464">
        <w:rPr>
          <w:i/>
          <w:iCs/>
        </w:rPr>
        <w:t xml:space="preserve">in the Technical </w:t>
      </w:r>
      <w:r w:rsidR="005D3CC6">
        <w:rPr>
          <w:i/>
          <w:iCs/>
        </w:rPr>
        <w:t>bid</w:t>
      </w:r>
      <w:r w:rsidRPr="001D7464">
        <w:t>:</w:t>
      </w:r>
    </w:p>
    <w:p w:rsidR="00210D6F" w:rsidRPr="001D7464" w:rsidRDefault="002B1A3B" w:rsidP="00A2258E">
      <w:pPr>
        <w:pStyle w:val="List"/>
      </w:pPr>
      <w:r>
        <w:t>Form</w:t>
      </w:r>
      <w:r w:rsidR="001C0F64" w:rsidRPr="001D7464">
        <w:t xml:space="preserve"> 7</w:t>
      </w:r>
      <w:r w:rsidR="00CE355A" w:rsidRPr="00AC7A0E">
        <w:t xml:space="preserve">: Documents relating to </w:t>
      </w:r>
      <w:r w:rsidR="00D2374A">
        <w:t>Bid Security</w:t>
      </w:r>
      <w:r w:rsidR="00CE355A" w:rsidRPr="00AC7A0E">
        <w:t xml:space="preserve">: </w:t>
      </w:r>
      <w:r w:rsidR="00CE355A">
        <w:t>A</w:t>
      </w:r>
      <w:r w:rsidR="00A7059B">
        <w:t>Bid Securing</w:t>
      </w:r>
      <w:r w:rsidR="00CE355A" w:rsidRPr="00AC7A0E">
        <w:t xml:space="preserve"> Declaration (BDS) in lieu of </w:t>
      </w:r>
      <w:r w:rsidR="005D3CC6">
        <w:t>bid</w:t>
      </w:r>
      <w:r w:rsidR="00CE355A" w:rsidRPr="00AC7A0E">
        <w:t xml:space="preserve"> security in </w:t>
      </w:r>
      <w:r w:rsidR="002E5519">
        <w:t xml:space="preserve">the </w:t>
      </w:r>
      <w:r w:rsidR="00CE355A" w:rsidRPr="00AC7A0E">
        <w:t xml:space="preserve">format provided therein shall be uploaded </w:t>
      </w:r>
      <w:r w:rsidR="00BE0705">
        <w:t>as per</w:t>
      </w:r>
      <w:r w:rsidR="00CE355A" w:rsidRPr="00AC7A0E">
        <w:t xml:space="preserve"> ITB clause </w:t>
      </w:r>
      <w:r w:rsidR="00CE355A">
        <w:t>9</w:t>
      </w:r>
      <w:r w:rsidR="00CE355A" w:rsidRPr="00AC7A0E">
        <w:t>.4.</w:t>
      </w:r>
    </w:p>
    <w:p w:rsidR="00AA5F7A" w:rsidRPr="001D7464" w:rsidRDefault="002B1A3B" w:rsidP="00A2258E">
      <w:pPr>
        <w:pStyle w:val="List"/>
      </w:pPr>
      <w:r>
        <w:t>Form</w:t>
      </w:r>
      <w:r w:rsidR="00A644AC" w:rsidRPr="001D7464">
        <w:t xml:space="preserve"> 1: </w:t>
      </w:r>
      <w:r w:rsidR="005D3CC6">
        <w:t>bid</w:t>
      </w:r>
      <w:r w:rsidR="00171BAC" w:rsidRPr="001D7464">
        <w:t xml:space="preserve"> Form</w:t>
      </w:r>
      <w:r w:rsidR="00AA5F7A" w:rsidRPr="001D7464">
        <w:t xml:space="preserve"> (to serve as covering letter and declarations applicable for </w:t>
      </w:r>
      <w:r w:rsidR="00CE355A">
        <w:t xml:space="preserve">both </w:t>
      </w:r>
      <w:r w:rsidR="00AA5F7A" w:rsidRPr="001D7464">
        <w:t xml:space="preserve">the Technical </w:t>
      </w:r>
      <w:r w:rsidR="005D3CC6">
        <w:t>bid</w:t>
      </w:r>
      <w:r w:rsidR="00CE355A" w:rsidRPr="00AC7A0E">
        <w:t xml:space="preserve">and Financial </w:t>
      </w:r>
      <w:r w:rsidR="005D3CC6">
        <w:t>bid</w:t>
      </w:r>
      <w:r w:rsidR="00163368" w:rsidRPr="001D7464">
        <w:t>)</w:t>
      </w:r>
      <w:r w:rsidR="004E6D69" w:rsidRPr="001D7464">
        <w:t>;</w:t>
      </w:r>
    </w:p>
    <w:p w:rsidR="00AA5F7A" w:rsidRPr="00FD144F" w:rsidRDefault="00FD144F" w:rsidP="00D437B3">
      <w:pPr>
        <w:pStyle w:val="List2"/>
        <w:numPr>
          <w:ilvl w:val="0"/>
          <w:numId w:val="70"/>
        </w:numPr>
        <w:ind w:left="1260" w:hanging="540"/>
      </w:pPr>
      <w:r w:rsidRPr="00FD144F">
        <w:t>Form 1.1</w:t>
      </w:r>
      <w:r w:rsidR="00171BAC" w:rsidRPr="00FD144F">
        <w:t>: Bidder Information</w:t>
      </w:r>
      <w:r w:rsidR="00466A90">
        <w:t>;</w:t>
      </w:r>
    </w:p>
    <w:p w:rsidR="00171BAC" w:rsidRPr="00FD144F" w:rsidRDefault="00FD144F" w:rsidP="00A2258E">
      <w:pPr>
        <w:pStyle w:val="List2"/>
        <w:ind w:left="1260" w:hanging="540"/>
      </w:pPr>
      <w:r>
        <w:t>Form 1.2</w:t>
      </w:r>
      <w:r w:rsidR="00171BAC" w:rsidRPr="00FD144F">
        <w:t>: Eligibility Declarations</w:t>
      </w:r>
      <w:r w:rsidR="00466A90">
        <w:t>;</w:t>
      </w:r>
    </w:p>
    <w:p w:rsidR="00163368" w:rsidRPr="00FD144F" w:rsidRDefault="003C2BA1" w:rsidP="00A2258E">
      <w:pPr>
        <w:pStyle w:val="List2"/>
        <w:ind w:left="1260" w:hanging="540"/>
      </w:pPr>
      <w:r w:rsidRPr="00FD144F">
        <w:t xml:space="preserve">If applicable. </w:t>
      </w:r>
      <w:r w:rsidR="00FD144F">
        <w:t>Form 1.3</w:t>
      </w:r>
      <w:r w:rsidR="00163368" w:rsidRPr="00FD144F">
        <w:t xml:space="preserve">: </w:t>
      </w:r>
      <w:r w:rsidR="00820321">
        <w:t>Declaration by Agents/ Associates of Foreign Principals</w:t>
      </w:r>
      <w:r w:rsidR="00163368" w:rsidRPr="00FD144F">
        <w:t>(</w:t>
      </w:r>
      <w:r w:rsidR="008451B5">
        <w:t>ITB-</w:t>
      </w:r>
      <w:r w:rsidR="00163368" w:rsidRPr="00FD144F">
        <w:t xml:space="preserve">clause </w:t>
      </w:r>
      <w:r w:rsidR="00AF46E6">
        <w:t>3.5</w:t>
      </w:r>
      <w:r w:rsidR="00163368" w:rsidRPr="00FD144F">
        <w:t xml:space="preserve"> above)</w:t>
      </w:r>
    </w:p>
    <w:p w:rsidR="0057647D" w:rsidRDefault="0057647D" w:rsidP="00A2258E">
      <w:pPr>
        <w:pStyle w:val="List"/>
      </w:pPr>
      <w:r>
        <w:t>Form</w:t>
      </w:r>
      <w:r w:rsidRPr="001D7464">
        <w:t xml:space="preserve"> 4: Qualification Criteria </w:t>
      </w:r>
      <w:r w:rsidR="007265B0">
        <w:t>- Compliance</w:t>
      </w:r>
      <w:r w:rsidRPr="0057647D">
        <w:t xml:space="preserve">: Documentary evidence </w:t>
      </w:r>
      <w:r w:rsidR="00E4643E">
        <w:t xml:space="preserve">and following related forms </w:t>
      </w:r>
      <w:r w:rsidRPr="0057647D">
        <w:t xml:space="preserve">needed to establish the Bidder’s qualifications as </w:t>
      </w:r>
      <w:r w:rsidR="008651F3">
        <w:t xml:space="preserve">stipulated in </w:t>
      </w:r>
      <w:r w:rsidRPr="0057647D">
        <w:t>Section VIII: Qualification Criteria.</w:t>
      </w:r>
      <w:r w:rsidR="00E4643E">
        <w:t xml:space="preserve"> Beside</w:t>
      </w:r>
      <w:r w:rsidR="002E5519">
        <w:t>s</w:t>
      </w:r>
      <w:r w:rsidR="00E4643E">
        <w:t xml:space="preserve"> the stipulated documents, other supporting documents, literature</w:t>
      </w:r>
      <w:r w:rsidR="00CE355A">
        <w:t>, p</w:t>
      </w:r>
      <w:r w:rsidR="00E4643E">
        <w:t>amphlets may also be attached.</w:t>
      </w:r>
    </w:p>
    <w:p w:rsidR="0057647D" w:rsidRDefault="0057647D" w:rsidP="00D437B3">
      <w:pPr>
        <w:pStyle w:val="List2"/>
        <w:numPr>
          <w:ilvl w:val="0"/>
          <w:numId w:val="71"/>
        </w:numPr>
        <w:ind w:left="1134" w:hanging="425"/>
      </w:pPr>
      <w:r w:rsidRPr="0057647D">
        <w:t>Form 4.1: Performance Statement</w:t>
      </w:r>
    </w:p>
    <w:p w:rsidR="0057647D" w:rsidRDefault="0057647D" w:rsidP="00D437B3">
      <w:pPr>
        <w:pStyle w:val="List2"/>
        <w:numPr>
          <w:ilvl w:val="0"/>
          <w:numId w:val="71"/>
        </w:numPr>
        <w:ind w:left="1134" w:hanging="425"/>
      </w:pPr>
      <w:r w:rsidRPr="0057647D">
        <w:t>Form 4.2</w:t>
      </w:r>
      <w:r w:rsidRPr="0057647D">
        <w:tab/>
        <w:t>Non-performance, Litigation Statement</w:t>
      </w:r>
    </w:p>
    <w:p w:rsidR="0057647D" w:rsidRDefault="0057647D" w:rsidP="00D437B3">
      <w:pPr>
        <w:pStyle w:val="List2"/>
        <w:numPr>
          <w:ilvl w:val="0"/>
          <w:numId w:val="71"/>
        </w:numPr>
        <w:ind w:left="1134" w:hanging="425"/>
      </w:pPr>
      <w:r w:rsidRPr="0057647D">
        <w:t>Form 4.3</w:t>
      </w:r>
      <w:r w:rsidRPr="0057647D">
        <w:tab/>
        <w:t>Financial Capability</w:t>
      </w:r>
      <w:r w:rsidR="001E5EAF">
        <w:t>Statements</w:t>
      </w:r>
      <w:r w:rsidR="00634219">
        <w:t xml:space="preserve"> (and its sub-forms)</w:t>
      </w:r>
    </w:p>
    <w:p w:rsidR="00FD144F" w:rsidRDefault="00FD144F" w:rsidP="00A2258E">
      <w:pPr>
        <w:pStyle w:val="List"/>
      </w:pPr>
      <w:r w:rsidRPr="00FD144F">
        <w:t xml:space="preserve">Form 2: </w:t>
      </w:r>
      <w:r w:rsidR="000C41F8">
        <w:t xml:space="preserve">Schedule of Requirements </w:t>
      </w:r>
      <w:r w:rsidR="007265B0">
        <w:t>- Compliance</w:t>
      </w:r>
      <w:r w:rsidR="00B65F36">
        <w:t xml:space="preserve">. </w:t>
      </w:r>
      <w:r w:rsidR="00B65F36">
        <w:rPr>
          <w:rFonts w:cs="Arial"/>
        </w:rPr>
        <w:t xml:space="preserve">Bidders should fill this form to detail the Schedules of Services offered by them, </w:t>
      </w:r>
      <w:r w:rsidR="00B65F36" w:rsidRPr="00106388">
        <w:rPr>
          <w:rFonts w:cs="Arial"/>
        </w:rPr>
        <w:t>maintaining the same numbering and structure</w:t>
      </w:r>
      <w:r w:rsidR="00B65F36">
        <w:rPr>
          <w:rFonts w:cs="Arial"/>
        </w:rPr>
        <w:t>. They may a</w:t>
      </w:r>
      <w:r w:rsidR="00B65F36" w:rsidRPr="00106388">
        <w:rPr>
          <w:rFonts w:cs="Arial"/>
        </w:rPr>
        <w:t xml:space="preserve">dd additional details not covered elsewhere in </w:t>
      </w:r>
      <w:r w:rsidR="00B65F36">
        <w:rPr>
          <w:rFonts w:cs="Arial"/>
        </w:rPr>
        <w:t>thei</w:t>
      </w:r>
      <w:r w:rsidR="00B65F36" w:rsidRPr="00106388">
        <w:rPr>
          <w:rFonts w:cs="Arial"/>
        </w:rPr>
        <w:t xml:space="preserve">r </w:t>
      </w:r>
      <w:r w:rsidR="005D3CC6">
        <w:rPr>
          <w:rFonts w:cs="Arial"/>
        </w:rPr>
        <w:t>bid</w:t>
      </w:r>
      <w:r w:rsidR="00B65F36">
        <w:rPr>
          <w:rFonts w:cs="Arial"/>
        </w:rPr>
        <w:t xml:space="preserve">.They should highlight here any deviations/ exceptions/ reservations regarding Section VI: ‘Schedule of Requirements’, </w:t>
      </w:r>
      <w:r w:rsidR="00B65F36" w:rsidRPr="00AC7A0E">
        <w:t>in a chart form</w:t>
      </w:r>
      <w:r w:rsidR="00B65F36">
        <w:t>,</w:t>
      </w:r>
      <w:r w:rsidR="00B65F36" w:rsidRPr="00AC7A0E">
        <w:t xml:space="preserve"> without any ambiguity or conditionality along with justification and supporting documents.Even in case of no deviation, please fill in confirmations and nil deviation statement</w:t>
      </w:r>
      <w:r w:rsidR="002E5519">
        <w:t>s</w:t>
      </w:r>
      <w:r w:rsidR="00B65F36" w:rsidRPr="00AC7A0E">
        <w:t>.</w:t>
      </w:r>
      <w:bookmarkStart w:id="203" w:name="_Hlk77951398"/>
      <w:r w:rsidR="00B65F36">
        <w:rPr>
          <w:rFonts w:cs="Arial"/>
        </w:rPr>
        <w:t xml:space="preserve">If mentioned elsewhere in the </w:t>
      </w:r>
      <w:r w:rsidR="005D3CC6">
        <w:rPr>
          <w:rFonts w:cs="Arial"/>
        </w:rPr>
        <w:t>bid</w:t>
      </w:r>
      <w:r w:rsidR="00B65F36">
        <w:rPr>
          <w:rFonts w:cs="Arial"/>
        </w:rPr>
        <w:t>, such deviations shall not be recognised and shall be null and void.</w:t>
      </w:r>
      <w:bookmarkEnd w:id="203"/>
    </w:p>
    <w:p w:rsidR="006B5664" w:rsidRDefault="0057647D">
      <w:pPr>
        <w:pStyle w:val="List"/>
      </w:pPr>
      <w:r w:rsidRPr="0057647D">
        <w:t xml:space="preserve">Form 3: Performance Standards and Quality Assurance </w:t>
      </w:r>
      <w:r w:rsidR="007265B0">
        <w:t>- Compliance</w:t>
      </w:r>
      <w:r w:rsidR="003C2BA1" w:rsidRPr="001D7464">
        <w:t>.</w:t>
      </w:r>
    </w:p>
    <w:p w:rsidR="006D4AE3" w:rsidRDefault="006D4AE3" w:rsidP="00E33A80">
      <w:pPr>
        <w:ind w:left="709"/>
      </w:pPr>
      <w:r>
        <w:t xml:space="preserve">Bidder </w:t>
      </w:r>
      <w:r w:rsidRPr="001D7464">
        <w:t xml:space="preserve">shall upload the required and relevant documents like technical data, literature, drawings, and other documents. to establish that the </w:t>
      </w:r>
      <w:r>
        <w:t xml:space="preserve">Services </w:t>
      </w:r>
      <w:r w:rsidRPr="001D7464">
        <w:t xml:space="preserve">offered in the </w:t>
      </w:r>
      <w:r w:rsidR="005D3CC6">
        <w:t>bid</w:t>
      </w:r>
      <w:r w:rsidRPr="001D7464">
        <w:t xml:space="preserve"> fully conform to the </w:t>
      </w:r>
      <w:r>
        <w:t xml:space="preserve">Services </w:t>
      </w:r>
      <w:r w:rsidRPr="001D7464">
        <w:t>specified by the Procuring Entity in the Tender Document.</w:t>
      </w:r>
      <w:r>
        <w:t>B</w:t>
      </w:r>
      <w:r w:rsidRPr="001D7464">
        <w:t xml:space="preserve">idder is also required to provide clause by clause compliance/ deviation Statement in a chart form (without ambiguity or conditionality along with justification) relating to all </w:t>
      </w:r>
      <w:r w:rsidR="0019713D">
        <w:t>Performance Standards, Quality Assurance, Methods Statement, and Work Plan parameters</w:t>
      </w:r>
      <w:r w:rsidRPr="001D7464">
        <w:t>.</w:t>
      </w:r>
      <w:r w:rsidR="00B65F36" w:rsidRPr="00AC7A0E">
        <w:t>Even in case of no deviation, please fill in confirmations and nil deviation statement</w:t>
      </w:r>
      <w:r w:rsidR="002E5519">
        <w:t>s</w:t>
      </w:r>
      <w:r w:rsidR="00B65F36" w:rsidRPr="00AC7A0E">
        <w:t>.</w:t>
      </w:r>
      <w:r w:rsidR="00B65F36">
        <w:rPr>
          <w:rFonts w:cs="Arial"/>
        </w:rPr>
        <w:t xml:space="preserve">If mentioned elsewhere in the </w:t>
      </w:r>
      <w:r w:rsidR="005D3CC6">
        <w:rPr>
          <w:rFonts w:cs="Arial"/>
        </w:rPr>
        <w:t>bid</w:t>
      </w:r>
      <w:r w:rsidR="00B65F36">
        <w:rPr>
          <w:rFonts w:cs="Arial"/>
        </w:rPr>
        <w:t>, such deviations shall not be recognised and shall be null and void.</w:t>
      </w:r>
    </w:p>
    <w:p w:rsidR="0057647D" w:rsidRDefault="00985649" w:rsidP="00D437B3">
      <w:pPr>
        <w:pStyle w:val="List2"/>
        <w:numPr>
          <w:ilvl w:val="0"/>
          <w:numId w:val="72"/>
        </w:numPr>
        <w:ind w:left="1134" w:hanging="425"/>
      </w:pPr>
      <w:r w:rsidRPr="00985649">
        <w:t>Form 3.1: Method Statement</w:t>
      </w:r>
    </w:p>
    <w:p w:rsidR="00985649" w:rsidRDefault="00985649" w:rsidP="00D437B3">
      <w:pPr>
        <w:pStyle w:val="List2"/>
        <w:numPr>
          <w:ilvl w:val="0"/>
          <w:numId w:val="72"/>
        </w:numPr>
        <w:ind w:left="1134" w:hanging="425"/>
      </w:pPr>
      <w:r w:rsidRPr="00985649">
        <w:t>Form 3.2: Work-Plan</w:t>
      </w:r>
    </w:p>
    <w:p w:rsidR="000848A8" w:rsidRDefault="000848A8" w:rsidP="00D437B3">
      <w:pPr>
        <w:pStyle w:val="List2"/>
        <w:numPr>
          <w:ilvl w:val="0"/>
          <w:numId w:val="72"/>
        </w:numPr>
        <w:ind w:left="1134" w:hanging="425"/>
      </w:pPr>
      <w:r w:rsidRPr="00985649">
        <w:lastRenderedPageBreak/>
        <w:t>Form 3.</w:t>
      </w:r>
      <w:r>
        <w:t>3</w:t>
      </w:r>
      <w:r w:rsidRPr="00985649">
        <w:t xml:space="preserve">: </w:t>
      </w:r>
      <w:r>
        <w:t>Personnel Deployment Plan</w:t>
      </w:r>
      <w:r w:rsidR="00E33A80">
        <w:t xml:space="preserve"> (shall also be evaluated for compliance to qualification criteria).</w:t>
      </w:r>
    </w:p>
    <w:p w:rsidR="000848A8" w:rsidRDefault="000848A8" w:rsidP="00D437B3">
      <w:pPr>
        <w:pStyle w:val="List2"/>
        <w:numPr>
          <w:ilvl w:val="0"/>
          <w:numId w:val="72"/>
        </w:numPr>
        <w:ind w:left="1134" w:hanging="425"/>
      </w:pPr>
      <w:r w:rsidRPr="00985649">
        <w:t>Form 3.</w:t>
      </w:r>
      <w:r>
        <w:t>4:Equipment Deployment Plan</w:t>
      </w:r>
      <w:r w:rsidR="00E33A80">
        <w:t xml:space="preserve"> (shall also be evaluated for compliance to qualification criteria)</w:t>
      </w:r>
    </w:p>
    <w:p w:rsidR="008877E5" w:rsidRPr="001D7464" w:rsidRDefault="000848A8" w:rsidP="00D437B3">
      <w:pPr>
        <w:pStyle w:val="List2"/>
        <w:numPr>
          <w:ilvl w:val="0"/>
          <w:numId w:val="72"/>
        </w:numPr>
        <w:ind w:left="1134" w:hanging="425"/>
      </w:pPr>
      <w:r>
        <w:t>Form 3.5: Materials Deployment Plan</w:t>
      </w:r>
    </w:p>
    <w:p w:rsidR="00AA5F7A" w:rsidRPr="001D7464" w:rsidRDefault="00985649" w:rsidP="00A2258E">
      <w:pPr>
        <w:pStyle w:val="List"/>
      </w:pPr>
      <w:r w:rsidRPr="00985649">
        <w:t xml:space="preserve">Form 5: Terms and Conditions </w:t>
      </w:r>
      <w:r w:rsidR="007265B0">
        <w:t>- Compliance</w:t>
      </w:r>
      <w:r w:rsidR="00C07AE4" w:rsidRPr="001D7464">
        <w:t xml:space="preserve">. </w:t>
      </w:r>
      <w:r w:rsidR="008877E5" w:rsidRPr="001D7464">
        <w:t xml:space="preserve">Bidder must comply with the entire commercial and other clauses of this </w:t>
      </w:r>
      <w:r w:rsidR="00471632" w:rsidRPr="001D7464">
        <w:t>Tender Document</w:t>
      </w:r>
      <w:r w:rsidR="008877E5" w:rsidRPr="001D7464">
        <w:t xml:space="preserve">. </w:t>
      </w:r>
      <w:bookmarkStart w:id="204" w:name="_Hlk78918027"/>
      <w:r w:rsidR="0019713D">
        <w:t>Any deviations</w:t>
      </w:r>
      <w:r w:rsidR="008877E5" w:rsidRPr="001D7464">
        <w:t xml:space="preserve"> should be listed in a chart form without ambiguity or conditionality</w:t>
      </w:r>
      <w:r w:rsidR="002E5519">
        <w:t>,</w:t>
      </w:r>
      <w:r w:rsidR="008877E5" w:rsidRPr="001D7464">
        <w:t xml:space="preserve"> along with justification and supporting documents</w:t>
      </w:r>
      <w:bookmarkEnd w:id="204"/>
      <w:r w:rsidR="008877E5" w:rsidRPr="001D7464">
        <w:t xml:space="preserve">. All such Statements and Documents shall be uploaded as </w:t>
      </w:r>
      <w:r w:rsidR="002B1A3B">
        <w:t>Form</w:t>
      </w:r>
      <w:r w:rsidR="008877E5" w:rsidRPr="001D7464">
        <w:t xml:space="preserve"> 5.</w:t>
      </w:r>
      <w:r w:rsidR="003C2BA1" w:rsidRPr="001D7464">
        <w:t xml:space="preserve"> Even in case of no deviation, please fill in confirmations and nil deviation statement</w:t>
      </w:r>
      <w:r w:rsidR="002E5519">
        <w:t>s</w:t>
      </w:r>
      <w:r w:rsidR="003C2BA1" w:rsidRPr="001D7464">
        <w:t>.</w:t>
      </w:r>
      <w:r w:rsidR="00B65F36">
        <w:rPr>
          <w:rFonts w:cs="Arial"/>
        </w:rPr>
        <w:t xml:space="preserve">If mentioned elsewhere in the </w:t>
      </w:r>
      <w:r w:rsidR="005D3CC6">
        <w:rPr>
          <w:rFonts w:cs="Arial"/>
        </w:rPr>
        <w:t>bid</w:t>
      </w:r>
      <w:r w:rsidR="00B65F36">
        <w:rPr>
          <w:rFonts w:cs="Arial"/>
        </w:rPr>
        <w:t>, such deviations shall not be recognised and shall be null and void.</w:t>
      </w:r>
    </w:p>
    <w:p w:rsidR="00A24BAE" w:rsidRDefault="002B1A3B" w:rsidP="00A2258E">
      <w:pPr>
        <w:pStyle w:val="List"/>
      </w:pPr>
      <w:r>
        <w:t>Form</w:t>
      </w:r>
      <w:r w:rsidR="00AA5F7A" w:rsidRPr="001D7464">
        <w:t xml:space="preserve"> 6- Checklist for the Bidders</w:t>
      </w:r>
      <w:r w:rsidR="00E4643E">
        <w:t>:</w:t>
      </w:r>
      <w:r w:rsidR="0050278A">
        <w:t xml:space="preserve">Bidder </w:t>
      </w:r>
      <w:r w:rsidR="00C07AE4" w:rsidRPr="001D7464">
        <w:t xml:space="preserve">must also upload the Checklist given in the </w:t>
      </w:r>
      <w:r w:rsidR="00471632" w:rsidRPr="001D7464">
        <w:t>Tender Document</w:t>
      </w:r>
      <w:r w:rsidR="00C07AE4" w:rsidRPr="001D7464">
        <w:t xml:space="preserve"> as </w:t>
      </w:r>
      <w:r>
        <w:t>Form</w:t>
      </w:r>
      <w:r w:rsidR="00C07AE4" w:rsidRPr="001D7464">
        <w:t xml:space="preserve"> 6 to confirm that he has complied with all the instructions in the </w:t>
      </w:r>
      <w:r w:rsidR="00471632" w:rsidRPr="001D7464">
        <w:t xml:space="preserve">Tender </w:t>
      </w:r>
      <w:r w:rsidR="00ED053B" w:rsidRPr="001D7464">
        <w:t>Document,</w:t>
      </w:r>
      <w:r w:rsidR="00C07AE4" w:rsidRPr="001D7464">
        <w:t xml:space="preserve"> and nothing is inadvertently left out.</w:t>
      </w:r>
      <w:bookmarkStart w:id="205" w:name="_Hlk77941493"/>
      <w:r w:rsidR="00E4643E">
        <w:t>This checklist is only for gener</w:t>
      </w:r>
      <w:r w:rsidR="002E5519">
        <w:t>al</w:t>
      </w:r>
      <w:r w:rsidR="00E4643E">
        <w:t xml:space="preserve"> guidance and is not </w:t>
      </w:r>
      <w:r w:rsidR="00992679">
        <w:t>comprehensive</w:t>
      </w:r>
      <w:r w:rsidR="00E71415">
        <w:t>,</w:t>
      </w:r>
      <w:r w:rsidR="00992679">
        <w:t xml:space="preserve"> and</w:t>
      </w:r>
      <w:r w:rsidR="0008771B">
        <w:t>does not</w:t>
      </w:r>
      <w:r w:rsidR="00E4643E">
        <w:t xml:space="preserve"> absolve </w:t>
      </w:r>
      <w:r w:rsidR="0050278A">
        <w:t xml:space="preserve">Bidder </w:t>
      </w:r>
      <w:r w:rsidR="00E4643E">
        <w:t>from complying with all the requirements stipulated elsewhere in the Tender Document</w:t>
      </w:r>
      <w:bookmarkEnd w:id="205"/>
      <w:r w:rsidR="00A24BAE">
        <w:t>.</w:t>
      </w:r>
    </w:p>
    <w:p w:rsidR="00AA5F7A" w:rsidRPr="001D7464" w:rsidRDefault="003C2BA1" w:rsidP="00A2258E">
      <w:pPr>
        <w:pStyle w:val="List"/>
      </w:pPr>
      <w:r w:rsidRPr="001D7464">
        <w:t xml:space="preserve">If stipulated in TIS/ AITB, </w:t>
      </w:r>
      <w:r w:rsidR="00AA5F7A" w:rsidRPr="001D7464">
        <w:t xml:space="preserve">duly signed </w:t>
      </w:r>
      <w:r w:rsidR="00E03A26">
        <w:t>Form 8:</w:t>
      </w:r>
      <w:r w:rsidR="00985649" w:rsidRPr="00985649">
        <w:t xml:space="preserve"> Integrity Pact</w:t>
      </w:r>
    </w:p>
    <w:p w:rsidR="009354B1" w:rsidRPr="001D7464" w:rsidRDefault="009354B1" w:rsidP="00A2258E">
      <w:pPr>
        <w:pStyle w:val="List"/>
      </w:pPr>
      <w:r w:rsidRPr="001D7464">
        <w:t>Any other format</w:t>
      </w:r>
      <w:r w:rsidR="00031F9D" w:rsidRPr="001D7464">
        <w:t xml:space="preserve">/ </w:t>
      </w:r>
      <w:r w:rsidR="002B1A3B">
        <w:t>Form</w:t>
      </w:r>
      <w:r w:rsidR="003C2BA1" w:rsidRPr="001D7464">
        <w:t xml:space="preserve">if </w:t>
      </w:r>
      <w:r w:rsidR="008651F3">
        <w:t xml:space="preserve">stipulated in </w:t>
      </w:r>
      <w:r w:rsidRPr="001D7464">
        <w:t>AITB</w:t>
      </w:r>
      <w:r w:rsidR="003C2BA1" w:rsidRPr="001D7464">
        <w:t xml:space="preserve"> or if considered relevant by the bidder</w:t>
      </w:r>
    </w:p>
    <w:p w:rsidR="00D142BD" w:rsidRDefault="00AA5F7A" w:rsidP="00F4296D">
      <w:pPr>
        <w:pStyle w:val="Heading4"/>
        <w:rPr>
          <w:rFonts w:cs="Arial"/>
        </w:rPr>
      </w:pPr>
      <w:r w:rsidRPr="001D7464">
        <w:rPr>
          <w:rFonts w:cs="Arial"/>
        </w:rPr>
        <w:t xml:space="preserve">Financial </w:t>
      </w:r>
      <w:r w:rsidR="005D3CC6">
        <w:rPr>
          <w:rFonts w:cs="Arial"/>
        </w:rPr>
        <w:t>bid</w:t>
      </w:r>
      <w:r w:rsidR="00031F9D" w:rsidRPr="001D7464">
        <w:rPr>
          <w:rFonts w:cs="Arial"/>
        </w:rPr>
        <w:t xml:space="preserve">/ </w:t>
      </w:r>
      <w:r w:rsidRPr="001D7464">
        <w:rPr>
          <w:rFonts w:cs="Arial"/>
        </w:rPr>
        <w:t>Cover</w:t>
      </w:r>
    </w:p>
    <w:p w:rsidR="00E03A26" w:rsidRPr="00AC7A0E" w:rsidRDefault="00E03A26" w:rsidP="00E03A26">
      <w:pPr>
        <w:rPr>
          <w:rFonts w:cs="Arial"/>
        </w:rPr>
      </w:pPr>
      <w:r w:rsidRPr="00AC7A0E">
        <w:rPr>
          <w:rFonts w:cs="Arial"/>
        </w:rPr>
        <w:t xml:space="preserve">"Financial </w:t>
      </w:r>
      <w:r w:rsidR="005D3CC6">
        <w:rPr>
          <w:rFonts w:cs="Arial"/>
        </w:rPr>
        <w:t>bid</w:t>
      </w:r>
      <w:r w:rsidRPr="00AC7A0E">
        <w:rPr>
          <w:rFonts w:cs="Arial"/>
        </w:rPr>
        <w:t>" shall comprise the Price Schedule (To be submitted separately as an excel sheet) considering all financially relevant details</w:t>
      </w:r>
      <w:r w:rsidR="002E5519">
        <w:rPr>
          <w:rFonts w:cs="Arial"/>
        </w:rPr>
        <w:t>,</w:t>
      </w:r>
      <w:r w:rsidRPr="00AC7A0E">
        <w:rPr>
          <w:rFonts w:cs="Arial"/>
        </w:rPr>
        <w:t xml:space="preserve"> including Taxes and Duties as per </w:t>
      </w:r>
      <w:r>
        <w:rPr>
          <w:rFonts w:cs="Arial"/>
        </w:rPr>
        <w:t>ITB</w:t>
      </w:r>
      <w:r w:rsidR="00FA35A3">
        <w:rPr>
          <w:rFonts w:cs="Arial"/>
        </w:rPr>
        <w:t>-</w:t>
      </w:r>
      <w:r w:rsidR="00FA35A3" w:rsidRPr="00AC7A0E">
        <w:rPr>
          <w:rFonts w:cs="Arial"/>
        </w:rPr>
        <w:t>clause</w:t>
      </w:r>
      <w:r>
        <w:rPr>
          <w:rFonts w:cs="Arial"/>
        </w:rPr>
        <w:t xml:space="preserve"> 6.3</w:t>
      </w:r>
      <w:r w:rsidRPr="00AC7A0E">
        <w:rPr>
          <w:rFonts w:cs="Arial"/>
        </w:rPr>
        <w:t xml:space="preserve">. No additional technical details, which have not been brought out in the Technical </w:t>
      </w:r>
      <w:r w:rsidR="005D3CC6">
        <w:rPr>
          <w:rFonts w:cs="Arial"/>
        </w:rPr>
        <w:t>bid</w:t>
      </w:r>
      <w:r w:rsidRPr="00AC7A0E">
        <w:rPr>
          <w:rFonts w:cs="Arial"/>
        </w:rPr>
        <w:t xml:space="preserve"> shall be brought out in the Financial </w:t>
      </w:r>
      <w:r w:rsidR="005D3CC6">
        <w:rPr>
          <w:rFonts w:cs="Arial"/>
        </w:rPr>
        <w:t>bid</w:t>
      </w:r>
      <w:r w:rsidRPr="00AC7A0E">
        <w:rPr>
          <w:rFonts w:cs="Arial"/>
        </w:rPr>
        <w:t>.</w:t>
      </w:r>
    </w:p>
    <w:p w:rsidR="00F4296D" w:rsidRPr="001D7464" w:rsidRDefault="00A7059B" w:rsidP="00197E1D">
      <w:pPr>
        <w:pStyle w:val="Heading3"/>
      </w:pPr>
      <w:bookmarkStart w:id="206" w:name="_Toc77868542"/>
      <w:bookmarkStart w:id="207" w:name="_Toc86247847"/>
      <w:r>
        <w:t>B</w:t>
      </w:r>
      <w:r w:rsidR="005D3CC6">
        <w:t>id</w:t>
      </w:r>
      <w:r w:rsidR="00F4296D" w:rsidRPr="001D7464">
        <w:t xml:space="preserve"> Validity</w:t>
      </w:r>
      <w:bookmarkEnd w:id="206"/>
      <w:bookmarkEnd w:id="207"/>
    </w:p>
    <w:p w:rsidR="00F4296D" w:rsidRPr="001D7464" w:rsidRDefault="00F4296D" w:rsidP="00A2258E">
      <w:pPr>
        <w:pStyle w:val="List"/>
      </w:pPr>
      <w:r w:rsidRPr="001D7464">
        <w:t xml:space="preserve">Unless specified to the contrary in the </w:t>
      </w:r>
      <w:r w:rsidR="006E50D1" w:rsidRPr="001D7464">
        <w:t>TIS</w:t>
      </w:r>
      <w:r w:rsidR="00031F9D" w:rsidRPr="001D7464">
        <w:t xml:space="preserve">/ </w:t>
      </w:r>
      <w:r w:rsidR="006E50D1" w:rsidRPr="001D7464">
        <w:t>AITB</w:t>
      </w:r>
      <w:r w:rsidRPr="001D7464">
        <w:t xml:space="preserve">, Bids shall remain valid for a period not less than 90 </w:t>
      </w:r>
      <w:r w:rsidR="001853C2">
        <w:t xml:space="preserve">days </w:t>
      </w:r>
      <w:r w:rsidRPr="001D7464">
        <w:t xml:space="preserve">from the </w:t>
      </w:r>
      <w:r w:rsidR="00DB7509">
        <w:t>deadline for the bid submission</w:t>
      </w:r>
      <w:r w:rsidR="008651F3">
        <w:t xml:space="preserve">stipulated in </w:t>
      </w:r>
      <w:r w:rsidRPr="001D7464">
        <w:t xml:space="preserve">TIS. A </w:t>
      </w:r>
      <w:r w:rsidR="005D3CC6">
        <w:t>bid</w:t>
      </w:r>
      <w:r w:rsidRPr="001D7464">
        <w:t xml:space="preserve"> valid for a shorter period </w:t>
      </w:r>
      <w:r w:rsidR="003C372A">
        <w:t>shall</w:t>
      </w:r>
      <w:r w:rsidR="002C4D21" w:rsidRPr="001D7464">
        <w:t xml:space="preserve">be rejected as </w:t>
      </w:r>
      <w:r w:rsidR="002C4D21">
        <w:t>nonresponsive</w:t>
      </w:r>
      <w:r w:rsidRPr="001D7464">
        <w:t>.</w:t>
      </w:r>
    </w:p>
    <w:p w:rsidR="00F4296D" w:rsidRPr="001D7464" w:rsidRDefault="00F4296D">
      <w:pPr>
        <w:pStyle w:val="List"/>
      </w:pPr>
      <w:r w:rsidRPr="001D7464">
        <w:t>In case the day upto which the bids are to remain valid falls on</w:t>
      </w:r>
      <w:r w:rsidR="00031F9D" w:rsidRPr="001D7464">
        <w:t xml:space="preserve">/ </w:t>
      </w:r>
      <w:r w:rsidRPr="001D7464">
        <w:t xml:space="preserve">subsequently declared a holiday or closed day for the Procuring Entity, the </w:t>
      </w:r>
      <w:r w:rsidR="005D3CC6">
        <w:t>bid</w:t>
      </w:r>
      <w:r w:rsidRPr="001D7464">
        <w:t xml:space="preserve"> validity shall automatically </w:t>
      </w:r>
      <w:r w:rsidR="000929A5">
        <w:t xml:space="preserve">be </w:t>
      </w:r>
      <w:r w:rsidRPr="001D7464">
        <w:t>deemed to be extended upto the next working day.</w:t>
      </w:r>
    </w:p>
    <w:p w:rsidR="00F4296D" w:rsidRPr="001D7464" w:rsidRDefault="00F4296D">
      <w:pPr>
        <w:pStyle w:val="List"/>
      </w:pPr>
      <w:r w:rsidRPr="001D7464">
        <w:t xml:space="preserve">In exceptional circumstances, </w:t>
      </w:r>
      <w:r w:rsidR="00BE0705">
        <w:t>before</w:t>
      </w:r>
      <w:r w:rsidR="002E5519">
        <w:t xml:space="preserve">the </w:t>
      </w:r>
      <w:r w:rsidRPr="001D7464">
        <w:t xml:space="preserve">expiry of the original time limit, the Procuring Entity may request the bidders </w:t>
      </w:r>
      <w:r w:rsidR="00536CDD" w:rsidRPr="001D7464">
        <w:t>to</w:t>
      </w:r>
      <w:r w:rsidRPr="001D7464">
        <w:t xml:space="preserve"> extend the </w:t>
      </w:r>
      <w:r w:rsidR="001251FC">
        <w:t>validity period</w:t>
      </w:r>
      <w:r w:rsidRPr="001D7464">
        <w:t xml:space="preserve"> for a specified additional period. The request and the bidders' responses shall be made in writing or </w:t>
      </w:r>
      <w:r w:rsidR="00536CDD" w:rsidRPr="001D7464">
        <w:t>electronically</w:t>
      </w:r>
      <w:r w:rsidRPr="001D7464">
        <w:t xml:space="preserve">. A bidder may agree to or reject the request. A bidder who has agreed to the Procuring Entity's request for extension of </w:t>
      </w:r>
      <w:r w:rsidR="005D3CC6">
        <w:t>bid</w:t>
      </w:r>
      <w:r w:rsidRPr="001D7464">
        <w:t xml:space="preserve"> validity, in no case, </w:t>
      </w:r>
      <w:r w:rsidR="00C01834">
        <w:t xml:space="preserve">he </w:t>
      </w:r>
      <w:r w:rsidRPr="001D7464">
        <w:t xml:space="preserve">shall be permitted to modify his </w:t>
      </w:r>
      <w:r w:rsidR="005D3CC6">
        <w:t>bid</w:t>
      </w:r>
      <w:r w:rsidRPr="001D7464">
        <w:t>.</w:t>
      </w:r>
    </w:p>
    <w:p w:rsidR="001853C2" w:rsidRPr="00AC7A0E" w:rsidRDefault="00D2374A" w:rsidP="00197E1D">
      <w:pPr>
        <w:pStyle w:val="Heading3"/>
      </w:pPr>
      <w:bookmarkStart w:id="208" w:name="_Toc77868543"/>
      <w:bookmarkStart w:id="209" w:name="_Toc86247848"/>
      <w:r>
        <w:t>Bid Security</w:t>
      </w:r>
      <w:r w:rsidR="001853C2" w:rsidRPr="00AC7A0E">
        <w:t xml:space="preserve"> - Related Documents</w:t>
      </w:r>
      <w:bookmarkEnd w:id="208"/>
      <w:bookmarkEnd w:id="209"/>
    </w:p>
    <w:p w:rsidR="001853C2" w:rsidRPr="00A6084D" w:rsidRDefault="001853C2" w:rsidP="00A2258E">
      <w:pPr>
        <w:pStyle w:val="List"/>
      </w:pPr>
      <w:bookmarkStart w:id="210" w:name="_Hlk77952446"/>
      <w:r w:rsidRPr="002E0BDB">
        <w:t xml:space="preserve">In lieu of </w:t>
      </w:r>
      <w:r w:rsidR="00D2374A">
        <w:t>Bid Security</w:t>
      </w:r>
      <w:r w:rsidRPr="002E0BDB">
        <w:t xml:space="preserve">, all Bidders shall furnish/ upload </w:t>
      </w:r>
      <w:r w:rsidR="00B044F7" w:rsidRPr="002E0BDB">
        <w:t xml:space="preserve">a </w:t>
      </w:r>
      <w:r w:rsidR="00A7059B">
        <w:t>Bid Securing</w:t>
      </w:r>
      <w:r w:rsidR="00B044F7" w:rsidRPr="002E0BDB">
        <w:t xml:space="preserve"> Declaration (BSD) </w:t>
      </w:r>
      <w:r w:rsidRPr="002E0BDB">
        <w:t>as Form 7</w:t>
      </w:r>
      <w:r w:rsidR="00B044F7">
        <w:t xml:space="preserve">: Documents Relating to </w:t>
      </w:r>
      <w:r w:rsidR="00D2374A">
        <w:t>Bid Security</w:t>
      </w:r>
      <w:r w:rsidRPr="002E0BDB">
        <w:t xml:space="preserve">, along with its Technical </w:t>
      </w:r>
      <w:r w:rsidR="005D3CC6">
        <w:t>bid</w:t>
      </w:r>
      <w:r w:rsidRPr="002E0BDB">
        <w:t>.</w:t>
      </w:r>
      <w:r w:rsidRPr="00554B1B">
        <w:t xml:space="preserve"> The BSD is required to protect the Procuring Entity against the risk of the Bidder’s unwarranted conduct as amplified under </w:t>
      </w:r>
      <w:r w:rsidR="002E5519">
        <w:t xml:space="preserve">the </w:t>
      </w:r>
      <w:r w:rsidRPr="00554B1B">
        <w:t>sub-clause below.</w:t>
      </w:r>
    </w:p>
    <w:p w:rsidR="001853C2" w:rsidRPr="00AC7A0E" w:rsidRDefault="007A641C" w:rsidP="00A2258E">
      <w:pPr>
        <w:pStyle w:val="List"/>
      </w:pPr>
      <w:r>
        <w:lastRenderedPageBreak/>
        <w:t xml:space="preserve">The </w:t>
      </w:r>
      <w:r w:rsidR="00B044F7">
        <w:t>BSD provides</w:t>
      </w:r>
      <w:r w:rsidR="001853C2" w:rsidRPr="00AC7A0E">
        <w:t xml:space="preserve"> for automatic suspension </w:t>
      </w:r>
      <w:r w:rsidR="00B044F7">
        <w:t xml:space="preserve">of the Bidder </w:t>
      </w:r>
      <w:r w:rsidR="001853C2" w:rsidRPr="00AC7A0E">
        <w:t>from being eligible for bidding in any tender in Ministry/ Department of Procuring Organisation for 2 years from</w:t>
      </w:r>
      <w:bookmarkStart w:id="211" w:name="_Hlk85528716"/>
      <w:r w:rsidR="003C372A">
        <w:t>the</w:t>
      </w:r>
      <w:r w:rsidR="00B1695F">
        <w:t xml:space="preserve">date of </w:t>
      </w:r>
      <w:r w:rsidR="003C372A">
        <w:t>such</w:t>
      </w:r>
      <w:r w:rsidR="00A60E16">
        <w:t xml:space="preserve"> enforcement</w:t>
      </w:r>
      <w:bookmarkEnd w:id="211"/>
      <w:r w:rsidR="00B044F7">
        <w:t>. This declaration</w:t>
      </w:r>
      <w:r w:rsidR="001853C2" w:rsidRPr="00AC7A0E">
        <w:t xml:space="preserve"> shall stand </w:t>
      </w:r>
      <w:r w:rsidR="00EA70EB" w:rsidRPr="00AC7A0E">
        <w:t>enforced if</w:t>
      </w:r>
      <w:r w:rsidR="001853C2" w:rsidRPr="00AC7A0E">
        <w:t xml:space="preserve"> Bidder </w:t>
      </w:r>
      <w:r w:rsidR="00B044F7" w:rsidRPr="00AC7A0E">
        <w:t>breach</w:t>
      </w:r>
      <w:r w:rsidR="00B044F7">
        <w:t>es</w:t>
      </w:r>
      <w:r w:rsidR="002E5519">
        <w:t xml:space="preserve">the </w:t>
      </w:r>
      <w:r w:rsidR="00B044F7">
        <w:t>following</w:t>
      </w:r>
      <w:r w:rsidR="00B044F7" w:rsidRPr="00AC7A0E">
        <w:t xml:space="preserve"> obligation(s) under the tender conditions</w:t>
      </w:r>
      <w:r w:rsidR="001853C2" w:rsidRPr="00AC7A0E">
        <w:t>:</w:t>
      </w:r>
    </w:p>
    <w:p w:rsidR="001853C2" w:rsidRPr="00AC7A0E" w:rsidRDefault="001853C2" w:rsidP="00D437B3">
      <w:pPr>
        <w:pStyle w:val="List2"/>
        <w:numPr>
          <w:ilvl w:val="4"/>
          <w:numId w:val="105"/>
        </w:numPr>
        <w:ind w:left="1134" w:hanging="425"/>
      </w:pPr>
      <w:r w:rsidRPr="00AC7A0E">
        <w:t>withdraw</w:t>
      </w:r>
      <w:r w:rsidR="00B044F7">
        <w:t>s</w:t>
      </w:r>
      <w:r w:rsidRPr="00AC7A0E">
        <w:t xml:space="preserve"> or amend</w:t>
      </w:r>
      <w:r w:rsidR="00B044F7">
        <w:t>shis</w:t>
      </w:r>
      <w:r w:rsidR="005D3CC6">
        <w:t>bid</w:t>
      </w:r>
      <w:r w:rsidRPr="00AC7A0E">
        <w:t xml:space="preserve"> or </w:t>
      </w:r>
      <w:r w:rsidR="00B044F7" w:rsidRPr="00AC7A0E">
        <w:t>impair</w:t>
      </w:r>
      <w:r w:rsidR="00B044F7">
        <w:t>s</w:t>
      </w:r>
      <w:r w:rsidRPr="00AC7A0E">
        <w:t>or derogat</w:t>
      </w:r>
      <w:r w:rsidR="00B044F7">
        <w:t>es</w:t>
      </w:r>
      <w:r w:rsidRPr="00AC7A0E">
        <w:t xml:space="preserve"> from the </w:t>
      </w:r>
      <w:r w:rsidR="005D3CC6">
        <w:t>bid</w:t>
      </w:r>
      <w:r w:rsidRPr="00AC7A0E">
        <w:t xml:space="preserve"> in any respect within the period of validity of its </w:t>
      </w:r>
      <w:r w:rsidR="005D3CC6">
        <w:t>bid</w:t>
      </w:r>
      <w:r w:rsidRPr="00AC7A0E">
        <w:t>; or</w:t>
      </w:r>
    </w:p>
    <w:p w:rsidR="001853C2" w:rsidRPr="00AC7A0E" w:rsidRDefault="001853C2" w:rsidP="002E73DA">
      <w:pPr>
        <w:pStyle w:val="List2"/>
        <w:numPr>
          <w:ilvl w:val="4"/>
          <w:numId w:val="9"/>
        </w:numPr>
        <w:ind w:left="1080"/>
      </w:pPr>
      <w:r w:rsidRPr="00AC7A0E">
        <w:t xml:space="preserve">after having been notified within the period of bid validity of the acceptance of </w:t>
      </w:r>
      <w:r w:rsidR="00B044F7">
        <w:t>his</w:t>
      </w:r>
      <w:r w:rsidRPr="00AC7A0E">
        <w:t>bid by the Procuring Entity:</w:t>
      </w:r>
    </w:p>
    <w:p w:rsidR="001853C2" w:rsidRPr="00AC7A0E" w:rsidRDefault="00B044F7" w:rsidP="0092772F">
      <w:pPr>
        <w:pStyle w:val="List3"/>
      </w:pPr>
      <w:r w:rsidRPr="00AC7A0E">
        <w:t>refuse</w:t>
      </w:r>
      <w:r>
        <w:t>s</w:t>
      </w:r>
      <w:r w:rsidR="001853C2" w:rsidRPr="00AC7A0E">
        <w:t xml:space="preserve">to or </w:t>
      </w:r>
      <w:r w:rsidRPr="00AC7A0E">
        <w:t>fail</w:t>
      </w:r>
      <w:r>
        <w:t>s</w:t>
      </w:r>
      <w:r w:rsidR="001853C2" w:rsidRPr="00AC7A0E">
        <w:t xml:space="preserve">to </w:t>
      </w:r>
      <w:r>
        <w:t>submit</w:t>
      </w:r>
      <w:r w:rsidR="001853C2" w:rsidRPr="00AC7A0E">
        <w:t xml:space="preserve">the original documentsfor scrutiny or the required Performance Security within the stipulated time </w:t>
      </w:r>
      <w:r w:rsidR="00BE0705">
        <w:t>as per</w:t>
      </w:r>
      <w:r w:rsidR="001853C2" w:rsidRPr="00AC7A0E">
        <w:t xml:space="preserve"> the conditions of the Tender Document.</w:t>
      </w:r>
    </w:p>
    <w:p w:rsidR="001853C2" w:rsidRPr="00AC7A0E" w:rsidRDefault="00B044F7" w:rsidP="0092772F">
      <w:pPr>
        <w:pStyle w:val="List3"/>
      </w:pPr>
      <w:r w:rsidRPr="00AC7A0E">
        <w:t>fail</w:t>
      </w:r>
      <w:r>
        <w:t>s</w:t>
      </w:r>
      <w:r w:rsidR="001853C2" w:rsidRPr="00AC7A0E">
        <w:t xml:space="preserve">or </w:t>
      </w:r>
      <w:r w:rsidRPr="00AC7A0E">
        <w:t>refuse</w:t>
      </w:r>
      <w:r>
        <w:t>s</w:t>
      </w:r>
      <w:r w:rsidR="001853C2" w:rsidRPr="00AC7A0E">
        <w:t>to sign the contract.</w:t>
      </w:r>
      <w:bookmarkEnd w:id="210"/>
    </w:p>
    <w:p w:rsidR="001853C2" w:rsidRPr="00AC7A0E" w:rsidRDefault="001853C2" w:rsidP="00A2258E">
      <w:pPr>
        <w:pStyle w:val="List"/>
      </w:pPr>
      <w:r w:rsidRPr="00AC7A0E">
        <w:t xml:space="preserve">Unsuccessful Bidders’ </w:t>
      </w:r>
      <w:r w:rsidR="005D3CC6">
        <w:t>bid</w:t>
      </w:r>
      <w:r w:rsidRPr="00AC7A0E">
        <w:t xml:space="preserve">-Securing Declaration shall expire, if </w:t>
      </w:r>
      <w:r w:rsidR="002E5519">
        <w:t xml:space="preserve">the </w:t>
      </w:r>
      <w:r w:rsidRPr="00AC7A0E">
        <w:t>contract is not awarded to them, upon:</w:t>
      </w:r>
    </w:p>
    <w:p w:rsidR="001853C2" w:rsidRPr="00AC7A0E" w:rsidRDefault="001853C2" w:rsidP="00D437B3">
      <w:pPr>
        <w:pStyle w:val="List2"/>
        <w:numPr>
          <w:ilvl w:val="4"/>
          <w:numId w:val="106"/>
        </w:numPr>
        <w:ind w:left="1134" w:hanging="425"/>
      </w:pPr>
      <w:r w:rsidRPr="00AC7A0E">
        <w:t xml:space="preserve">receipt by Bidder of the Procuring Entity’s notification </w:t>
      </w:r>
    </w:p>
    <w:p w:rsidR="001853C2" w:rsidRPr="00AC7A0E" w:rsidRDefault="001853C2" w:rsidP="0092772F">
      <w:pPr>
        <w:pStyle w:val="List3"/>
      </w:pPr>
      <w:r w:rsidRPr="00AC7A0E">
        <w:t>of cancellation of the entire tender process or rejection of all bids or</w:t>
      </w:r>
    </w:p>
    <w:p w:rsidR="001853C2" w:rsidRPr="00AC7A0E" w:rsidRDefault="001853C2" w:rsidP="0092772F">
      <w:pPr>
        <w:pStyle w:val="List3"/>
      </w:pPr>
      <w:r w:rsidRPr="00AC7A0E">
        <w:t>of the name of the successful bidder or</w:t>
      </w:r>
    </w:p>
    <w:p w:rsidR="001853C2" w:rsidRPr="00AC7A0E" w:rsidRDefault="001853C2" w:rsidP="002E73DA">
      <w:pPr>
        <w:pStyle w:val="List2"/>
        <w:numPr>
          <w:ilvl w:val="4"/>
          <w:numId w:val="9"/>
        </w:numPr>
        <w:ind w:left="1134" w:hanging="425"/>
      </w:pPr>
      <w:r w:rsidRPr="00AC7A0E">
        <w:t xml:space="preserve">forty-five days after the expiration of </w:t>
      </w:r>
      <w:r w:rsidR="002E5519">
        <w:t xml:space="preserve">the </w:t>
      </w:r>
      <w:r w:rsidR="00DB7509">
        <w:t>bid</w:t>
      </w:r>
      <w:r w:rsidRPr="00AC7A0E">
        <w:t>validity or any extension there</w:t>
      </w:r>
      <w:r w:rsidR="00BE0705">
        <w:t>of</w:t>
      </w:r>
    </w:p>
    <w:p w:rsidR="00F4296D" w:rsidRPr="001D7464" w:rsidRDefault="001853C2">
      <w:pPr>
        <w:pStyle w:val="List"/>
        <w:rPr>
          <w:rFonts w:cs="Arial"/>
        </w:rPr>
      </w:pPr>
      <w:r w:rsidRPr="00AC7A0E">
        <w:t xml:space="preserve">The </w:t>
      </w:r>
      <w:r w:rsidR="005D3CC6">
        <w:t>bid</w:t>
      </w:r>
      <w:r w:rsidRPr="00AC7A0E">
        <w:t xml:space="preserve">-Securing Declaration of the successful bidder shall stand expired </w:t>
      </w:r>
      <w:r w:rsidR="00B044F7">
        <w:t xml:space="preserve">only </w:t>
      </w:r>
      <w:r w:rsidRPr="00AC7A0E">
        <w:t xml:space="preserve">when </w:t>
      </w:r>
      <w:r w:rsidR="0050278A">
        <w:t xml:space="preserve">Bidder </w:t>
      </w:r>
      <w:r w:rsidRPr="00AC7A0E">
        <w:t>has furnished the required Performance Security and signed the Agreement.</w:t>
      </w:r>
    </w:p>
    <w:p w:rsidR="001838B2" w:rsidRPr="001D7464" w:rsidRDefault="001838B2" w:rsidP="00197E1D">
      <w:pPr>
        <w:pStyle w:val="Heading3"/>
      </w:pPr>
      <w:bookmarkStart w:id="212" w:name="_Toc77868544"/>
      <w:bookmarkStart w:id="213" w:name="_Toc86247849"/>
      <w:r w:rsidRPr="001D7464">
        <w:t xml:space="preserve">Non-compliance </w:t>
      </w:r>
      <w:r w:rsidR="002E5519">
        <w:t>with</w:t>
      </w:r>
      <w:r w:rsidRPr="001D7464">
        <w:t xml:space="preserve"> these provisions</w:t>
      </w:r>
      <w:bookmarkEnd w:id="212"/>
      <w:bookmarkEnd w:id="213"/>
    </w:p>
    <w:p w:rsidR="00BC762D" w:rsidRDefault="00BC762D" w:rsidP="00A2258E">
      <w:bookmarkStart w:id="214" w:name="_Hlk77952993"/>
      <w:bookmarkStart w:id="215" w:name="_Hlk76205794"/>
      <w:r>
        <w:t>Bids are</w:t>
      </w:r>
      <w:r w:rsidRPr="001D7464">
        <w:t xml:space="preserve"> liable to be rejected</w:t>
      </w:r>
      <w:r>
        <w:t xml:space="preserve"> as nonresponsive if a Bidder:</w:t>
      </w:r>
    </w:p>
    <w:p w:rsidR="00DB569F" w:rsidRPr="001D7464" w:rsidRDefault="00BC762D" w:rsidP="00A2258E">
      <w:pPr>
        <w:pStyle w:val="List"/>
      </w:pPr>
      <w:r>
        <w:t xml:space="preserve">fails </w:t>
      </w:r>
      <w:r w:rsidR="00DB569F" w:rsidRPr="00DB569F">
        <w:t>to provide and/ or comply with the required information, instructions etc.</w:t>
      </w:r>
      <w:r w:rsidR="002E5519">
        <w:t>,</w:t>
      </w:r>
      <w:r w:rsidR="00DB569F" w:rsidRPr="00DB569F">
        <w:t xml:space="preserve"> incorporated in the Tender Document </w:t>
      </w:r>
      <w:r>
        <w:t xml:space="preserve">or </w:t>
      </w:r>
      <w:r w:rsidRPr="00AC7A0E">
        <w:t>gives evasive information/ reply against any such stipulations</w:t>
      </w:r>
      <w:r>
        <w:t>.</w:t>
      </w:r>
    </w:p>
    <w:p w:rsidR="00317116" w:rsidRPr="00317116" w:rsidRDefault="00317116">
      <w:pPr>
        <w:pStyle w:val="List"/>
      </w:pPr>
      <w:r w:rsidRPr="00AC7A0E">
        <w:t xml:space="preserve">furnishes wrong and/ or misguiding data, statement(s) etc. </w:t>
      </w:r>
      <w:r w:rsidR="00BC762D">
        <w:t xml:space="preserve">In such </w:t>
      </w:r>
      <w:r w:rsidR="002E5519">
        <w:t xml:space="preserve">a </w:t>
      </w:r>
      <w:r w:rsidR="00BC762D">
        <w:t>situation, besides</w:t>
      </w:r>
      <w:r w:rsidR="00BC762D" w:rsidRPr="001D7464">
        <w:t xml:space="preserve"> reject</w:t>
      </w:r>
      <w:r w:rsidR="00BC762D">
        <w:t xml:space="preserve">ion of the </w:t>
      </w:r>
      <w:r w:rsidR="002E5519">
        <w:t>b</w:t>
      </w:r>
      <w:r w:rsidR="00BC762D">
        <w:t>id</w:t>
      </w:r>
      <w:r w:rsidR="00BC762D" w:rsidRPr="001D7464">
        <w:t xml:space="preserve"> as </w:t>
      </w:r>
      <w:r w:rsidR="00BC762D">
        <w:t>nonresponsive</w:t>
      </w:r>
      <w:r w:rsidR="002E5519">
        <w:t>,</w:t>
      </w:r>
      <w:r w:rsidR="00BC762D">
        <w:t xml:space="preserve"> it is liable to attract </w:t>
      </w:r>
      <w:r w:rsidR="00BC762D" w:rsidRPr="00AC7A0E">
        <w:t xml:space="preserve">other punitive actions </w:t>
      </w:r>
      <w:r w:rsidR="00BC762D">
        <w:t xml:space="preserve">under relevant provisions of the Tender Document for </w:t>
      </w:r>
      <w:r w:rsidRPr="00AC7A0E">
        <w:t>violation of the Code of Integrity.</w:t>
      </w:r>
      <w:bookmarkEnd w:id="214"/>
    </w:p>
    <w:p w:rsidR="006A0B5D" w:rsidRPr="001D7464" w:rsidRDefault="006A0B5D" w:rsidP="00197E1D">
      <w:pPr>
        <w:pStyle w:val="Heading2"/>
      </w:pPr>
      <w:bookmarkStart w:id="216" w:name="_Toc77868545"/>
      <w:bookmarkStart w:id="217" w:name="_Toc86247850"/>
      <w:bookmarkEnd w:id="215"/>
      <w:r w:rsidRPr="001D7464">
        <w:t>Signing and Uploading of Bids</w:t>
      </w:r>
      <w:bookmarkEnd w:id="216"/>
      <w:bookmarkEnd w:id="217"/>
    </w:p>
    <w:p w:rsidR="006A0B5D" w:rsidRPr="001D7464" w:rsidRDefault="006A0B5D" w:rsidP="00197E1D">
      <w:pPr>
        <w:pStyle w:val="Heading3"/>
      </w:pPr>
      <w:bookmarkStart w:id="218" w:name="_Toc77868546"/>
      <w:bookmarkStart w:id="219" w:name="_Toc86247851"/>
      <w:r w:rsidRPr="001D7464">
        <w:t>Relationship between Bidder and eProcurement Portal</w:t>
      </w:r>
      <w:bookmarkEnd w:id="218"/>
      <w:bookmarkEnd w:id="219"/>
    </w:p>
    <w:p w:rsidR="006A0B5D" w:rsidRPr="001D7464" w:rsidRDefault="00DB569F" w:rsidP="006A0B5D">
      <w:pPr>
        <w:rPr>
          <w:rFonts w:cs="Arial"/>
        </w:rPr>
      </w:pPr>
      <w:r>
        <w:rPr>
          <w:rFonts w:cs="Arial"/>
        </w:rPr>
        <w:t>T</w:t>
      </w:r>
      <w:r w:rsidR="00C77069" w:rsidRPr="001D7464">
        <w:rPr>
          <w:rFonts w:cs="Arial"/>
        </w:rPr>
        <w:t>he Procuring Entity</w:t>
      </w:r>
      <w:r w:rsidR="006A0B5D" w:rsidRPr="001D7464">
        <w:rPr>
          <w:rFonts w:cs="Arial"/>
        </w:rPr>
        <w:t xml:space="preserve"> is neither a party nor a principal in </w:t>
      </w:r>
      <w:r w:rsidR="002E5519">
        <w:rPr>
          <w:rFonts w:cs="Arial"/>
        </w:rPr>
        <w:t xml:space="preserve">the </w:t>
      </w:r>
      <w:r w:rsidR="006A0B5D" w:rsidRPr="001D7464">
        <w:rPr>
          <w:rFonts w:cs="Arial"/>
        </w:rPr>
        <w:t xml:space="preserve">relationship between </w:t>
      </w:r>
      <w:r w:rsidR="0050278A">
        <w:rPr>
          <w:rFonts w:cs="Arial"/>
        </w:rPr>
        <w:t xml:space="preserve">Bidder </w:t>
      </w:r>
      <w:r w:rsidR="006A0B5D" w:rsidRPr="001D7464">
        <w:rPr>
          <w:rFonts w:cs="Arial"/>
        </w:rPr>
        <w:t xml:space="preserve">and the organisation hosting </w:t>
      </w:r>
      <w:r w:rsidR="002E5519">
        <w:rPr>
          <w:rFonts w:cs="Arial"/>
        </w:rPr>
        <w:t xml:space="preserve">the </w:t>
      </w:r>
      <w:r w:rsidR="006A0B5D" w:rsidRPr="001D7464">
        <w:rPr>
          <w:rFonts w:cs="Arial"/>
        </w:rPr>
        <w:t xml:space="preserve">e-procurement portal (hereinafter called </w:t>
      </w:r>
      <w:r w:rsidR="00C77069" w:rsidRPr="001D7464">
        <w:rPr>
          <w:rFonts w:cs="Arial"/>
        </w:rPr>
        <w:t>the Portal</w:t>
      </w:r>
      <w:r w:rsidR="006A0B5D" w:rsidRPr="001D7464">
        <w:rPr>
          <w:rFonts w:cs="Arial"/>
        </w:rPr>
        <w:t xml:space="preserve">). Bidders must acquaint and train themselves with the rules, regulations, procedures, and implied </w:t>
      </w:r>
      <w:r w:rsidR="00C01834">
        <w:rPr>
          <w:rFonts w:cs="Arial"/>
        </w:rPr>
        <w:t xml:space="preserve">conditions/ </w:t>
      </w:r>
      <w:r w:rsidR="006A0B5D" w:rsidRPr="001D7464">
        <w:rPr>
          <w:rFonts w:cs="Arial"/>
        </w:rPr>
        <w:t xml:space="preserve">agreements of </w:t>
      </w:r>
      <w:r w:rsidR="00C77069" w:rsidRPr="001D7464">
        <w:rPr>
          <w:rFonts w:cs="Arial"/>
        </w:rPr>
        <w:t>the Portal</w:t>
      </w:r>
      <w:r w:rsidR="006A0B5D" w:rsidRPr="001D7464">
        <w:rPr>
          <w:rFonts w:cs="Arial"/>
        </w:rPr>
        <w:t xml:space="preserve">. Bidders intending to participate in the </w:t>
      </w:r>
      <w:r w:rsidR="005D3CC6">
        <w:rPr>
          <w:rFonts w:cs="Arial"/>
        </w:rPr>
        <w:t>bid</w:t>
      </w:r>
      <w:r w:rsidR="008610EB" w:rsidRPr="001D7464">
        <w:rPr>
          <w:rFonts w:cs="Arial"/>
        </w:rPr>
        <w:t>shall</w:t>
      </w:r>
      <w:r w:rsidR="006A0B5D" w:rsidRPr="001D7464">
        <w:rPr>
          <w:rFonts w:cs="Arial"/>
        </w:rPr>
        <w:t xml:space="preserve"> be required to register in </w:t>
      </w:r>
      <w:r w:rsidR="00C77069" w:rsidRPr="001D7464">
        <w:rPr>
          <w:rFonts w:cs="Arial"/>
        </w:rPr>
        <w:t>the Portal</w:t>
      </w:r>
      <w:r w:rsidR="006A0B5D" w:rsidRPr="001D7464">
        <w:rPr>
          <w:rFonts w:cs="Arial"/>
        </w:rPr>
        <w:t xml:space="preserve">. Bidders </w:t>
      </w:r>
      <w:r w:rsidR="008610EB" w:rsidRPr="001D7464">
        <w:rPr>
          <w:rFonts w:cs="Arial"/>
        </w:rPr>
        <w:t>shall</w:t>
      </w:r>
      <w:r w:rsidR="006A0B5D" w:rsidRPr="001D7464">
        <w:rPr>
          <w:rFonts w:cs="Arial"/>
        </w:rPr>
        <w:t xml:space="preserve"> settle clarifications and dispute</w:t>
      </w:r>
      <w:r w:rsidR="00235117" w:rsidRPr="001D7464">
        <w:rPr>
          <w:rFonts w:cs="Arial"/>
        </w:rPr>
        <w:t>s</w:t>
      </w:r>
      <w:r w:rsidR="006A0B5D" w:rsidRPr="001D7464">
        <w:rPr>
          <w:rFonts w:cs="Arial"/>
        </w:rPr>
        <w:t xml:space="preserve">, if any, regarding </w:t>
      </w:r>
      <w:r w:rsidR="00C77069" w:rsidRPr="001D7464">
        <w:rPr>
          <w:rFonts w:cs="Arial"/>
        </w:rPr>
        <w:t>the Portal</w:t>
      </w:r>
      <w:r w:rsidR="006A0B5D" w:rsidRPr="001D7464">
        <w:rPr>
          <w:rFonts w:cs="Arial"/>
        </w:rPr>
        <w:t xml:space="preserve"> directly with them. </w:t>
      </w:r>
      <w:bookmarkStart w:id="220" w:name="_Hlk76048639"/>
      <w:r w:rsidR="006A0B5D" w:rsidRPr="001D7464">
        <w:rPr>
          <w:rFonts w:cs="Arial"/>
        </w:rPr>
        <w:t xml:space="preserve">In case of conflict between provisions of </w:t>
      </w:r>
      <w:r w:rsidR="00C77069" w:rsidRPr="001D7464">
        <w:rPr>
          <w:rFonts w:cs="Arial"/>
        </w:rPr>
        <w:t>the Portal</w:t>
      </w:r>
      <w:r w:rsidR="006A0B5D" w:rsidRPr="001D7464">
        <w:rPr>
          <w:rFonts w:cs="Arial"/>
        </w:rPr>
        <w:t xml:space="preserve"> with </w:t>
      </w:r>
      <w:r w:rsidR="00552E79" w:rsidRPr="001D7464">
        <w:rPr>
          <w:rFonts w:cs="Arial"/>
        </w:rPr>
        <w:t xml:space="preserve">the </w:t>
      </w:r>
      <w:r w:rsidR="00471632" w:rsidRPr="001D7464">
        <w:rPr>
          <w:rFonts w:cs="Arial"/>
        </w:rPr>
        <w:t>Tender Document</w:t>
      </w:r>
      <w:r w:rsidR="006A0B5D" w:rsidRPr="001D7464">
        <w:rPr>
          <w:rFonts w:cs="Arial"/>
        </w:rPr>
        <w:t xml:space="preserve">, provisions of </w:t>
      </w:r>
      <w:r w:rsidR="00552E79" w:rsidRPr="001D7464">
        <w:rPr>
          <w:rFonts w:cs="Arial"/>
        </w:rPr>
        <w:t xml:space="preserve">the </w:t>
      </w:r>
      <w:r w:rsidR="00FD5507">
        <w:rPr>
          <w:rFonts w:cs="Arial"/>
        </w:rPr>
        <w:t>Portal</w:t>
      </w:r>
      <w:r w:rsidR="006A0B5D" w:rsidRPr="001D7464">
        <w:rPr>
          <w:rFonts w:cs="Arial"/>
        </w:rPr>
        <w:t xml:space="preserve"> shall </w:t>
      </w:r>
      <w:r w:rsidR="00FD5507">
        <w:rPr>
          <w:rFonts w:cs="Arial"/>
        </w:rPr>
        <w:t>prevail</w:t>
      </w:r>
      <w:r w:rsidR="006A0B5D" w:rsidRPr="001D7464">
        <w:rPr>
          <w:rFonts w:cs="Arial"/>
        </w:rPr>
        <w:t xml:space="preserve">. </w:t>
      </w:r>
      <w:bookmarkEnd w:id="220"/>
      <w:r w:rsidR="00277462" w:rsidRPr="001D7464">
        <w:rPr>
          <w:rFonts w:cs="Arial"/>
        </w:rPr>
        <w:t xml:space="preserve">Bidders may study the resources provided by </w:t>
      </w:r>
      <w:r w:rsidR="00C77069" w:rsidRPr="001D7464">
        <w:rPr>
          <w:rFonts w:cs="Arial"/>
        </w:rPr>
        <w:t>the Portal</w:t>
      </w:r>
      <w:r w:rsidR="00277462" w:rsidRPr="001D7464">
        <w:rPr>
          <w:rFonts w:cs="Arial"/>
        </w:rPr>
        <w:t xml:space="preserve"> for </w:t>
      </w:r>
      <w:r w:rsidR="00905A12">
        <w:rPr>
          <w:rFonts w:cs="Arial"/>
        </w:rPr>
        <w:t>Bidders</w:t>
      </w:r>
      <w:r w:rsidR="00277462" w:rsidRPr="001D7464">
        <w:rPr>
          <w:rFonts w:cs="Arial"/>
        </w:rPr>
        <w:t>.</w:t>
      </w:r>
    </w:p>
    <w:p w:rsidR="00AA5F7A" w:rsidRPr="001D7464" w:rsidRDefault="00AA5F7A" w:rsidP="00197E1D">
      <w:pPr>
        <w:pStyle w:val="Heading3"/>
      </w:pPr>
      <w:bookmarkStart w:id="221" w:name="_Toc77868547"/>
      <w:bookmarkStart w:id="222" w:name="_Toc86247852"/>
      <w:r w:rsidRPr="001D7464">
        <w:lastRenderedPageBreak/>
        <w:t xml:space="preserve">Signing of </w:t>
      </w:r>
      <w:r w:rsidR="005D3CC6">
        <w:t>bid</w:t>
      </w:r>
      <w:bookmarkEnd w:id="221"/>
      <w:bookmarkEnd w:id="222"/>
    </w:p>
    <w:p w:rsidR="00AA5F7A" w:rsidRPr="001D7464" w:rsidRDefault="00AA5F7A" w:rsidP="00492102">
      <w:bookmarkStart w:id="223" w:name="_Hlk78797576"/>
      <w:r w:rsidRPr="001D7464">
        <w:t>The individual signing</w:t>
      </w:r>
      <w:r w:rsidR="00031F9D" w:rsidRPr="001D7464">
        <w:t xml:space="preserve">/ </w:t>
      </w:r>
      <w:r w:rsidRPr="001D7464">
        <w:t xml:space="preserve">digitally signing the </w:t>
      </w:r>
      <w:r w:rsidR="005D3CC6">
        <w:t>bid</w:t>
      </w:r>
      <w:r w:rsidRPr="001D7464">
        <w:t xml:space="preserve"> or any other </w:t>
      </w:r>
      <w:r w:rsidR="0019713D">
        <w:t>connected documents</w:t>
      </w:r>
      <w:r w:rsidRPr="001D7464">
        <w:t xml:space="preserve"> should </w:t>
      </w:r>
      <w:r w:rsidR="00492102">
        <w:t>submit</w:t>
      </w:r>
      <w:r w:rsidR="002E5519">
        <w:t xml:space="preserve">an </w:t>
      </w:r>
      <w:r w:rsidRPr="001D7464">
        <w:t xml:space="preserve">authenticated copy of the </w:t>
      </w:r>
      <w:r w:rsidR="00492102">
        <w:t>document(s)</w:t>
      </w:r>
      <w:r w:rsidR="002E5519">
        <w:t>,</w:t>
      </w:r>
      <w:r w:rsidRPr="001D7464">
        <w:t xml:space="preserve"> which authorizes the signatory to commit </w:t>
      </w:r>
      <w:r w:rsidR="0019713D">
        <w:t xml:space="preserve">and submit bids </w:t>
      </w:r>
      <w:r w:rsidRPr="001D7464">
        <w:t xml:space="preserve">on behalf of the </w:t>
      </w:r>
      <w:r w:rsidR="00DA13FD" w:rsidRPr="001D7464">
        <w:t>bidder</w:t>
      </w:r>
      <w:r w:rsidRPr="001D7464">
        <w:t xml:space="preserve"> in </w:t>
      </w:r>
      <w:r w:rsidR="00492102">
        <w:t>Form 1.</w:t>
      </w:r>
      <w:r w:rsidR="00610CA4" w:rsidRPr="001D7464">
        <w:t>1: Bidder Information</w:t>
      </w:r>
      <w:r w:rsidRPr="001D7464">
        <w:t>.</w:t>
      </w:r>
      <w:bookmarkEnd w:id="223"/>
    </w:p>
    <w:p w:rsidR="006A0B5D" w:rsidRPr="001D7464" w:rsidRDefault="006A0B5D" w:rsidP="00197E1D">
      <w:pPr>
        <w:pStyle w:val="Heading3"/>
      </w:pPr>
      <w:bookmarkStart w:id="224" w:name="_Toc77868548"/>
      <w:bookmarkStart w:id="225" w:name="_Toc86247853"/>
      <w:bookmarkStart w:id="226" w:name="_Ref268439015"/>
      <w:r w:rsidRPr="001D7464">
        <w:t>Submission</w:t>
      </w:r>
      <w:r w:rsidR="00031F9D" w:rsidRPr="001D7464">
        <w:t xml:space="preserve">/ </w:t>
      </w:r>
      <w:r w:rsidRPr="001D7464">
        <w:t xml:space="preserve">uploading of </w:t>
      </w:r>
      <w:r w:rsidR="00ED053B" w:rsidRPr="001D7464">
        <w:t>Bids.</w:t>
      </w:r>
      <w:bookmarkEnd w:id="224"/>
      <w:bookmarkEnd w:id="225"/>
    </w:p>
    <w:p w:rsidR="006A0B5D" w:rsidRPr="001D7464" w:rsidRDefault="006A0B5D" w:rsidP="006A0B5D">
      <w:pPr>
        <w:pStyle w:val="Heading4"/>
        <w:rPr>
          <w:rFonts w:cs="Arial"/>
        </w:rPr>
      </w:pPr>
      <w:r w:rsidRPr="001D7464">
        <w:rPr>
          <w:rFonts w:cs="Arial"/>
        </w:rPr>
        <w:t>Submission</w:t>
      </w:r>
      <w:r w:rsidR="00031F9D" w:rsidRPr="001D7464">
        <w:rPr>
          <w:rFonts w:cs="Arial"/>
        </w:rPr>
        <w:t xml:space="preserve">/ </w:t>
      </w:r>
      <w:r w:rsidRPr="001D7464">
        <w:rPr>
          <w:rFonts w:cs="Arial"/>
        </w:rPr>
        <w:t>Uploading</w:t>
      </w:r>
      <w:r w:rsidR="002942C4">
        <w:rPr>
          <w:rFonts w:cs="Arial"/>
        </w:rPr>
        <w:t>to the Portal</w:t>
      </w:r>
    </w:p>
    <w:p w:rsidR="00AB692B" w:rsidRPr="001D7464" w:rsidRDefault="00CA5079" w:rsidP="00A2258E">
      <w:pPr>
        <w:pStyle w:val="List"/>
      </w:pPr>
      <w:r w:rsidRPr="001D7464">
        <w:t>N</w:t>
      </w:r>
      <w:r w:rsidR="00AB692B" w:rsidRPr="001D7464">
        <w:t xml:space="preserve">o manual Bids shall be </w:t>
      </w:r>
      <w:r w:rsidR="00412D07">
        <w:t>made available</w:t>
      </w:r>
      <w:r w:rsidR="00AB692B" w:rsidRPr="001D7464">
        <w:t xml:space="preserve"> or accepted for submission (except for originals of scanned copies as per </w:t>
      </w:r>
      <w:r w:rsidR="00793A9F" w:rsidRPr="001D7464">
        <w:t>sub</w:t>
      </w:r>
      <w:r w:rsidR="002E5519">
        <w:t>-</w:t>
      </w:r>
      <w:r w:rsidR="006E6609" w:rsidRPr="001D7464">
        <w:t>clause</w:t>
      </w:r>
      <w:r w:rsidR="00793A9F" w:rsidRPr="001D7464">
        <w:t xml:space="preserve"> 5below</w:t>
      </w:r>
      <w:r w:rsidR="00AB692B" w:rsidRPr="001D7464">
        <w:t xml:space="preserve">). In </w:t>
      </w:r>
      <w:r w:rsidR="002E5519">
        <w:t xml:space="preserve">the </w:t>
      </w:r>
      <w:r w:rsidR="00AB692B" w:rsidRPr="001D7464">
        <w:t xml:space="preserve">case of downloaded documents, </w:t>
      </w:r>
      <w:r w:rsidR="0050278A">
        <w:t xml:space="preserve">Bidder </w:t>
      </w:r>
      <w:r w:rsidR="00AB692B" w:rsidRPr="001D7464">
        <w:t>must not make any changes to the contents of the documents while uploading, except for filling the required information</w:t>
      </w:r>
      <w:r w:rsidR="002942C4" w:rsidRPr="00AC7A0E">
        <w:t>– otherwise</w:t>
      </w:r>
      <w:r w:rsidR="002E5519">
        <w:t>,</w:t>
      </w:r>
      <w:r w:rsidR="002942C4" w:rsidRPr="00AC7A0E">
        <w:t xml:space="preserve"> the </w:t>
      </w:r>
      <w:r w:rsidR="005D3CC6">
        <w:t>bid</w:t>
      </w:r>
      <w:r w:rsidR="002942C4" w:rsidRPr="00AC7A0E">
        <w:t xml:space="preserve"> shall </w:t>
      </w:r>
      <w:r w:rsidR="002C4D21" w:rsidRPr="001D7464">
        <w:t xml:space="preserve">be rejected as </w:t>
      </w:r>
      <w:r w:rsidR="002C4D21">
        <w:t>nonresponsive</w:t>
      </w:r>
      <w:r w:rsidR="00AB692B" w:rsidRPr="001D7464">
        <w:t>.</w:t>
      </w:r>
    </w:p>
    <w:p w:rsidR="008657E6" w:rsidRPr="001D7464" w:rsidRDefault="008657E6">
      <w:pPr>
        <w:pStyle w:val="List"/>
      </w:pPr>
      <w:r w:rsidRPr="001D7464">
        <w:t>Bid</w:t>
      </w:r>
      <w:r w:rsidR="002E5519">
        <w:t>s</w:t>
      </w:r>
      <w:r w:rsidRPr="001D7464">
        <w:t xml:space="preserve"> shall be received only </w:t>
      </w:r>
      <w:r w:rsidR="006A0B03" w:rsidRPr="001D7464">
        <w:rPr>
          <w:i/>
          <w:iCs/>
        </w:rPr>
        <w:t>Online</w:t>
      </w:r>
      <w:r w:rsidRPr="001D7464">
        <w:t xml:space="preserve"> on or before the </w:t>
      </w:r>
      <w:r w:rsidR="00DB7509">
        <w:t>deadline for the bid submission</w:t>
      </w:r>
      <w:r w:rsidRPr="001D7464">
        <w:t xml:space="preserve"> as notified in </w:t>
      </w:r>
      <w:r w:rsidR="00EC3D9B">
        <w:t>TIS</w:t>
      </w:r>
      <w:r w:rsidRPr="001D7464">
        <w:t>.</w:t>
      </w:r>
    </w:p>
    <w:p w:rsidR="00A24BAE" w:rsidRDefault="008657E6">
      <w:pPr>
        <w:pStyle w:val="List"/>
      </w:pPr>
      <w:r w:rsidRPr="001D7464">
        <w:t xml:space="preserve">Only one copy of </w:t>
      </w:r>
      <w:r w:rsidR="00DB7509">
        <w:t xml:space="preserve">the </w:t>
      </w:r>
      <w:r w:rsidR="005D3CC6">
        <w:t>bid</w:t>
      </w:r>
      <w:r w:rsidR="00CA5079" w:rsidRPr="001D7464">
        <w:t>can be</w:t>
      </w:r>
      <w:r w:rsidR="004E59A4" w:rsidRPr="001D7464">
        <w:t>uploaded,</w:t>
      </w:r>
      <w:r w:rsidRPr="001D7464">
        <w:t xml:space="preserve"> and </w:t>
      </w:r>
      <w:r w:rsidR="0050278A">
        <w:t xml:space="preserve">Bidder </w:t>
      </w:r>
      <w:r w:rsidRPr="001D7464">
        <w:t>shall digitally sign all statements, documents, certificates uploaded by him, owning sole and complete responsibility for their correctness</w:t>
      </w:r>
      <w:r w:rsidR="00031F9D" w:rsidRPr="001D7464">
        <w:t xml:space="preserve">/ </w:t>
      </w:r>
      <w:r w:rsidRPr="001D7464">
        <w:t xml:space="preserve">authenticity as per the provisions of the IT </w:t>
      </w:r>
      <w:r w:rsidR="00031F9D" w:rsidRPr="001D7464">
        <w:t>Act</w:t>
      </w:r>
      <w:r w:rsidRPr="001D7464">
        <w:t xml:space="preserve"> 2000</w:t>
      </w:r>
      <w:r w:rsidR="00905A12">
        <w:t xml:space="preserve"> as amended from time to time</w:t>
      </w:r>
      <w:r w:rsidR="00A24BAE">
        <w:t>.</w:t>
      </w:r>
    </w:p>
    <w:p w:rsidR="00A24BAE" w:rsidRDefault="001251FC">
      <w:pPr>
        <w:pStyle w:val="List"/>
      </w:pPr>
      <w:r>
        <w:rPr>
          <w:rFonts w:cs="Arial"/>
        </w:rPr>
        <w:t>Bidder need not sign or up-load the Schedules in ITB-clause 1.</w:t>
      </w:r>
      <w:r w:rsidR="00CE0F7A">
        <w:rPr>
          <w:rFonts w:cs="Arial"/>
        </w:rPr>
        <w:t>4</w:t>
      </w:r>
      <w:r>
        <w:rPr>
          <w:rFonts w:cs="Arial"/>
        </w:rPr>
        <w:t xml:space="preserve"> above while uploading his bid unless otherwise instructed in the Tender Document</w:t>
      </w:r>
      <w:r w:rsidRPr="00AC7A0E">
        <w:rPr>
          <w:rFonts w:cs="Arial"/>
        </w:rPr>
        <w:t xml:space="preserve">. It is assumed that </w:t>
      </w:r>
      <w:r>
        <w:rPr>
          <w:rFonts w:cs="Arial"/>
        </w:rPr>
        <w:t xml:space="preserve">Bidder </w:t>
      </w:r>
      <w:r w:rsidRPr="00AC7A0E">
        <w:rPr>
          <w:rFonts w:cs="Arial"/>
        </w:rPr>
        <w:t xml:space="preserve">commits itself to comply with all the </w:t>
      </w:r>
      <w:r>
        <w:rPr>
          <w:rFonts w:cs="Arial"/>
        </w:rPr>
        <w:t>Sections</w:t>
      </w:r>
      <w:r w:rsidRPr="00AC7A0E">
        <w:rPr>
          <w:rFonts w:cs="Arial"/>
        </w:rPr>
        <w:t xml:space="preserve"> and documents uploaded </w:t>
      </w:r>
      <w:bookmarkStart w:id="227" w:name="_Hlk78797762"/>
      <w:r w:rsidRPr="00AC7A0E">
        <w:rPr>
          <w:rFonts w:cs="Arial"/>
        </w:rPr>
        <w:t>by the Tender Inviting Officer</w:t>
      </w:r>
      <w:bookmarkEnd w:id="227"/>
      <w:r w:rsidRPr="00AC7A0E">
        <w:rPr>
          <w:rFonts w:cs="Arial"/>
        </w:rPr>
        <w:t>.</w:t>
      </w:r>
    </w:p>
    <w:p w:rsidR="00A24BAE" w:rsidRDefault="00F325DA">
      <w:pPr>
        <w:pStyle w:val="List"/>
      </w:pPr>
      <w:bookmarkStart w:id="228" w:name="_Hlk77953303"/>
      <w:r>
        <w:t xml:space="preserve">Bidder must upload </w:t>
      </w:r>
      <w:r w:rsidR="00CA5079" w:rsidRPr="001D7464">
        <w:t xml:space="preserve">scanned copies of </w:t>
      </w:r>
      <w:r w:rsidR="00AB692B" w:rsidRPr="001D7464">
        <w:t>originals (or self-attested copies of originals – as specified)</w:t>
      </w:r>
      <w:r w:rsidR="008657E6" w:rsidRPr="001D7464">
        <w:t xml:space="preserve">. </w:t>
      </w:r>
      <w:bookmarkStart w:id="229" w:name="_Hlk77326220"/>
      <w:r w:rsidR="00905A12">
        <w:t xml:space="preserve">Uploaded </w:t>
      </w:r>
      <w:r w:rsidR="00905A12" w:rsidRPr="001D7464">
        <w:t>Pdf documents should not be password protected</w:t>
      </w:r>
      <w:bookmarkEnd w:id="229"/>
      <w:r w:rsidR="00AA701B">
        <w:t>. Bidder</w:t>
      </w:r>
      <w:r w:rsidR="008657E6" w:rsidRPr="001D7464">
        <w:t xml:space="preserve"> should ensure </w:t>
      </w:r>
      <w:r w:rsidR="002E5519">
        <w:t xml:space="preserve">the </w:t>
      </w:r>
      <w:r w:rsidR="008657E6" w:rsidRPr="001D7464">
        <w:t>clarity</w:t>
      </w:r>
      <w:r w:rsidR="00031F9D" w:rsidRPr="001D7464">
        <w:t xml:space="preserve">/ </w:t>
      </w:r>
      <w:r w:rsidR="008657E6" w:rsidRPr="001D7464">
        <w:t>legibility of the scan</w:t>
      </w:r>
      <w:r w:rsidR="00CA5079" w:rsidRPr="001D7464">
        <w:t>ned</w:t>
      </w:r>
      <w:r w:rsidR="008657E6" w:rsidRPr="001D7464">
        <w:t xml:space="preserve"> documents uploaded by him</w:t>
      </w:r>
      <w:bookmarkEnd w:id="228"/>
      <w:r w:rsidR="00A24BAE">
        <w:t>.</w:t>
      </w:r>
    </w:p>
    <w:p w:rsidR="00AB692B" w:rsidRPr="001D7464" w:rsidRDefault="002942C4">
      <w:pPr>
        <w:pStyle w:val="List"/>
      </w:pPr>
      <w:r w:rsidRPr="00AC7A0E">
        <w:t xml:space="preserve">If </w:t>
      </w:r>
      <w:r w:rsidR="008651F3">
        <w:t xml:space="preserve">stipulated in </w:t>
      </w:r>
      <w:r w:rsidRPr="00AC7A0E">
        <w:t xml:space="preserve">the TIS, copies/ originals of such specified uploaded scanned documents must also be physically submitted sealed in double cover and acknowledgement be obtained before the </w:t>
      </w:r>
      <w:r w:rsidR="00DB7509">
        <w:t>deadline for the bid submission</w:t>
      </w:r>
      <w:r w:rsidR="00AB692B" w:rsidRPr="001D7464">
        <w:t xml:space="preserve">at the venue mentioned. Failure to do so is likely to result in </w:t>
      </w:r>
      <w:r w:rsidR="002E5519">
        <w:t xml:space="preserve">the </w:t>
      </w:r>
      <w:r w:rsidR="00AB692B" w:rsidRPr="001D7464">
        <w:t>bid being rejected</w:t>
      </w:r>
      <w:r w:rsidR="00F325DA">
        <w:t xml:space="preserve"> as nonresponsive</w:t>
      </w:r>
      <w:r w:rsidR="00AB692B" w:rsidRPr="001D7464">
        <w:t>. I</w:t>
      </w:r>
      <w:r w:rsidR="001251FC">
        <w:t>f the office is</w:t>
      </w:r>
      <w:r w:rsidR="00B1164F" w:rsidRPr="001D7464">
        <w:t xml:space="preserve"> closed</w:t>
      </w:r>
      <w:r w:rsidR="00AB692B" w:rsidRPr="001D7464">
        <w:t xml:space="preserve"> on the deadline for physical submission of originals, it shall stand extended to </w:t>
      </w:r>
      <w:r w:rsidR="002E5519">
        <w:t xml:space="preserve">the </w:t>
      </w:r>
      <w:r w:rsidR="00AB692B" w:rsidRPr="001D7464">
        <w:t>next working day at the same time and venue</w:t>
      </w:r>
      <w:r w:rsidR="00022B85" w:rsidRPr="001D7464">
        <w:t>. The</w:t>
      </w:r>
      <w:r w:rsidR="00C77069" w:rsidRPr="001D7464">
        <w:t xml:space="preserve"> Procuring Entity</w:t>
      </w:r>
      <w:r w:rsidR="00CC2755" w:rsidRPr="001D7464">
        <w:t xml:space="preserve"> reserves its right to call for verification </w:t>
      </w:r>
      <w:r w:rsidR="00C03324" w:rsidRPr="001D7464">
        <w:t xml:space="preserve">originals of </w:t>
      </w:r>
      <w:r w:rsidR="00CC2755" w:rsidRPr="001D7464">
        <w:t>all such self-certified documents from the Bidders at any stage of evaluation</w:t>
      </w:r>
      <w:r w:rsidR="00C03324" w:rsidRPr="001D7464">
        <w:t xml:space="preserve">, especially from the successful Bidder(s) before </w:t>
      </w:r>
      <w:r w:rsidR="002E5519">
        <w:t xml:space="preserve">the </w:t>
      </w:r>
      <w:r w:rsidR="00C03324" w:rsidRPr="001D7464">
        <w:t>issue of Letter of Award</w:t>
      </w:r>
      <w:r>
        <w:t xml:space="preserve"> (LoA)</w:t>
      </w:r>
      <w:r w:rsidR="00C03324" w:rsidRPr="001D7464">
        <w:t>.</w:t>
      </w:r>
    </w:p>
    <w:p w:rsidR="008657E6" w:rsidRPr="001D7464" w:rsidRDefault="008657E6" w:rsidP="00B2549D">
      <w:pPr>
        <w:pStyle w:val="List"/>
      </w:pPr>
      <w:r w:rsidRPr="001D7464">
        <w:t xml:space="preserve">Regarding </w:t>
      </w:r>
      <w:r w:rsidR="002E5519">
        <w:t xml:space="preserve">the </w:t>
      </w:r>
      <w:r w:rsidR="00516632" w:rsidRPr="001D7464">
        <w:t xml:space="preserve">protected Price Schedule (excel format, </w:t>
      </w:r>
      <w:r w:rsidRPr="001D7464">
        <w:t xml:space="preserve">Cover-2), </w:t>
      </w:r>
      <w:r w:rsidR="0050278A">
        <w:t xml:space="preserve">Bidder </w:t>
      </w:r>
      <w:r w:rsidRPr="001D7464">
        <w:t xml:space="preserve">shall write his name in the space provided in the specified location </w:t>
      </w:r>
      <w:r w:rsidR="00516632" w:rsidRPr="001D7464">
        <w:t>only</w:t>
      </w:r>
      <w:r w:rsidR="00AA701B">
        <w:t>. Bidder</w:t>
      </w:r>
      <w:r w:rsidRPr="001D7464">
        <w:t xml:space="preserve"> shall type rates in </w:t>
      </w:r>
      <w:r w:rsidR="002E5519">
        <w:t xml:space="preserve">the </w:t>
      </w:r>
      <w:r w:rsidRPr="001D7464">
        <w:t xml:space="preserve">figure only in the rate column of respective </w:t>
      </w:r>
      <w:r w:rsidR="00DD786D" w:rsidRPr="001D7464">
        <w:t>service</w:t>
      </w:r>
      <w:r w:rsidRPr="001D7464">
        <w:t>(s) without any blank cell or Zero values in the rate column, without any alteration</w:t>
      </w:r>
      <w:r w:rsidR="00031F9D" w:rsidRPr="001D7464">
        <w:t xml:space="preserve">/ </w:t>
      </w:r>
      <w:r w:rsidRPr="001D7464">
        <w:t>deletion</w:t>
      </w:r>
      <w:r w:rsidR="00031F9D" w:rsidRPr="001D7464">
        <w:t xml:space="preserve">/ </w:t>
      </w:r>
      <w:r w:rsidRPr="001D7464">
        <w:t>modification of other portions of the excel sheet.</w:t>
      </w:r>
      <w:bookmarkStart w:id="230" w:name="_Hlk77953439"/>
      <w:r w:rsidR="00F325DA">
        <w:t xml:space="preserve">If space </w:t>
      </w:r>
      <w:r w:rsidRPr="001D7464">
        <w:t>is inadequate</w:t>
      </w:r>
      <w:r w:rsidR="00F325DA">
        <w:t>, Bidder may</w:t>
      </w:r>
      <w:r w:rsidRPr="001D7464">
        <w:t xml:space="preserve"> upload</w:t>
      </w:r>
      <w:r w:rsidR="00F325DA">
        <w:t xml:space="preserve"> additional document</w:t>
      </w:r>
      <w:r w:rsidR="002E5519">
        <w:t>s</w:t>
      </w:r>
      <w:r w:rsidRPr="001D7464">
        <w:t xml:space="preserve"> under "Additional Documents" in the "</w:t>
      </w:r>
      <w:r w:rsidR="005D3CC6">
        <w:t>bid</w:t>
      </w:r>
      <w:r w:rsidRPr="001D7464">
        <w:t xml:space="preserve"> Cover Content."</w:t>
      </w:r>
      <w:bookmarkEnd w:id="230"/>
    </w:p>
    <w:p w:rsidR="00EB441F" w:rsidRPr="001D7464" w:rsidRDefault="00EB441F">
      <w:pPr>
        <w:pStyle w:val="List"/>
      </w:pPr>
      <w:r w:rsidRPr="001D7464">
        <w:t>The date and time of</w:t>
      </w:r>
      <w:r w:rsidR="002E5519">
        <w:t xml:space="preserve">the </w:t>
      </w:r>
      <w:r w:rsidR="00DB7509">
        <w:t>deadline for the bid submission</w:t>
      </w:r>
      <w:r w:rsidRPr="001D7464">
        <w:t xml:space="preserve"> shall remain unaltered even if the specified date </w:t>
      </w:r>
      <w:r w:rsidR="002942C4">
        <w:t>is</w:t>
      </w:r>
      <w:r w:rsidRPr="001D7464">
        <w:t xml:space="preserve"> declared a holiday for the Tender Inviting Officer.</w:t>
      </w:r>
    </w:p>
    <w:p w:rsidR="008657E6" w:rsidRPr="00C24828" w:rsidRDefault="00BE0705">
      <w:pPr>
        <w:pStyle w:val="List"/>
      </w:pPr>
      <w:r>
        <w:rPr>
          <w:rFonts w:cs="Arial"/>
        </w:rPr>
        <w:t>The d</w:t>
      </w:r>
      <w:r w:rsidRPr="00AC7A0E">
        <w:rPr>
          <w:rFonts w:cs="Arial"/>
        </w:rPr>
        <w:t xml:space="preserve">ate and time of </w:t>
      </w:r>
      <w:r>
        <w:rPr>
          <w:rFonts w:cs="Arial"/>
        </w:rPr>
        <w:t xml:space="preserve">the </w:t>
      </w:r>
      <w:r w:rsidRPr="00AC7A0E">
        <w:rPr>
          <w:rFonts w:cs="Arial"/>
        </w:rPr>
        <w:t xml:space="preserve">e-Procurement server clock, </w:t>
      </w:r>
      <w:r>
        <w:rPr>
          <w:rFonts w:cs="Arial"/>
        </w:rPr>
        <w:t xml:space="preserve">which </w:t>
      </w:r>
      <w:r w:rsidRPr="00AC7A0E">
        <w:rPr>
          <w:rFonts w:cs="Arial"/>
        </w:rPr>
        <w:t xml:space="preserve">is also displayed on the dashboard of the bidders, shall be taken as </w:t>
      </w:r>
      <w:r>
        <w:rPr>
          <w:rFonts w:cs="Arial"/>
        </w:rPr>
        <w:t xml:space="preserve">the </w:t>
      </w:r>
      <w:r w:rsidRPr="00AC7A0E">
        <w:rPr>
          <w:rFonts w:cs="Arial"/>
        </w:rPr>
        <w:t xml:space="preserve">reference time for deciding the closing time of </w:t>
      </w:r>
      <w:r>
        <w:rPr>
          <w:rFonts w:cs="Arial"/>
        </w:rPr>
        <w:t>bid</w:t>
      </w:r>
      <w:r w:rsidRPr="00AC7A0E">
        <w:rPr>
          <w:rFonts w:cs="Arial"/>
        </w:rPr>
        <w:t xml:space="preserve"> submission. Bidders are advised to ensure they submit their </w:t>
      </w:r>
      <w:r>
        <w:rPr>
          <w:rFonts w:cs="Arial"/>
        </w:rPr>
        <w:t>bid</w:t>
      </w:r>
      <w:r w:rsidRPr="00AC7A0E">
        <w:rPr>
          <w:rFonts w:cs="Arial"/>
        </w:rPr>
        <w:t xml:space="preserve"> within the </w:t>
      </w:r>
      <w:r>
        <w:rPr>
          <w:rFonts w:cs="Arial"/>
        </w:rPr>
        <w:t>deadline</w:t>
      </w:r>
      <w:r w:rsidRPr="00AC7A0E">
        <w:rPr>
          <w:rFonts w:cs="Arial"/>
        </w:rPr>
        <w:t xml:space="preserve"> and time of </w:t>
      </w:r>
      <w:r>
        <w:rPr>
          <w:rFonts w:cs="Arial"/>
        </w:rPr>
        <w:t>bid</w:t>
      </w:r>
      <w:r w:rsidRPr="00AC7A0E">
        <w:rPr>
          <w:rFonts w:cs="Arial"/>
        </w:rPr>
        <w:t xml:space="preserve"> submission</w:t>
      </w:r>
      <w:r>
        <w:rPr>
          <w:rFonts w:cs="Arial"/>
        </w:rPr>
        <w:t>,</w:t>
      </w:r>
      <w:r w:rsidRPr="00AC7A0E">
        <w:rPr>
          <w:rFonts w:cs="Arial"/>
        </w:rPr>
        <w:t xml:space="preserve"> taking </w:t>
      </w:r>
      <w:r>
        <w:rPr>
          <w:rFonts w:cs="Arial"/>
        </w:rPr>
        <w:t xml:space="preserve">the </w:t>
      </w:r>
      <w:r w:rsidRPr="00AC7A0E">
        <w:rPr>
          <w:rFonts w:cs="Arial"/>
        </w:rPr>
        <w:t xml:space="preserve">server clock as </w:t>
      </w:r>
      <w:r>
        <w:rPr>
          <w:rFonts w:cs="Arial"/>
        </w:rPr>
        <w:t xml:space="preserve">a </w:t>
      </w:r>
      <w:r w:rsidRPr="00AC7A0E">
        <w:rPr>
          <w:rFonts w:cs="Arial"/>
        </w:rPr>
        <w:t>reference</w:t>
      </w:r>
      <w:r w:rsidRPr="00C24828">
        <w:rPr>
          <w:i/>
          <w:iCs/>
        </w:rPr>
        <w:t xml:space="preserve">, </w:t>
      </w:r>
      <w:r w:rsidRPr="00C24828">
        <w:t>failing which the portal shall not accept the Bids</w:t>
      </w:r>
      <w:r w:rsidRPr="00AC7A0E">
        <w:rPr>
          <w:rFonts w:cs="Arial"/>
        </w:rPr>
        <w:t xml:space="preserve">. No request on the account that the server clock was not showing </w:t>
      </w:r>
      <w:r w:rsidRPr="00AC7A0E">
        <w:rPr>
          <w:rFonts w:cs="Arial"/>
        </w:rPr>
        <w:lastRenderedPageBreak/>
        <w:t xml:space="preserve">the correct time and that a particular bidder could not submit their </w:t>
      </w:r>
      <w:r>
        <w:rPr>
          <w:rFonts w:cs="Arial"/>
        </w:rPr>
        <w:t>bid</w:t>
      </w:r>
      <w:r w:rsidRPr="00AC7A0E">
        <w:rPr>
          <w:rFonts w:cs="Arial"/>
        </w:rPr>
        <w:t xml:space="preserve"> because of this shall be entertained. </w:t>
      </w:r>
      <w:r>
        <w:rPr>
          <w:rFonts w:cs="Arial"/>
        </w:rPr>
        <w:t>F</w:t>
      </w:r>
      <w:r w:rsidRPr="00AC7A0E">
        <w:rPr>
          <w:rFonts w:cs="Arial"/>
        </w:rPr>
        <w:t xml:space="preserve">ailure or defects </w:t>
      </w:r>
      <w:r>
        <w:rPr>
          <w:rFonts w:cs="Arial"/>
        </w:rPr>
        <w:t>o</w:t>
      </w:r>
      <w:r w:rsidRPr="00AC7A0E">
        <w:rPr>
          <w:rFonts w:cs="Arial"/>
        </w:rPr>
        <w:t>n</w:t>
      </w:r>
      <w:r>
        <w:rPr>
          <w:rFonts w:cs="Arial"/>
        </w:rPr>
        <w:t xml:space="preserve"> the</w:t>
      </w:r>
      <w:r w:rsidRPr="00AC7A0E">
        <w:rPr>
          <w:rFonts w:cs="Arial"/>
        </w:rPr>
        <w:t xml:space="preserve"> internet or heavy traffic at the server shall not be accepted as a reason for a complaint. The Procuring Entity shall not be responsible for any failure, malfunction or breakdown of the electronic system used during the e-</w:t>
      </w:r>
      <w:r>
        <w:rPr>
          <w:rFonts w:cs="Arial"/>
        </w:rPr>
        <w:t>Tender Process</w:t>
      </w:r>
      <w:r w:rsidRPr="00AC7A0E">
        <w:rPr>
          <w:rFonts w:cs="Arial"/>
        </w:rPr>
        <w:t>.</w:t>
      </w:r>
    </w:p>
    <w:p w:rsidR="00A42206" w:rsidRPr="001D7464" w:rsidRDefault="008657E6">
      <w:pPr>
        <w:pStyle w:val="List"/>
      </w:pPr>
      <w:r w:rsidRPr="001D7464">
        <w:t xml:space="preserve">All Bids uploaded by </w:t>
      </w:r>
      <w:r w:rsidR="0050278A">
        <w:t xml:space="preserve">Bidder </w:t>
      </w:r>
      <w:r w:rsidRPr="001D7464">
        <w:t xml:space="preserve">to the portal </w:t>
      </w:r>
      <w:r w:rsidR="009631A8" w:rsidRPr="001D7464">
        <w:t>shall get automatically</w:t>
      </w:r>
      <w:r w:rsidRPr="001D7464">
        <w:t xml:space="preserve"> encrypted. The encrypted </w:t>
      </w:r>
      <w:r w:rsidR="005D3CC6">
        <w:t>bid</w:t>
      </w:r>
      <w:r w:rsidRPr="001D7464">
        <w:t xml:space="preserve"> can only be decrypted</w:t>
      </w:r>
      <w:r w:rsidR="00031F9D" w:rsidRPr="001D7464">
        <w:t xml:space="preserve">/ </w:t>
      </w:r>
      <w:r w:rsidRPr="001D7464">
        <w:t>opened by the authorised persons on or after the due date and time</w:t>
      </w:r>
      <w:r w:rsidR="00AA701B">
        <w:t xml:space="preserve">. </w:t>
      </w:r>
      <w:bookmarkStart w:id="231" w:name="_Hlk78918215"/>
      <w:r w:rsidR="00DB7509">
        <w:t>The b</w:t>
      </w:r>
      <w:r w:rsidR="00AA701B">
        <w:t>idder</w:t>
      </w:r>
      <w:r w:rsidRPr="001D7464">
        <w:t xml:space="preserve"> should ensure </w:t>
      </w:r>
      <w:r w:rsidR="002E5519">
        <w:t xml:space="preserve">the </w:t>
      </w:r>
      <w:r w:rsidRPr="001D7464">
        <w:t xml:space="preserve">correctness of the </w:t>
      </w:r>
      <w:r w:rsidR="005D3CC6">
        <w:t>bid</w:t>
      </w:r>
      <w:r w:rsidR="00BE0705">
        <w:t>before</w:t>
      </w:r>
      <w:r w:rsidRPr="001D7464">
        <w:t xml:space="preserve"> uploading and take </w:t>
      </w:r>
      <w:r w:rsidR="002E5519">
        <w:t xml:space="preserve">a </w:t>
      </w:r>
      <w:r w:rsidRPr="001D7464">
        <w:t>printout of the system generated su</w:t>
      </w:r>
      <w:r w:rsidR="0019713D">
        <w:t>bmission summary to confirm successful bid uploa</w:t>
      </w:r>
      <w:r w:rsidR="005D3CC6">
        <w:t>d</w:t>
      </w:r>
      <w:r w:rsidRPr="001D7464">
        <w:t>.</w:t>
      </w:r>
      <w:bookmarkEnd w:id="226"/>
      <w:bookmarkEnd w:id="231"/>
    </w:p>
    <w:p w:rsidR="002942C4" w:rsidRPr="00AC7A0E" w:rsidRDefault="002942C4" w:rsidP="00A2258E">
      <w:pPr>
        <w:pStyle w:val="List"/>
      </w:pPr>
      <w:r w:rsidRPr="00AC7A0E">
        <w:t xml:space="preserve">The Procuring Entity may extend the </w:t>
      </w:r>
      <w:r w:rsidR="00DB7509">
        <w:t>deadline for the bid submission</w:t>
      </w:r>
      <w:r w:rsidRPr="00AC7A0E">
        <w:t xml:space="preserve">by issuing an amendment </w:t>
      </w:r>
      <w:r w:rsidR="00BE0705">
        <w:t>as per</w:t>
      </w:r>
      <w:r w:rsidR="00FA35A3">
        <w:t>ITB-</w:t>
      </w:r>
      <w:r w:rsidRPr="00AC7A0E">
        <w:t xml:space="preserve">clause </w:t>
      </w:r>
      <w:r w:rsidR="00FA35A3">
        <w:t>7</w:t>
      </w:r>
      <w:r w:rsidRPr="00AC7A0E">
        <w:t xml:space="preserve">.2 above, in which case all rights and obligations of the Procuring Entity and the bidders previously subject to the original deadline shall then be subject to the new </w:t>
      </w:r>
      <w:r w:rsidR="00DB7509">
        <w:t>deadline for the bid submission</w:t>
      </w:r>
      <w:r w:rsidRPr="00AC7A0E">
        <w:t>.</w:t>
      </w:r>
    </w:p>
    <w:p w:rsidR="00AA5F7A" w:rsidRPr="001D7464" w:rsidRDefault="00DB7509">
      <w:pPr>
        <w:pStyle w:val="List"/>
      </w:pPr>
      <w:r>
        <w:t>B</w:t>
      </w:r>
      <w:r w:rsidR="005D3CC6">
        <w:t>id</w:t>
      </w:r>
      <w:r w:rsidR="002942C4" w:rsidRPr="00AC7A0E">
        <w:t xml:space="preserve"> submitted through modalities other than those </w:t>
      </w:r>
      <w:r w:rsidR="008651F3">
        <w:t xml:space="preserve">stipulated in </w:t>
      </w:r>
      <w:r w:rsidR="002942C4" w:rsidRPr="00AC7A0E">
        <w:t xml:space="preserve">TIS shall be liable to </w:t>
      </w:r>
      <w:r w:rsidR="002C4D21" w:rsidRPr="001D7464">
        <w:t xml:space="preserve">be rejected as </w:t>
      </w:r>
      <w:r w:rsidR="002C4D21">
        <w:t>nonresponsive</w:t>
      </w:r>
      <w:r w:rsidR="002942C4" w:rsidRPr="00AC7A0E" w:rsidDel="00176459">
        <w:t>.</w:t>
      </w:r>
    </w:p>
    <w:p w:rsidR="006A0B5D" w:rsidRPr="001D7464" w:rsidRDefault="00201F20" w:rsidP="006A0B5D">
      <w:pPr>
        <w:pStyle w:val="Heading4"/>
        <w:rPr>
          <w:rFonts w:cs="Arial"/>
        </w:rPr>
      </w:pPr>
      <w:r w:rsidRPr="001D7464">
        <w:rPr>
          <w:rFonts w:cs="Arial"/>
        </w:rPr>
        <w:t>Implied acceptance of procedures by Bidders</w:t>
      </w:r>
    </w:p>
    <w:p w:rsidR="00201F20" w:rsidRPr="001D7464" w:rsidRDefault="00201F20" w:rsidP="006A0B5D">
      <w:pPr>
        <w:ind w:left="720"/>
        <w:rPr>
          <w:rFonts w:cs="Arial"/>
        </w:rPr>
      </w:pPr>
      <w:r w:rsidRPr="001D7464">
        <w:rPr>
          <w:rFonts w:cs="Arial"/>
        </w:rPr>
        <w:t xml:space="preserve">Submission of </w:t>
      </w:r>
      <w:r w:rsidR="005D3CC6">
        <w:rPr>
          <w:rFonts w:cs="Arial"/>
        </w:rPr>
        <w:t>bid</w:t>
      </w:r>
      <w:r w:rsidRPr="001D7464">
        <w:rPr>
          <w:rFonts w:cs="Arial"/>
        </w:rPr>
        <w:t xml:space="preserve"> in response to </w:t>
      </w:r>
      <w:r w:rsidR="00552E79" w:rsidRPr="001D7464">
        <w:rPr>
          <w:rFonts w:cs="Arial"/>
        </w:rPr>
        <w:t xml:space="preserve">the </w:t>
      </w:r>
      <w:r w:rsidR="00471632" w:rsidRPr="001D7464">
        <w:rPr>
          <w:rFonts w:cs="Arial"/>
        </w:rPr>
        <w:t>Tender Document</w:t>
      </w:r>
      <w:r w:rsidRPr="001D7464">
        <w:rPr>
          <w:rFonts w:cs="Arial"/>
        </w:rPr>
        <w:t xml:space="preserve"> is deemed to be acceptance of the </w:t>
      </w:r>
      <w:r w:rsidR="00C24828">
        <w:rPr>
          <w:rFonts w:cs="Arial"/>
        </w:rPr>
        <w:t xml:space="preserve">e-Procurement and </w:t>
      </w:r>
      <w:r w:rsidRPr="001D7464">
        <w:rPr>
          <w:rFonts w:cs="Arial"/>
        </w:rPr>
        <w:t xml:space="preserve">tender procedures and conditions of </w:t>
      </w:r>
      <w:r w:rsidR="00552E79" w:rsidRPr="001D7464">
        <w:rPr>
          <w:rFonts w:cs="Arial"/>
        </w:rPr>
        <w:t xml:space="preserve">the </w:t>
      </w:r>
      <w:r w:rsidR="00471632" w:rsidRPr="001D7464">
        <w:rPr>
          <w:rFonts w:cs="Arial"/>
        </w:rPr>
        <w:t>Tender Document</w:t>
      </w:r>
      <w:r w:rsidRPr="001D7464">
        <w:rPr>
          <w:rFonts w:cs="Arial"/>
        </w:rPr>
        <w:t>.</w:t>
      </w:r>
    </w:p>
    <w:p w:rsidR="00CD29AE" w:rsidRDefault="00CD29AE">
      <w:pPr>
        <w:ind w:firstLine="357"/>
        <w:rPr>
          <w:rFonts w:eastAsiaTheme="majorEastAsia" w:cs="Arial"/>
          <w:b/>
          <w:bCs/>
          <w:iCs/>
          <w:szCs w:val="24"/>
        </w:rPr>
      </w:pPr>
      <w:r>
        <w:rPr>
          <w:rFonts w:cs="Arial"/>
        </w:rPr>
        <w:br w:type="page"/>
      </w:r>
    </w:p>
    <w:p w:rsidR="00420B11" w:rsidRPr="001D7464" w:rsidRDefault="00AA5F7A" w:rsidP="008657E6">
      <w:pPr>
        <w:pStyle w:val="Heading4"/>
        <w:rPr>
          <w:rFonts w:cs="Arial"/>
        </w:rPr>
      </w:pPr>
      <w:r w:rsidRPr="001D7464">
        <w:rPr>
          <w:rFonts w:cs="Arial"/>
        </w:rPr>
        <w:lastRenderedPageBreak/>
        <w:t>Late Bids</w:t>
      </w:r>
    </w:p>
    <w:p w:rsidR="00AA5F7A" w:rsidRPr="001D7464" w:rsidRDefault="00DB7509" w:rsidP="008657E6">
      <w:pPr>
        <w:ind w:left="720"/>
        <w:rPr>
          <w:rFonts w:cs="Arial"/>
        </w:rPr>
      </w:pPr>
      <w:r>
        <w:rPr>
          <w:rFonts w:cs="Arial"/>
        </w:rPr>
        <w:t>The b</w:t>
      </w:r>
      <w:r w:rsidR="0050278A">
        <w:rPr>
          <w:rFonts w:cs="Arial"/>
        </w:rPr>
        <w:t xml:space="preserve">idder </w:t>
      </w:r>
      <w:r w:rsidR="00E043E6" w:rsidRPr="001D7464">
        <w:rPr>
          <w:rFonts w:cs="Arial"/>
        </w:rPr>
        <w:t>shall</w:t>
      </w:r>
      <w:r w:rsidR="008657E6" w:rsidRPr="001D7464">
        <w:rPr>
          <w:rFonts w:cs="Arial"/>
        </w:rPr>
        <w:t xml:space="preserve"> not be able to submit his </w:t>
      </w:r>
      <w:r w:rsidR="005D3CC6">
        <w:rPr>
          <w:rFonts w:cs="Arial"/>
        </w:rPr>
        <w:t>bid</w:t>
      </w:r>
      <w:r w:rsidR="008657E6" w:rsidRPr="001D7464">
        <w:rPr>
          <w:rFonts w:cs="Arial"/>
        </w:rPr>
        <w:t xml:space="preserve"> after </w:t>
      </w:r>
      <w:r w:rsidR="002E5519">
        <w:rPr>
          <w:rFonts w:cs="Arial"/>
        </w:rPr>
        <w:t xml:space="preserve">the </w:t>
      </w:r>
      <w:r w:rsidR="008657E6" w:rsidRPr="001D7464">
        <w:rPr>
          <w:rFonts w:cs="Arial"/>
        </w:rPr>
        <w:t xml:space="preserve">expiry of the </w:t>
      </w:r>
      <w:r>
        <w:rPr>
          <w:rFonts w:cs="Arial"/>
        </w:rPr>
        <w:t>deadline for the bid submission</w:t>
      </w:r>
      <w:r w:rsidR="008657E6" w:rsidRPr="001D7464">
        <w:rPr>
          <w:rFonts w:cs="Arial"/>
        </w:rPr>
        <w:t xml:space="preserve"> (</w:t>
      </w:r>
      <w:r w:rsidR="00954D45">
        <w:rPr>
          <w:rFonts w:cs="Arial"/>
        </w:rPr>
        <w:t xml:space="preserve">as per </w:t>
      </w:r>
      <w:r w:rsidR="008657E6" w:rsidRPr="001D7464">
        <w:rPr>
          <w:rFonts w:cs="Arial"/>
        </w:rPr>
        <w:t xml:space="preserve">server time). Therefore, in eProcurement, </w:t>
      </w:r>
      <w:r w:rsidR="002E5519">
        <w:rPr>
          <w:rFonts w:cs="Arial"/>
        </w:rPr>
        <w:t xml:space="preserve">a </w:t>
      </w:r>
      <w:r w:rsidR="008657E6" w:rsidRPr="001D7464">
        <w:rPr>
          <w:rFonts w:cs="Arial"/>
        </w:rPr>
        <w:t xml:space="preserve">situation of Late Tender </w:t>
      </w:r>
      <w:r w:rsidR="004E59A4" w:rsidRPr="001D7464">
        <w:rPr>
          <w:rFonts w:cs="Arial"/>
        </w:rPr>
        <w:t>does not</w:t>
      </w:r>
      <w:r w:rsidR="008657E6" w:rsidRPr="001D7464">
        <w:rPr>
          <w:rFonts w:cs="Arial"/>
        </w:rPr>
        <w:t xml:space="preserve"> arise.</w:t>
      </w:r>
    </w:p>
    <w:p w:rsidR="00AA5F7A" w:rsidRPr="001D7464" w:rsidRDefault="00AA5F7A" w:rsidP="00197E1D">
      <w:pPr>
        <w:pStyle w:val="Heading3"/>
      </w:pPr>
      <w:bookmarkStart w:id="232" w:name="_Toc77868549"/>
      <w:bookmarkStart w:id="233" w:name="_Toc86247854"/>
      <w:r w:rsidRPr="001D7464">
        <w:t>Modification, Resubmission and Withdrawal of Bids</w:t>
      </w:r>
      <w:bookmarkEnd w:id="232"/>
      <w:bookmarkEnd w:id="233"/>
    </w:p>
    <w:p w:rsidR="00EB441F" w:rsidRPr="001D7464" w:rsidRDefault="00EB441F" w:rsidP="004E31AF">
      <w:pPr>
        <w:pStyle w:val="Heading4"/>
        <w:rPr>
          <w:rFonts w:cs="Arial"/>
        </w:rPr>
      </w:pPr>
      <w:r w:rsidRPr="001D7464">
        <w:rPr>
          <w:rFonts w:cs="Arial"/>
        </w:rPr>
        <w:t>Modification &amp; Resubmission</w:t>
      </w:r>
    </w:p>
    <w:p w:rsidR="00E9530B" w:rsidRPr="001D7464" w:rsidRDefault="00EB441F" w:rsidP="004E31AF">
      <w:pPr>
        <w:ind w:left="720"/>
        <w:rPr>
          <w:rFonts w:cs="Arial"/>
        </w:rPr>
      </w:pPr>
      <w:r w:rsidRPr="001D7464">
        <w:rPr>
          <w:rFonts w:cs="Arial"/>
        </w:rPr>
        <w:t xml:space="preserve">Once submitted in e-Procurement, </w:t>
      </w:r>
      <w:r w:rsidR="0050278A">
        <w:rPr>
          <w:rFonts w:cs="Arial"/>
        </w:rPr>
        <w:t xml:space="preserve">Bidder </w:t>
      </w:r>
      <w:r w:rsidRPr="001D7464">
        <w:rPr>
          <w:rFonts w:cs="Arial"/>
        </w:rPr>
        <w:t>cannot view or modify his bid since it is locked by encryption. However, r</w:t>
      </w:r>
      <w:r w:rsidR="00E9530B" w:rsidRPr="001D7464">
        <w:rPr>
          <w:rFonts w:cs="Arial"/>
        </w:rPr>
        <w:t xml:space="preserve">esubmission of </w:t>
      </w:r>
      <w:r w:rsidR="00DB7509">
        <w:rPr>
          <w:rFonts w:cs="Arial"/>
        </w:rPr>
        <w:t xml:space="preserve">the </w:t>
      </w:r>
      <w:r w:rsidR="005D3CC6">
        <w:rPr>
          <w:rFonts w:cs="Arial"/>
        </w:rPr>
        <w:t>bid</w:t>
      </w:r>
      <w:r w:rsidR="00E9530B" w:rsidRPr="001D7464">
        <w:rPr>
          <w:rFonts w:cs="Arial"/>
        </w:rPr>
        <w:t xml:space="preserve"> by the bidders for any number of times </w:t>
      </w:r>
      <w:r w:rsidR="00954D45">
        <w:rPr>
          <w:rFonts w:cs="Arial"/>
        </w:rPr>
        <w:t>superseding earlier bid(s)</w:t>
      </w:r>
      <w:r w:rsidR="00E9530B" w:rsidRPr="001D7464">
        <w:rPr>
          <w:rFonts w:cs="Arial"/>
        </w:rPr>
        <w:t xml:space="preserve">before the date and time of submission is allowed. Resubmission of </w:t>
      </w:r>
      <w:r w:rsidR="00DB7509">
        <w:rPr>
          <w:rFonts w:cs="Arial"/>
        </w:rPr>
        <w:t xml:space="preserve">a </w:t>
      </w:r>
      <w:r w:rsidR="005D3CC6">
        <w:rPr>
          <w:rFonts w:cs="Arial"/>
        </w:rPr>
        <w:t>bid</w:t>
      </w:r>
      <w:r w:rsidR="00E9530B" w:rsidRPr="001D7464">
        <w:rPr>
          <w:rFonts w:cs="Arial"/>
        </w:rPr>
        <w:t xml:space="preserve"> shall require uploading of all documents</w:t>
      </w:r>
      <w:r w:rsidR="002E5519">
        <w:rPr>
          <w:rFonts w:cs="Arial"/>
        </w:rPr>
        <w:t>,</w:t>
      </w:r>
      <w:r w:rsidR="00E9530B" w:rsidRPr="001D7464">
        <w:rPr>
          <w:rFonts w:cs="Arial"/>
        </w:rPr>
        <w:t xml:space="preserve"> including </w:t>
      </w:r>
      <w:r w:rsidR="00BE07C7" w:rsidRPr="001D7464">
        <w:rPr>
          <w:rFonts w:cs="Arial"/>
        </w:rPr>
        <w:t>financial bid</w:t>
      </w:r>
      <w:r w:rsidR="00E9530B" w:rsidRPr="001D7464">
        <w:rPr>
          <w:rFonts w:cs="Arial"/>
        </w:rPr>
        <w:t xml:space="preserve"> afresh. </w:t>
      </w:r>
      <w:r w:rsidR="00954D45">
        <w:rPr>
          <w:rFonts w:cs="Arial"/>
        </w:rPr>
        <w:t>T</w:t>
      </w:r>
      <w:r w:rsidR="00E9530B" w:rsidRPr="001D7464">
        <w:rPr>
          <w:rFonts w:cs="Arial"/>
        </w:rPr>
        <w:t xml:space="preserve">he system shall consider only the last </w:t>
      </w:r>
      <w:r w:rsidR="005D3CC6">
        <w:rPr>
          <w:rFonts w:cs="Arial"/>
        </w:rPr>
        <w:t>bid</w:t>
      </w:r>
      <w:r w:rsidR="00E9530B" w:rsidRPr="001D7464">
        <w:rPr>
          <w:rFonts w:cs="Arial"/>
        </w:rPr>
        <w:t xml:space="preserve"> submitted.</w:t>
      </w:r>
    </w:p>
    <w:p w:rsidR="00EB441F" w:rsidRPr="001D7464" w:rsidRDefault="00EB441F" w:rsidP="004E31AF">
      <w:pPr>
        <w:pStyle w:val="Heading4"/>
        <w:rPr>
          <w:rFonts w:cs="Arial"/>
        </w:rPr>
      </w:pPr>
      <w:r w:rsidRPr="001D7464">
        <w:rPr>
          <w:rFonts w:cs="Arial"/>
        </w:rPr>
        <w:t>Withdrawal</w:t>
      </w:r>
    </w:p>
    <w:p w:rsidR="00EB441F" w:rsidRPr="001D7464" w:rsidRDefault="00DB7509" w:rsidP="00A2258E">
      <w:pPr>
        <w:pStyle w:val="List"/>
      </w:pPr>
      <w:r>
        <w:t>The b</w:t>
      </w:r>
      <w:r w:rsidR="00EB441F" w:rsidRPr="001D7464">
        <w:t xml:space="preserve">idder may withdraw his bid before the </w:t>
      </w:r>
      <w:r w:rsidR="0019713D">
        <w:t>bid submission deadline</w:t>
      </w:r>
      <w:r w:rsidR="00EB441F" w:rsidRPr="001D7464">
        <w:t xml:space="preserve">, and it </w:t>
      </w:r>
      <w:r w:rsidR="00CC23B9" w:rsidRPr="001D7464">
        <w:t>shall</w:t>
      </w:r>
      <w:r w:rsidR="00EB441F" w:rsidRPr="001D7464">
        <w:t xml:space="preserve"> be marked as withdrawn.</w:t>
      </w:r>
    </w:p>
    <w:p w:rsidR="00E9530B" w:rsidRPr="001D7464" w:rsidRDefault="00BF52DA">
      <w:pPr>
        <w:pStyle w:val="List"/>
      </w:pPr>
      <w:r w:rsidRPr="00AC7A0E">
        <w:t xml:space="preserve">No </w:t>
      </w:r>
      <w:r w:rsidR="005D3CC6">
        <w:t>bid</w:t>
      </w:r>
      <w:r w:rsidRPr="00AC7A0E">
        <w:t xml:space="preserve"> should be withdrawn after the </w:t>
      </w:r>
      <w:r w:rsidR="00DB7509">
        <w:t>deadline for the bid submission</w:t>
      </w:r>
      <w:r w:rsidRPr="00AC7A0E">
        <w:t xml:space="preserve"> and before </w:t>
      </w:r>
      <w:r w:rsidR="002E5519">
        <w:t xml:space="preserve">the </w:t>
      </w:r>
      <w:r w:rsidRPr="00AC7A0E">
        <w:t xml:space="preserve">expiry of the </w:t>
      </w:r>
      <w:r w:rsidR="005D3CC6">
        <w:t>bid</w:t>
      </w:r>
      <w:r w:rsidRPr="00AC7A0E">
        <w:t xml:space="preserve"> validity period. If a Bidder withdraws the </w:t>
      </w:r>
      <w:r w:rsidR="005D3CC6">
        <w:t>bid</w:t>
      </w:r>
      <w:r w:rsidRPr="00AC7A0E">
        <w:t xml:space="preserve"> during this period, </w:t>
      </w:r>
      <w:r>
        <w:t xml:space="preserve">the Procuring Entity shall be within its right to </w:t>
      </w:r>
      <w:r w:rsidRPr="00AC7A0E">
        <w:t xml:space="preserve">enforce </w:t>
      </w:r>
      <w:r w:rsidR="00A7059B">
        <w:t>Bid Securing</w:t>
      </w:r>
      <w:r w:rsidRPr="00AC7A0E">
        <w:t xml:space="preserve"> Declaration (in lieu of forfeiture of the </w:t>
      </w:r>
      <w:r w:rsidR="00DB7509">
        <w:t>B</w:t>
      </w:r>
      <w:r w:rsidR="005D3CC6">
        <w:t>id</w:t>
      </w:r>
      <w:r w:rsidRPr="00AC7A0E">
        <w:t xml:space="preserve"> Security)</w:t>
      </w:r>
      <w:r>
        <w:t>,</w:t>
      </w:r>
      <w:bookmarkStart w:id="234" w:name="_Hlk77953957"/>
      <w:r w:rsidR="00905A12" w:rsidRPr="00AC7A0E">
        <w:t xml:space="preserve">in addition to other punitive actions </w:t>
      </w:r>
      <w:r w:rsidR="00874A65">
        <w:t>provided in the Tender Document for such misdemeanour</w:t>
      </w:r>
      <w:r w:rsidRPr="00AC7A0E">
        <w:t>.</w:t>
      </w:r>
      <w:bookmarkEnd w:id="234"/>
    </w:p>
    <w:p w:rsidR="00AA5F7A" w:rsidRPr="001D7464" w:rsidRDefault="00990582" w:rsidP="00197E1D">
      <w:pPr>
        <w:pStyle w:val="Heading2"/>
      </w:pPr>
      <w:bookmarkStart w:id="235" w:name="_Toc77868550"/>
      <w:bookmarkStart w:id="236" w:name="_Toc86247855"/>
      <w:r>
        <w:t>Bid</w:t>
      </w:r>
      <w:r w:rsidR="00AA5F7A" w:rsidRPr="001D7464">
        <w:t>Opening</w:t>
      </w:r>
      <w:bookmarkEnd w:id="235"/>
      <w:bookmarkEnd w:id="236"/>
    </w:p>
    <w:p w:rsidR="007C0223" w:rsidRPr="001D7464" w:rsidRDefault="009631A8" w:rsidP="00905A12">
      <w:r w:rsidRPr="001D7464">
        <w:t xml:space="preserve">The date &amp; time of </w:t>
      </w:r>
      <w:r w:rsidR="002E5519">
        <w:t xml:space="preserve">the </w:t>
      </w:r>
      <w:r w:rsidRPr="001D7464">
        <w:t xml:space="preserve">opening </w:t>
      </w:r>
      <w:r w:rsidR="005D3CC6">
        <w:t>bid</w:t>
      </w:r>
      <w:r w:rsidRPr="001D7464">
        <w:t xml:space="preserve"> is as </w:t>
      </w:r>
      <w:r w:rsidR="008651F3">
        <w:t xml:space="preserve">stipulated in </w:t>
      </w:r>
      <w:r w:rsidRPr="001D7464">
        <w:t xml:space="preserve">TIS. </w:t>
      </w:r>
      <w:r w:rsidR="007C0223" w:rsidRPr="001D7464">
        <w:t>Bids cannot be opened before the specified date &amp; time, even by the Tender Inviting Officer</w:t>
      </w:r>
      <w:r w:rsidR="0019713D">
        <w:t>, the Procurement Officer,</w:t>
      </w:r>
      <w:r w:rsidR="007C0223" w:rsidRPr="001D7464">
        <w:t xml:space="preserve"> or the Publisher. I</w:t>
      </w:r>
      <w:r w:rsidR="00BE0705">
        <w:t>f</w:t>
      </w:r>
      <w:r w:rsidR="007C0223" w:rsidRPr="001D7464">
        <w:t xml:space="preserve"> the specified date of tender opening falls on is subsequently declared a holiday or closed day for </w:t>
      </w:r>
      <w:r w:rsidR="00C77069" w:rsidRPr="001D7464">
        <w:t>the Procuring Entity</w:t>
      </w:r>
      <w:r w:rsidR="007C0223" w:rsidRPr="001D7464">
        <w:t xml:space="preserve">, the Bids </w:t>
      </w:r>
      <w:r w:rsidR="00E043E6" w:rsidRPr="001D7464">
        <w:t>shall</w:t>
      </w:r>
      <w:r w:rsidR="007C0223" w:rsidRPr="001D7464">
        <w:t xml:space="preserve"> be opened at the appointed time on the next working day.</w:t>
      </w:r>
    </w:p>
    <w:p w:rsidR="00AA5F7A" w:rsidRPr="001D7464" w:rsidRDefault="00031F9D" w:rsidP="00197E1D">
      <w:pPr>
        <w:pStyle w:val="Heading2"/>
      </w:pPr>
      <w:bookmarkStart w:id="237" w:name="_Toc77868551"/>
      <w:bookmarkStart w:id="238" w:name="_Toc86247856"/>
      <w:r w:rsidRPr="001D7464">
        <w:t>Evaluation of Bids and Award of Contract</w:t>
      </w:r>
      <w:bookmarkEnd w:id="237"/>
      <w:bookmarkEnd w:id="238"/>
    </w:p>
    <w:p w:rsidR="00AA5F7A" w:rsidRPr="001D7464" w:rsidRDefault="00C17918" w:rsidP="00197E1D">
      <w:pPr>
        <w:pStyle w:val="Heading3"/>
      </w:pPr>
      <w:bookmarkStart w:id="239" w:name="_Toc77868552"/>
      <w:bookmarkStart w:id="240" w:name="_Toc86247857"/>
      <w:r w:rsidRPr="001D7464">
        <w:t>General norms</w:t>
      </w:r>
      <w:bookmarkEnd w:id="239"/>
      <w:bookmarkEnd w:id="240"/>
    </w:p>
    <w:p w:rsidR="004941F5" w:rsidRPr="001D7464" w:rsidRDefault="004941F5" w:rsidP="004941F5">
      <w:pPr>
        <w:pStyle w:val="Heading4"/>
        <w:rPr>
          <w:rFonts w:cs="Arial"/>
        </w:rPr>
      </w:pPr>
      <w:r w:rsidRPr="001D7464">
        <w:rPr>
          <w:rFonts w:cs="Arial"/>
        </w:rPr>
        <w:t xml:space="preserve">Evaluation </w:t>
      </w:r>
      <w:r w:rsidR="00BE0705">
        <w:rPr>
          <w:rFonts w:cs="Arial"/>
        </w:rPr>
        <w:t xml:space="preserve">based </w:t>
      </w:r>
      <w:r w:rsidR="00DB7509" w:rsidRPr="001D7464">
        <w:rPr>
          <w:rFonts w:cs="Arial"/>
        </w:rPr>
        <w:t xml:space="preserve">only </w:t>
      </w:r>
      <w:r w:rsidR="00BE0705">
        <w:rPr>
          <w:rFonts w:cs="Arial"/>
        </w:rPr>
        <w:t>on</w:t>
      </w:r>
      <w:r w:rsidRPr="001D7464">
        <w:rPr>
          <w:rFonts w:cs="Arial"/>
        </w:rPr>
        <w:t xml:space="preserve"> declared </w:t>
      </w:r>
      <w:r w:rsidR="00ED053B" w:rsidRPr="001D7464">
        <w:rPr>
          <w:rFonts w:cs="Arial"/>
        </w:rPr>
        <w:t>criteria.</w:t>
      </w:r>
    </w:p>
    <w:p w:rsidR="004941F5" w:rsidRPr="001D7464" w:rsidRDefault="002E5519" w:rsidP="00905A12">
      <w:r>
        <w:t>The e</w:t>
      </w:r>
      <w:r w:rsidR="00905A12">
        <w:t>valuation</w:t>
      </w:r>
      <w:r w:rsidR="00905A12" w:rsidRPr="001D7464">
        <w:t xml:space="preserve"> shall be based upon scrutiny and examination of all relevant data and details submitted by </w:t>
      </w:r>
      <w:r w:rsidR="0050278A">
        <w:t xml:space="preserve">Bidder </w:t>
      </w:r>
      <w:r w:rsidR="00905A12" w:rsidRPr="001D7464">
        <w:t xml:space="preserve">in its/ his </w:t>
      </w:r>
      <w:r w:rsidR="005D3CC6">
        <w:t>bid</w:t>
      </w:r>
      <w:r w:rsidR="00905A12" w:rsidRPr="001D7464">
        <w:t xml:space="preserve"> a</w:t>
      </w:r>
      <w:r w:rsidR="00BE0705">
        <w:t>nd</w:t>
      </w:r>
      <w:r w:rsidR="00905A12" w:rsidRPr="001D7464">
        <w:t xml:space="preserve"> other allied information deemed appropriate by Procuring Entity.</w:t>
      </w:r>
      <w:r w:rsidR="00905A12" w:rsidRPr="00AC7A0E">
        <w:t>Evaluation of bids shall be based only on the criteria/ conditions included in the Tender Document.</w:t>
      </w:r>
    </w:p>
    <w:p w:rsidR="00702E9D" w:rsidRPr="001D7464" w:rsidRDefault="00702E9D" w:rsidP="00DF2F47">
      <w:pPr>
        <w:pStyle w:val="Heading4"/>
        <w:rPr>
          <w:rFonts w:cs="Arial"/>
        </w:rPr>
      </w:pPr>
      <w:r w:rsidRPr="001D7464">
        <w:rPr>
          <w:rFonts w:cs="Arial"/>
        </w:rPr>
        <w:t>Infirmity</w:t>
      </w:r>
      <w:r w:rsidR="00031F9D" w:rsidRPr="001D7464">
        <w:rPr>
          <w:rFonts w:cs="Arial"/>
        </w:rPr>
        <w:t xml:space="preserve">/ </w:t>
      </w:r>
      <w:r w:rsidRPr="001D7464">
        <w:rPr>
          <w:rFonts w:cs="Arial"/>
        </w:rPr>
        <w:t>Irregularity</w:t>
      </w:r>
      <w:r w:rsidR="00031F9D" w:rsidRPr="001D7464">
        <w:rPr>
          <w:rFonts w:cs="Arial"/>
        </w:rPr>
        <w:t xml:space="preserve">/ </w:t>
      </w:r>
      <w:r w:rsidRPr="001D7464">
        <w:rPr>
          <w:rFonts w:cs="Arial"/>
        </w:rPr>
        <w:t>Non-Conformity</w:t>
      </w:r>
      <w:r w:rsidR="00CA551D">
        <w:rPr>
          <w:rFonts w:cs="Arial"/>
        </w:rPr>
        <w:t>/ Deviations</w:t>
      </w:r>
      <w:r w:rsidR="003C7320" w:rsidRPr="001D7464">
        <w:rPr>
          <w:rFonts w:cs="Arial"/>
        </w:rPr>
        <w:t xml:space="preserve"> - </w:t>
      </w:r>
      <w:r w:rsidR="00E043E6" w:rsidRPr="001D7464">
        <w:rPr>
          <w:rFonts w:cs="Arial"/>
        </w:rPr>
        <w:t>Substanti</w:t>
      </w:r>
      <w:r w:rsidR="00C24828">
        <w:rPr>
          <w:rFonts w:cs="Arial"/>
        </w:rPr>
        <w:t>ve</w:t>
      </w:r>
      <w:r w:rsidR="003C7320" w:rsidRPr="001D7464">
        <w:rPr>
          <w:rFonts w:cs="Arial"/>
        </w:rPr>
        <w:t xml:space="preserve"> or Minor</w:t>
      </w:r>
    </w:p>
    <w:p w:rsidR="00DF2F47" w:rsidRPr="001D7464" w:rsidRDefault="00B416D3" w:rsidP="00D437B3">
      <w:pPr>
        <w:pStyle w:val="List"/>
        <w:numPr>
          <w:ilvl w:val="0"/>
          <w:numId w:val="26"/>
        </w:numPr>
        <w:ind w:left="709" w:hanging="425"/>
      </w:pPr>
      <w:r>
        <w:rPr>
          <w:rFonts w:cs="Arial"/>
        </w:rPr>
        <w:t>A</w:t>
      </w:r>
      <w:r w:rsidR="00BE0705">
        <w:rPr>
          <w:rFonts w:cs="Arial"/>
        </w:rPr>
        <w:t>n</w:t>
      </w:r>
      <w:r w:rsidR="00BE0705" w:rsidRPr="00AC7A0E">
        <w:rPr>
          <w:rFonts w:cs="Arial"/>
        </w:rPr>
        <w:t xml:space="preserve"> infirmity/ irregularity</w:t>
      </w:r>
      <w:r w:rsidR="00BE0705">
        <w:rPr>
          <w:rFonts w:cs="Arial"/>
        </w:rPr>
        <w:t xml:space="preserve"> or</w:t>
      </w:r>
      <w:r w:rsidR="00BE0705" w:rsidRPr="00AC7A0E">
        <w:rPr>
          <w:rFonts w:cs="Arial"/>
        </w:rPr>
        <w:t xml:space="preserve"> non-conformity</w:t>
      </w:r>
      <w:r w:rsidR="00BE0705">
        <w:rPr>
          <w:rFonts w:cs="Arial"/>
        </w:rPr>
        <w:t>/ exception/ deviation/ reservation/ omission from the requirements of the Tender Document</w:t>
      </w:r>
      <w:r w:rsidR="00BE0705" w:rsidRPr="00AC7A0E">
        <w:rPr>
          <w:rFonts w:cs="Arial"/>
        </w:rPr>
        <w:t xml:space="preserve"> shall be considered as a substantive deviation as per </w:t>
      </w:r>
      <w:r w:rsidR="00BE0705">
        <w:rPr>
          <w:rFonts w:cs="Arial"/>
        </w:rPr>
        <w:t xml:space="preserve">the </w:t>
      </w:r>
      <w:r w:rsidR="00BE0705" w:rsidRPr="00AC7A0E">
        <w:rPr>
          <w:rFonts w:cs="Arial"/>
        </w:rPr>
        <w:t>following norm</w:t>
      </w:r>
      <w:r w:rsidR="00BE0705">
        <w:rPr>
          <w:rFonts w:cs="Arial"/>
        </w:rPr>
        <w:t>,</w:t>
      </w:r>
      <w:r w:rsidR="00BE0705" w:rsidRPr="00AC7A0E">
        <w:rPr>
          <w:rFonts w:cs="Arial"/>
        </w:rPr>
        <w:t xml:space="preserve"> and the rest shall be considered as Minor deviation</w:t>
      </w:r>
      <w:r w:rsidR="00F475AE">
        <w:t>:</w:t>
      </w:r>
    </w:p>
    <w:p w:rsidR="00DF2F47" w:rsidRPr="00985649" w:rsidRDefault="00DF2F47" w:rsidP="003E1728">
      <w:pPr>
        <w:pStyle w:val="List2"/>
      </w:pPr>
      <w:r w:rsidRPr="00985649">
        <w:lastRenderedPageBreak/>
        <w:t xml:space="preserve">which affects in any </w:t>
      </w:r>
      <w:r w:rsidR="00C735F2" w:rsidRPr="00985649">
        <w:t>substantive</w:t>
      </w:r>
      <w:r w:rsidRPr="00985649">
        <w:t xml:space="preserve"> way the scope, quality, or performance </w:t>
      </w:r>
      <w:r w:rsidR="00D97319">
        <w:t xml:space="preserve">standards </w:t>
      </w:r>
      <w:r w:rsidRPr="00985649">
        <w:t xml:space="preserve">of the </w:t>
      </w:r>
      <w:r w:rsidR="00D97319">
        <w:t>Services</w:t>
      </w:r>
      <w:r w:rsidRPr="00985649">
        <w:t>;</w:t>
      </w:r>
    </w:p>
    <w:p w:rsidR="00DF2F47" w:rsidRPr="00985649" w:rsidRDefault="00DF2F47" w:rsidP="00F475AE">
      <w:pPr>
        <w:pStyle w:val="List2"/>
      </w:pPr>
      <w:r w:rsidRPr="00985649">
        <w:t xml:space="preserve">which limits in any </w:t>
      </w:r>
      <w:r w:rsidR="00C735F2" w:rsidRPr="00985649">
        <w:t>substantive</w:t>
      </w:r>
      <w:r w:rsidRPr="00985649">
        <w:t xml:space="preserve"> way, inconsistent with </w:t>
      </w:r>
      <w:r w:rsidR="00552E79" w:rsidRPr="00985649">
        <w:t xml:space="preserve">the </w:t>
      </w:r>
      <w:r w:rsidR="00471632" w:rsidRPr="00985649">
        <w:t>Tender Document</w:t>
      </w:r>
      <w:r w:rsidRPr="00985649">
        <w:t xml:space="preserve">, </w:t>
      </w:r>
      <w:r w:rsidR="00C77069" w:rsidRPr="00985649">
        <w:t>the Procuring Entity</w:t>
      </w:r>
      <w:r w:rsidRPr="00985649">
        <w:t xml:space="preserve">'s rights or the Bidder's obligations under </w:t>
      </w:r>
      <w:r w:rsidR="002B160A">
        <w:t>the contract</w:t>
      </w:r>
      <w:r w:rsidRPr="00985649">
        <w:t>; or</w:t>
      </w:r>
    </w:p>
    <w:p w:rsidR="00DF2F47" w:rsidRPr="00985649" w:rsidRDefault="00DF2F47" w:rsidP="00F475AE">
      <w:pPr>
        <w:pStyle w:val="List2"/>
      </w:pPr>
      <w:r w:rsidRPr="00985649">
        <w:t xml:space="preserve">Whose rectification would </w:t>
      </w:r>
      <w:r w:rsidR="003E1728" w:rsidRPr="00985649">
        <w:t xml:space="preserve">unfairly </w:t>
      </w:r>
      <w:r w:rsidRPr="00985649">
        <w:t xml:space="preserve">affect the competitive position of other Bidders presenting </w:t>
      </w:r>
      <w:r w:rsidR="00C735F2" w:rsidRPr="00985649">
        <w:t>substantively</w:t>
      </w:r>
      <w:r w:rsidRPr="00985649">
        <w:t xml:space="preserve"> responsive Bids.</w:t>
      </w:r>
    </w:p>
    <w:p w:rsidR="00DF2F47" w:rsidRPr="001D7464" w:rsidRDefault="000929A5" w:rsidP="00D437B3">
      <w:pPr>
        <w:pStyle w:val="List"/>
        <w:numPr>
          <w:ilvl w:val="0"/>
          <w:numId w:val="26"/>
        </w:numPr>
        <w:ind w:left="709" w:hanging="425"/>
      </w:pPr>
      <w:r>
        <w:t>The d</w:t>
      </w:r>
      <w:r w:rsidR="00DF2F47" w:rsidRPr="001D7464">
        <w:t xml:space="preserve">ecision of </w:t>
      </w:r>
      <w:r w:rsidR="00C77069" w:rsidRPr="001D7464">
        <w:t>the Procuring Entity</w:t>
      </w:r>
      <w:r w:rsidR="00DF2F47" w:rsidRPr="001D7464">
        <w:t xml:space="preserve"> shall be final in this regard. Bids with </w:t>
      </w:r>
      <w:r w:rsidR="00C735F2" w:rsidRPr="001D7464">
        <w:t>substantive</w:t>
      </w:r>
      <w:r w:rsidR="00DF2F47" w:rsidRPr="001D7464">
        <w:t xml:space="preserve"> deviations shall </w:t>
      </w:r>
      <w:r w:rsidR="002C4D21" w:rsidRPr="00F475AE">
        <w:t>be rejected as nonresponsive</w:t>
      </w:r>
      <w:r w:rsidR="00DF2F47" w:rsidRPr="001D7464">
        <w:t>.</w:t>
      </w:r>
    </w:p>
    <w:p w:rsidR="00A42206" w:rsidRPr="00CA551D" w:rsidRDefault="00C17918" w:rsidP="00D437B3">
      <w:pPr>
        <w:pStyle w:val="List"/>
        <w:numPr>
          <w:ilvl w:val="0"/>
          <w:numId w:val="26"/>
        </w:numPr>
        <w:ind w:left="709" w:hanging="425"/>
      </w:pPr>
      <w:r w:rsidRPr="00CA551D">
        <w:t xml:space="preserve">Variations and deviations and other </w:t>
      </w:r>
      <w:r w:rsidR="004B47AA" w:rsidRPr="00CA551D">
        <w:t>offered benefits</w:t>
      </w:r>
      <w:r w:rsidR="00801879" w:rsidRPr="00A2258E">
        <w:t xml:space="preserve">(Techno-commercial or Financial) </w:t>
      </w:r>
      <w:r w:rsidR="00BE0705">
        <w:t>above</w:t>
      </w:r>
      <w:r w:rsidR="00B66388" w:rsidRPr="00CA551D">
        <w:t xml:space="preserve">the </w:t>
      </w:r>
      <w:r w:rsidR="00D97319" w:rsidRPr="00CA551D">
        <w:t xml:space="preserve">scope/ quantum of </w:t>
      </w:r>
      <w:r w:rsidR="00B66388" w:rsidRPr="00CA551D">
        <w:t>Services</w:t>
      </w:r>
      <w:r w:rsidR="008651F3">
        <w:t xml:space="preserve">stipulated in </w:t>
      </w:r>
      <w:r w:rsidR="00552E79" w:rsidRPr="00CA551D">
        <w:t xml:space="preserve">the </w:t>
      </w:r>
      <w:r w:rsidR="00471632" w:rsidRPr="00CA551D">
        <w:t>Tender Document</w:t>
      </w:r>
      <w:r w:rsidR="004B47AA" w:rsidRPr="00CA551D">
        <w:t>shall notinfluence evaluation</w:t>
      </w:r>
      <w:r w:rsidRPr="00CA551D">
        <w:t xml:space="preserve"> Bid</w:t>
      </w:r>
      <w:r w:rsidR="004B47AA" w:rsidRPr="00CA551D">
        <w:t xml:space="preserve">s. If the </w:t>
      </w:r>
      <w:r w:rsidR="005D3CC6">
        <w:t>bid</w:t>
      </w:r>
      <w:r w:rsidR="004B47AA" w:rsidRPr="00CA551D">
        <w:t xml:space="preserve"> is otherwise successful</w:t>
      </w:r>
      <w:r w:rsidR="002E5519">
        <w:t>,</w:t>
      </w:r>
      <w:r w:rsidR="004B47AA" w:rsidRPr="00CA551D">
        <w:t xml:space="preserve"> such benefits shall be availed by the Procuring Entity</w:t>
      </w:r>
      <w:r w:rsidR="002E5519">
        <w:t>,</w:t>
      </w:r>
      <w:r w:rsidR="004B47AA" w:rsidRPr="00CA551D">
        <w:t xml:space="preserve"> and these would become part of </w:t>
      </w:r>
      <w:r w:rsidR="002B160A">
        <w:t>the contract</w:t>
      </w:r>
      <w:r w:rsidRPr="00CA551D">
        <w:t>.</w:t>
      </w:r>
    </w:p>
    <w:p w:rsidR="00702E9D" w:rsidRPr="001D7464" w:rsidRDefault="00A42206" w:rsidP="00D437B3">
      <w:pPr>
        <w:pStyle w:val="List"/>
        <w:numPr>
          <w:ilvl w:val="0"/>
          <w:numId w:val="26"/>
        </w:numPr>
        <w:ind w:left="709" w:hanging="425"/>
      </w:pPr>
      <w:r w:rsidRPr="001D7464">
        <w:t>T</w:t>
      </w:r>
      <w:r w:rsidR="00C77069" w:rsidRPr="001D7464">
        <w:t>he Procuring Entity</w:t>
      </w:r>
      <w:r w:rsidR="00702E9D" w:rsidRPr="001D7464">
        <w:t xml:space="preserve"> reserves the right to accept or reject </w:t>
      </w:r>
      <w:r w:rsidR="00C17918" w:rsidRPr="001D7464">
        <w:t xml:space="preserve">bids with </w:t>
      </w:r>
      <w:r w:rsidR="00702E9D" w:rsidRPr="001D7464">
        <w:t>any minor deviation</w:t>
      </w:r>
      <w:r w:rsidR="00C17918" w:rsidRPr="001D7464">
        <w:t>s.</w:t>
      </w:r>
      <w:r w:rsidR="00702E9D" w:rsidRPr="001D7464">
        <w:t>Wherever necessary</w:t>
      </w:r>
      <w:r w:rsidR="00DB7509">
        <w:t>;</w:t>
      </w:r>
      <w:r w:rsidR="00C77069" w:rsidRPr="001D7464">
        <w:t>the Procuring Entity</w:t>
      </w:r>
      <w:r w:rsidR="00E043E6" w:rsidRPr="001D7464">
        <w:t>shall</w:t>
      </w:r>
      <w:r w:rsidR="00702E9D" w:rsidRPr="001D7464">
        <w:t xml:space="preserve"> convey its observation </w:t>
      </w:r>
      <w:r w:rsidR="00C17918" w:rsidRPr="001D7464">
        <w:t xml:space="preserve">as per </w:t>
      </w:r>
      <w:r w:rsidR="0097056E">
        <w:t>sub</w:t>
      </w:r>
      <w:r w:rsidR="00FA35A3">
        <w:t xml:space="preserve">-clause </w:t>
      </w:r>
      <w:r w:rsidR="00C17918" w:rsidRPr="001D7464">
        <w:t xml:space="preserve">below, </w:t>
      </w:r>
      <w:r w:rsidR="00702E9D" w:rsidRPr="001D7464">
        <w:t xml:space="preserve">on such ‘minor’ issues to </w:t>
      </w:r>
      <w:r w:rsidR="0050278A">
        <w:t xml:space="preserve">Bidder </w:t>
      </w:r>
      <w:r w:rsidR="00702E9D" w:rsidRPr="001D7464">
        <w:t>by registered</w:t>
      </w:r>
      <w:r w:rsidR="00031F9D" w:rsidRPr="001D7464">
        <w:t xml:space="preserve">/ </w:t>
      </w:r>
      <w:r w:rsidR="00702E9D" w:rsidRPr="001D7464">
        <w:t>speed post</w:t>
      </w:r>
      <w:r w:rsidR="00031F9D" w:rsidRPr="001D7464">
        <w:t xml:space="preserve">/ </w:t>
      </w:r>
      <w:r w:rsidR="004B47AA" w:rsidRPr="001D7464">
        <w:t>electronically</w:t>
      </w:r>
      <w:r w:rsidR="00702E9D" w:rsidRPr="001D7464">
        <w:t xml:space="preserve"> etc. asking </w:t>
      </w:r>
      <w:r w:rsidR="0050278A">
        <w:t xml:space="preserve">Bidder </w:t>
      </w:r>
      <w:r w:rsidR="00702E9D" w:rsidRPr="001D7464">
        <w:t xml:space="preserve">to respond by a specified date. If </w:t>
      </w:r>
      <w:r w:rsidR="0050278A">
        <w:t xml:space="preserve">Bidder </w:t>
      </w:r>
      <w:r w:rsidR="00702E9D" w:rsidRPr="001D7464">
        <w:t xml:space="preserve">does not reply by the specified date or gives </w:t>
      </w:r>
      <w:r w:rsidR="002E5519">
        <w:t xml:space="preserve">an </w:t>
      </w:r>
      <w:r w:rsidR="00702E9D" w:rsidRPr="001D7464">
        <w:t xml:space="preserve">evasive reply without clarifying the point at issue in clear terms, </w:t>
      </w:r>
      <w:r w:rsidR="00954D45" w:rsidRPr="00AC7A0E">
        <w:t xml:space="preserve">that </w:t>
      </w:r>
      <w:r w:rsidR="005D3CC6">
        <w:t>bid</w:t>
      </w:r>
      <w:r w:rsidR="00954D45" w:rsidRPr="00AC7A0E">
        <w:t xml:space="preserve"> shall be liable to </w:t>
      </w:r>
      <w:r w:rsidR="002C4D21" w:rsidRPr="00F475AE">
        <w:t>be rejected as nonresponsive</w:t>
      </w:r>
      <w:r w:rsidR="00ED053B" w:rsidRPr="001D7464" w:rsidDel="00954D45">
        <w:t>.</w:t>
      </w:r>
    </w:p>
    <w:p w:rsidR="00702E9D" w:rsidRPr="001D7464" w:rsidRDefault="00702E9D" w:rsidP="00702E9D">
      <w:pPr>
        <w:pStyle w:val="Heading4"/>
        <w:rPr>
          <w:rFonts w:cs="Arial"/>
        </w:rPr>
      </w:pPr>
      <w:r w:rsidRPr="001D7464">
        <w:rPr>
          <w:rFonts w:cs="Arial"/>
        </w:rPr>
        <w:t xml:space="preserve">Clarification of Bids </w:t>
      </w:r>
      <w:r w:rsidR="003C7320" w:rsidRPr="001D7464">
        <w:rPr>
          <w:rFonts w:cs="Arial"/>
        </w:rPr>
        <w:t>and shortfall documents</w:t>
      </w:r>
    </w:p>
    <w:p w:rsidR="00440F1A" w:rsidRDefault="00702E9D" w:rsidP="00A2258E">
      <w:pPr>
        <w:pStyle w:val="List"/>
      </w:pPr>
      <w:r w:rsidRPr="001D7464">
        <w:t xml:space="preserve">During </w:t>
      </w:r>
      <w:r w:rsidR="002E5519">
        <w:t xml:space="preserve">the </w:t>
      </w:r>
      <w:r w:rsidRPr="001D7464">
        <w:t xml:space="preserve">evaluation of Techno commercial or Financial Bids, </w:t>
      </w:r>
      <w:r w:rsidR="00C77069" w:rsidRPr="001D7464">
        <w:t>the Procuring Entity</w:t>
      </w:r>
      <w:r w:rsidRPr="001D7464">
        <w:t xml:space="preserve"> may, at its discretion, but without any obligation to do so, ask </w:t>
      </w:r>
      <w:r w:rsidR="0050278A">
        <w:t xml:space="preserve">Bidder </w:t>
      </w:r>
      <w:r w:rsidR="00BE0705">
        <w:t>to clarify</w:t>
      </w:r>
      <w:r w:rsidRPr="001D7464">
        <w:t xml:space="preserve"> its </w:t>
      </w:r>
      <w:r w:rsidR="005D3CC6">
        <w:t>bid</w:t>
      </w:r>
      <w:r w:rsidRPr="001D7464">
        <w:t xml:space="preserve"> by a specified date. </w:t>
      </w:r>
      <w:r w:rsidR="00BE0705">
        <w:t>Bidder should answer the clarification</w:t>
      </w:r>
      <w:r w:rsidRPr="001D7464">
        <w:t>within that specified date (or</w:t>
      </w:r>
      <w:r w:rsidR="002E5519">
        <w:t>,</w:t>
      </w:r>
      <w:r w:rsidRPr="001D7464">
        <w:t xml:space="preserve"> if not specified</w:t>
      </w:r>
      <w:r w:rsidR="002E5519">
        <w:t>,</w:t>
      </w:r>
      <w:r w:rsidRPr="001D7464">
        <w:t xml:space="preserve"> 7 days from </w:t>
      </w:r>
      <w:r w:rsidR="002E5519">
        <w:t xml:space="preserve">the </w:t>
      </w:r>
      <w:r w:rsidRPr="001D7464">
        <w:t xml:space="preserve">date of receipt of such request). The request for clarification shall be </w:t>
      </w:r>
      <w:r w:rsidR="00954D45">
        <w:t xml:space="preserve">submitted </w:t>
      </w:r>
      <w:r w:rsidRPr="001D7464">
        <w:t xml:space="preserve">in writing </w:t>
      </w:r>
      <w:r w:rsidR="00954D45">
        <w:t>or electronically</w:t>
      </w:r>
      <w:r w:rsidR="002E5519">
        <w:t>,</w:t>
      </w:r>
      <w:r w:rsidRPr="001D7464">
        <w:t xml:space="preserve">and no change in prices or substance of the </w:t>
      </w:r>
      <w:r w:rsidR="005D3CC6">
        <w:t>bid</w:t>
      </w:r>
      <w:r w:rsidRPr="001D7464">
        <w:t xml:space="preserve"> shall be sought, </w:t>
      </w:r>
      <w:r w:rsidR="004E59A4" w:rsidRPr="001D7464">
        <w:t>offered,</w:t>
      </w:r>
      <w:r w:rsidRPr="001D7464">
        <w:t xml:space="preserve"> or permitted that may grant any undue advantage to such bidder.</w:t>
      </w:r>
    </w:p>
    <w:p w:rsidR="00954D45" w:rsidRPr="001D7464" w:rsidRDefault="00954D45" w:rsidP="00A2258E">
      <w:pPr>
        <w:pStyle w:val="List"/>
      </w:pPr>
      <w:r w:rsidRPr="00AC7A0E">
        <w:t xml:space="preserve">If </w:t>
      </w:r>
      <w:r w:rsidR="0019713D">
        <w:t>discrepancies exist between the uploaded scanned copies and the Originals submitted by the bidder, the original copy's text, etc.,</w:t>
      </w:r>
      <w:r w:rsidRPr="00AC7A0E">
        <w:t xml:space="preserve"> shall prevail. </w:t>
      </w:r>
      <w:bookmarkStart w:id="241" w:name="_Hlk77954947"/>
      <w:r w:rsidR="00A603A8">
        <w:t>Any substantive discrepancy</w:t>
      </w:r>
      <w:r w:rsidRPr="00AC7A0E">
        <w:t>shall be construed as a violation of the Code of Integrity</w:t>
      </w:r>
      <w:r w:rsidR="002E5519">
        <w:t>,</w:t>
      </w:r>
      <w:r w:rsidRPr="00AC7A0E">
        <w:t xml:space="preserve"> and </w:t>
      </w:r>
      <w:r w:rsidR="00DB7509">
        <w:t xml:space="preserve">the </w:t>
      </w:r>
      <w:r w:rsidR="005D3CC6">
        <w:t>bid</w:t>
      </w:r>
      <w:r w:rsidRPr="00AC7A0E">
        <w:t xml:space="preserve"> shall be liable to </w:t>
      </w:r>
      <w:r w:rsidR="002C4D21" w:rsidRPr="001D7464">
        <w:t xml:space="preserve">be rejected as </w:t>
      </w:r>
      <w:r w:rsidR="002C4D21">
        <w:t>nonresponsive</w:t>
      </w:r>
      <w:bookmarkStart w:id="242" w:name="_Hlk77326591"/>
      <w:r w:rsidRPr="00AC7A0E">
        <w:t xml:space="preserve">in addition to other punitive actions </w:t>
      </w:r>
      <w:bookmarkEnd w:id="242"/>
      <w:r w:rsidR="00A603A8">
        <w:t xml:space="preserve">under the Tender Document for violation of </w:t>
      </w:r>
      <w:r w:rsidR="00DB7509">
        <w:t xml:space="preserve">the </w:t>
      </w:r>
      <w:r w:rsidR="00A603A8">
        <w:t>C</w:t>
      </w:r>
      <w:r w:rsidR="000046A6">
        <w:t>o</w:t>
      </w:r>
      <w:r w:rsidR="00A603A8">
        <w:t>de of Conduct</w:t>
      </w:r>
      <w:r w:rsidRPr="00AC7A0E">
        <w:t>.</w:t>
      </w:r>
      <w:bookmarkEnd w:id="241"/>
    </w:p>
    <w:p w:rsidR="001E5F5F" w:rsidRPr="00A2258E" w:rsidRDefault="00A42206" w:rsidP="00A2258E">
      <w:pPr>
        <w:pStyle w:val="List"/>
        <w:ind w:hanging="436"/>
        <w:rPr>
          <w:rFonts w:eastAsiaTheme="majorEastAsia" w:cs="Arial"/>
          <w:b/>
          <w:bCs/>
          <w:iCs/>
          <w:szCs w:val="24"/>
        </w:rPr>
      </w:pPr>
      <w:r w:rsidRPr="001D7464">
        <w:t>T</w:t>
      </w:r>
      <w:r w:rsidR="00C77069" w:rsidRPr="001D7464">
        <w:t>he Procuring Entity</w:t>
      </w:r>
      <w:r w:rsidR="00702E9D" w:rsidRPr="001D7464">
        <w:t xml:space="preserve"> reserves its right to, but without any obligation to do so, to seek any shortfall information</w:t>
      </w:r>
      <w:r w:rsidR="00031F9D" w:rsidRPr="001D7464">
        <w:t xml:space="preserve">/ </w:t>
      </w:r>
      <w:r w:rsidR="00702E9D" w:rsidRPr="001D7464">
        <w:t xml:space="preserve">documents only in case of historical documents which pre-existed at the time of the tender </w:t>
      </w:r>
      <w:r w:rsidR="00ED053B" w:rsidRPr="001D7464">
        <w:t>opening,</w:t>
      </w:r>
      <w:r w:rsidR="00702E9D" w:rsidRPr="001D7464">
        <w:t xml:space="preserve"> and which have not undergone change since then and does not grant any undue advantage to any bidder.</w:t>
      </w:r>
      <w:bookmarkStart w:id="243" w:name="_Hlk78812969"/>
      <w:r w:rsidR="00CB1DA8" w:rsidRPr="00A2258E">
        <w:rPr>
          <w:rFonts w:cs="Arial"/>
        </w:rPr>
        <w:t>There is a provision on the portal for requesting Short-fall documents from the bidders. The system allows t</w:t>
      </w:r>
      <w:r w:rsidR="002E5519">
        <w:rPr>
          <w:rFonts w:cs="Arial"/>
        </w:rPr>
        <w:t>aking</w:t>
      </w:r>
      <w:r w:rsidR="00CB1DA8" w:rsidRPr="00A2258E">
        <w:rPr>
          <w:rFonts w:cs="Arial"/>
        </w:rPr>
        <w:t xml:space="preserve"> the shortfall documents from any bidders only once after the technical bid opening.</w:t>
      </w:r>
      <w:bookmarkEnd w:id="243"/>
    </w:p>
    <w:p w:rsidR="00702E9D" w:rsidRPr="001D7464" w:rsidRDefault="00702E9D" w:rsidP="00702E9D">
      <w:pPr>
        <w:pStyle w:val="Heading4"/>
        <w:rPr>
          <w:rFonts w:cs="Arial"/>
        </w:rPr>
      </w:pPr>
      <w:r w:rsidRPr="001D7464">
        <w:rPr>
          <w:rFonts w:cs="Arial"/>
        </w:rPr>
        <w:t xml:space="preserve">Contacting Procuring Entity during </w:t>
      </w:r>
      <w:r w:rsidR="002E5519">
        <w:rPr>
          <w:rFonts w:cs="Arial"/>
        </w:rPr>
        <w:t xml:space="preserve">the </w:t>
      </w:r>
      <w:r w:rsidRPr="001D7464">
        <w:rPr>
          <w:rFonts w:cs="Arial"/>
        </w:rPr>
        <w:t>evaluation</w:t>
      </w:r>
    </w:p>
    <w:p w:rsidR="00702E9D" w:rsidRPr="001D7464" w:rsidRDefault="00954D45" w:rsidP="00A2258E">
      <w:pPr>
        <w:rPr>
          <w:rFonts w:cs="Arial"/>
        </w:rPr>
      </w:pPr>
      <w:r w:rsidRPr="00AC7A0E">
        <w:rPr>
          <w:rFonts w:cs="Arial"/>
        </w:rPr>
        <w:t xml:space="preserve">From the time of </w:t>
      </w:r>
      <w:r w:rsidR="00DB7509">
        <w:rPr>
          <w:rFonts w:cs="Arial"/>
        </w:rPr>
        <w:t>bid submission</w:t>
      </w:r>
      <w:r w:rsidRPr="00AC7A0E">
        <w:rPr>
          <w:rFonts w:cs="Arial"/>
        </w:rPr>
        <w:t xml:space="preserve"> to awarding the contract, no Bidder shall contact the Procuring Entity on any matter relating to the submitted </w:t>
      </w:r>
      <w:r w:rsidR="005D3CC6">
        <w:rPr>
          <w:rFonts w:cs="Arial"/>
        </w:rPr>
        <w:t>bid</w:t>
      </w:r>
      <w:r w:rsidRPr="00AC7A0E">
        <w:rPr>
          <w:rFonts w:cs="Arial"/>
        </w:rPr>
        <w:t xml:space="preserve">. If a Bidder needs to contact the Procuring Entity for any reason relating to this tender and/ or its </w:t>
      </w:r>
      <w:r w:rsidR="005D3CC6">
        <w:rPr>
          <w:rFonts w:cs="Arial"/>
        </w:rPr>
        <w:t>bid</w:t>
      </w:r>
      <w:r w:rsidRPr="00AC7A0E">
        <w:rPr>
          <w:rFonts w:cs="Arial"/>
        </w:rPr>
        <w:t xml:space="preserve">, it should do so only in writing or electronically. Any effort by a Bidder to influence the Procuring Entity during </w:t>
      </w:r>
      <w:r w:rsidR="002E5519">
        <w:rPr>
          <w:rFonts w:cs="Arial"/>
        </w:rPr>
        <w:t xml:space="preserve">the </w:t>
      </w:r>
      <w:r w:rsidRPr="00AC7A0E">
        <w:rPr>
          <w:rFonts w:cs="Arial"/>
        </w:rPr>
        <w:t xml:space="preserve">processing of bids, evaluation, bid comparison or award decisions </w:t>
      </w:r>
      <w:r w:rsidRPr="00AC7A0E">
        <w:t>shall be construed as a violation of the Code of Integrity</w:t>
      </w:r>
      <w:r w:rsidR="002E5519">
        <w:t>,</w:t>
      </w:r>
      <w:r w:rsidRPr="00AC7A0E">
        <w:t xml:space="preserve"> and </w:t>
      </w:r>
      <w:r w:rsidR="005D3CC6">
        <w:t>bid</w:t>
      </w:r>
      <w:r w:rsidRPr="00AC7A0E">
        <w:t xml:space="preserve"> </w:t>
      </w:r>
      <w:r w:rsidRPr="00AC7A0E">
        <w:lastRenderedPageBreak/>
        <w:t xml:space="preserve">shall be liable to </w:t>
      </w:r>
      <w:r w:rsidR="002C4D21" w:rsidRPr="001D7464">
        <w:t xml:space="preserve">be rejected as </w:t>
      </w:r>
      <w:r w:rsidR="002C4D21">
        <w:t>nonresponsive</w:t>
      </w:r>
      <w:bookmarkStart w:id="244" w:name="_Hlk77176610"/>
      <w:r w:rsidRPr="00AC7A0E">
        <w:t xml:space="preserve">in addition to other punitive actions </w:t>
      </w:r>
      <w:bookmarkEnd w:id="244"/>
      <w:r w:rsidR="00CA551D">
        <w:t>for violation of Code of Integrity as per the Tender Document</w:t>
      </w:r>
      <w:r w:rsidRPr="00AC7A0E">
        <w:rPr>
          <w:rFonts w:cs="Arial"/>
        </w:rPr>
        <w:t>.</w:t>
      </w:r>
    </w:p>
    <w:p w:rsidR="00AA5F7A" w:rsidRPr="001D7464" w:rsidRDefault="00AA5F7A" w:rsidP="00197E1D">
      <w:pPr>
        <w:pStyle w:val="Heading3"/>
      </w:pPr>
      <w:bookmarkStart w:id="245" w:name="_Toc77868553"/>
      <w:bookmarkStart w:id="246" w:name="_Toc86247858"/>
      <w:r w:rsidRPr="001D7464">
        <w:t>Evaluation of Bids</w:t>
      </w:r>
      <w:bookmarkEnd w:id="245"/>
      <w:bookmarkEnd w:id="246"/>
    </w:p>
    <w:p w:rsidR="002A0C32" w:rsidRPr="001D7464" w:rsidRDefault="002A0C32" w:rsidP="002A0C32">
      <w:pPr>
        <w:pStyle w:val="Heading4"/>
        <w:rPr>
          <w:rFonts w:cs="Arial"/>
        </w:rPr>
      </w:pPr>
      <w:r w:rsidRPr="001D7464">
        <w:rPr>
          <w:rFonts w:cs="Arial"/>
        </w:rPr>
        <w:t>Preliminary Examination of Bids - Determining Responsiveness</w:t>
      </w:r>
    </w:p>
    <w:p w:rsidR="002A0C32" w:rsidRPr="001D7464" w:rsidRDefault="002A0C32" w:rsidP="00A2258E">
      <w:bookmarkStart w:id="247" w:name="_Hlk78918409"/>
      <w:r w:rsidRPr="001D7464">
        <w:t xml:space="preserve">A </w:t>
      </w:r>
      <w:r w:rsidR="00C735F2" w:rsidRPr="001D7464">
        <w:t>substantively</w:t>
      </w:r>
      <w:r w:rsidRPr="001D7464">
        <w:t xml:space="preserve"> responsive </w:t>
      </w:r>
      <w:r w:rsidR="005D3CC6">
        <w:t>bid</w:t>
      </w:r>
      <w:r w:rsidRPr="001D7464">
        <w:t xml:space="preserve"> is complete and conforms to </w:t>
      </w:r>
      <w:r w:rsidR="0019713D">
        <w:t>the Tender Document's essential terms, conditions, and requirements</w:t>
      </w:r>
      <w:r w:rsidRPr="001D7464">
        <w:t xml:space="preserve">, without </w:t>
      </w:r>
      <w:r w:rsidR="00C735F2" w:rsidRPr="001D7464">
        <w:t>substantive</w:t>
      </w:r>
      <w:r w:rsidRPr="001D7464">
        <w:t xml:space="preserve"> deviation</w:t>
      </w:r>
      <w:r w:rsidR="0019713D">
        <w:t>, reservation,</w:t>
      </w:r>
      <w:r w:rsidRPr="001D7464">
        <w:t xml:space="preserve"> or infirmity</w:t>
      </w:r>
      <w:bookmarkEnd w:id="247"/>
      <w:r w:rsidRPr="001D7464">
        <w:t xml:space="preserve">. Only </w:t>
      </w:r>
      <w:r w:rsidR="00C735F2" w:rsidRPr="001D7464">
        <w:t>substantively</w:t>
      </w:r>
      <w:r w:rsidRPr="001D7464">
        <w:t xml:space="preserve"> responsive bids shall be considered for further evaluation. Unless otherwise </w:t>
      </w:r>
      <w:r w:rsidR="00405420">
        <w:t>stipulated</w:t>
      </w:r>
      <w:r w:rsidRPr="001D7464">
        <w:t xml:space="preserve"> in the AITB, </w:t>
      </w:r>
      <w:r w:rsidR="002E5519">
        <w:t xml:space="preserve">the </w:t>
      </w:r>
      <w:r w:rsidRPr="001D7464">
        <w:t xml:space="preserve">following are some of the </w:t>
      </w:r>
      <w:r w:rsidR="003F51DE">
        <w:t>crucial</w:t>
      </w:r>
      <w:r w:rsidRPr="001D7464">
        <w:t xml:space="preserve"> aspects for which a </w:t>
      </w:r>
      <w:r w:rsidR="005D3CC6">
        <w:t>bid</w:t>
      </w:r>
      <w:r w:rsidRPr="001D7464">
        <w:t xml:space="preserve"> shall </w:t>
      </w:r>
      <w:r w:rsidR="002C4D21" w:rsidRPr="001D7464">
        <w:t xml:space="preserve">be rejected as </w:t>
      </w:r>
      <w:r w:rsidR="002C4D21">
        <w:t>nonresponsive</w:t>
      </w:r>
      <w:r w:rsidRPr="001D7464">
        <w:t>:</w:t>
      </w:r>
    </w:p>
    <w:p w:rsidR="002A0C32" w:rsidRPr="001D7464" w:rsidRDefault="002A0C32" w:rsidP="00A2258E">
      <w:pPr>
        <w:pStyle w:val="List"/>
      </w:pPr>
      <w:r w:rsidRPr="001D7464">
        <w:t xml:space="preserve">The </w:t>
      </w:r>
      <w:r w:rsidR="005D3CC6">
        <w:t>bid</w:t>
      </w:r>
      <w:r w:rsidRPr="001D7464">
        <w:t xml:space="preserve"> is not in the prescribed format or is not </w:t>
      </w:r>
      <w:r w:rsidR="002918D7">
        <w:t>submitt</w:t>
      </w:r>
      <w:r w:rsidRPr="001D7464">
        <w:t xml:space="preserve">ed as per the stipulations in the </w:t>
      </w:r>
      <w:r w:rsidR="0065198A">
        <w:t>Tender Document</w:t>
      </w:r>
      <w:r w:rsidRPr="001D7464">
        <w:t>.</w:t>
      </w:r>
    </w:p>
    <w:p w:rsidR="002A0C32" w:rsidRPr="001D7464" w:rsidRDefault="003D34E4" w:rsidP="00A2258E">
      <w:pPr>
        <w:pStyle w:val="List"/>
      </w:pPr>
      <w:r w:rsidRPr="00AC7A0E">
        <w:t xml:space="preserve">Required </w:t>
      </w:r>
      <w:r w:rsidR="00641D9C">
        <w:t>Bid Security Declaration</w:t>
      </w:r>
      <w:r w:rsidRPr="00AC7A0E">
        <w:t xml:space="preserve"> (</w:t>
      </w:r>
      <w:r>
        <w:t>Form</w:t>
      </w:r>
      <w:r w:rsidRPr="00AC7A0E">
        <w:t xml:space="preserve"> 7) has not been provided.</w:t>
      </w:r>
    </w:p>
    <w:p w:rsidR="002A0C32" w:rsidRPr="001D7464" w:rsidRDefault="0050278A" w:rsidP="00A2258E">
      <w:pPr>
        <w:pStyle w:val="List"/>
      </w:pPr>
      <w:r>
        <w:t xml:space="preserve">Bidder </w:t>
      </w:r>
      <w:r w:rsidR="002A0C32" w:rsidRPr="001D7464">
        <w:t>is not eligible to participate in the bid as per laid down eligibility criteria;</w:t>
      </w:r>
    </w:p>
    <w:p w:rsidR="002A0C32" w:rsidRPr="001D7464" w:rsidRDefault="00B66388" w:rsidP="00A2258E">
      <w:pPr>
        <w:pStyle w:val="List"/>
      </w:pPr>
      <w:r w:rsidRPr="001D7464">
        <w:t>The Services</w:t>
      </w:r>
      <w:r w:rsidR="002A0C32" w:rsidRPr="001D7464">
        <w:t xml:space="preserve"> offered are not eligible as per </w:t>
      </w:r>
      <w:r w:rsidR="002E5519">
        <w:t xml:space="preserve">the </w:t>
      </w:r>
      <w:r w:rsidR="002A0C32" w:rsidRPr="001D7464">
        <w:t>provision of this tender.</w:t>
      </w:r>
    </w:p>
    <w:p w:rsidR="002A0C32" w:rsidRPr="001D7464" w:rsidRDefault="0050278A" w:rsidP="00A2258E">
      <w:pPr>
        <w:pStyle w:val="List"/>
      </w:pPr>
      <w:r>
        <w:t xml:space="preserve">Bidder </w:t>
      </w:r>
      <w:r w:rsidR="002A0C32" w:rsidRPr="001D7464">
        <w:t>has quoted conditional bid</w:t>
      </w:r>
      <w:r w:rsidR="002E5519">
        <w:t>s</w:t>
      </w:r>
      <w:r w:rsidR="002A0C32" w:rsidRPr="001D7464">
        <w:t xml:space="preserve"> or more than one bid or alternative </w:t>
      </w:r>
      <w:r w:rsidR="00776FAF" w:rsidRPr="001D7464">
        <w:t>bids unless</w:t>
      </w:r>
      <w:bookmarkStart w:id="248" w:name="_Hlk79657578"/>
      <w:r w:rsidR="003F51DE">
        <w:t>permitted explicitly</w:t>
      </w:r>
      <w:bookmarkEnd w:id="248"/>
      <w:r w:rsidR="002A0C32" w:rsidRPr="001D7464">
        <w:t xml:space="preserve">in the </w:t>
      </w:r>
      <w:r w:rsidR="006E50D1" w:rsidRPr="001D7464">
        <w:t>TIS</w:t>
      </w:r>
      <w:r w:rsidR="00031F9D" w:rsidRPr="001D7464">
        <w:t xml:space="preserve">/ </w:t>
      </w:r>
      <w:r w:rsidR="006E50D1" w:rsidRPr="001D7464">
        <w:t>AITB</w:t>
      </w:r>
      <w:r w:rsidR="002A0C32" w:rsidRPr="001D7464">
        <w:t>.</w:t>
      </w:r>
    </w:p>
    <w:p w:rsidR="002A0C32" w:rsidRPr="001D7464" w:rsidRDefault="002A0C32" w:rsidP="00A2258E">
      <w:pPr>
        <w:pStyle w:val="List"/>
      </w:pPr>
      <w:r w:rsidRPr="001D7464">
        <w:t xml:space="preserve">The </w:t>
      </w:r>
      <w:r w:rsidR="005D3CC6">
        <w:t>bid</w:t>
      </w:r>
      <w:r w:rsidRPr="001D7464">
        <w:t xml:space="preserve"> validity is shorter than the required period.</w:t>
      </w:r>
    </w:p>
    <w:p w:rsidR="002A0C32" w:rsidRPr="001D7464" w:rsidRDefault="002A0C32" w:rsidP="00A2258E">
      <w:pPr>
        <w:pStyle w:val="List"/>
      </w:pPr>
      <w:r w:rsidRPr="001D7464">
        <w:t xml:space="preserve">The bid departs from the essential requirements </w:t>
      </w:r>
      <w:r w:rsidR="008651F3">
        <w:t xml:space="preserve">stipulated in </w:t>
      </w:r>
      <w:r w:rsidRPr="001D7464">
        <w:t>the bidding document;</w:t>
      </w:r>
    </w:p>
    <w:p w:rsidR="002A0C32" w:rsidRDefault="00C521C2" w:rsidP="00A2258E">
      <w:pPr>
        <w:pStyle w:val="List"/>
      </w:pPr>
      <w:r>
        <w:t>Bidder has not quoted all Schedules or a</w:t>
      </w:r>
      <w:r w:rsidR="002A0C32" w:rsidRPr="001D7464">
        <w:t xml:space="preserve">gainst a schedule in </w:t>
      </w:r>
      <w:r w:rsidR="00581F5A" w:rsidRPr="001D7464">
        <w:t xml:space="preserve">Section VI: </w:t>
      </w:r>
      <w:r w:rsidR="002A0C32" w:rsidRPr="001D7464">
        <w:t>Schedule of Requirement</w:t>
      </w:r>
      <w:r w:rsidR="002E5519">
        <w:t xml:space="preserve"> or</w:t>
      </w:r>
      <w:r w:rsidR="002A0C32" w:rsidRPr="001D7464">
        <w:t xml:space="preserve">has not quoted the entire </w:t>
      </w:r>
      <w:r w:rsidR="000E731D" w:rsidRPr="001D7464">
        <w:t>Services</w:t>
      </w:r>
      <w:r w:rsidR="002A0C32" w:rsidRPr="001D7464">
        <w:t xml:space="preserve"> as </w:t>
      </w:r>
      <w:r w:rsidR="008651F3">
        <w:t xml:space="preserve">stipulated in </w:t>
      </w:r>
      <w:r w:rsidR="002A0C32" w:rsidRPr="001D7464">
        <w:t>that schedule.</w:t>
      </w:r>
    </w:p>
    <w:p w:rsidR="00C521C2" w:rsidRPr="001D7464" w:rsidRDefault="0050278A" w:rsidP="00A2258E">
      <w:pPr>
        <w:pStyle w:val="List"/>
      </w:pPr>
      <w:r>
        <w:t xml:space="preserve">Bidder </w:t>
      </w:r>
      <w:r w:rsidR="00C521C2">
        <w:t>has quoted ‘Nil’ Service charges/ margin over the minimum wages in Personnel Deployment Schedule.</w:t>
      </w:r>
    </w:p>
    <w:p w:rsidR="002A0C32" w:rsidRPr="001D7464" w:rsidRDefault="00E043E6" w:rsidP="00A2258E">
      <w:pPr>
        <w:pStyle w:val="List"/>
      </w:pPr>
      <w:r w:rsidRPr="001D7464">
        <w:t>N</w:t>
      </w:r>
      <w:r w:rsidR="002A0C32" w:rsidRPr="001D7464">
        <w:t>on</w:t>
      </w:r>
      <w:r w:rsidR="002E5519">
        <w:t>-</w:t>
      </w:r>
      <w:r w:rsidR="002A0C32" w:rsidRPr="001D7464">
        <w:t>submission or submission of illegible scanned copies of stipulated documents</w:t>
      </w:r>
      <w:r w:rsidR="00031F9D" w:rsidRPr="001D7464">
        <w:t xml:space="preserve">/ </w:t>
      </w:r>
      <w:r w:rsidR="002A0C32" w:rsidRPr="001D7464">
        <w:t>declarations</w:t>
      </w:r>
    </w:p>
    <w:p w:rsidR="003C7320" w:rsidRPr="001D7464" w:rsidRDefault="002E5519" w:rsidP="004E31AF">
      <w:pPr>
        <w:pStyle w:val="Heading4"/>
        <w:rPr>
          <w:rFonts w:cs="Arial"/>
        </w:rPr>
      </w:pPr>
      <w:r>
        <w:rPr>
          <w:rFonts w:cs="Arial"/>
        </w:rPr>
        <w:t>The e</w:t>
      </w:r>
      <w:r w:rsidR="002918D7" w:rsidRPr="00AC7A0E">
        <w:rPr>
          <w:rFonts w:cs="Arial"/>
        </w:rPr>
        <w:t>valuation process in Single</w:t>
      </w:r>
      <w:r w:rsidR="002918D7">
        <w:rPr>
          <w:rFonts w:cs="Arial"/>
        </w:rPr>
        <w:t>/ multiple</w:t>
      </w:r>
      <w:r w:rsidR="002918D7" w:rsidRPr="00AC7A0E">
        <w:rPr>
          <w:rFonts w:cs="Arial"/>
        </w:rPr>
        <w:t xml:space="preserve"> Cover</w:t>
      </w:r>
      <w:r w:rsidR="002918D7">
        <w:rPr>
          <w:rFonts w:cs="Arial"/>
        </w:rPr>
        <w:t>(s)</w:t>
      </w:r>
      <w:r w:rsidR="002918D7" w:rsidRPr="00AC7A0E">
        <w:rPr>
          <w:rFonts w:cs="Arial"/>
        </w:rPr>
        <w:t xml:space="preserve"> and </w:t>
      </w:r>
      <w:r w:rsidR="002918D7">
        <w:rPr>
          <w:rFonts w:cs="Arial"/>
        </w:rPr>
        <w:t>PQB</w:t>
      </w:r>
      <w:r w:rsidR="002918D7" w:rsidRPr="00AC7A0E">
        <w:rPr>
          <w:rFonts w:cs="Arial"/>
        </w:rPr>
        <w:t xml:space="preserve"> Tenders</w:t>
      </w:r>
    </w:p>
    <w:p w:rsidR="00395F7C" w:rsidRPr="00840D2F" w:rsidRDefault="00395F7C" w:rsidP="00D437B3">
      <w:pPr>
        <w:pStyle w:val="List"/>
        <w:numPr>
          <w:ilvl w:val="0"/>
          <w:numId w:val="151"/>
        </w:numPr>
        <w:ind w:left="709" w:hanging="425"/>
        <w:contextualSpacing w:val="0"/>
        <w:rPr>
          <w:rFonts w:cs="Arial"/>
        </w:rPr>
      </w:pPr>
      <w:r>
        <w:t>Unless otherwise stated</w:t>
      </w:r>
      <w:r w:rsidR="003F51DE">
        <w:t>,</w:t>
      </w:r>
      <w:r>
        <w:t xml:space="preserve"> this Tender Process is for multiple(two or more) c</w:t>
      </w:r>
      <w:r w:rsidRPr="001D7464">
        <w:t>overs</w:t>
      </w:r>
      <w:r>
        <w:t xml:space="preserve"> Bids.Initially</w:t>
      </w:r>
      <w:r w:rsidR="003F51DE">
        <w:t>,</w:t>
      </w:r>
      <w:r>
        <w:t xml:space="preserve"> o</w:t>
      </w:r>
      <w:r w:rsidRPr="001D7464">
        <w:t xml:space="preserve">nly the techno-commercial bids shall be opened </w:t>
      </w:r>
      <w:r>
        <w:t xml:space="preserve">on the stipulated date of opening of bids. </w:t>
      </w:r>
      <w:r w:rsidR="003F51DE">
        <w:t>After that</w:t>
      </w:r>
      <w:r>
        <w:t xml:space="preserve">, </w:t>
      </w:r>
      <w:r w:rsidR="003F51DE">
        <w:t xml:space="preserve">the </w:t>
      </w:r>
      <w:r>
        <w:t>techno-commercial evaluation shall be done whether these bids</w:t>
      </w:r>
      <w:r w:rsidRPr="001D7464">
        <w:t xml:space="preserve"> meet the </w:t>
      </w:r>
      <w:r>
        <w:t>eligibility &amp;</w:t>
      </w:r>
      <w:r w:rsidRPr="001D7464">
        <w:t xml:space="preserve">qualification criteria and techno-commercial aspects. </w:t>
      </w:r>
      <w:r>
        <w:t>Subsequent opening of financial bids and f</w:t>
      </w:r>
      <w:r w:rsidRPr="001D7464">
        <w:t xml:space="preserve">inancial </w:t>
      </w:r>
      <w:r>
        <w:t>evaluation shall be done o</w:t>
      </w:r>
      <w:r w:rsidRPr="001D7464">
        <w:t xml:space="preserve">nly </w:t>
      </w:r>
      <w:r>
        <w:t>of bids declared successful in techno-commercial evaluation.</w:t>
      </w:r>
    </w:p>
    <w:p w:rsidR="00395F7C" w:rsidRPr="00106388" w:rsidRDefault="00395F7C" w:rsidP="00D437B3">
      <w:pPr>
        <w:pStyle w:val="List"/>
        <w:numPr>
          <w:ilvl w:val="0"/>
          <w:numId w:val="151"/>
        </w:numPr>
        <w:ind w:left="709" w:hanging="425"/>
        <w:contextualSpacing w:val="0"/>
        <w:rPr>
          <w:rFonts w:cs="Arial"/>
        </w:rPr>
      </w:pPr>
      <w:bookmarkStart w:id="249" w:name="_Hlk79656317"/>
      <w:r>
        <w:t xml:space="preserve">If it is stipulated that this is </w:t>
      </w:r>
      <w:r w:rsidR="003F51DE">
        <w:t>the</w:t>
      </w:r>
      <w:r>
        <w:t xml:space="preserve"> second stage of </w:t>
      </w:r>
      <w:r w:rsidR="003F51DE">
        <w:t xml:space="preserve">the </w:t>
      </w:r>
      <w:r>
        <w:t xml:space="preserve">two-stage tender Process or </w:t>
      </w:r>
      <w:r w:rsidR="003F51DE">
        <w:t>pre-qualified bidding (PQB) after shortlisting</w:t>
      </w:r>
      <w:r>
        <w:t xml:space="preserve"> qualified bidders in the EoI/ PQB stage, evaluation of responses from the shortlisted qualified bidders shall follow the same procedure as described above for</w:t>
      </w:r>
      <w:r w:rsidRPr="001D7464">
        <w:t xml:space="preserve"> multiple </w:t>
      </w:r>
      <w:r>
        <w:t>c</w:t>
      </w:r>
      <w:r w:rsidRPr="001D7464">
        <w:t xml:space="preserve">overs </w:t>
      </w:r>
      <w:r>
        <w:t>Tender Process</w:t>
      </w:r>
      <w:r w:rsidRPr="001D7464">
        <w:t>.</w:t>
      </w:r>
      <w:bookmarkEnd w:id="249"/>
    </w:p>
    <w:p w:rsidR="00423F64" w:rsidRPr="001D7464" w:rsidRDefault="00395F7C" w:rsidP="00D437B3">
      <w:pPr>
        <w:pStyle w:val="List"/>
        <w:numPr>
          <w:ilvl w:val="0"/>
          <w:numId w:val="151"/>
        </w:numPr>
        <w:ind w:left="709" w:hanging="425"/>
        <w:contextualSpacing w:val="0"/>
      </w:pPr>
      <w:bookmarkStart w:id="250" w:name="_Hlk79656356"/>
      <w:r>
        <w:t xml:space="preserve">If the TIS/ AITB stipulate this to be a </w:t>
      </w:r>
      <w:r w:rsidRPr="00E80436">
        <w:t xml:space="preserve">single </w:t>
      </w:r>
      <w:r>
        <w:t>c</w:t>
      </w:r>
      <w:r w:rsidRPr="00E80436">
        <w:t xml:space="preserve">over </w:t>
      </w:r>
      <w:r>
        <w:t>T</w:t>
      </w:r>
      <w:r w:rsidRPr="00E80436">
        <w:t>ender</w:t>
      </w:r>
      <w:r>
        <w:t xml:space="preserve"> process</w:t>
      </w:r>
      <w:r w:rsidRPr="00E80436">
        <w:t xml:space="preserve">, </w:t>
      </w:r>
      <w:r>
        <w:t>the single cover</w:t>
      </w:r>
      <w:r w:rsidRPr="001D7464">
        <w:t xml:space="preserve"> bids shall be opened </w:t>
      </w:r>
      <w:r>
        <w:t xml:space="preserve">on the stipulated date of opening of bids. </w:t>
      </w:r>
      <w:r w:rsidR="003F51DE">
        <w:t>After that,</w:t>
      </w:r>
      <w:r w:rsidRPr="00E80436">
        <w:t xml:space="preserve">evaluation of </w:t>
      </w:r>
      <w:r>
        <w:t xml:space="preserve">eligibility/ </w:t>
      </w:r>
      <w:r w:rsidRPr="00E80436">
        <w:t xml:space="preserve">qualification of bidders, </w:t>
      </w:r>
      <w:r>
        <w:t xml:space="preserve">the </w:t>
      </w:r>
      <w:r w:rsidRPr="00E80436">
        <w:t>techn</w:t>
      </w:r>
      <w:r>
        <w:t>o-</w:t>
      </w:r>
      <w:r w:rsidRPr="00E80436">
        <w:t xml:space="preserve">commercial, and </w:t>
      </w:r>
      <w:r>
        <w:t xml:space="preserve">the </w:t>
      </w:r>
      <w:r w:rsidRPr="00E80436">
        <w:t>financial aspect</w:t>
      </w:r>
      <w:r>
        <w:t>s</w:t>
      </w:r>
      <w:r w:rsidRPr="00E80436">
        <w:t xml:space="preserve"> shall be done simultaneously. </w:t>
      </w:r>
      <w:r>
        <w:t xml:space="preserve">There shall be no interim/ separate declaration of results of </w:t>
      </w:r>
      <w:r w:rsidR="003F51DE">
        <w:t xml:space="preserve">the </w:t>
      </w:r>
      <w:r>
        <w:t>techno-commercial evaluation.</w:t>
      </w:r>
      <w:bookmarkEnd w:id="250"/>
    </w:p>
    <w:p w:rsidR="00995709" w:rsidRPr="001D7464" w:rsidRDefault="00995709" w:rsidP="00197E1D">
      <w:pPr>
        <w:pStyle w:val="Heading3"/>
      </w:pPr>
      <w:bookmarkStart w:id="251" w:name="_Toc77868554"/>
      <w:bookmarkStart w:id="252" w:name="_Toc86247859"/>
      <w:r w:rsidRPr="001D7464">
        <w:lastRenderedPageBreak/>
        <w:t>Techno-commercial Evaluation</w:t>
      </w:r>
      <w:bookmarkEnd w:id="251"/>
      <w:bookmarkEnd w:id="252"/>
    </w:p>
    <w:p w:rsidR="00AA5F7A" w:rsidRPr="001D7464" w:rsidRDefault="00253EBC" w:rsidP="00A2258E">
      <w:r w:rsidRPr="00AC7A0E">
        <w:t xml:space="preserve">Only substantively responsive bids shall be evaluated </w:t>
      </w:r>
      <w:r>
        <w:t xml:space="preserve">for </w:t>
      </w:r>
      <w:r w:rsidRPr="00AC7A0E">
        <w:t xml:space="preserve">techno-commercial </w:t>
      </w:r>
      <w:r>
        <w:t>evaluation</w:t>
      </w:r>
      <w:r w:rsidRPr="00AC7A0E">
        <w:t xml:space="preserve">. In </w:t>
      </w:r>
      <w:r w:rsidR="00BE0705">
        <w:t>evaluating</w:t>
      </w:r>
      <w:r w:rsidRPr="00AC7A0E">
        <w:t xml:space="preserve"> the techno-commercial </w:t>
      </w:r>
      <w:r w:rsidR="005D3CC6">
        <w:t>bid</w:t>
      </w:r>
      <w:r w:rsidRPr="00AC7A0E">
        <w:t>, conformity to the eligibility/ qualification criteria</w:t>
      </w:r>
      <w:r w:rsidR="002E5519">
        <w:t>,</w:t>
      </w:r>
      <w:r w:rsidRPr="00AC7A0E">
        <w:t xml:space="preserve"> technical </w:t>
      </w:r>
      <w:r w:rsidR="000F26A6" w:rsidRPr="00AC7A0E">
        <w:t>specifications,</w:t>
      </w:r>
      <w:r w:rsidRPr="00AC7A0E">
        <w:t xml:space="preserve"> and Quality Assurance; and commercial conditions of the offered </w:t>
      </w:r>
      <w:r w:rsidR="00FE4B6C">
        <w:t>Service</w:t>
      </w:r>
      <w:r w:rsidR="00FE4B6C" w:rsidRPr="00AC7A0E">
        <w:t xml:space="preserve">s </w:t>
      </w:r>
      <w:r w:rsidRPr="00AC7A0E">
        <w:t xml:space="preserve">to those in the Tender Document is ascertained. Additional factors incorporated in the Tender Document </w:t>
      </w:r>
      <w:r>
        <w:t>shall</w:t>
      </w:r>
      <w:r w:rsidRPr="00AC7A0E">
        <w:t xml:space="preserve"> also be considered in the manner indicated therein.</w:t>
      </w:r>
      <w:bookmarkStart w:id="253" w:name="_Hlk77331228"/>
      <w:r>
        <w:t>Bids with substantive techno-commercial deviations shall be rejected as nonresponsive.</w:t>
      </w:r>
      <w:bookmarkEnd w:id="253"/>
      <w:r w:rsidRPr="00AC7A0E">
        <w:t xml:space="preserve">Procuring entity reserves its right to consider and allow minor deviations in </w:t>
      </w:r>
      <w:r w:rsidR="001251FC">
        <w:t>technical</w:t>
      </w:r>
      <w:r w:rsidRPr="00AC7A0E">
        <w:t xml:space="preserve"> and Commercial Conditions as per </w:t>
      </w:r>
      <w:r w:rsidR="00FE4B6C">
        <w:t>ITB-</w:t>
      </w:r>
      <w:r w:rsidRPr="00AC7A0E">
        <w:t>clause 1</w:t>
      </w:r>
      <w:r>
        <w:t>2</w:t>
      </w:r>
      <w:r w:rsidRPr="00AC7A0E">
        <w:t>.1.2.</w:t>
      </w:r>
    </w:p>
    <w:p w:rsidR="00610CA4" w:rsidRPr="001D7464" w:rsidRDefault="00AA5F7A" w:rsidP="002A0C32">
      <w:pPr>
        <w:pStyle w:val="Heading4"/>
        <w:rPr>
          <w:rFonts w:cs="Arial"/>
        </w:rPr>
      </w:pPr>
      <w:r w:rsidRPr="001D7464">
        <w:rPr>
          <w:rFonts w:cs="Arial"/>
        </w:rPr>
        <w:t>Evaluation of eligibility</w:t>
      </w:r>
    </w:p>
    <w:p w:rsidR="00A24BAE" w:rsidRDefault="00610CA4" w:rsidP="00A2258E">
      <w:r w:rsidRPr="001D7464">
        <w:t>Procuring Entity shall determine, to its satisfaction, whether the Bidders are eligible</w:t>
      </w:r>
      <w:bookmarkStart w:id="254" w:name="_Hlk77955948"/>
      <w:r w:rsidR="00FE4B6C" w:rsidRPr="00AC7A0E">
        <w:t xml:space="preserve">as per </w:t>
      </w:r>
      <w:r w:rsidR="00FE4B6C">
        <w:t>ITB</w:t>
      </w:r>
      <w:r w:rsidR="00CA551D">
        <w:t>-c</w:t>
      </w:r>
      <w:r w:rsidR="00CA551D" w:rsidRPr="00AC7A0E">
        <w:t xml:space="preserve">lause </w:t>
      </w:r>
      <w:r w:rsidR="00FE4B6C">
        <w:t xml:space="preserve">3.2 and NIT-clause 3 </w:t>
      </w:r>
      <w:r w:rsidR="00FE4B6C" w:rsidRPr="00AC7A0E">
        <w:t>above</w:t>
      </w:r>
      <w:bookmarkEnd w:id="254"/>
      <w:r w:rsidRPr="001D7464">
        <w:t xml:space="preserve"> to participate in </w:t>
      </w:r>
      <w:r w:rsidR="00991564">
        <w:t xml:space="preserve">the </w:t>
      </w:r>
      <w:r w:rsidR="0097056E">
        <w:t>Tender Process</w:t>
      </w:r>
      <w:r w:rsidRPr="001D7464">
        <w:t xml:space="preserve">as per submission in </w:t>
      </w:r>
      <w:r w:rsidR="001B70FC">
        <w:t>Form 1.</w:t>
      </w:r>
      <w:r w:rsidRPr="001D7464">
        <w:t xml:space="preserve">2: Eligibility Declarations. Tenders that do not meet the required eligibility criteria prescribed shall </w:t>
      </w:r>
      <w:r w:rsidR="00D31EF2" w:rsidRPr="001D7464">
        <w:t xml:space="preserve">be rejected as </w:t>
      </w:r>
      <w:r w:rsidR="00D31EF2">
        <w:t>nonresponsive</w:t>
      </w:r>
      <w:r w:rsidR="00A24BAE">
        <w:t>.</w:t>
      </w:r>
    </w:p>
    <w:p w:rsidR="00B66D66" w:rsidRPr="001D7464" w:rsidRDefault="00610CA4" w:rsidP="002A0C32">
      <w:pPr>
        <w:pStyle w:val="Heading4"/>
        <w:rPr>
          <w:rFonts w:cs="Arial"/>
        </w:rPr>
      </w:pPr>
      <w:r w:rsidRPr="001D7464">
        <w:rPr>
          <w:rFonts w:cs="Arial"/>
        </w:rPr>
        <w:t>Evaluation of Q</w:t>
      </w:r>
      <w:r w:rsidR="00AA5F7A" w:rsidRPr="001D7464">
        <w:rPr>
          <w:rFonts w:cs="Arial"/>
        </w:rPr>
        <w:t>ualification Criteria</w:t>
      </w:r>
    </w:p>
    <w:p w:rsidR="00A24BAE" w:rsidRDefault="00AA5F7A" w:rsidP="00A2258E">
      <w:r w:rsidRPr="001D7464">
        <w:t xml:space="preserve">Procuring Entity </w:t>
      </w:r>
      <w:r w:rsidR="00E043E6" w:rsidRPr="001D7464">
        <w:t>shall</w:t>
      </w:r>
      <w:r w:rsidRPr="001D7464">
        <w:t xml:space="preserve"> determine, to its satisfaction, whether the </w:t>
      </w:r>
      <w:r w:rsidR="008129EB" w:rsidRPr="001D7464">
        <w:t>Bidders</w:t>
      </w:r>
      <w:r w:rsidRPr="001D7464">
        <w:t xml:space="preserve"> are </w:t>
      </w:r>
      <w:r w:rsidR="004E59A4" w:rsidRPr="001D7464">
        <w:t>qualified</w:t>
      </w:r>
      <w:r w:rsidRPr="001D7464">
        <w:t xml:space="preserve"> and capable in all respects to perform </w:t>
      </w:r>
      <w:r w:rsidR="00991564">
        <w:t xml:space="preserve">the </w:t>
      </w:r>
      <w:r w:rsidR="0097056E">
        <w:t>c</w:t>
      </w:r>
      <w:r w:rsidR="00991564">
        <w:t xml:space="preserve">ontract </w:t>
      </w:r>
      <w:r w:rsidRPr="001D7464">
        <w:t>satisfactorily</w:t>
      </w:r>
      <w:r w:rsidR="00FE4B6C" w:rsidRPr="00AC7A0E">
        <w:t xml:space="preserve">(subject to dispensation </w:t>
      </w:r>
      <w:r w:rsidR="0097056E">
        <w:t xml:space="preserve">if any, </w:t>
      </w:r>
      <w:r w:rsidR="00FE4B6C" w:rsidRPr="00AC7A0E">
        <w:t xml:space="preserve">for </w:t>
      </w:r>
      <w:r w:rsidR="00FE4B6C">
        <w:t>Start-ups, as per ITB-clause 4.3.2</w:t>
      </w:r>
      <w:r w:rsidR="00FE4B6C" w:rsidRPr="00AC7A0E">
        <w:t>)</w:t>
      </w:r>
      <w:r w:rsidRPr="001D7464">
        <w:t xml:space="preserve">as per submission in </w:t>
      </w:r>
      <w:r w:rsidR="002B1A3B">
        <w:t>Form</w:t>
      </w:r>
      <w:r w:rsidRPr="001D7464">
        <w:t xml:space="preserve"> 4</w:t>
      </w:r>
      <w:r w:rsidR="00610CA4" w:rsidRPr="001D7464">
        <w:t xml:space="preserve"> and its </w:t>
      </w:r>
      <w:r w:rsidR="001B70FC">
        <w:t>sub-forms (4.1 to 4.3)</w:t>
      </w:r>
      <w:r w:rsidRPr="001D7464">
        <w:t xml:space="preserve">. This determination </w:t>
      </w:r>
      <w:r w:rsidR="00E043E6" w:rsidRPr="001D7464">
        <w:t>shall</w:t>
      </w:r>
      <w:r w:rsidRPr="001D7464">
        <w:t xml:space="preserve">, inter-alia, consider the </w:t>
      </w:r>
      <w:r w:rsidR="0076397E" w:rsidRPr="001D7464">
        <w:t>Bidder</w:t>
      </w:r>
      <w:r w:rsidRPr="001D7464">
        <w:t xml:space="preserve">’s </w:t>
      </w:r>
      <w:r w:rsidR="001B70FC">
        <w:t>Experience/ Past Performance</w:t>
      </w:r>
      <w:r w:rsidR="002E5519">
        <w:t>,</w:t>
      </w:r>
      <w:r w:rsidR="001B70FC">
        <w:t xml:space="preserve"> Performance and Financial Capabilities; </w:t>
      </w:r>
      <w:r w:rsidRPr="001D7464">
        <w:t xml:space="preserve">for satisfying all requirements incorporated in the </w:t>
      </w:r>
      <w:r w:rsidR="00471632" w:rsidRPr="001D7464">
        <w:t>Tender Document</w:t>
      </w:r>
      <w:r w:rsidR="00A24BAE">
        <w:t>.</w:t>
      </w:r>
      <w:r w:rsidR="000D0932" w:rsidRPr="000D0932">
        <w:t xml:space="preserve">The determination shall not </w:t>
      </w:r>
      <w:r w:rsidR="00A317BD">
        <w:t>consider</w:t>
      </w:r>
      <w:r w:rsidR="000D0932" w:rsidRPr="000D0932">
        <w:t xml:space="preserve"> the qualifications of other firms such as the Bidder’s subsidiaries, parent entities, affiliates, subcontractors (other than specialized subcontractors if permitted in the bidding document), or any other firm(s) different from the Bidder.</w:t>
      </w:r>
    </w:p>
    <w:p w:rsidR="00B66D66" w:rsidRPr="001D7464" w:rsidRDefault="00AA5F7A" w:rsidP="004E31AF">
      <w:pPr>
        <w:pStyle w:val="Heading4"/>
        <w:rPr>
          <w:rFonts w:cs="Arial"/>
        </w:rPr>
      </w:pPr>
      <w:r w:rsidRPr="001D7464">
        <w:rPr>
          <w:rFonts w:cs="Arial"/>
        </w:rPr>
        <w:t xml:space="preserve">Evaluation of Conformity to </w:t>
      </w:r>
      <w:r w:rsidR="00C521C2">
        <w:rPr>
          <w:rFonts w:cs="Arial"/>
        </w:rPr>
        <w:t>Performance Standards</w:t>
      </w:r>
      <w:r w:rsidRPr="001D7464">
        <w:rPr>
          <w:rFonts w:cs="Arial"/>
        </w:rPr>
        <w:t xml:space="preserve"> and Quality Assurance</w:t>
      </w:r>
    </w:p>
    <w:p w:rsidR="00A24BAE" w:rsidRDefault="00C521C2" w:rsidP="00A2258E">
      <w:r>
        <w:t>The P</w:t>
      </w:r>
      <w:r w:rsidR="00615805">
        <w:t>rocuring Entity shall examine the Performance Standards and Quality Assurance; Methods Statement, Input Deployment Plans and Work Plan</w:t>
      </w:r>
      <w:r w:rsidR="00AA5F7A" w:rsidRPr="001D7464">
        <w:t xml:space="preserve">, as per </w:t>
      </w:r>
      <w:r w:rsidR="002B1A3B">
        <w:t>Form</w:t>
      </w:r>
      <w:r w:rsidR="00AA5F7A" w:rsidRPr="001D7464">
        <w:t xml:space="preserve"> 3</w:t>
      </w:r>
      <w:r w:rsidR="001B70FC">
        <w:t>, 3.1</w:t>
      </w:r>
      <w:r w:rsidR="000848A8">
        <w:t xml:space="preserve">, </w:t>
      </w:r>
      <w:r w:rsidR="001B70FC">
        <w:t>3.2</w:t>
      </w:r>
      <w:r w:rsidR="000848A8">
        <w:t>, 3</w:t>
      </w:r>
      <w:r w:rsidR="001B70FC">
        <w:t>.3</w:t>
      </w:r>
      <w:r w:rsidR="000848A8">
        <w:t>, 3.4</w:t>
      </w:r>
      <w:r w:rsidR="001B70FC">
        <w:t xml:space="preserve"> and </w:t>
      </w:r>
      <w:r w:rsidR="000848A8">
        <w:t>3</w:t>
      </w:r>
      <w:r w:rsidR="001B70FC">
        <w:t>.</w:t>
      </w:r>
      <w:r w:rsidR="000848A8">
        <w:t>5</w:t>
      </w:r>
      <w:r w:rsidR="00A24BAE">
        <w:t>.</w:t>
      </w:r>
    </w:p>
    <w:p w:rsidR="00B66D66" w:rsidRPr="001D7464" w:rsidRDefault="00AA5F7A" w:rsidP="004E31AF">
      <w:pPr>
        <w:pStyle w:val="Heading4"/>
        <w:rPr>
          <w:rFonts w:cs="Arial"/>
        </w:rPr>
      </w:pPr>
      <w:r w:rsidRPr="001D7464">
        <w:rPr>
          <w:rFonts w:cs="Arial"/>
        </w:rPr>
        <w:t>Evaluation of Conformity to Commercial and Other Clauses</w:t>
      </w:r>
    </w:p>
    <w:p w:rsidR="00402AC4" w:rsidRDefault="0076397E" w:rsidP="00A2258E">
      <w:pPr>
        <w:rPr>
          <w:rStyle w:val="Heading4Char"/>
          <w:rFonts w:cs="Arial"/>
        </w:rPr>
      </w:pPr>
      <w:r w:rsidRPr="001D7464">
        <w:t>Bidder</w:t>
      </w:r>
      <w:r w:rsidR="00AA5F7A" w:rsidRPr="001D7464">
        <w:t xml:space="preserve"> must comply with </w:t>
      </w:r>
      <w:r w:rsidR="0094297E" w:rsidRPr="001D7464">
        <w:t>all the</w:t>
      </w:r>
      <w:r w:rsidR="00AA5F7A" w:rsidRPr="001D7464">
        <w:t xml:space="preserve"> Commercial and other clauses of </w:t>
      </w:r>
      <w:r w:rsidR="00552E79" w:rsidRPr="001D7464">
        <w:t xml:space="preserve">the </w:t>
      </w:r>
      <w:r w:rsidR="00471632" w:rsidRPr="001D7464">
        <w:t>Tender Document</w:t>
      </w:r>
      <w:r w:rsidR="00AA5F7A" w:rsidRPr="001D7464">
        <w:t xml:space="preserve">as per submissions in </w:t>
      </w:r>
      <w:r w:rsidR="002B1A3B">
        <w:t>Form</w:t>
      </w:r>
      <w:r w:rsidR="00AA5F7A" w:rsidRPr="001D7464">
        <w:t xml:space="preserve"> 5</w:t>
      </w:r>
      <w:r w:rsidR="00022B85" w:rsidRPr="001D7464">
        <w:t xml:space="preserve">. </w:t>
      </w:r>
      <w:bookmarkStart w:id="255" w:name="_Hlk77331597"/>
      <w:r w:rsidR="00022B85" w:rsidRPr="001D7464">
        <w:t>The</w:t>
      </w:r>
      <w:r w:rsidR="00C77069" w:rsidRPr="001D7464">
        <w:t xml:space="preserve"> Procuring Entity</w:t>
      </w:r>
      <w:r w:rsidR="00E043E6" w:rsidRPr="001D7464">
        <w:t>shall</w:t>
      </w:r>
      <w:r w:rsidR="00AA5F7A" w:rsidRPr="001D7464">
        <w:t xml:space="preserve"> also evaluate the commercial conditions quoted by </w:t>
      </w:r>
      <w:r w:rsidR="0050278A">
        <w:t xml:space="preserve">Bidder </w:t>
      </w:r>
      <w:r w:rsidR="00AA5F7A" w:rsidRPr="001D7464">
        <w:t xml:space="preserve">to confirm that all terms and conditions </w:t>
      </w:r>
      <w:r w:rsidR="008651F3">
        <w:t xml:space="preserve">stipulated in </w:t>
      </w:r>
      <w:r w:rsidR="00AA5F7A" w:rsidRPr="001D7464">
        <w:t xml:space="preserve">the </w:t>
      </w:r>
      <w:r w:rsidR="00FE4B6C">
        <w:t>Tender Document</w:t>
      </w:r>
      <w:r w:rsidR="00AA5F7A" w:rsidRPr="001D7464">
        <w:t xml:space="preserve"> have been accepted without </w:t>
      </w:r>
      <w:r w:rsidR="00253EBC">
        <w:t xml:space="preserve">substantive </w:t>
      </w:r>
      <w:r w:rsidR="001B70FC">
        <w:t xml:space="preserve">omissions/ reservations/ </w:t>
      </w:r>
      <w:r w:rsidR="001B70FC" w:rsidRPr="001D7464">
        <w:t xml:space="preserve">exception/ deviation </w:t>
      </w:r>
      <w:r w:rsidR="00AA5F7A" w:rsidRPr="001D7464">
        <w:t xml:space="preserve">by the </w:t>
      </w:r>
      <w:r w:rsidRPr="001D7464">
        <w:t>Bidder</w:t>
      </w:r>
      <w:r w:rsidR="00253EBC">
        <w:t>.</w:t>
      </w:r>
      <w:bookmarkStart w:id="256" w:name="_Hlk85531973"/>
      <w:bookmarkEnd w:id="255"/>
      <w:r w:rsidR="00C93BB0" w:rsidRPr="00C93BB0">
        <w:t xml:space="preserve">Deviations from or objections or reservations to critical provisions such as those concerning </w:t>
      </w:r>
      <w:r w:rsidR="00BC1A41" w:rsidRPr="00C93BB0">
        <w:t>Governing law</w:t>
      </w:r>
      <w:r w:rsidR="00BC1A41">
        <w:t>s and Jurisdiction</w:t>
      </w:r>
      <w:r w:rsidR="00BC1A41" w:rsidRPr="00C93BB0">
        <w:t xml:space="preserve"> (GCC Clause </w:t>
      </w:r>
      <w:r w:rsidR="00BC1A41">
        <w:t>3</w:t>
      </w:r>
      <w:r w:rsidR="00BC1A41" w:rsidRPr="00C93BB0">
        <w:t>)</w:t>
      </w:r>
      <w:r w:rsidR="00BC1A41">
        <w:t>,Contractor’s Obligations and Restrictions of its Rights</w:t>
      </w:r>
      <w:r w:rsidR="00BC1A41" w:rsidRPr="00C93BB0">
        <w:t xml:space="preserve"> (GCC Clause </w:t>
      </w:r>
      <w:r w:rsidR="00BC1A41">
        <w:t>5</w:t>
      </w:r>
      <w:r w:rsidR="00BC1A41" w:rsidRPr="00C93BB0">
        <w:t xml:space="preserve">), </w:t>
      </w:r>
      <w:r w:rsidR="00C93BB0" w:rsidRPr="00C93BB0">
        <w:t xml:space="preserve">Performance </w:t>
      </w:r>
      <w:r w:rsidR="00C93BB0">
        <w:t xml:space="preserve">Bond/ </w:t>
      </w:r>
      <w:r w:rsidR="00C93BB0" w:rsidRPr="00C93BB0">
        <w:t xml:space="preserve">Security (GCC Clause </w:t>
      </w:r>
      <w:r w:rsidR="00C93BB0">
        <w:t>5.</w:t>
      </w:r>
      <w:r w:rsidR="00C93BB0" w:rsidRPr="00C93BB0">
        <w:t xml:space="preserve">8), Force Majeure (GCC Clause </w:t>
      </w:r>
      <w:r w:rsidR="00C93BB0">
        <w:t>10.7</w:t>
      </w:r>
      <w:r w:rsidR="00C93BB0" w:rsidRPr="00C93BB0">
        <w:t>), Taxes &amp; Duties (GCC Clause 1</w:t>
      </w:r>
      <w:r w:rsidR="007741EF">
        <w:t>1.2</w:t>
      </w:r>
      <w:r w:rsidR="00C93BB0" w:rsidRPr="00C93BB0">
        <w:t>)</w:t>
      </w:r>
      <w:r w:rsidR="00BC1A41">
        <w:t>, Defects Liability Period (GCC Clause 11.7)</w:t>
      </w:r>
      <w:r w:rsidR="00BC1A41" w:rsidRPr="00C93BB0">
        <w:t xml:space="preserve">and </w:t>
      </w:r>
      <w:r w:rsidR="00BC1A41">
        <w:t xml:space="preserve">Code of Integrity (GCC Clause 14) </w:t>
      </w:r>
      <w:r w:rsidR="00C93BB0" w:rsidRPr="00C93BB0">
        <w:t>will be deemed to be a material deviation.</w:t>
      </w:r>
      <w:bookmarkEnd w:id="256"/>
    </w:p>
    <w:p w:rsidR="00B66D66" w:rsidRPr="001D7464" w:rsidRDefault="00AA5F7A" w:rsidP="004E31AF">
      <w:pPr>
        <w:pStyle w:val="Heading4"/>
        <w:rPr>
          <w:rFonts w:cs="Arial"/>
        </w:rPr>
      </w:pPr>
      <w:r w:rsidRPr="001D7464">
        <w:rPr>
          <w:rFonts w:cs="Arial"/>
        </w:rPr>
        <w:t xml:space="preserve">Declaration of </w:t>
      </w:r>
      <w:r w:rsidR="003D34E4" w:rsidRPr="00AC7A0E">
        <w:rPr>
          <w:rFonts w:cs="Arial"/>
        </w:rPr>
        <w:t xml:space="preserve">Techno-commercially </w:t>
      </w:r>
      <w:r w:rsidRPr="001D7464">
        <w:rPr>
          <w:rFonts w:cs="Arial"/>
        </w:rPr>
        <w:t>Suitable Bidders and Opening of Financial Bids</w:t>
      </w:r>
    </w:p>
    <w:p w:rsidR="002A44CB" w:rsidRPr="001D7464" w:rsidRDefault="001315D6" w:rsidP="00A2258E">
      <w:bookmarkStart w:id="257" w:name="_Hlk77956454"/>
      <w:r w:rsidRPr="00AC7A0E">
        <w:t xml:space="preserve">Bids that </w:t>
      </w:r>
      <w:r>
        <w:t>succeed in</w:t>
      </w:r>
      <w:r w:rsidRPr="00AC7A0E">
        <w:t xml:space="preserve"> the above </w:t>
      </w:r>
      <w:r>
        <w:t>techno-commercial evaluation</w:t>
      </w:r>
      <w:r w:rsidRPr="00AC7A0E">
        <w:t xml:space="preserve"> shall be </w:t>
      </w:r>
      <w:r>
        <w:t>considered</w:t>
      </w:r>
      <w:r w:rsidRPr="00AC7A0E">
        <w:t xml:space="preserve"> techno-commercia</w:t>
      </w:r>
      <w:r>
        <w:t>l</w:t>
      </w:r>
      <w:r w:rsidRPr="00AC7A0E">
        <w:t>l</w:t>
      </w:r>
      <w:r>
        <w:t>ysuitable</w:t>
      </w:r>
      <w:r w:rsidR="003F51DE">
        <w:t>,</w:t>
      </w:r>
      <w:r>
        <w:t xml:space="preserve"> and financial evaluationshall be doneonly of</w:t>
      </w:r>
      <w:r w:rsidRPr="001D7464">
        <w:t xml:space="preserve"> such </w:t>
      </w:r>
      <w:r>
        <w:t>Bids</w:t>
      </w:r>
      <w:r w:rsidRPr="001D7464">
        <w:t xml:space="preserve">. </w:t>
      </w:r>
      <w:r>
        <w:t xml:space="preserve">The </w:t>
      </w:r>
      <w:r w:rsidRPr="001D7464">
        <w:t>list</w:t>
      </w:r>
      <w:r>
        <w:t xml:space="preserve"> of such techno-</w:t>
      </w:r>
      <w:r>
        <w:lastRenderedPageBreak/>
        <w:t>commerciallysuitable</w:t>
      </w:r>
      <w:r w:rsidRPr="001D7464">
        <w:t xml:space="preserve"> bidders and a date</w:t>
      </w:r>
      <w:r>
        <w:t>/</w:t>
      </w:r>
      <w:r w:rsidRPr="001D7464">
        <w:t>time</w:t>
      </w:r>
      <w:r>
        <w:t xml:space="preserve"> and </w:t>
      </w:r>
      <w:r w:rsidRPr="001D7464">
        <w:t xml:space="preserve">venue for </w:t>
      </w:r>
      <w:r>
        <w:t xml:space="preserve">the </w:t>
      </w:r>
      <w:r w:rsidRPr="001D7464">
        <w:t xml:space="preserve">opening of </w:t>
      </w:r>
      <w:r>
        <w:t xml:space="preserve">their </w:t>
      </w:r>
      <w:r w:rsidRPr="001D7464">
        <w:t xml:space="preserve">financial bids </w:t>
      </w:r>
      <w:r>
        <w:t xml:space="preserve">shall be declared </w:t>
      </w:r>
      <w:r w:rsidRPr="001D7464">
        <w:t>on the Portal and individually to all participant bidders</w:t>
      </w:r>
      <w:r>
        <w:t xml:space="preserve"> in accordance with ITB-clause 12.2.2 as per </w:t>
      </w:r>
      <w:r w:rsidR="003F51DE">
        <w:t xml:space="preserve">the </w:t>
      </w:r>
      <w:r>
        <w:t>type of Tender Processes</w:t>
      </w:r>
      <w:r w:rsidRPr="001D7464">
        <w:t>.</w:t>
      </w:r>
    </w:p>
    <w:p w:rsidR="00AA5F7A" w:rsidRPr="001D7464" w:rsidRDefault="00AA5F7A" w:rsidP="00197E1D">
      <w:pPr>
        <w:pStyle w:val="Heading3"/>
      </w:pPr>
      <w:bookmarkStart w:id="258" w:name="_Toc77868555"/>
      <w:bookmarkStart w:id="259" w:name="_Toc86247860"/>
      <w:bookmarkEnd w:id="257"/>
      <w:r w:rsidRPr="001D7464">
        <w:t>Evaluation of Financial Bids and Ranking of Bids</w:t>
      </w:r>
      <w:bookmarkEnd w:id="258"/>
      <w:bookmarkEnd w:id="259"/>
    </w:p>
    <w:p w:rsidR="00B66D66" w:rsidRPr="001D7464" w:rsidRDefault="00B66D66" w:rsidP="004E31AF">
      <w:pPr>
        <w:pStyle w:val="Heading4"/>
        <w:rPr>
          <w:rFonts w:cs="Arial"/>
        </w:rPr>
      </w:pPr>
      <w:r w:rsidRPr="001D7464">
        <w:rPr>
          <w:rFonts w:cs="Arial"/>
        </w:rPr>
        <w:t>Ranking of Financial Bids</w:t>
      </w:r>
    </w:p>
    <w:p w:rsidR="00A24BAE" w:rsidRDefault="00AA5F7A" w:rsidP="00A2258E">
      <w:pPr>
        <w:pStyle w:val="List"/>
      </w:pPr>
      <w:r w:rsidRPr="001D7464">
        <w:t xml:space="preserve">Unless </w:t>
      </w:r>
      <w:r w:rsidR="003E7DA0">
        <w:t>otherwise stipulated</w:t>
      </w:r>
      <w:r w:rsidRPr="001D7464">
        <w:t xml:space="preserve">, evaluation of the financial bids </w:t>
      </w:r>
      <w:r w:rsidR="00CC23B9" w:rsidRPr="001D7464">
        <w:t>shall</w:t>
      </w:r>
      <w:r w:rsidRPr="001D7464">
        <w:t xml:space="preserve"> be on the price criteria only. </w:t>
      </w:r>
      <w:r w:rsidR="00B4519D" w:rsidRPr="00AC7A0E">
        <w:rPr>
          <w:rFonts w:cs="Arial"/>
        </w:rPr>
        <w:t xml:space="preserve">Financial Bids </w:t>
      </w:r>
      <w:r w:rsidR="00B4519D">
        <w:rPr>
          <w:rFonts w:cs="Arial"/>
        </w:rPr>
        <w:t>of a</w:t>
      </w:r>
      <w:r w:rsidR="00B4519D" w:rsidRPr="00AC7A0E">
        <w:rPr>
          <w:rFonts w:cs="Arial"/>
        </w:rPr>
        <w:t xml:space="preserve">ll Techno-commercially suitable bids </w:t>
      </w:r>
      <w:r w:rsidR="00B4519D">
        <w:rPr>
          <w:rFonts w:cs="Arial"/>
        </w:rPr>
        <w:t>are e</w:t>
      </w:r>
      <w:r w:rsidR="00B4519D" w:rsidRPr="00AC7A0E">
        <w:rPr>
          <w:rFonts w:cs="Arial"/>
        </w:rPr>
        <w:t>valuat</w:t>
      </w:r>
      <w:r w:rsidR="00B4519D">
        <w:rPr>
          <w:rFonts w:cs="Arial"/>
        </w:rPr>
        <w:t>edand</w:t>
      </w:r>
      <w:r w:rsidR="00B4519D" w:rsidRPr="00AC7A0E">
        <w:rPr>
          <w:rFonts w:cs="Arial"/>
        </w:rPr>
        <w:t xml:space="preserve"> rank</w:t>
      </w:r>
      <w:r w:rsidR="00B4519D">
        <w:rPr>
          <w:rFonts w:cs="Arial"/>
        </w:rPr>
        <w:t>edto</w:t>
      </w:r>
      <w:r w:rsidR="00B4519D" w:rsidRPr="00AC7A0E">
        <w:rPr>
          <w:rFonts w:cs="Arial"/>
        </w:rPr>
        <w:t xml:space="preserve"> determine the lowest priced bidder</w:t>
      </w:r>
      <w:r w:rsidR="00A24BAE">
        <w:t>.</w:t>
      </w:r>
    </w:p>
    <w:p w:rsidR="001F1D0B" w:rsidRPr="001D7464" w:rsidRDefault="00AA5F7A">
      <w:pPr>
        <w:pStyle w:val="List"/>
      </w:pPr>
      <w:r w:rsidRPr="001D7464">
        <w:t xml:space="preserve">Unless otherwise stipulated, the comparison of the responsive </w:t>
      </w:r>
      <w:r w:rsidR="005327DB" w:rsidRPr="001D7464">
        <w:t>Bids</w:t>
      </w:r>
      <w:r w:rsidRPr="001D7464">
        <w:t xml:space="preserve"> shall be on total outgo from </w:t>
      </w:r>
      <w:r w:rsidR="00C77069" w:rsidRPr="001D7464">
        <w:t>the Procuring Entity</w:t>
      </w:r>
      <w:r w:rsidRPr="001D7464">
        <w:t xml:space="preserve">’s pocket, to be paid to </w:t>
      </w:r>
      <w:r w:rsidR="002B160A">
        <w:t>the contract</w:t>
      </w:r>
      <w:r w:rsidR="00EF0589" w:rsidRPr="001D7464">
        <w:t xml:space="preserve">or </w:t>
      </w:r>
      <w:r w:rsidRPr="001D7464">
        <w:t xml:space="preserve">or any third party, including all elements of costs as per the terms of the proposed contract, </w:t>
      </w:r>
      <w:r w:rsidR="001F1D0B" w:rsidRPr="001D7464">
        <w:t xml:space="preserve">duly delivered, commissioned, etc. as the case may be, </w:t>
      </w:r>
      <w:r w:rsidRPr="001D7464">
        <w:t>including any taxes, duties, levies etc</w:t>
      </w:r>
      <w:r w:rsidR="00DC62CD">
        <w:t>.</w:t>
      </w:r>
    </w:p>
    <w:p w:rsidR="00B223A1" w:rsidRDefault="00B223A1">
      <w:pPr>
        <w:pStyle w:val="List"/>
      </w:pPr>
      <w:bookmarkStart w:id="260" w:name="_Hlk76221930"/>
      <w:r>
        <w:t xml:space="preserve">Unless otherwise </w:t>
      </w:r>
      <w:r w:rsidR="00EA70EB">
        <w:t>stipulated</w:t>
      </w:r>
      <w:r w:rsidR="00DB7509">
        <w:t>,</w:t>
      </w:r>
      <w:r w:rsidR="00EA70EB">
        <w:t xml:space="preserve"> i</w:t>
      </w:r>
      <w:r w:rsidR="00BE0705">
        <w:t>f</w:t>
      </w:r>
      <w:r w:rsidRPr="00B223A1">
        <w:t xml:space="preserve"> the Schedule of </w:t>
      </w:r>
      <w:r>
        <w:t>R</w:t>
      </w:r>
      <w:r w:rsidRPr="00B223A1">
        <w:t xml:space="preserve">equirements contains more than one schedule, the </w:t>
      </w:r>
      <w:r>
        <w:t xml:space="preserve">financial ranking of bids shall be done </w:t>
      </w:r>
      <w:r w:rsidR="00BE0705">
        <w:t>based on</w:t>
      </w:r>
      <w:r>
        <w:t xml:space="preserve"> all </w:t>
      </w:r>
      <w:r w:rsidR="003D34E4" w:rsidRPr="00B223A1">
        <w:t>schedules</w:t>
      </w:r>
      <w:r>
        <w:t xml:space="preserve"> put together</w:t>
      </w:r>
      <w:r w:rsidRPr="00B223A1">
        <w:t xml:space="preserve">. The </w:t>
      </w:r>
      <w:r w:rsidR="005D3CC6">
        <w:t>bid</w:t>
      </w:r>
      <w:r w:rsidRPr="00B223A1">
        <w:t xml:space="preserve"> for a schedule </w:t>
      </w:r>
      <w:r>
        <w:t>shall</w:t>
      </w:r>
      <w:r w:rsidRPr="00B223A1">
        <w:t xml:space="preserve"> not be considered if the complete requirements prescribed in that schedule are not included in the </w:t>
      </w:r>
      <w:r w:rsidR="005D3CC6">
        <w:t>bid</w:t>
      </w:r>
      <w:r w:rsidRPr="00B223A1">
        <w:t>;</w:t>
      </w:r>
      <w:bookmarkEnd w:id="260"/>
    </w:p>
    <w:p w:rsidR="00401E35" w:rsidRPr="001D7464" w:rsidRDefault="00401E35">
      <w:pPr>
        <w:pStyle w:val="List"/>
      </w:pPr>
      <w:r w:rsidRPr="001D7464">
        <w:t xml:space="preserve">If any bidder offers </w:t>
      </w:r>
      <w:r w:rsidR="002A44CB" w:rsidRPr="001D7464">
        <w:t>conditional discounts</w:t>
      </w:r>
      <w:r w:rsidR="00031F9D" w:rsidRPr="001D7464">
        <w:t xml:space="preserve">/ </w:t>
      </w:r>
      <w:r w:rsidR="002A44CB" w:rsidRPr="001D7464">
        <w:t xml:space="preserve">rebates in his bid or </w:t>
      </w:r>
      <w:r w:rsidRPr="001D7464">
        <w:t>suo</w:t>
      </w:r>
      <w:r w:rsidR="002E5519">
        <w:t>-</w:t>
      </w:r>
      <w:r w:rsidRPr="001D7464">
        <w:t xml:space="preserve">motu discounts and rebates after </w:t>
      </w:r>
      <w:r w:rsidR="002E5519">
        <w:t xml:space="preserve">the </w:t>
      </w:r>
      <w:r w:rsidRPr="001D7464">
        <w:t>tender</w:t>
      </w:r>
      <w:r w:rsidR="00BE0705">
        <w:t xml:space="preserve"> opening</w:t>
      </w:r>
      <w:r w:rsidRPr="001D7464">
        <w:t xml:space="preserve"> (techno-commercial or financial)</w:t>
      </w:r>
      <w:r w:rsidR="002A44CB" w:rsidRPr="001D7464">
        <w:t>, such</w:t>
      </w:r>
      <w:r w:rsidRPr="001D7464">
        <w:t xml:space="preserve"> rebates</w:t>
      </w:r>
      <w:r w:rsidR="00031F9D" w:rsidRPr="001D7464">
        <w:t xml:space="preserve">/ </w:t>
      </w:r>
      <w:r w:rsidRPr="001D7464">
        <w:t>discounts shall not be considered for ranking the offer</w:t>
      </w:r>
      <w:r w:rsidR="002A44CB" w:rsidRPr="001D7464">
        <w:t>. But</w:t>
      </w:r>
      <w:r w:rsidRPr="001D7464">
        <w:t xml:space="preserve"> if such a </w:t>
      </w:r>
      <w:r w:rsidR="00DA13FD" w:rsidRPr="001D7464">
        <w:t>bidder</w:t>
      </w:r>
      <w:r w:rsidRPr="001D7464">
        <w:t xml:space="preserve"> does become </w:t>
      </w:r>
      <w:r w:rsidR="006D2945">
        <w:t>L-1</w:t>
      </w:r>
      <w:r w:rsidR="002A44CB" w:rsidRPr="001D7464">
        <w:t>without discounts</w:t>
      </w:r>
      <w:r w:rsidR="00031F9D" w:rsidRPr="001D7464">
        <w:t xml:space="preserve">/ </w:t>
      </w:r>
      <w:r w:rsidR="002A44CB" w:rsidRPr="001D7464">
        <w:t>rebates</w:t>
      </w:r>
      <w:r w:rsidRPr="001D7464">
        <w:t xml:space="preserve">, such </w:t>
      </w:r>
      <w:r w:rsidR="002A44CB" w:rsidRPr="001D7464">
        <w:t>discounts</w:t>
      </w:r>
      <w:r w:rsidR="00031F9D" w:rsidRPr="001D7464">
        <w:t xml:space="preserve">/ </w:t>
      </w:r>
      <w:r w:rsidRPr="001D7464">
        <w:t xml:space="preserve">rebates shall be </w:t>
      </w:r>
      <w:r w:rsidR="00BE2BE2">
        <w:t xml:space="preserve">availed and </w:t>
      </w:r>
      <w:r w:rsidRPr="001D7464">
        <w:t xml:space="preserve">incorporated in </w:t>
      </w:r>
      <w:r w:rsidR="00991564">
        <w:t xml:space="preserve">the </w:t>
      </w:r>
      <w:r w:rsidR="00055B56">
        <w:t>c</w:t>
      </w:r>
      <w:r w:rsidR="00991564">
        <w:t>ontract</w:t>
      </w:r>
      <w:r w:rsidRPr="001D7464">
        <w:t>s;</w:t>
      </w:r>
    </w:p>
    <w:p w:rsidR="00401E35" w:rsidRPr="001D7464" w:rsidRDefault="00401E35">
      <w:pPr>
        <w:pStyle w:val="List"/>
      </w:pPr>
      <w:r w:rsidRPr="001D7464">
        <w:t>Unless announced beforehand, the quoted price sh</w:t>
      </w:r>
      <w:r w:rsidR="00DC62CD">
        <w:t>all</w:t>
      </w:r>
      <w:r w:rsidRPr="001D7464">
        <w:t xml:space="preserve"> not be loaded </w:t>
      </w:r>
      <w:r w:rsidR="00BE0705">
        <w:t>based on</w:t>
      </w:r>
      <w:r w:rsidRPr="001D7464">
        <w:t xml:space="preserve"> deviations in the commercial conditions. If it is </w:t>
      </w:r>
      <w:r w:rsidR="00A640CE" w:rsidRPr="001D7464">
        <w:t>so declared</w:t>
      </w:r>
      <w:r w:rsidR="002E5519">
        <w:t>,</w:t>
      </w:r>
      <w:r w:rsidR="00A640CE" w:rsidRPr="001D7464">
        <w:t xml:space="preserve">such loading </w:t>
      </w:r>
      <w:r w:rsidR="00DC62CD">
        <w:t>o</w:t>
      </w:r>
      <w:r w:rsidR="00A640CE" w:rsidRPr="001D7464">
        <w:t xml:space="preserve">f </w:t>
      </w:r>
      <w:r w:rsidR="002E5519">
        <w:t xml:space="preserve">a </w:t>
      </w:r>
      <w:r w:rsidR="00BE07C7" w:rsidRPr="001D7464">
        <w:t>financial bid</w:t>
      </w:r>
      <w:r w:rsidR="00A640CE" w:rsidRPr="001D7464">
        <w:t xml:space="preserve"> shall be done as per the relevant provision</w:t>
      </w:r>
      <w:r w:rsidR="00BE2BE2">
        <w:t>s</w:t>
      </w:r>
      <w:r w:rsidRPr="001D7464">
        <w:t>;</w:t>
      </w:r>
    </w:p>
    <w:p w:rsidR="00A640CE" w:rsidRDefault="00A640CE">
      <w:pPr>
        <w:pStyle w:val="List"/>
      </w:pPr>
      <w:r w:rsidRPr="001D7464">
        <w:t>As per policies of the Government</w:t>
      </w:r>
      <w:r w:rsidR="002E5519">
        <w:t>,</w:t>
      </w:r>
      <w:r w:rsidRPr="001D7464">
        <w:t xml:space="preserve"> from time to time, </w:t>
      </w:r>
      <w:r w:rsidR="00C77069" w:rsidRPr="001D7464">
        <w:t>the Procuring Entity</w:t>
      </w:r>
      <w:r w:rsidRPr="001D7464">
        <w:t xml:space="preserve"> reserves its option to give purchase preferences </w:t>
      </w:r>
      <w:bookmarkStart w:id="261" w:name="_Hlk77956561"/>
      <w:r w:rsidR="0002594F">
        <w:t xml:space="preserve">to eligible categories of Bidders </w:t>
      </w:r>
      <w:bookmarkEnd w:id="261"/>
      <w:r w:rsidRPr="001D7464">
        <w:t xml:space="preserve">as indicated in </w:t>
      </w:r>
      <w:r w:rsidR="00552E79" w:rsidRPr="001D7464">
        <w:t xml:space="preserve">the </w:t>
      </w:r>
      <w:r w:rsidR="00471632" w:rsidRPr="001D7464">
        <w:t xml:space="preserve">Tender </w:t>
      </w:r>
      <w:r w:rsidR="00ED053B" w:rsidRPr="001D7464">
        <w:t>Document.</w:t>
      </w:r>
    </w:p>
    <w:p w:rsidR="0043356E" w:rsidRPr="00AC7A0E" w:rsidRDefault="0043356E" w:rsidP="00A2258E">
      <w:pPr>
        <w:pStyle w:val="List"/>
      </w:pPr>
      <w:r w:rsidRPr="00AC7A0E">
        <w:t xml:space="preserve">evaluation of </w:t>
      </w:r>
      <w:r>
        <w:t>Bids</w:t>
      </w:r>
      <w:r w:rsidRPr="00AC7A0E">
        <w:t xml:space="preserve"> shall include and consider the following taxes/ duties</w:t>
      </w:r>
      <w:bookmarkStart w:id="262" w:name="_Hlk77174776"/>
      <w:r w:rsidR="007F4592">
        <w:t xml:space="preserve">, </w:t>
      </w:r>
      <w:r w:rsidR="00BE0705">
        <w:t>as per</w:t>
      </w:r>
      <w:r w:rsidR="007F4592">
        <w:t xml:space="preserve"> ITB-clause 6.3 above</w:t>
      </w:r>
      <w:bookmarkEnd w:id="262"/>
      <w:r w:rsidRPr="00AC7A0E">
        <w:t xml:space="preserve">: </w:t>
      </w:r>
    </w:p>
    <w:p w:rsidR="0043356E" w:rsidRDefault="0043356E" w:rsidP="002E73DA">
      <w:pPr>
        <w:pStyle w:val="List2"/>
        <w:ind w:left="1080"/>
      </w:pPr>
      <w:r w:rsidRPr="00AC7A0E">
        <w:t xml:space="preserve">in the case of </w:t>
      </w:r>
      <w:r w:rsidR="007F4592">
        <w:t>Services performed</w:t>
      </w:r>
      <w:r w:rsidRPr="00AC7A0E">
        <w:t xml:space="preserve"> in India or </w:t>
      </w:r>
      <w:r w:rsidR="007F4592">
        <w:t>incidental g</w:t>
      </w:r>
      <w:r w:rsidRPr="00AC7A0E">
        <w:t xml:space="preserve">oods of foreign origin already located in India, GST &amp; other similar duties, which shall be contractually payable, on the </w:t>
      </w:r>
      <w:r w:rsidR="007F4592">
        <w:t>Services and incidental Goods,</w:t>
      </w:r>
      <w:r w:rsidRPr="00AC7A0E">
        <w:t xml:space="preserve"> if a contract is awarded on the bidder; </w:t>
      </w:r>
    </w:p>
    <w:p w:rsidR="0043356E" w:rsidRPr="00AC7A0E" w:rsidRDefault="0043356E" w:rsidP="007F4592">
      <w:pPr>
        <w:pStyle w:val="List2"/>
        <w:ind w:left="1080"/>
      </w:pPr>
      <w:r w:rsidRPr="00AC7A0E">
        <w:t>The offers shall be evaluated based on the GST rate quoted by each bidder</w:t>
      </w:r>
      <w:r w:rsidR="002E5519">
        <w:t>,</w:t>
      </w:r>
      <w:r w:rsidRPr="00AC7A0E">
        <w:t xml:space="preserve"> and the same </w:t>
      </w:r>
      <w:r w:rsidR="003824A0">
        <w:t>shall</w:t>
      </w:r>
      <w:r w:rsidRPr="00AC7A0E">
        <w:t xml:space="preserve"> be used for determining the inter-se ranking</w:t>
      </w:r>
      <w:r>
        <w:t>.</w:t>
      </w:r>
      <w:r w:rsidRPr="00AC7A0E">
        <w:t xml:space="preserve"> The Procuring Entity shall not be responsible for any misclassification of HSN Number or incorrect GST rate if quoted by the bidder. Any increase in GST rate due to misclassification of HSN number shall have to be absorbed by the supplier</w:t>
      </w:r>
      <w:r>
        <w:t xml:space="preserve">; </w:t>
      </w:r>
      <w:r w:rsidRPr="00AC7A0E">
        <w:t>and</w:t>
      </w:r>
    </w:p>
    <w:p w:rsidR="0043356E" w:rsidRDefault="0043356E" w:rsidP="007F4592">
      <w:pPr>
        <w:pStyle w:val="List2"/>
        <w:ind w:left="1080"/>
      </w:pPr>
      <w:bookmarkStart w:id="263" w:name="_Hlk76200513"/>
      <w:r w:rsidRPr="001D7464">
        <w:t>I</w:t>
      </w:r>
      <w:r w:rsidR="00BE0705">
        <w:t>f</w:t>
      </w:r>
      <w:r w:rsidRPr="001D7464">
        <w:t xml:space="preserve"> GST is quoted extra</w:t>
      </w:r>
      <w:r w:rsidR="002E5519">
        <w:t>,</w:t>
      </w:r>
      <w:r w:rsidRPr="001D7464">
        <w:t xml:space="preserve"> but with the provision that it shall be charged as applicable at the time of </w:t>
      </w:r>
      <w:r>
        <w:t>delivery</w:t>
      </w:r>
      <w:r w:rsidR="002E5519">
        <w:t>,</w:t>
      </w:r>
      <w:r w:rsidRPr="001D7464">
        <w:t xml:space="preserve"> the offer shall be evaluated for comparison purpose</w:t>
      </w:r>
      <w:r w:rsidR="002E5519">
        <w:t>s</w:t>
      </w:r>
      <w:r w:rsidRPr="001D7464">
        <w:t xml:space="preserve"> by loading </w:t>
      </w:r>
      <w:r w:rsidR="002E5519">
        <w:t xml:space="preserve">the </w:t>
      </w:r>
      <w:r w:rsidRPr="001D7464">
        <w:t>maximum existing rate of GST</w:t>
      </w:r>
      <w:r>
        <w:t xml:space="preserve"> for the product/ HSN code</w:t>
      </w:r>
      <w:r w:rsidRPr="001D7464">
        <w:t>.</w:t>
      </w:r>
      <w:bookmarkEnd w:id="263"/>
    </w:p>
    <w:p w:rsidR="001F1D0B" w:rsidRPr="001D7464" w:rsidRDefault="001F1D0B">
      <w:pPr>
        <w:pStyle w:val="List"/>
      </w:pPr>
      <w:r w:rsidRPr="001D7464">
        <w:rPr>
          <w:b/>
          <w:bCs/>
        </w:rPr>
        <w:lastRenderedPageBreak/>
        <w:t>Price Variation:</w:t>
      </w:r>
      <w:r w:rsidRPr="001D7464">
        <w:t xml:space="preserve"> If the tenders have been invited on </w:t>
      </w:r>
      <w:r w:rsidR="002E5519">
        <w:t xml:space="preserve">a </w:t>
      </w:r>
      <w:r w:rsidRPr="001D7464">
        <w:t xml:space="preserve">variable price basis, the tenders </w:t>
      </w:r>
      <w:r w:rsidR="00E043E6" w:rsidRPr="001D7464">
        <w:t>shall</w:t>
      </w:r>
      <w:r w:rsidRPr="001D7464">
        <w:t xml:space="preserve"> be evaluated, </w:t>
      </w:r>
      <w:r w:rsidR="00776FAF" w:rsidRPr="001D7464">
        <w:t>compared,</w:t>
      </w:r>
      <w:r w:rsidRPr="001D7464">
        <w:t xml:space="preserve"> and ranked </w:t>
      </w:r>
      <w:r w:rsidR="00BE0705">
        <w:t>based on</w:t>
      </w:r>
      <w:r w:rsidRPr="001D7464">
        <w:t xml:space="preserve"> the position as prevailing on the </w:t>
      </w:r>
      <w:r w:rsidR="00160BE3">
        <w:t xml:space="preserve">last </w:t>
      </w:r>
      <w:r w:rsidR="00DB7509">
        <w:t>deadline for</w:t>
      </w:r>
      <w:r w:rsidR="00055B56">
        <w:rPr>
          <w:rFonts w:cs="Arial"/>
        </w:rPr>
        <w:t xml:space="preserve">techno-commercial </w:t>
      </w:r>
      <w:r w:rsidR="00055B56" w:rsidRPr="00AC7A0E">
        <w:rPr>
          <w:rFonts w:cs="Arial"/>
        </w:rPr>
        <w:t>bid submission</w:t>
      </w:r>
      <w:r w:rsidRPr="001D7464">
        <w:t xml:space="preserve"> and not </w:t>
      </w:r>
      <w:r w:rsidR="00BE0705">
        <w:t>on</w:t>
      </w:r>
      <w:r w:rsidRPr="001D7464">
        <w:t xml:space="preserve"> any future date.</w:t>
      </w:r>
    </w:p>
    <w:p w:rsidR="00AA5F7A" w:rsidRPr="001D7464" w:rsidRDefault="00A52314">
      <w:pPr>
        <w:pStyle w:val="List"/>
      </w:pPr>
      <w:r w:rsidRPr="001D7464">
        <w:rPr>
          <w:b/>
          <w:bCs/>
        </w:rPr>
        <w:t xml:space="preserve">Ambiguous </w:t>
      </w:r>
      <w:r w:rsidR="00BE07C7" w:rsidRPr="001D7464">
        <w:rPr>
          <w:b/>
          <w:bCs/>
        </w:rPr>
        <w:t>Financial bid</w:t>
      </w:r>
      <w:r w:rsidRPr="001D7464">
        <w:rPr>
          <w:b/>
          <w:bCs/>
        </w:rPr>
        <w:t xml:space="preserve">: </w:t>
      </w:r>
      <w:bookmarkStart w:id="264" w:name="_Hlk78918683"/>
      <w:r w:rsidR="00AA5F7A" w:rsidRPr="001D7464">
        <w:t xml:space="preserve">If the </w:t>
      </w:r>
      <w:r w:rsidR="00BE07C7" w:rsidRPr="001D7464">
        <w:t>financial bid</w:t>
      </w:r>
      <w:r w:rsidR="00AA5F7A" w:rsidRPr="001D7464">
        <w:t xml:space="preserve"> is ambiguous</w:t>
      </w:r>
      <w:r w:rsidR="0019713D">
        <w:t xml:space="preserve"> and</w:t>
      </w:r>
      <w:r w:rsidR="00AA5F7A" w:rsidRPr="001D7464">
        <w:t xml:space="preserve"> lead</w:t>
      </w:r>
      <w:r w:rsidR="0019713D">
        <w:t>s</w:t>
      </w:r>
      <w:r w:rsidR="00AA5F7A" w:rsidRPr="001D7464">
        <w:t xml:space="preserve"> to two equally valid total price amounts, </w:t>
      </w:r>
      <w:r w:rsidR="0019713D">
        <w:t>it</w:t>
      </w:r>
      <w:r w:rsidR="00CC23B9" w:rsidRPr="001D7464">
        <w:t>shall</w:t>
      </w:r>
      <w:r w:rsidR="00D31EF2" w:rsidRPr="001D7464">
        <w:t xml:space="preserve">be rejected as </w:t>
      </w:r>
      <w:r w:rsidR="00D31EF2">
        <w:t>nonresponsive</w:t>
      </w:r>
      <w:r w:rsidR="00AA5F7A" w:rsidRPr="001D7464">
        <w:t>.</w:t>
      </w:r>
      <w:bookmarkEnd w:id="264"/>
    </w:p>
    <w:p w:rsidR="008A07C6" w:rsidRPr="001D7464" w:rsidRDefault="008A07C6" w:rsidP="004E31AF">
      <w:pPr>
        <w:pStyle w:val="Heading4"/>
        <w:rPr>
          <w:rFonts w:cs="Arial"/>
        </w:rPr>
      </w:pPr>
      <w:r w:rsidRPr="001D7464">
        <w:rPr>
          <w:rFonts w:cs="Arial"/>
        </w:rPr>
        <w:t xml:space="preserve">Global Tender Enquiry </w:t>
      </w:r>
      <w:r w:rsidR="0031232A" w:rsidRPr="00AC7A0E">
        <w:rPr>
          <w:rFonts w:cs="Arial"/>
        </w:rPr>
        <w:t>(GTE</w:t>
      </w:r>
      <w:r w:rsidR="0031232A">
        <w:rPr>
          <w:rFonts w:cs="Arial"/>
        </w:rPr>
        <w:t>, International Competitive Bidding)</w:t>
      </w:r>
    </w:p>
    <w:p w:rsidR="008A07C6" w:rsidRPr="001D7464" w:rsidRDefault="001315D6" w:rsidP="001E5EAF">
      <w:r>
        <w:t xml:space="preserve">If stipulated in the TIS/ AITB that this is a Global Tender Enquiry (International Competitive Bidding), </w:t>
      </w:r>
      <w:r w:rsidR="003F51DE">
        <w:t xml:space="preserve">the </w:t>
      </w:r>
      <w:r>
        <w:t>following a</w:t>
      </w:r>
      <w:r w:rsidRPr="00AC7A0E">
        <w:t xml:space="preserve">dditional aspects of </w:t>
      </w:r>
      <w:r>
        <w:t xml:space="preserve">the </w:t>
      </w:r>
      <w:r w:rsidRPr="00AC7A0E">
        <w:t xml:space="preserve">evaluation of the financial offer </w:t>
      </w:r>
      <w:r>
        <w:t>shall also apply</w:t>
      </w:r>
      <w:r w:rsidR="008A07C6" w:rsidRPr="001D7464">
        <w:t>:</w:t>
      </w:r>
    </w:p>
    <w:p w:rsidR="008A07C6" w:rsidRPr="00A2258E" w:rsidRDefault="008A07C6" w:rsidP="00A2258E">
      <w:pPr>
        <w:pStyle w:val="List"/>
        <w:rPr>
          <w:b/>
          <w:bCs/>
        </w:rPr>
      </w:pPr>
      <w:r w:rsidRPr="00A2258E">
        <w:rPr>
          <w:b/>
          <w:bCs/>
        </w:rPr>
        <w:t xml:space="preserve">Currency of Tender </w:t>
      </w:r>
    </w:p>
    <w:p w:rsidR="008A07C6" w:rsidRPr="001D7464" w:rsidRDefault="00160BE3" w:rsidP="00A2258E">
      <w:pPr>
        <w:pStyle w:val="List"/>
        <w:numPr>
          <w:ilvl w:val="0"/>
          <w:numId w:val="0"/>
        </w:numPr>
        <w:ind w:left="720"/>
      </w:pPr>
      <w:r w:rsidRPr="00AC7A0E">
        <w:t xml:space="preserve">In GTE tenders, if permitted in AITB, the </w:t>
      </w:r>
      <w:r w:rsidR="00BE0705">
        <w:t>bid price</w:t>
      </w:r>
      <w:r w:rsidR="00B5734B">
        <w:t>may</w:t>
      </w:r>
      <w:r w:rsidRPr="00AC7A0E">
        <w:t xml:space="preserve"> be in foreign currencies, except for expenditure incurred in India (including incidental Works/ </w:t>
      </w:r>
      <w:r w:rsidR="0002594F">
        <w:t>Goodsdelivered</w:t>
      </w:r>
      <w:r w:rsidRPr="00AC7A0E">
        <w:t xml:space="preserve"> in India and agency commission</w:t>
      </w:r>
      <w:r w:rsidR="002E5519">
        <w:t>,</w:t>
      </w:r>
      <w:r w:rsidRPr="00AC7A0E">
        <w:t xml:space="preserve"> if any) which should be stated in Indian Rupees.</w:t>
      </w:r>
    </w:p>
    <w:p w:rsidR="00A24BAE" w:rsidRDefault="008A07C6">
      <w:pPr>
        <w:pStyle w:val="List"/>
        <w:rPr>
          <w:b/>
          <w:bCs/>
        </w:rPr>
      </w:pPr>
      <w:r w:rsidRPr="00A2258E">
        <w:rPr>
          <w:b/>
          <w:bCs/>
        </w:rPr>
        <w:t xml:space="preserve">Evaluation of </w:t>
      </w:r>
      <w:r w:rsidR="00ED053B" w:rsidRPr="00A2258E">
        <w:rPr>
          <w:b/>
          <w:bCs/>
        </w:rPr>
        <w:t>Offers</w:t>
      </w:r>
    </w:p>
    <w:p w:rsidR="00A24BAE" w:rsidRDefault="00B5734B" w:rsidP="00D437B3">
      <w:pPr>
        <w:pStyle w:val="List2"/>
        <w:numPr>
          <w:ilvl w:val="0"/>
          <w:numId w:val="96"/>
        </w:numPr>
        <w:ind w:left="1260" w:hanging="540"/>
      </w:pPr>
      <w:r w:rsidRPr="00AC7A0E">
        <w:t xml:space="preserve">For financial evaluation, all Bids shall be converted to Indian Rupees based on the “Bill for Collection (BC) selling” exchange rate on the last </w:t>
      </w:r>
      <w:r w:rsidR="00DB7509">
        <w:t>deadline for the bid submission</w:t>
      </w:r>
      <w:r w:rsidRPr="00AC7A0E">
        <w:t xml:space="preserve"> (Techno-commercial offer) from a source as specified (State Bank of India, if not so specified) in the tender document. </w:t>
      </w:r>
      <w:bookmarkStart w:id="265" w:name="_Hlk77956830"/>
      <w:r w:rsidR="001E5EAF">
        <w:t>T</w:t>
      </w:r>
      <w:r w:rsidR="00ED50CC" w:rsidRPr="001D7464">
        <w:t xml:space="preserve">he </w:t>
      </w:r>
      <w:r w:rsidR="0019713D">
        <w:t>offers would be compared based</w:t>
      </w:r>
      <w:r w:rsidR="00ED50CC" w:rsidRPr="001D7464">
        <w:t xml:space="preserve"> on the principle of the total outgo from Procuring Entity’s pockets</w:t>
      </w:r>
      <w:r w:rsidR="002E5519">
        <w:t>,</w:t>
      </w:r>
      <w:r w:rsidR="001E5EAF" w:rsidRPr="001D7464">
        <w:t>including all applicable taxes and duties</w:t>
      </w:r>
      <w:r w:rsidR="00DA0422">
        <w:t xml:space="preserve"> (</w:t>
      </w:r>
      <w:r w:rsidR="003E1728">
        <w:t>Customs duty</w:t>
      </w:r>
      <w:r w:rsidR="00DA0422">
        <w:t xml:space="preserve">, </w:t>
      </w:r>
      <w:r w:rsidR="00B60390">
        <w:t>GST,</w:t>
      </w:r>
      <w:r w:rsidR="00DA0422">
        <w:t xml:space="preserve"> and GST Cess)</w:t>
      </w:r>
      <w:r w:rsidR="00ED50CC" w:rsidRPr="001D7464">
        <w:t xml:space="preserve">. </w:t>
      </w:r>
      <w:r w:rsidR="00C23555" w:rsidRPr="001D7464">
        <w:t>For bids with Letter of Credit (LC) payment, the likely LC charges (as ascertained from the Procuring Entity’s bankers) should also be loaded</w:t>
      </w:r>
      <w:bookmarkEnd w:id="265"/>
      <w:r w:rsidR="00A24BAE">
        <w:t>.</w:t>
      </w:r>
      <w:r w:rsidR="00B91108">
        <w:t xml:space="preserve"> Import</w:t>
      </w:r>
      <w:r w:rsidR="00B91108" w:rsidRPr="006C59B6">
        <w:t xml:space="preserve"> of </w:t>
      </w:r>
      <w:r w:rsidR="00B91108">
        <w:t>Goods</w:t>
      </w:r>
      <w:r w:rsidR="00B91108" w:rsidRPr="006C59B6">
        <w:t xml:space="preserve"> or services or both attract</w:t>
      </w:r>
      <w:r w:rsidR="00A317BD">
        <w:t>s</w:t>
      </w:r>
      <w:r w:rsidR="00B91108" w:rsidRPr="006C59B6">
        <w:t xml:space="preserve"> integrated tax (IGST). </w:t>
      </w:r>
      <w:r w:rsidR="00B91108">
        <w:t>The IGST rate and GST cess</w:t>
      </w:r>
      <w:r w:rsidR="00B91108" w:rsidRPr="006C59B6">
        <w:t xml:space="preserve"> shall be applicable on the ‘Custom Assessable Value’ plus the ‘Basic </w:t>
      </w:r>
      <w:r w:rsidR="00B91108">
        <w:t>Customs duty</w:t>
      </w:r>
      <w:r w:rsidR="00B91108" w:rsidRPr="006C59B6">
        <w:t xml:space="preserve"> applicable thereon’</w:t>
      </w:r>
      <w:r w:rsidR="00B91108">
        <w:t>.</w:t>
      </w:r>
    </w:p>
    <w:p w:rsidR="00DB569F" w:rsidRDefault="00405420" w:rsidP="00D437B3">
      <w:pPr>
        <w:pStyle w:val="List2"/>
        <w:numPr>
          <w:ilvl w:val="0"/>
          <w:numId w:val="96"/>
        </w:numPr>
        <w:ind w:left="1260" w:hanging="540"/>
      </w:pPr>
      <w:bookmarkStart w:id="266" w:name="_Hlk78814098"/>
      <w:r>
        <w:t>T</w:t>
      </w:r>
      <w:r w:rsidR="00DB569F">
        <w:t>he terms FOB, FAS, CIF</w:t>
      </w:r>
      <w:r w:rsidR="005F4C7B">
        <w:t>, DDP</w:t>
      </w:r>
      <w:r w:rsidR="00DB569F">
        <w:t xml:space="preserve"> etc. shall be governed by the rules &amp; regulations prescribed in the current edition of INCOTERMS, published by the International Chamber of Commerce, Paris </w:t>
      </w:r>
    </w:p>
    <w:bookmarkEnd w:id="266"/>
    <w:p w:rsidR="00062F03" w:rsidRPr="00AC7A0E" w:rsidRDefault="00062F03" w:rsidP="00062F03">
      <w:pPr>
        <w:pStyle w:val="Heading4"/>
        <w:rPr>
          <w:rFonts w:cs="Arial"/>
        </w:rPr>
      </w:pPr>
      <w:r w:rsidRPr="00AC7A0E">
        <w:rPr>
          <w:rFonts w:cs="Arial"/>
        </w:rPr>
        <w:t>Evaluation Process in Tender cum e-Reverse Auction</w:t>
      </w:r>
    </w:p>
    <w:p w:rsidR="00062F03" w:rsidRPr="00AC7A0E" w:rsidRDefault="007477A5" w:rsidP="00062F03">
      <w:pPr>
        <w:rPr>
          <w:rFonts w:cs="Arial"/>
        </w:rPr>
      </w:pPr>
      <w:r w:rsidRPr="00AC7A0E">
        <w:rPr>
          <w:rFonts w:cs="Arial"/>
        </w:rPr>
        <w:t xml:space="preserve">If </w:t>
      </w:r>
      <w:r>
        <w:rPr>
          <w:rFonts w:cs="Arial"/>
        </w:rPr>
        <w:t xml:space="preserve">it is specified in TIS/ AITB that this </w:t>
      </w:r>
      <w:r w:rsidR="003F51DE">
        <w:rPr>
          <w:rFonts w:cs="Arial"/>
        </w:rPr>
        <w:t xml:space="preserve">is </w:t>
      </w:r>
      <w:r>
        <w:rPr>
          <w:rFonts w:cs="Arial"/>
        </w:rPr>
        <w:t>a Tender cum e-Reverse Auction Tender Process then</w:t>
      </w:r>
      <w:r w:rsidR="00062F03" w:rsidRPr="00AC7A0E">
        <w:rPr>
          <w:rFonts w:cs="Arial"/>
        </w:rPr>
        <w:t xml:space="preserve">, </w:t>
      </w:r>
      <w:r w:rsidR="002E5519">
        <w:rPr>
          <w:rFonts w:cs="Arial"/>
        </w:rPr>
        <w:t xml:space="preserve">the </w:t>
      </w:r>
      <w:r w:rsidR="00062F03" w:rsidRPr="00AC7A0E">
        <w:rPr>
          <w:rFonts w:cs="Arial"/>
        </w:rPr>
        <w:t xml:space="preserve">e-Reverse Auction process shall be mandatorily conducted on the same portal after the financial bid opening (declaration of </w:t>
      </w:r>
      <w:r w:rsidR="00BE0705">
        <w:rPr>
          <w:rFonts w:cs="Arial"/>
        </w:rPr>
        <w:t>L-1</w:t>
      </w:r>
      <w:r w:rsidR="00062F03" w:rsidRPr="00AC7A0E">
        <w:rPr>
          <w:rFonts w:cs="Arial"/>
        </w:rPr>
        <w:t xml:space="preserve"> landed price/ s), provided the number of valid bidders </w:t>
      </w:r>
      <w:r w:rsidR="002E5519">
        <w:rPr>
          <w:rFonts w:cs="Arial"/>
        </w:rPr>
        <w:t>is</w:t>
      </w:r>
      <w:r w:rsidR="00A60E16">
        <w:rPr>
          <w:rFonts w:cs="Arial"/>
        </w:rPr>
        <w:t>not less</w:t>
      </w:r>
      <w:r w:rsidR="00062F03" w:rsidRPr="00AC7A0E">
        <w:rPr>
          <w:rFonts w:cs="Arial"/>
        </w:rPr>
        <w:t>than the stipulated number (3 if not specified). Unless otherwise stipulated following procedure shall be followed:</w:t>
      </w:r>
    </w:p>
    <w:p w:rsidR="00062F03" w:rsidRPr="00A2258E" w:rsidRDefault="00062F03" w:rsidP="00D437B3">
      <w:pPr>
        <w:pStyle w:val="List"/>
        <w:numPr>
          <w:ilvl w:val="0"/>
          <w:numId w:val="107"/>
        </w:numPr>
        <w:ind w:left="709" w:hanging="425"/>
        <w:rPr>
          <w:b/>
          <w:bCs/>
        </w:rPr>
      </w:pPr>
      <w:r w:rsidRPr="00A2258E">
        <w:rPr>
          <w:b/>
          <w:bCs/>
        </w:rPr>
        <w:t xml:space="preserve">Shortlisting of bidders eligible to participate in e-Reverse Auction: </w:t>
      </w:r>
    </w:p>
    <w:p w:rsidR="00062F03" w:rsidRPr="00AC7A0E" w:rsidRDefault="00062F03" w:rsidP="00D437B3">
      <w:pPr>
        <w:pStyle w:val="List2"/>
        <w:numPr>
          <w:ilvl w:val="4"/>
          <w:numId w:val="108"/>
        </w:numPr>
        <w:ind w:left="1134" w:hanging="425"/>
      </w:pPr>
      <w:r w:rsidRPr="00AC7A0E">
        <w:t xml:space="preserve">The bids disallowed from participating in the Reverse Auction(e-RA) shall be the highest bidder(s) in the tabulation of prices in </w:t>
      </w:r>
      <w:r w:rsidR="002E5519">
        <w:t xml:space="preserve">the </w:t>
      </w:r>
      <w:r w:rsidRPr="00AC7A0E">
        <w:t>financial bid. I</w:t>
      </w:r>
      <w:r w:rsidR="00BE0705">
        <w:t>f</w:t>
      </w:r>
      <w:r w:rsidRPr="00AC7A0E">
        <w:t xml:space="preserve"> the highest bidders quote the same rate, the Price Offer received last, as per </w:t>
      </w:r>
      <w:r w:rsidR="002E5519">
        <w:t xml:space="preserve">the </w:t>
      </w:r>
      <w:r w:rsidRPr="00AC7A0E">
        <w:t>time log of the Portal, shall be removed first, on the principle of last in first out by the system.</w:t>
      </w:r>
    </w:p>
    <w:p w:rsidR="00062F03" w:rsidRPr="00AC7A0E" w:rsidRDefault="00062F03" w:rsidP="002E73DA">
      <w:pPr>
        <w:pStyle w:val="List2"/>
        <w:numPr>
          <w:ilvl w:val="4"/>
          <w:numId w:val="9"/>
        </w:numPr>
        <w:ind w:left="1134" w:hanging="425"/>
      </w:pPr>
      <w:bookmarkStart w:id="267" w:name="_Hlk78918726"/>
      <w:r w:rsidRPr="00AC7A0E">
        <w:t>I</w:t>
      </w:r>
      <w:r w:rsidR="00BE0705">
        <w:t>f</w:t>
      </w:r>
      <w:r w:rsidR="002E5519">
        <w:t xml:space="preserve">the </w:t>
      </w:r>
      <w:r w:rsidRPr="00AC7A0E">
        <w:t>number of valid bidders is less than the minimum stipulated number (or 3 if not specified)</w:t>
      </w:r>
      <w:r w:rsidR="002E5519">
        <w:t xml:space="preserve">,a </w:t>
      </w:r>
      <w:r w:rsidRPr="00AC7A0E">
        <w:t xml:space="preserve">Reverse auction shall not be conducted, and </w:t>
      </w:r>
      <w:r w:rsidR="0019713D">
        <w:t>the financial bids shall be evaluated</w:t>
      </w:r>
      <w:r w:rsidRPr="00AC7A0E">
        <w:t>.</w:t>
      </w:r>
      <w:bookmarkEnd w:id="267"/>
      <w:r w:rsidRPr="00AC7A0E">
        <w:t xml:space="preserve"> In </w:t>
      </w:r>
      <w:r w:rsidR="002E5519">
        <w:t xml:space="preserve">the </w:t>
      </w:r>
      <w:r w:rsidRPr="00AC7A0E">
        <w:t xml:space="preserve">case of 4 to 6 valid bidders lowest three (3) bidders shall be allowed to </w:t>
      </w:r>
      <w:r w:rsidRPr="00AC7A0E">
        <w:lastRenderedPageBreak/>
        <w:t xml:space="preserve">participate in </w:t>
      </w:r>
      <w:r w:rsidR="002E5519">
        <w:t xml:space="preserve">the </w:t>
      </w:r>
      <w:r w:rsidRPr="00AC7A0E">
        <w:t xml:space="preserve">reverse auction. In </w:t>
      </w:r>
      <w:r w:rsidR="002E5519">
        <w:t xml:space="preserve">the </w:t>
      </w:r>
      <w:r w:rsidRPr="00AC7A0E">
        <w:t>case of more than 6 valid bidders</w:t>
      </w:r>
      <w:r w:rsidR="002E5519">
        <w:t>,</w:t>
      </w:r>
      <w:r w:rsidRPr="00AC7A0E">
        <w:t xml:space="preserve"> only 50% of the bidders (rounded up to next integer) shall be allowed to participate.</w:t>
      </w:r>
    </w:p>
    <w:p w:rsidR="00062F03" w:rsidRPr="00AC7A0E" w:rsidRDefault="00062F03" w:rsidP="002E73DA">
      <w:pPr>
        <w:pStyle w:val="List2"/>
        <w:numPr>
          <w:ilvl w:val="4"/>
          <w:numId w:val="9"/>
        </w:numPr>
        <w:ind w:left="1134" w:hanging="425"/>
      </w:pPr>
      <w:r w:rsidRPr="00AC7A0E">
        <w:t xml:space="preserve">However, if MSE bidders or Class-I Local suppliers under </w:t>
      </w:r>
      <w:r w:rsidR="002E5519">
        <w:t xml:space="preserve">the </w:t>
      </w:r>
      <w:r w:rsidRPr="00AC7A0E">
        <w:t xml:space="preserve">Make in India policy </w:t>
      </w:r>
      <w:r w:rsidR="00BE0705">
        <w:t>do not come under the above criteria</w:t>
      </w:r>
      <w:r w:rsidR="00DB7509">
        <w:t>,</w:t>
      </w:r>
      <w:r w:rsidR="00BE0705">
        <w:t xml:space="preserve"> but their prices in financial bids are within the policy's margin of preference, the</w:t>
      </w:r>
      <w:r w:rsidRPr="00AC7A0E">
        <w:t>y shall be allowed to participate. Such bidders would be over and above the short-list mentioned above.</w:t>
      </w:r>
    </w:p>
    <w:p w:rsidR="00062F03" w:rsidRPr="00A2258E" w:rsidRDefault="00062F03" w:rsidP="00D437B3">
      <w:pPr>
        <w:pStyle w:val="List"/>
        <w:numPr>
          <w:ilvl w:val="0"/>
          <w:numId w:val="107"/>
        </w:numPr>
        <w:ind w:left="709" w:hanging="425"/>
        <w:rPr>
          <w:b/>
          <w:bCs/>
        </w:rPr>
      </w:pPr>
      <w:r w:rsidRPr="00A2258E">
        <w:rPr>
          <w:b/>
          <w:bCs/>
        </w:rPr>
        <w:t>Reverse Auction Process (RAP)</w:t>
      </w:r>
    </w:p>
    <w:p w:rsidR="00062F03" w:rsidRPr="00F6002B" w:rsidRDefault="00062F03" w:rsidP="00062F03">
      <w:pPr>
        <w:ind w:left="720"/>
        <w:rPr>
          <w:i/>
          <w:iCs/>
        </w:rPr>
      </w:pPr>
      <w:r>
        <w:rPr>
          <w:i/>
          <w:iCs/>
        </w:rPr>
        <w:t>Note: I</w:t>
      </w:r>
      <w:r w:rsidR="00BE0705">
        <w:rPr>
          <w:i/>
          <w:iCs/>
        </w:rPr>
        <w:t>f</w:t>
      </w:r>
      <w:r>
        <w:rPr>
          <w:i/>
          <w:iCs/>
        </w:rPr>
        <w:t xml:space="preserve"> the Portal RAP process is different from the one described below, the portal provisions shall prevail.</w:t>
      </w:r>
    </w:p>
    <w:p w:rsidR="00062F03" w:rsidRPr="00AC7A0E" w:rsidRDefault="00062F03" w:rsidP="00D437B3">
      <w:pPr>
        <w:pStyle w:val="List2"/>
        <w:numPr>
          <w:ilvl w:val="4"/>
          <w:numId w:val="109"/>
        </w:numPr>
        <w:ind w:left="1134" w:hanging="425"/>
      </w:pPr>
      <w:r w:rsidRPr="00AC7A0E">
        <w:t xml:space="preserve">Upon opening the financial bids, a reverse auction platform shall be created. </w:t>
      </w:r>
      <w:r w:rsidR="002E5519">
        <w:t>The r</w:t>
      </w:r>
      <w:r w:rsidRPr="00AC7A0E">
        <w:t xml:space="preserve">everse auction shall start within </w:t>
      </w:r>
      <w:r w:rsidR="002E5519">
        <w:t xml:space="preserve">the </w:t>
      </w:r>
      <w:r w:rsidRPr="00AC7A0E">
        <w:t xml:space="preserve">specified period (two hours if not specified) of the </w:t>
      </w:r>
      <w:r w:rsidR="005D3CC6">
        <w:t>bid</w:t>
      </w:r>
      <w:r w:rsidRPr="00AC7A0E">
        <w:t xml:space="preserve">. There shall be no participation fees for </w:t>
      </w:r>
      <w:r w:rsidR="002E5519">
        <w:t xml:space="preserve">the </w:t>
      </w:r>
      <w:r w:rsidRPr="00AC7A0E">
        <w:t>e-Reverse auction.</w:t>
      </w:r>
    </w:p>
    <w:p w:rsidR="00062F03" w:rsidRPr="00AC7A0E" w:rsidRDefault="00062F03" w:rsidP="002E73DA">
      <w:pPr>
        <w:pStyle w:val="List2"/>
        <w:numPr>
          <w:ilvl w:val="4"/>
          <w:numId w:val="9"/>
        </w:numPr>
        <w:ind w:left="1134" w:hanging="425"/>
      </w:pPr>
      <w:r w:rsidRPr="00AC7A0E">
        <w:t>Unless modified by TIA, L</w:t>
      </w:r>
      <w:r w:rsidR="00BE0705">
        <w:t>-</w:t>
      </w:r>
      <w:r w:rsidRPr="00AC7A0E">
        <w:t xml:space="preserve">1 landed price in financial bid (as per the calculation schema based on </w:t>
      </w:r>
      <w:r w:rsidR="00BE0705">
        <w:t>the Tender Document evaluation criteria</w:t>
      </w:r>
      <w:r w:rsidRPr="00AC7A0E">
        <w:t>) shall be the start bid price on which the auction shall be initiated.</w:t>
      </w:r>
    </w:p>
    <w:p w:rsidR="00A24BAE" w:rsidRDefault="00062F03" w:rsidP="002E73DA">
      <w:pPr>
        <w:pStyle w:val="List2"/>
        <w:numPr>
          <w:ilvl w:val="4"/>
          <w:numId w:val="9"/>
        </w:numPr>
        <w:ind w:left="1134" w:hanging="425"/>
      </w:pPr>
      <w:r w:rsidRPr="00AC7A0E">
        <w:t xml:space="preserve">The </w:t>
      </w:r>
      <w:r w:rsidR="00B4519D">
        <w:t>TIA shall specify the decrement value</w:t>
      </w:r>
      <w:r w:rsidRPr="00AC7A0E">
        <w:t xml:space="preserve"> before </w:t>
      </w:r>
      <w:r w:rsidR="00BE0705">
        <w:t>starting the e-Reverse Auction (or</w:t>
      </w:r>
      <w:r w:rsidR="00DB7509">
        <w:t>,</w:t>
      </w:r>
      <w:r w:rsidR="00BE0705">
        <w:t xml:space="preserve"> if not specified, 0.5% of the start bid price rounded off to the</w:t>
      </w:r>
      <w:r w:rsidRPr="00AC7A0E">
        <w:t xml:space="preserve"> next unit, tens, hundreds, thousands etc</w:t>
      </w:r>
      <w:r w:rsidR="002E5519">
        <w:t>.</w:t>
      </w:r>
      <w:r w:rsidR="00DB7509">
        <w:t>,</w:t>
      </w:r>
      <w:r w:rsidRPr="00AC7A0E">
        <w:t xml:space="preserve"> with </w:t>
      </w:r>
      <w:r w:rsidR="002E5519">
        <w:t xml:space="preserve">a </w:t>
      </w:r>
      <w:r w:rsidRPr="00AC7A0E">
        <w:t>minimum of Rs. 1). The reduction shall have to be made as per decrement value or in multiple thereof</w:t>
      </w:r>
      <w:r w:rsidR="00A24BAE">
        <w:t>.</w:t>
      </w:r>
    </w:p>
    <w:p w:rsidR="00062F03" w:rsidRPr="00AC7A0E" w:rsidRDefault="002E5519" w:rsidP="002E73DA">
      <w:pPr>
        <w:pStyle w:val="List2"/>
        <w:numPr>
          <w:ilvl w:val="4"/>
          <w:numId w:val="9"/>
        </w:numPr>
        <w:ind w:left="1134" w:hanging="425"/>
      </w:pPr>
      <w:r>
        <w:t>An i</w:t>
      </w:r>
      <w:r w:rsidR="00062F03" w:rsidRPr="00AC7A0E">
        <w:t xml:space="preserve">nitial period of </w:t>
      </w:r>
      <w:r>
        <w:t xml:space="preserve">the </w:t>
      </w:r>
      <w:r w:rsidR="00062F03" w:rsidRPr="00AC7A0E">
        <w:t>reverse auction shall be as stipulated (or two hours if not specified). All times and periods are as per server time-stamp. There shall be auto extensions of time by specified minutes (ten minutes if not specified) in case of any reduction recorded in the last auto-extension period. The Maximum number of auto extension</w:t>
      </w:r>
      <w:r>
        <w:t>s</w:t>
      </w:r>
      <w:r w:rsidR="00062F03" w:rsidRPr="00AC7A0E">
        <w:t xml:space="preserve"> shall be as stipulated (or 50 if not stipulated).</w:t>
      </w:r>
    </w:p>
    <w:p w:rsidR="00062F03" w:rsidRPr="00AC7A0E" w:rsidRDefault="00062F03" w:rsidP="002E73DA">
      <w:pPr>
        <w:pStyle w:val="List2"/>
        <w:numPr>
          <w:ilvl w:val="4"/>
          <w:numId w:val="9"/>
        </w:numPr>
        <w:ind w:left="1134" w:hanging="425"/>
      </w:pPr>
      <w:r w:rsidRPr="00AC7A0E">
        <w:t xml:space="preserve">In case of </w:t>
      </w:r>
      <w:r w:rsidR="00BE0705">
        <w:t>service disruption</w:t>
      </w:r>
      <w:r w:rsidRPr="00AC7A0E">
        <w:t xml:space="preserve"> at the service provider’s end during </w:t>
      </w:r>
      <w:r w:rsidR="002E5519">
        <w:t xml:space="preserve">the </w:t>
      </w:r>
      <w:r w:rsidRPr="00AC7A0E">
        <w:t xml:space="preserve">reverse auction, the reverse auction process shall start all over again, with the last recorded lowest price of prematurely ended RAP as the ‘Start </w:t>
      </w:r>
      <w:r w:rsidR="005D3CC6">
        <w:t>bid</w:t>
      </w:r>
      <w:r w:rsidRPr="00AC7A0E">
        <w:t xml:space="preserve">’ price. The prices quoted in the prematurely ended RAP shall be binding on all the bidders for consideration if the restarted process does not trigger within the stipulated time (or by 5.00pm on the same day, if not stipulated). Disruption and restarting of RAP shall be intimated to all the bidders through system/ SMS/ e-mail through </w:t>
      </w:r>
      <w:r w:rsidR="002E5519">
        <w:t xml:space="preserve">the </w:t>
      </w:r>
      <w:r w:rsidRPr="00AC7A0E">
        <w:t>e</w:t>
      </w:r>
      <w:r w:rsidR="002E5519">
        <w:t>-</w:t>
      </w:r>
      <w:r w:rsidRPr="00AC7A0E">
        <w:t>procurement portal.</w:t>
      </w:r>
    </w:p>
    <w:p w:rsidR="00062F03" w:rsidRPr="007B3F27" w:rsidRDefault="00062F03" w:rsidP="00D437B3">
      <w:pPr>
        <w:pStyle w:val="List"/>
        <w:numPr>
          <w:ilvl w:val="0"/>
          <w:numId w:val="107"/>
        </w:numPr>
        <w:ind w:left="709" w:hanging="425"/>
      </w:pPr>
      <w:r w:rsidRPr="007B3F27">
        <w:t xml:space="preserve">Bidders must submit only the landed price in </w:t>
      </w:r>
      <w:r w:rsidR="002E5519">
        <w:t xml:space="preserve">the </w:t>
      </w:r>
      <w:r w:rsidRPr="007B3F27">
        <w:t>reverse auction</w:t>
      </w:r>
      <w:r w:rsidR="002E5519">
        <w:t>,</w:t>
      </w:r>
      <w:r w:rsidRPr="007B3F27">
        <w:t xml:space="preserve"> and only the item</w:t>
      </w:r>
      <w:r w:rsidR="002E5519">
        <w:t>-</w:t>
      </w:r>
      <w:r w:rsidRPr="007B3F27">
        <w:t xml:space="preserve">wise </w:t>
      </w:r>
      <w:r w:rsidR="00BE0705">
        <w:t>L-1</w:t>
      </w:r>
      <w:r w:rsidRPr="007B3F27">
        <w:t xml:space="preserve"> price shall be displayed without disclosing </w:t>
      </w:r>
      <w:r w:rsidR="002E5519">
        <w:t xml:space="preserve">the </w:t>
      </w:r>
      <w:r w:rsidRPr="007B3F27">
        <w:t xml:space="preserve">number of bids and names of the bidders. The landed price </w:t>
      </w:r>
      <w:r w:rsidR="007B3F27" w:rsidRPr="007B3F27">
        <w:t xml:space="preserve">would not </w:t>
      </w:r>
      <w:r w:rsidRPr="007B3F27">
        <w:t xml:space="preserve">be </w:t>
      </w:r>
      <w:r w:rsidR="002E5519">
        <w:t xml:space="preserve">the </w:t>
      </w:r>
      <w:r w:rsidRPr="007B3F27">
        <w:t>same for two bidders</w:t>
      </w:r>
      <w:r w:rsidR="002E5519">
        <w:t>,</w:t>
      </w:r>
      <w:r w:rsidRPr="007B3F27">
        <w:t xml:space="preserve"> even if any bidder makes such an attempt. While evaluating the bids, the exchange rate captured by the e-procurement system shall be considered for </w:t>
      </w:r>
      <w:r w:rsidR="0019713D">
        <w:t>converting</w:t>
      </w:r>
      <w:r w:rsidRPr="007B3F27">
        <w:t xml:space="preserve"> foreign currency into Indian Rupees.</w:t>
      </w:r>
    </w:p>
    <w:p w:rsidR="00A24BAE" w:rsidRDefault="00062F03" w:rsidP="00D437B3">
      <w:pPr>
        <w:pStyle w:val="List"/>
        <w:numPr>
          <w:ilvl w:val="0"/>
          <w:numId w:val="107"/>
        </w:numPr>
        <w:ind w:left="709" w:hanging="425"/>
      </w:pPr>
      <w:bookmarkStart w:id="268" w:name="_Hlk78918760"/>
      <w:r w:rsidRPr="00AC7A0E">
        <w:t xml:space="preserve">On </w:t>
      </w:r>
      <w:r w:rsidR="002E5519">
        <w:t xml:space="preserve">the </w:t>
      </w:r>
      <w:r w:rsidR="0019713D">
        <w:t>auction's closing time expiry</w:t>
      </w:r>
      <w:r w:rsidRPr="00AC7A0E">
        <w:t xml:space="preserve">, the bid history showing all the last valid bids offered along with </w:t>
      </w:r>
      <w:r w:rsidR="002E5519">
        <w:t xml:space="preserve">the </w:t>
      </w:r>
      <w:r w:rsidRPr="00AC7A0E">
        <w:t>name of the bidders shall be published</w:t>
      </w:r>
      <w:bookmarkEnd w:id="268"/>
      <w:r w:rsidRPr="00AC7A0E">
        <w:t>. All bidders shall have the facility to see and get a print of the same for their record</w:t>
      </w:r>
      <w:r w:rsidR="00A24BAE">
        <w:t>.</w:t>
      </w:r>
    </w:p>
    <w:p w:rsidR="00062F03" w:rsidRPr="00AC7A0E" w:rsidRDefault="00062F03" w:rsidP="00D437B3">
      <w:pPr>
        <w:pStyle w:val="List"/>
        <w:numPr>
          <w:ilvl w:val="0"/>
          <w:numId w:val="107"/>
        </w:numPr>
        <w:ind w:left="709" w:hanging="425"/>
      </w:pPr>
      <w:r w:rsidRPr="00AC7A0E">
        <w:t xml:space="preserve">All electronic bids submitted during the reverse auction process shall be legally binding on the bidder. Only the chronologically last bid submitted by </w:t>
      </w:r>
      <w:r w:rsidR="0050278A">
        <w:t xml:space="preserve">Bidder </w:t>
      </w:r>
      <w:r w:rsidR="00BE0705">
        <w:t>until the end of the auction shall be considered the valid financial bid of Bidder, and consideration of the same for entering into a contract by the Procuring Entity shall bind</w:t>
      </w:r>
      <w:r w:rsidRPr="00AC7A0E">
        <w:t xml:space="preserve"> on the bidder. If a bidder does not </w:t>
      </w:r>
      <w:r w:rsidRPr="00AC7A0E">
        <w:lastRenderedPageBreak/>
        <w:t xml:space="preserve">submit his bid in the Reverse Auction, the price quoted in the </w:t>
      </w:r>
      <w:r w:rsidR="007B3F27">
        <w:t>financial bid</w:t>
      </w:r>
      <w:r w:rsidRPr="00AC7A0E">
        <w:t xml:space="preserve">shall be considered the valid price of that bidder. The status of </w:t>
      </w:r>
      <w:r w:rsidR="0050278A">
        <w:t xml:space="preserve">Bidder </w:t>
      </w:r>
      <w:r w:rsidRPr="00AC7A0E">
        <w:t>(</w:t>
      </w:r>
      <w:r w:rsidR="00BE0705">
        <w:t>L-1</w:t>
      </w:r>
      <w:r w:rsidRPr="00AC7A0E">
        <w:t xml:space="preserve">, </w:t>
      </w:r>
      <w:r w:rsidR="00BE0705">
        <w:t>L-2</w:t>
      </w:r>
      <w:r w:rsidRPr="00AC7A0E">
        <w:t xml:space="preserve"> etc</w:t>
      </w:r>
      <w:r w:rsidR="002E5519">
        <w:t>.</w:t>
      </w:r>
      <w:r w:rsidRPr="00AC7A0E">
        <w:t xml:space="preserve">) shall be evaluated considering either the bid price submitted in Reverse </w:t>
      </w:r>
      <w:r w:rsidR="00992679" w:rsidRPr="00AC7A0E">
        <w:t>auction</w:t>
      </w:r>
      <w:r w:rsidRPr="00AC7A0E">
        <w:t xml:space="preserve"> or the Price quoted in the financial bid, whichever is lower.</w:t>
      </w:r>
    </w:p>
    <w:p w:rsidR="00A24BAE" w:rsidRDefault="00062F03" w:rsidP="00D437B3">
      <w:pPr>
        <w:pStyle w:val="List"/>
        <w:numPr>
          <w:ilvl w:val="0"/>
          <w:numId w:val="107"/>
        </w:numPr>
        <w:ind w:left="709" w:hanging="425"/>
      </w:pPr>
      <w:r w:rsidRPr="00AC7A0E">
        <w:t xml:space="preserve">The successful </w:t>
      </w:r>
      <w:r w:rsidR="00BE0705">
        <w:t>L-1</w:t>
      </w:r>
      <w:r w:rsidRPr="00AC7A0E">
        <w:t xml:space="preserve"> bidder</w:t>
      </w:r>
      <w:r w:rsidR="002E5519">
        <w:t>,</w:t>
      </w:r>
      <w:r w:rsidRPr="00AC7A0E">
        <w:t xml:space="preserve"> after the reverse auction</w:t>
      </w:r>
      <w:r w:rsidR="002E5519">
        <w:t>,</w:t>
      </w:r>
      <w:r w:rsidRPr="00AC7A0E">
        <w:t xml:space="preserve"> has to upload within a stipulated period (within 2 working days, if not specified) the breakup of Landed Prices in the shortfall documents, at which </w:t>
      </w:r>
      <w:r w:rsidR="002B160A">
        <w:t>the contract</w:t>
      </w:r>
      <w:r w:rsidRPr="00AC7A0E">
        <w:t xml:space="preserve"> shall be awarded. While giving the breakup, </w:t>
      </w:r>
      <w:r w:rsidR="002E5519">
        <w:t xml:space="preserve">the </w:t>
      </w:r>
      <w:r w:rsidR="0050278A">
        <w:t xml:space="preserve">Bidder </w:t>
      </w:r>
      <w:r w:rsidRPr="00AC7A0E">
        <w:t>shall include the same taxes and duties as quoted while submitting the financial bid. I</w:t>
      </w:r>
      <w:r w:rsidR="00BE0705">
        <w:t>f</w:t>
      </w:r>
      <w:r w:rsidRPr="00AC7A0E">
        <w:t xml:space="preserve"> the </w:t>
      </w:r>
      <w:r w:rsidR="00BE0705">
        <w:t>L-1</w:t>
      </w:r>
      <w:r w:rsidRPr="00AC7A0E">
        <w:t xml:space="preserve"> bidder fails to submit the breakup of landed price within </w:t>
      </w:r>
      <w:r w:rsidR="002E5519">
        <w:t xml:space="preserve">the </w:t>
      </w:r>
      <w:r w:rsidRPr="00AC7A0E">
        <w:t xml:space="preserve">stipulated period, the Procuring Entity shall place </w:t>
      </w:r>
      <w:r w:rsidR="002E5519">
        <w:t xml:space="preserve">an </w:t>
      </w:r>
      <w:r w:rsidRPr="00AC7A0E">
        <w:t xml:space="preserve">order </w:t>
      </w:r>
      <w:r w:rsidR="00BE0705">
        <w:t>based on</w:t>
      </w:r>
      <w:r w:rsidRPr="00AC7A0E">
        <w:t xml:space="preserve"> the breakup of the financial bid submitted by </w:t>
      </w:r>
      <w:r w:rsidR="0050278A">
        <w:t>Bidder</w:t>
      </w:r>
      <w:r w:rsidR="002E5519">
        <w:t>,</w:t>
      </w:r>
      <w:r w:rsidRPr="00AC7A0E">
        <w:t>and the same shall be binding on the bidder</w:t>
      </w:r>
      <w:r w:rsidR="00A24BAE">
        <w:t>.</w:t>
      </w:r>
    </w:p>
    <w:p w:rsidR="00062F03" w:rsidRPr="00A2258E" w:rsidRDefault="00062F03" w:rsidP="00D437B3">
      <w:pPr>
        <w:pStyle w:val="List"/>
        <w:numPr>
          <w:ilvl w:val="0"/>
          <w:numId w:val="107"/>
        </w:numPr>
        <w:ind w:left="709" w:hanging="425"/>
        <w:rPr>
          <w:b/>
          <w:bCs/>
        </w:rPr>
      </w:pPr>
      <w:r w:rsidRPr="00A2258E">
        <w:rPr>
          <w:b/>
          <w:bCs/>
        </w:rPr>
        <w:t>Purchase Preference</w:t>
      </w:r>
    </w:p>
    <w:p w:rsidR="00062F03" w:rsidRDefault="00DB7509" w:rsidP="00A2258E">
      <w:pPr>
        <w:ind w:left="709"/>
      </w:pPr>
      <w:bookmarkStart w:id="269" w:name="_Hlk78993448"/>
      <w:r>
        <w:rPr>
          <w:rFonts w:cs="Arial"/>
        </w:rPr>
        <w:t>S</w:t>
      </w:r>
      <w:r w:rsidR="00BE0705" w:rsidRPr="00AC7A0E">
        <w:rPr>
          <w:rFonts w:cs="Arial"/>
        </w:rPr>
        <w:t>hort-listed bidders</w:t>
      </w:r>
      <w:r w:rsidR="00BE0705">
        <w:rPr>
          <w:rFonts w:cs="Arial"/>
        </w:rPr>
        <w:t xml:space="preserve">, </w:t>
      </w:r>
      <w:r w:rsidR="00BE0705" w:rsidRPr="00AC7A0E">
        <w:rPr>
          <w:rFonts w:cs="Arial"/>
        </w:rPr>
        <w:t xml:space="preserve">eligible for </w:t>
      </w:r>
      <w:r w:rsidR="00BE0705">
        <w:rPr>
          <w:rFonts w:cs="Arial"/>
        </w:rPr>
        <w:t xml:space="preserve">any </w:t>
      </w:r>
      <w:r w:rsidR="00BE0705" w:rsidRPr="00AC7A0E">
        <w:rPr>
          <w:rFonts w:cs="Arial"/>
        </w:rPr>
        <w:t xml:space="preserve">purchase preference </w:t>
      </w:r>
      <w:r w:rsidR="00BE0705">
        <w:rPr>
          <w:rFonts w:cs="Arial"/>
        </w:rPr>
        <w:t>p</w:t>
      </w:r>
      <w:r w:rsidR="00BE0705" w:rsidRPr="00AC7A0E">
        <w:rPr>
          <w:rFonts w:cs="Arial"/>
        </w:rPr>
        <w:t>olic</w:t>
      </w:r>
      <w:r w:rsidR="00BE0705">
        <w:rPr>
          <w:rFonts w:cs="Arial"/>
        </w:rPr>
        <w:t>yas per the Tender Document</w:t>
      </w:r>
      <w:r>
        <w:rPr>
          <w:rFonts w:cs="Arial"/>
        </w:rPr>
        <w:t>,</w:t>
      </w:r>
      <w:r w:rsidR="00BE0705">
        <w:rPr>
          <w:rFonts w:cs="Arial"/>
        </w:rPr>
        <w:t xml:space="preserve"> shall</w:t>
      </w:r>
      <w:r w:rsidR="00BE0705" w:rsidRPr="00AC7A0E">
        <w:rPr>
          <w:rFonts w:cs="Arial"/>
        </w:rPr>
        <w:t xml:space="preserve"> get </w:t>
      </w:r>
      <w:r w:rsidR="00BE0705">
        <w:rPr>
          <w:rFonts w:cs="Arial"/>
        </w:rPr>
        <w:t xml:space="preserve">an </w:t>
      </w:r>
      <w:r w:rsidR="00BE0705" w:rsidRPr="00AC7A0E">
        <w:rPr>
          <w:rFonts w:cs="Arial"/>
        </w:rPr>
        <w:t xml:space="preserve">opportunity to match the L-1 prices concluded after </w:t>
      </w:r>
      <w:r w:rsidR="00BE0705">
        <w:rPr>
          <w:rFonts w:cs="Arial"/>
        </w:rPr>
        <w:t xml:space="preserve">the </w:t>
      </w:r>
      <w:r w:rsidR="00BE0705" w:rsidRPr="00AC7A0E">
        <w:rPr>
          <w:rFonts w:cs="Arial"/>
        </w:rPr>
        <w:t>reverse auction if their final prices in Reverse Auction fall within the permitted percentage.</w:t>
      </w:r>
      <w:bookmarkEnd w:id="269"/>
    </w:p>
    <w:p w:rsidR="00B66D66" w:rsidRPr="001D7464" w:rsidRDefault="00AA5F7A" w:rsidP="004E31AF">
      <w:pPr>
        <w:pStyle w:val="Heading4"/>
        <w:rPr>
          <w:rFonts w:cs="Arial"/>
        </w:rPr>
      </w:pPr>
      <w:r w:rsidRPr="001D7464">
        <w:rPr>
          <w:rFonts w:cs="Arial"/>
        </w:rPr>
        <w:t>Cartel Formation</w:t>
      </w:r>
      <w:r w:rsidR="00031F9D" w:rsidRPr="001D7464">
        <w:rPr>
          <w:rFonts w:cs="Arial"/>
        </w:rPr>
        <w:t xml:space="preserve">/ </w:t>
      </w:r>
      <w:r w:rsidRPr="001D7464">
        <w:rPr>
          <w:rFonts w:cs="Arial"/>
        </w:rPr>
        <w:t>Pool Rates</w:t>
      </w:r>
    </w:p>
    <w:p w:rsidR="00E04618" w:rsidRPr="00A2258E" w:rsidRDefault="00E04618" w:rsidP="00D437B3">
      <w:pPr>
        <w:pStyle w:val="List"/>
        <w:numPr>
          <w:ilvl w:val="0"/>
          <w:numId w:val="21"/>
        </w:numPr>
        <w:ind w:left="709" w:hanging="425"/>
        <w:rPr>
          <w:rFonts w:cs="Arial"/>
        </w:rPr>
      </w:pPr>
      <w:r w:rsidRPr="00A2258E">
        <w:rPr>
          <w:rFonts w:cs="Arial"/>
        </w:rPr>
        <w:t xml:space="preserve">Unless the Procuring Entity decides this to be </w:t>
      </w:r>
      <w:r w:rsidR="002E5519">
        <w:rPr>
          <w:rFonts w:cs="Arial"/>
        </w:rPr>
        <w:t xml:space="preserve">a </w:t>
      </w:r>
      <w:r w:rsidRPr="00A2258E">
        <w:rPr>
          <w:rFonts w:cs="Arial"/>
        </w:rPr>
        <w:t xml:space="preserve">case of Cartel/ Pool Rates, if more than one bidder quote </w:t>
      </w:r>
      <w:r w:rsidR="002E5519">
        <w:rPr>
          <w:rFonts w:cs="Arial"/>
        </w:rPr>
        <w:t xml:space="preserve">the </w:t>
      </w:r>
      <w:r w:rsidRPr="00A2258E">
        <w:rPr>
          <w:rFonts w:cs="Arial"/>
        </w:rPr>
        <w:t>same total evaluated price, then the Procuring Entity reserves its right to distribute unequal quantities among the bidders - excluding one or more bidders based on considerations like performance</w:t>
      </w:r>
      <w:r w:rsidR="00EF128B">
        <w:rPr>
          <w:rFonts w:cs="Arial"/>
        </w:rPr>
        <w:t xml:space="preserve">/ </w:t>
      </w:r>
      <w:r w:rsidRPr="00A2258E">
        <w:rPr>
          <w:rFonts w:cs="Arial"/>
        </w:rPr>
        <w:t>financial capabilities, any extra features/ benefits offered etc.</w:t>
      </w:r>
    </w:p>
    <w:p w:rsidR="00160BE3" w:rsidRDefault="00E04618" w:rsidP="00D437B3">
      <w:pPr>
        <w:pStyle w:val="List"/>
        <w:numPr>
          <w:ilvl w:val="0"/>
          <w:numId w:val="21"/>
        </w:numPr>
        <w:ind w:left="709" w:hanging="425"/>
      </w:pPr>
      <w:bookmarkStart w:id="270" w:name="_Hlk77966586"/>
      <w:r>
        <w:rPr>
          <w:rFonts w:cs="Arial"/>
        </w:rPr>
        <w:t xml:space="preserve">If </w:t>
      </w:r>
      <w:r w:rsidRPr="00447EE7">
        <w:rPr>
          <w:rFonts w:cs="Arial"/>
        </w:rPr>
        <w:t xml:space="preserve">Procuring Entity decides this to be </w:t>
      </w:r>
      <w:r w:rsidR="002E5519">
        <w:rPr>
          <w:rFonts w:cs="Arial"/>
        </w:rPr>
        <w:t xml:space="preserve">a </w:t>
      </w:r>
      <w:r w:rsidRPr="00447EE7">
        <w:rPr>
          <w:rFonts w:cs="Arial"/>
        </w:rPr>
        <w:t>case of Cartel/ Pool Rates</w:t>
      </w:r>
      <w:bookmarkEnd w:id="270"/>
      <w:r w:rsidR="00AA5F7A" w:rsidRPr="001D7464">
        <w:t xml:space="preserve">, leading to “Appreciable Adverse Effect on Competition” (AAEC) as identified in Competition Act, 2002, as amended </w:t>
      </w:r>
      <w:r w:rsidR="00B5734B">
        <w:t>from time to time</w:t>
      </w:r>
      <w:r w:rsidR="00AA5F7A" w:rsidRPr="001D7464">
        <w:t xml:space="preserve">, </w:t>
      </w:r>
      <w:r>
        <w:t>It</w:t>
      </w:r>
      <w:r w:rsidR="00160BE3" w:rsidRPr="00AC7A0E">
        <w:t xml:space="preserve"> reserves its rights to:</w:t>
      </w:r>
    </w:p>
    <w:p w:rsidR="00AA5F7A" w:rsidRDefault="00160BE3" w:rsidP="00D437B3">
      <w:pPr>
        <w:pStyle w:val="List2"/>
        <w:numPr>
          <w:ilvl w:val="0"/>
          <w:numId w:val="110"/>
        </w:numPr>
        <w:ind w:left="1134" w:hanging="425"/>
      </w:pPr>
      <w:r w:rsidRPr="00AC7A0E">
        <w:t xml:space="preserve">order any quantity </w:t>
      </w:r>
      <w:r>
        <w:t>on</w:t>
      </w:r>
      <w:r w:rsidRPr="00AC7A0E">
        <w:t xml:space="preserve"> any one or more </w:t>
      </w:r>
      <w:r w:rsidR="00B5734B">
        <w:t xml:space="preserve">bidders </w:t>
      </w:r>
      <w:r w:rsidRPr="00AC7A0E">
        <w:t>without assigning any reason thereof.</w:t>
      </w:r>
    </w:p>
    <w:p w:rsidR="00160BE3" w:rsidRPr="00AC7A0E" w:rsidRDefault="00160BE3" w:rsidP="008749CE">
      <w:pPr>
        <w:jc w:val="center"/>
      </w:pPr>
      <w:r w:rsidRPr="00AC7A0E">
        <w:t>And/ or</w:t>
      </w:r>
    </w:p>
    <w:p w:rsidR="00160BE3" w:rsidRPr="001D7464" w:rsidRDefault="00670A68" w:rsidP="00D437B3">
      <w:pPr>
        <w:pStyle w:val="List2"/>
        <w:numPr>
          <w:ilvl w:val="0"/>
          <w:numId w:val="110"/>
        </w:numPr>
        <w:ind w:left="1134" w:hanging="425"/>
      </w:pPr>
      <w:r>
        <w:t>consider it</w:t>
      </w:r>
      <w:r w:rsidRPr="00AC7A0E">
        <w:t xml:space="preserve"> as a violation of the Code of Integrity and </w:t>
      </w:r>
      <w:r w:rsidRPr="001D7464">
        <w:t>reject</w:t>
      </w:r>
      <w:r>
        <w:t xml:space="preserve"> the bid(s)</w:t>
      </w:r>
      <w:r w:rsidRPr="001D7464">
        <w:t xml:space="preserve"> as </w:t>
      </w:r>
      <w:r>
        <w:t>nonresponsive</w:t>
      </w:r>
      <w:r w:rsidRPr="00AC7A0E">
        <w:t xml:space="preserve">in addition to other punitive actions </w:t>
      </w:r>
      <w:bookmarkStart w:id="271" w:name="_Hlk77966634"/>
      <w:r w:rsidR="00E04618">
        <w:t xml:space="preserve">provided </w:t>
      </w:r>
      <w:r w:rsidR="002E5519">
        <w:t>in this regard</w:t>
      </w:r>
      <w:r w:rsidR="00E04618">
        <w:t xml:space="preserve"> in the Tender Document</w:t>
      </w:r>
      <w:bookmarkEnd w:id="271"/>
      <w:r w:rsidRPr="00AC7A0E">
        <w:t xml:space="preserve">. In addition to such remedies, the Procuring Entity also reserves the right to refer the matter to the Competition Commission of India (CCI) for obtaining necessary relief. In addition, </w:t>
      </w:r>
      <w:r w:rsidR="002E5519">
        <w:t xml:space="preserve">the </w:t>
      </w:r>
      <w:r w:rsidRPr="00AC7A0E">
        <w:t>attention of the bidders is drawn to Chapter VI of the “The Competition Act 2002”</w:t>
      </w:r>
      <w:r w:rsidR="002E5519">
        <w:t>,</w:t>
      </w:r>
      <w:r w:rsidRPr="00AC7A0E">
        <w:t xml:space="preserve"> which deals with Penalties. </w:t>
      </w:r>
      <w:r w:rsidR="00BE0705">
        <w:t>Such actions</w:t>
      </w:r>
      <w:r w:rsidR="003824A0">
        <w:t>shall</w:t>
      </w:r>
      <w:r w:rsidRPr="00AC7A0E">
        <w:t xml:space="preserve"> be in addition to other rights and remedies available to the Procuring Entity under </w:t>
      </w:r>
      <w:r w:rsidR="002B160A">
        <w:t>the contract</w:t>
      </w:r>
      <w:r w:rsidRPr="00AC7A0E">
        <w:t xml:space="preserve"> and Law.</w:t>
      </w:r>
    </w:p>
    <w:p w:rsidR="00670A68" w:rsidRDefault="00670A68" w:rsidP="00670A68">
      <w:pPr>
        <w:pStyle w:val="Heading4"/>
        <w:rPr>
          <w:rFonts w:cs="Arial"/>
        </w:rPr>
      </w:pPr>
      <w:r>
        <w:rPr>
          <w:rFonts w:cs="Arial"/>
        </w:rPr>
        <w:t>Reasonableness of Rates Received</w:t>
      </w:r>
    </w:p>
    <w:p w:rsidR="00670A68" w:rsidRDefault="00670A68" w:rsidP="00670A68">
      <w:pPr>
        <w:rPr>
          <w:rFonts w:cs="Arial"/>
        </w:rPr>
      </w:pPr>
      <w:r>
        <w:t>Procuring Entity shall evaluate whether the rates received in the Bids in the zone of consideration are reasonable. I</w:t>
      </w:r>
      <w:r w:rsidR="00BE0705">
        <w:t>f</w:t>
      </w:r>
      <w:r>
        <w:t xml:space="preserve"> the rates received are considered abnormally low or unreasonably high, it reserves its right to take action as per </w:t>
      </w:r>
      <w:r w:rsidR="002E5519">
        <w:t xml:space="preserve">the </w:t>
      </w:r>
      <w:r>
        <w:t xml:space="preserve">following sub-clauses, or </w:t>
      </w:r>
      <w:r w:rsidR="00BE0705">
        <w:t>as per</w:t>
      </w:r>
      <w:r>
        <w:t xml:space="preserve"> ITB-clause 2.3, </w:t>
      </w:r>
      <w:r w:rsidRPr="00AC7A0E">
        <w:rPr>
          <w:rFonts w:cs="Arial"/>
        </w:rPr>
        <w:t>reject any or all Bid</w:t>
      </w:r>
      <w:r>
        <w:rPr>
          <w:rFonts w:cs="Arial"/>
        </w:rPr>
        <w:t>s</w:t>
      </w:r>
      <w:r w:rsidRPr="00AC7A0E">
        <w:rPr>
          <w:rFonts w:cs="Arial"/>
        </w:rPr>
        <w:t xml:space="preserve">; </w:t>
      </w:r>
      <w:r>
        <w:rPr>
          <w:rFonts w:cs="Arial"/>
        </w:rPr>
        <w:t xml:space="preserve">abandon/ </w:t>
      </w:r>
      <w:r w:rsidRPr="00AC7A0E">
        <w:rPr>
          <w:rFonts w:cs="Arial"/>
        </w:rPr>
        <w:t xml:space="preserve">cancel the </w:t>
      </w:r>
      <w:r>
        <w:rPr>
          <w:rFonts w:cs="Arial"/>
        </w:rPr>
        <w:t>Tender</w:t>
      </w:r>
      <w:r w:rsidRPr="00AC7A0E">
        <w:rPr>
          <w:rFonts w:cs="Arial"/>
        </w:rPr>
        <w:t xml:space="preserve"> process and </w:t>
      </w:r>
      <w:r w:rsidRPr="0084194C">
        <w:t xml:space="preserve">issue another tender for </w:t>
      </w:r>
      <w:r w:rsidR="003F51DE">
        <w:t>identical</w:t>
      </w:r>
      <w:r w:rsidRPr="0084194C">
        <w:t xml:space="preserve"> or similar </w:t>
      </w:r>
      <w:r>
        <w:t>Services.</w:t>
      </w:r>
    </w:p>
    <w:p w:rsidR="00B66D66" w:rsidRPr="001D7464" w:rsidRDefault="00AA5F7A" w:rsidP="004E31AF">
      <w:pPr>
        <w:pStyle w:val="Heading4"/>
        <w:rPr>
          <w:rFonts w:cs="Arial"/>
        </w:rPr>
      </w:pPr>
      <w:r w:rsidRPr="001D7464">
        <w:rPr>
          <w:rFonts w:cs="Arial"/>
        </w:rPr>
        <w:t>Consideration of Abnormally Low Bids</w:t>
      </w:r>
    </w:p>
    <w:p w:rsidR="00AA5F7A" w:rsidRPr="001D7464" w:rsidRDefault="00AA5F7A" w:rsidP="00670A68">
      <w:r w:rsidRPr="001D7464">
        <w:lastRenderedPageBreak/>
        <w:t xml:space="preserve">An Abnormally Low </w:t>
      </w:r>
      <w:r w:rsidR="005D3CC6">
        <w:t>bid</w:t>
      </w:r>
      <w:r w:rsidRPr="001D7464">
        <w:t xml:space="preserve"> is one in which the </w:t>
      </w:r>
      <w:r w:rsidR="005D3CC6">
        <w:t>bid</w:t>
      </w:r>
      <w:r w:rsidRPr="001D7464">
        <w:t xml:space="preserve"> price, in combination with other elements of the </w:t>
      </w:r>
      <w:r w:rsidR="005D3CC6">
        <w:t>bid</w:t>
      </w:r>
      <w:r w:rsidRPr="001D7464">
        <w:t xml:space="preserve">, appears so low that it raises </w:t>
      </w:r>
      <w:r w:rsidR="00C735F2" w:rsidRPr="001D7464">
        <w:t>substantive</w:t>
      </w:r>
      <w:r w:rsidRPr="001D7464">
        <w:t xml:space="preserve"> concerns as to the </w:t>
      </w:r>
      <w:r w:rsidR="001251FC">
        <w:t>Bidder's capability</w:t>
      </w:r>
      <w:r w:rsidRPr="001D7464">
        <w:t xml:space="preserve">to perform </w:t>
      </w:r>
      <w:r w:rsidR="00991564">
        <w:t xml:space="preserve">the </w:t>
      </w:r>
      <w:r w:rsidR="00EF128B">
        <w:t>c</w:t>
      </w:r>
      <w:r w:rsidR="00991564">
        <w:t xml:space="preserve">ontract </w:t>
      </w:r>
      <w:r w:rsidRPr="001D7464">
        <w:t xml:space="preserve">at the offered price. Procuring Entity </w:t>
      </w:r>
      <w:r w:rsidR="0094297E" w:rsidRPr="001D7464">
        <w:t>shall</w:t>
      </w:r>
      <w:r w:rsidRPr="001D7464">
        <w:t xml:space="preserve"> in such cases seek written clarifications from the Bidder, including detailed price analyses of its </w:t>
      </w:r>
      <w:r w:rsidR="005D3CC6">
        <w:t>bid</w:t>
      </w:r>
      <w:r w:rsidRPr="001D7464">
        <w:t xml:space="preserve"> price </w:t>
      </w:r>
      <w:r w:rsidR="00BE0705">
        <w:t>concerning</w:t>
      </w:r>
      <w:r w:rsidRPr="001D7464">
        <w:t xml:space="preserve"> scope, schedule, allocation of risks and responsibilities, and any other requirements of the </w:t>
      </w:r>
      <w:r w:rsidR="00210038">
        <w:t>TenderD</w:t>
      </w:r>
      <w:r w:rsidRPr="001D7464">
        <w:t xml:space="preserve">ocument. If, after evaluating the price analyses, procuring entity determines that </w:t>
      </w:r>
      <w:r w:rsidR="0050278A">
        <w:t xml:space="preserve">Bidder </w:t>
      </w:r>
      <w:r w:rsidRPr="001D7464">
        <w:t xml:space="preserve">has </w:t>
      </w:r>
      <w:r w:rsidR="00C735F2" w:rsidRPr="001D7464">
        <w:t>substantively</w:t>
      </w:r>
      <w:r w:rsidRPr="001D7464">
        <w:t xml:space="preserve"> failed to demonstrate its capability to deliver </w:t>
      </w:r>
      <w:r w:rsidR="00991564">
        <w:t xml:space="preserve">the </w:t>
      </w:r>
      <w:r w:rsidR="00EF128B">
        <w:t>c</w:t>
      </w:r>
      <w:r w:rsidR="00991564">
        <w:t xml:space="preserve">ontract </w:t>
      </w:r>
      <w:r w:rsidRPr="001D7464">
        <w:t xml:space="preserve">at the offered price, </w:t>
      </w:r>
      <w:r w:rsidR="00C77069" w:rsidRPr="001D7464">
        <w:t>the Procuring Entity</w:t>
      </w:r>
      <w:r w:rsidR="008610EB" w:rsidRPr="001D7464">
        <w:t>shall</w:t>
      </w:r>
      <w:r w:rsidRPr="001D7464">
        <w:t xml:space="preserve"> reject the </w:t>
      </w:r>
      <w:r w:rsidR="005D3CC6">
        <w:t>bid</w:t>
      </w:r>
      <w:r w:rsidR="00031F9D" w:rsidRPr="001D7464">
        <w:t xml:space="preserve">/ </w:t>
      </w:r>
      <w:r w:rsidR="0040488D" w:rsidRPr="001D7464">
        <w:t>p</w:t>
      </w:r>
      <w:r w:rsidRPr="001D7464">
        <w:t>roposal</w:t>
      </w:r>
      <w:r w:rsidR="002E5519">
        <w:t>,</w:t>
      </w:r>
      <w:r w:rsidR="00210038" w:rsidRPr="00AC7A0E">
        <w:t>and evaluation shall proceed with the next ranked bidder</w:t>
      </w:r>
      <w:r w:rsidRPr="001D7464">
        <w:t>.</w:t>
      </w:r>
    </w:p>
    <w:p w:rsidR="00B66D66" w:rsidRPr="001D7464" w:rsidRDefault="00AA5F7A" w:rsidP="004E31AF">
      <w:pPr>
        <w:pStyle w:val="Heading4"/>
        <w:rPr>
          <w:rFonts w:cs="Arial"/>
        </w:rPr>
      </w:pPr>
      <w:r w:rsidRPr="001D7464">
        <w:rPr>
          <w:rFonts w:cs="Arial"/>
        </w:rPr>
        <w:t>Price Negotiation</w:t>
      </w:r>
    </w:p>
    <w:p w:rsidR="000C0EF6" w:rsidRDefault="003F51DE" w:rsidP="00BC1A93">
      <w:pPr>
        <w:rPr>
          <w:rFonts w:cs="Arial"/>
        </w:rPr>
      </w:pPr>
      <w:r>
        <w:rPr>
          <w:rFonts w:cs="Arial"/>
        </w:rPr>
        <w:t>Usu</w:t>
      </w:r>
      <w:r w:rsidR="00AA5F7A" w:rsidRPr="001D7464">
        <w:rPr>
          <w:rFonts w:cs="Arial"/>
        </w:rPr>
        <w:t>ally</w:t>
      </w:r>
      <w:r w:rsidR="00185E99">
        <w:rPr>
          <w:rFonts w:cs="Arial"/>
        </w:rPr>
        <w:t>,</w:t>
      </w:r>
      <w:r w:rsidR="00AA5F7A" w:rsidRPr="001D7464">
        <w:rPr>
          <w:rFonts w:cs="Arial"/>
        </w:rPr>
        <w:t xml:space="preserve"> there </w:t>
      </w:r>
      <w:r w:rsidR="00CC23B9" w:rsidRPr="001D7464">
        <w:rPr>
          <w:rFonts w:cs="Arial"/>
        </w:rPr>
        <w:t>shall</w:t>
      </w:r>
      <w:r w:rsidR="00AA5F7A" w:rsidRPr="001D7464">
        <w:rPr>
          <w:rFonts w:cs="Arial"/>
        </w:rPr>
        <w:t xml:space="preserve"> be no price negotiations. However, </w:t>
      </w:r>
      <w:r w:rsidR="00C77069" w:rsidRPr="001D7464">
        <w:rPr>
          <w:rFonts w:cs="Arial"/>
        </w:rPr>
        <w:t>the Procuring Entity</w:t>
      </w:r>
      <w:r w:rsidR="00AA5F7A" w:rsidRPr="001D7464">
        <w:rPr>
          <w:rFonts w:cs="Arial"/>
        </w:rPr>
        <w:t xml:space="preserve"> reserves its right to negotiate with the lowest acceptable bidder (</w:t>
      </w:r>
      <w:r w:rsidR="006D2945">
        <w:rPr>
          <w:rFonts w:cs="Arial"/>
        </w:rPr>
        <w:t>L-1</w:t>
      </w:r>
      <w:r w:rsidR="00AA5F7A" w:rsidRPr="001D7464">
        <w:rPr>
          <w:rFonts w:cs="Arial"/>
        </w:rPr>
        <w:t xml:space="preserve">), who is </w:t>
      </w:r>
      <w:r w:rsidR="00BC1A93">
        <w:rPr>
          <w:rFonts w:cs="Arial"/>
        </w:rPr>
        <w:t>techno-commercially suitable</w:t>
      </w:r>
      <w:r w:rsidR="00BC1A93" w:rsidRPr="00AC7A0E">
        <w:rPr>
          <w:rFonts w:cs="Arial"/>
        </w:rPr>
        <w:t xml:space="preserve"> for</w:t>
      </w:r>
      <w:r w:rsidR="001054C1">
        <w:rPr>
          <w:rFonts w:cs="Arial"/>
        </w:rPr>
        <w:t>delivery of Services</w:t>
      </w:r>
      <w:r w:rsidR="00AA5F7A" w:rsidRPr="001D7464">
        <w:rPr>
          <w:rFonts w:cs="Arial"/>
        </w:rPr>
        <w:t xml:space="preserve"> and on whom </w:t>
      </w:r>
      <w:r w:rsidR="00991564">
        <w:rPr>
          <w:rFonts w:cs="Arial"/>
        </w:rPr>
        <w:t xml:space="preserve">the </w:t>
      </w:r>
      <w:r w:rsidR="00EF128B">
        <w:rPr>
          <w:rFonts w:cs="Arial"/>
        </w:rPr>
        <w:t>c</w:t>
      </w:r>
      <w:r w:rsidR="00991564">
        <w:rPr>
          <w:rFonts w:cs="Arial"/>
        </w:rPr>
        <w:t xml:space="preserve">ontract </w:t>
      </w:r>
      <w:r w:rsidR="00AA5F7A" w:rsidRPr="001D7464">
        <w:rPr>
          <w:rFonts w:cs="Arial"/>
        </w:rPr>
        <w:t>would have been placed but for the decision</w:t>
      </w:r>
      <w:r w:rsidR="00BC1A93">
        <w:rPr>
          <w:rFonts w:cs="Arial"/>
        </w:rPr>
        <w:t xml:space="preserve"> to negotiate</w:t>
      </w:r>
      <w:r w:rsidR="000C0EF6" w:rsidRPr="001D7464">
        <w:rPr>
          <w:rFonts w:cs="Arial"/>
        </w:rPr>
        <w:t>.</w:t>
      </w:r>
      <w:r w:rsidR="00210038" w:rsidRPr="00AC7A0E">
        <w:rPr>
          <w:rFonts w:cs="Arial"/>
        </w:rPr>
        <w:t xml:space="preserve">This </w:t>
      </w:r>
      <w:r w:rsidR="00BE0705">
        <w:rPr>
          <w:rFonts w:cs="Arial"/>
        </w:rPr>
        <w:t xml:space="preserve">right </w:t>
      </w:r>
      <w:r w:rsidR="00210038" w:rsidRPr="00AC7A0E">
        <w:rPr>
          <w:rFonts w:cs="Arial"/>
        </w:rPr>
        <w:t>shall also apply to post eReverse Auction process.</w:t>
      </w:r>
    </w:p>
    <w:p w:rsidR="00A42206" w:rsidRPr="001D7464" w:rsidRDefault="00AA5F7A" w:rsidP="00197E1D">
      <w:pPr>
        <w:pStyle w:val="Heading2"/>
      </w:pPr>
      <w:bookmarkStart w:id="272" w:name="_Toc77868556"/>
      <w:bookmarkStart w:id="273" w:name="_Toc86247861"/>
      <w:r w:rsidRPr="001D7464">
        <w:t>Award of Contract</w:t>
      </w:r>
      <w:bookmarkEnd w:id="272"/>
      <w:bookmarkEnd w:id="273"/>
    </w:p>
    <w:p w:rsidR="00AB733A" w:rsidRPr="00AB733A" w:rsidRDefault="00EF128B" w:rsidP="00197E1D">
      <w:pPr>
        <w:pStyle w:val="Heading3"/>
      </w:pPr>
      <w:bookmarkStart w:id="274" w:name="_Toc77868557"/>
      <w:bookmarkStart w:id="275" w:name="_Toc86247862"/>
      <w:bookmarkStart w:id="276" w:name="_Hlk76655365"/>
      <w:r>
        <w:t xml:space="preserve">The </w:t>
      </w:r>
      <w:r w:rsidR="00AB733A">
        <w:t>Procuring Entity’s Rights</w:t>
      </w:r>
      <w:bookmarkEnd w:id="274"/>
      <w:bookmarkEnd w:id="275"/>
    </w:p>
    <w:bookmarkEnd w:id="276"/>
    <w:p w:rsidR="009C4CC8" w:rsidRDefault="009C4CC8" w:rsidP="008749CE">
      <w:pPr>
        <w:pStyle w:val="Heading4"/>
      </w:pPr>
      <w:r w:rsidRPr="009C4CC8">
        <w:t xml:space="preserve">Right to Vary Quantities at the Time of Award: </w:t>
      </w:r>
    </w:p>
    <w:p w:rsidR="009C4CC8" w:rsidRDefault="009C4CC8" w:rsidP="009C4CC8">
      <w:bookmarkStart w:id="277" w:name="_Hlk78815099"/>
      <w:bookmarkStart w:id="278" w:name="_Hlk78815266"/>
      <w:r>
        <w:t>A</w:t>
      </w:r>
      <w:r w:rsidRPr="009C4CC8">
        <w:t>t the time of contract</w:t>
      </w:r>
      <w:r w:rsidR="00EF128B">
        <w:t xml:space="preserve"> award</w:t>
      </w:r>
      <w:r>
        <w:t>,t</w:t>
      </w:r>
      <w:r w:rsidRPr="009C4CC8">
        <w:t xml:space="preserve">he </w:t>
      </w:r>
      <w:r>
        <w:t>Procuring Entity</w:t>
      </w:r>
      <w:r w:rsidRPr="009C4CC8">
        <w:t xml:space="preserve"> reserves the right to increase or decrease </w:t>
      </w:r>
      <w:bookmarkEnd w:id="277"/>
      <w:r w:rsidR="007F2D82" w:rsidRPr="009C4CC8">
        <w:t xml:space="preserve">without any change in the unit prices or other terms and conditions of the </w:t>
      </w:r>
      <w:r w:rsidR="007F2D82">
        <w:t>bid</w:t>
      </w:r>
      <w:r w:rsidR="007F2D82" w:rsidRPr="009C4CC8">
        <w:t xml:space="preserve"> and the </w:t>
      </w:r>
      <w:r w:rsidR="007F2D82">
        <w:t>Tender</w:t>
      </w:r>
      <w:r w:rsidR="007F2D82" w:rsidRPr="009C4CC8">
        <w:t xml:space="preserve"> Document</w:t>
      </w:r>
      <w:r w:rsidR="007F2D82">
        <w:t xml:space="preserve">, </w:t>
      </w:r>
      <w:bookmarkEnd w:id="278"/>
      <w:r w:rsidRPr="009C4CC8">
        <w:t xml:space="preserve">the </w:t>
      </w:r>
      <w:r>
        <w:t xml:space="preserve">quantum of Services </w:t>
      </w:r>
      <w:r w:rsidRPr="009C4CC8">
        <w:t xml:space="preserve">originally </w:t>
      </w:r>
      <w:r w:rsidR="008651F3">
        <w:t xml:space="preserve">stipulated in </w:t>
      </w:r>
      <w:r w:rsidRPr="009C4CC8">
        <w:t xml:space="preserve">Section VI: Schedule of Requirements, provided this </w:t>
      </w:r>
      <w:r w:rsidR="00FA71D8">
        <w:t xml:space="preserve">increase/ decrease </w:t>
      </w:r>
      <w:r w:rsidRPr="009C4CC8">
        <w:t xml:space="preserve">does not exceed </w:t>
      </w:r>
      <w:bookmarkStart w:id="279" w:name="_Hlk77966853"/>
      <w:r w:rsidRPr="009C4CC8">
        <w:t xml:space="preserve">25 (twenty-five) </w:t>
      </w:r>
      <w:r w:rsidR="006E6D1B">
        <w:t>percent</w:t>
      </w:r>
      <w:r w:rsidRPr="009C4CC8">
        <w:t xml:space="preserve"> of tendered quantity </w:t>
      </w:r>
      <w:r w:rsidR="00FA71D8">
        <w:t xml:space="preserve">(or any other percentage </w:t>
      </w:r>
      <w:r w:rsidRPr="009C4CC8">
        <w:t xml:space="preserve">indicated in the </w:t>
      </w:r>
      <w:r w:rsidR="00E04618">
        <w:t>Tender Document</w:t>
      </w:r>
      <w:r w:rsidR="00FA71D8">
        <w:t>)</w:t>
      </w:r>
      <w:bookmarkEnd w:id="279"/>
      <w:r w:rsidRPr="009C4CC8">
        <w:t>,.</w:t>
      </w:r>
    </w:p>
    <w:p w:rsidR="00FA71D8" w:rsidRDefault="00FA71D8" w:rsidP="008749CE">
      <w:pPr>
        <w:pStyle w:val="Heading4"/>
      </w:pPr>
      <w:r>
        <w:t>Parallel Contracts or Splitting of Award</w:t>
      </w:r>
    </w:p>
    <w:p w:rsidR="00210038" w:rsidRPr="00AC7A0E" w:rsidRDefault="00210038" w:rsidP="00210038">
      <w:pPr>
        <w:rPr>
          <w:rFonts w:cs="Arial"/>
        </w:rPr>
      </w:pPr>
      <w:r w:rsidRPr="00AC7A0E">
        <w:rPr>
          <w:rFonts w:cs="Arial"/>
        </w:rPr>
        <w:t xml:space="preserve">The Procuring Entity reserves its right to split the quantities and conclude Parallel contracts with more than one bidder (for the same tender) in </w:t>
      </w:r>
      <w:r w:rsidR="002E5519">
        <w:rPr>
          <w:rFonts w:cs="Arial"/>
        </w:rPr>
        <w:t xml:space="preserve">the </w:t>
      </w:r>
      <w:r w:rsidRPr="00AC7A0E">
        <w:rPr>
          <w:rFonts w:cs="Arial"/>
        </w:rPr>
        <w:t>following circumstances:</w:t>
      </w:r>
    </w:p>
    <w:p w:rsidR="00FA71D8" w:rsidRDefault="00FA71D8" w:rsidP="00A2258E">
      <w:pPr>
        <w:pStyle w:val="List"/>
      </w:pPr>
      <w:r>
        <w:t>Unless otherwise stipulated in TIS/ AITB, there shall be no parallel orders or splitting quantities among more than one Bidders.</w:t>
      </w:r>
    </w:p>
    <w:p w:rsidR="00FA71D8" w:rsidRPr="00FA71D8" w:rsidRDefault="00FA71D8">
      <w:pPr>
        <w:pStyle w:val="List"/>
      </w:pPr>
      <w:bookmarkStart w:id="280" w:name="_Hlk78815470"/>
      <w:r>
        <w:t xml:space="preserve">However, if </w:t>
      </w:r>
      <w:r w:rsidR="0040248C">
        <w:t>the Tender Document</w:t>
      </w:r>
      <w:r>
        <w:t xml:space="preserve"> stipulates such </w:t>
      </w:r>
      <w:r w:rsidR="007F2D82">
        <w:t>parallel contracts</w:t>
      </w:r>
      <w:bookmarkEnd w:id="280"/>
      <w:r>
        <w:t xml:space="preserve">due to the critical/ strategic/ specific nature of the Services, </w:t>
      </w:r>
      <w:r w:rsidR="00F2327E">
        <w:t>t</w:t>
      </w:r>
      <w:r>
        <w:t xml:space="preserve">he manner of deciding relative share of </w:t>
      </w:r>
      <w:r w:rsidR="00D947B0">
        <w:t xml:space="preserve">the </w:t>
      </w:r>
      <w:r>
        <w:t>lowest bidder (</w:t>
      </w:r>
      <w:r w:rsidR="006D2945">
        <w:t>L-1</w:t>
      </w:r>
      <w:r>
        <w:t xml:space="preserve">) and the rest shall be clearly defined, along with the minimum number of Bidders sought </w:t>
      </w:r>
      <w:r w:rsidR="00210038" w:rsidRPr="00AC7A0E">
        <w:t>(subject to availability of suitable bids meeting the requirements)</w:t>
      </w:r>
      <w:r>
        <w:t>for the contract. In such cases</w:t>
      </w:r>
      <w:r w:rsidR="002E5519">
        <w:t>,</w:t>
      </w:r>
      <w:r>
        <w:t xml:space="preserve"> the bidders should not quote for less than 25% of the tendered quantity; otherwise, their offer shall </w:t>
      </w:r>
      <w:r w:rsidR="00D31EF2" w:rsidRPr="001D7464">
        <w:t xml:space="preserve">be rejected as </w:t>
      </w:r>
      <w:r w:rsidR="00D31EF2">
        <w:t>nonresponsive</w:t>
      </w:r>
      <w:r>
        <w:t>. Unless otherwise stipulated in the AITB, in case of splitting in two and three, the ratio of 70:30; 50:30:20, respectively shall be used. These ratios are approximate, and the Procuring Entity reserves its right to marginally vary quantities to suit capacity</w:t>
      </w:r>
      <w:r w:rsidR="00210038" w:rsidRPr="00AC7A0E">
        <w:t>/ past performance of the bidder/ unit loads of packing or transportation/ relative ranking of the bids/ delivery period offered/ existing load</w:t>
      </w:r>
      <w:r>
        <w:t xml:space="preserve"> of </w:t>
      </w:r>
      <w:r w:rsidR="0050278A">
        <w:t xml:space="preserve">Bidder </w:t>
      </w:r>
      <w:r w:rsidR="00FD0079" w:rsidRPr="00AC7A0E">
        <w:t xml:space="preserve">and other similar factors affecting smooth </w:t>
      </w:r>
      <w:r w:rsidR="00FD0079">
        <w:t>delivery of Services</w:t>
      </w:r>
      <w:r w:rsidR="00FD0079" w:rsidRPr="00AC7A0E">
        <w:t xml:space="preserve"> as per </w:t>
      </w:r>
      <w:r w:rsidR="00ED053B" w:rsidRPr="00AC7A0E">
        <w:t>requirements</w:t>
      </w:r>
      <w:r w:rsidR="00ED053B" w:rsidDel="00210038">
        <w:t>.</w:t>
      </w:r>
    </w:p>
    <w:p w:rsidR="004E3399" w:rsidRPr="001D7464" w:rsidRDefault="00FD0079" w:rsidP="00197E1D">
      <w:pPr>
        <w:pStyle w:val="Heading3"/>
      </w:pPr>
      <w:bookmarkStart w:id="281" w:name="_Toc75510713"/>
      <w:bookmarkStart w:id="282" w:name="_Toc77868558"/>
      <w:bookmarkStart w:id="283" w:name="_Toc86247863"/>
      <w:r w:rsidRPr="00AC7A0E">
        <w:t>Letter of Award (Acceptance - LoA) and Signing of Contract</w:t>
      </w:r>
      <w:bookmarkEnd w:id="281"/>
      <w:bookmarkEnd w:id="282"/>
      <w:bookmarkEnd w:id="283"/>
    </w:p>
    <w:p w:rsidR="00FD0079" w:rsidRPr="00AC7A0E" w:rsidRDefault="00FD0079" w:rsidP="00FD0079">
      <w:pPr>
        <w:pStyle w:val="Heading4"/>
        <w:rPr>
          <w:rFonts w:cs="Arial"/>
        </w:rPr>
      </w:pPr>
      <w:r w:rsidRPr="00AC7A0E">
        <w:rPr>
          <w:rFonts w:cs="Arial"/>
        </w:rPr>
        <w:lastRenderedPageBreak/>
        <w:t>Selection of Successful Bidder(s)</w:t>
      </w:r>
    </w:p>
    <w:p w:rsidR="00AA5F7A" w:rsidRPr="001D7464" w:rsidRDefault="00FD0079" w:rsidP="00BC1A93">
      <w:pPr>
        <w:rPr>
          <w:rFonts w:cs="Arial"/>
        </w:rPr>
      </w:pPr>
      <w:bookmarkStart w:id="284" w:name="_Hlk78899403"/>
      <w:r w:rsidRPr="00AC7A0E">
        <w:rPr>
          <w:rFonts w:cs="Arial"/>
        </w:rPr>
        <w:t xml:space="preserve">The Procuring Entity shall award </w:t>
      </w:r>
      <w:r w:rsidR="002B160A">
        <w:rPr>
          <w:rFonts w:cs="Arial"/>
        </w:rPr>
        <w:t>the contract</w:t>
      </w:r>
      <w:r w:rsidRPr="00AC7A0E">
        <w:rPr>
          <w:rFonts w:cs="Arial"/>
        </w:rPr>
        <w:t xml:space="preserve"> to the Bidder(s) whose </w:t>
      </w:r>
      <w:r w:rsidR="005D3CC6">
        <w:rPr>
          <w:rFonts w:cs="Arial"/>
        </w:rPr>
        <w:t>bid</w:t>
      </w:r>
      <w:r w:rsidRPr="00AC7A0E">
        <w:rPr>
          <w:rFonts w:cs="Arial"/>
        </w:rPr>
        <w:t xml:space="preserve">(s) </w:t>
      </w:r>
      <w:r w:rsidR="00B4519D">
        <w:rPr>
          <w:rFonts w:cs="Arial"/>
        </w:rPr>
        <w:t>is</w:t>
      </w:r>
      <w:r w:rsidRPr="00AC7A0E">
        <w:rPr>
          <w:rFonts w:cs="Arial"/>
        </w:rPr>
        <w:t xml:space="preserve"> Techno-commercially suitable </w:t>
      </w:r>
      <w:r w:rsidR="00D67797">
        <w:rPr>
          <w:rFonts w:cs="Arial"/>
        </w:rPr>
        <w:t>and</w:t>
      </w:r>
      <w:r w:rsidR="00B4519D">
        <w:rPr>
          <w:rFonts w:cs="Arial"/>
        </w:rPr>
        <w:t xml:space="preserve">bid price(s) is </w:t>
      </w:r>
      <w:r w:rsidRPr="00AC7A0E">
        <w:rPr>
          <w:rFonts w:cs="Arial"/>
        </w:rPr>
        <w:t xml:space="preserve">lowest </w:t>
      </w:r>
      <w:r w:rsidR="00B4519D">
        <w:rPr>
          <w:rFonts w:cs="Arial"/>
        </w:rPr>
        <w:t>and</w:t>
      </w:r>
      <w:r w:rsidRPr="00AC7A0E">
        <w:rPr>
          <w:rFonts w:cs="Arial"/>
        </w:rPr>
        <w:t xml:space="preserve"> reasonable</w:t>
      </w:r>
      <w:r w:rsidR="00D67797">
        <w:rPr>
          <w:rFonts w:cs="Arial"/>
        </w:rPr>
        <w:t>,</w:t>
      </w:r>
      <w:r w:rsidRPr="00AC7A0E">
        <w:rPr>
          <w:rFonts w:cs="Arial"/>
        </w:rPr>
        <w:t xml:space="preserve"> as per evaluation criteria detailed in the Tender Document.</w:t>
      </w:r>
      <w:bookmarkEnd w:id="284"/>
    </w:p>
    <w:p w:rsidR="00CE4FD4" w:rsidRPr="001D7464" w:rsidRDefault="00CE4FD4" w:rsidP="008749CE">
      <w:pPr>
        <w:pStyle w:val="Heading4"/>
      </w:pPr>
      <w:r w:rsidRPr="001D7464">
        <w:t>Verification of Original Documents</w:t>
      </w:r>
    </w:p>
    <w:p w:rsidR="00A24BAE" w:rsidRDefault="00FD0079" w:rsidP="00FD0079">
      <w:pPr>
        <w:rPr>
          <w:rFonts w:cs="Arial"/>
        </w:rPr>
      </w:pPr>
      <w:r w:rsidRPr="00AC7A0E">
        <w:rPr>
          <w:rFonts w:cs="Arial"/>
        </w:rPr>
        <w:t xml:space="preserve">Before issuing </w:t>
      </w:r>
      <w:r w:rsidR="002E5519">
        <w:rPr>
          <w:rFonts w:cs="Arial"/>
        </w:rPr>
        <w:t xml:space="preserve">a </w:t>
      </w:r>
      <w:r w:rsidRPr="00AC7A0E">
        <w:rPr>
          <w:rFonts w:cs="Arial"/>
        </w:rPr>
        <w:t xml:space="preserve">Letter of Award (LoA) to the successful Bidder(s), the Procuring Entity </w:t>
      </w:r>
      <w:r w:rsidR="00D67797">
        <w:rPr>
          <w:rFonts w:cs="Arial"/>
        </w:rPr>
        <w:t>may</w:t>
      </w:r>
      <w:r w:rsidR="002E5519">
        <w:rPr>
          <w:rFonts w:cs="Arial"/>
        </w:rPr>
        <w:t>,</w:t>
      </w:r>
      <w:r w:rsidRPr="00AC7A0E">
        <w:rPr>
          <w:rFonts w:cs="Arial"/>
        </w:rPr>
        <w:t xml:space="preserve"> at its discretion</w:t>
      </w:r>
      <w:r w:rsidR="002E5519">
        <w:rPr>
          <w:rFonts w:cs="Arial"/>
        </w:rPr>
        <w:t>,</w:t>
      </w:r>
      <w:r w:rsidRPr="00AC7A0E">
        <w:rPr>
          <w:rFonts w:cs="Arial"/>
        </w:rPr>
        <w:t xml:space="preserve"> ask </w:t>
      </w:r>
      <w:r w:rsidR="0050278A">
        <w:rPr>
          <w:rFonts w:cs="Arial"/>
        </w:rPr>
        <w:t xml:space="preserve">Bidder </w:t>
      </w:r>
      <w:r w:rsidRPr="00AC7A0E">
        <w:rPr>
          <w:rFonts w:cs="Arial"/>
        </w:rPr>
        <w:t xml:space="preserve">to submit for verification the originals of all such documents whose scanned copies were submitted online along with </w:t>
      </w:r>
      <w:r w:rsidR="00DB7509">
        <w:rPr>
          <w:rFonts w:cs="Arial"/>
        </w:rPr>
        <w:t xml:space="preserve">the </w:t>
      </w:r>
      <w:r w:rsidRPr="00AC7A0E">
        <w:rPr>
          <w:rFonts w:cs="Arial"/>
        </w:rPr>
        <w:t xml:space="preserve">Technical </w:t>
      </w:r>
      <w:r w:rsidR="005D3CC6">
        <w:rPr>
          <w:rFonts w:cs="Arial"/>
        </w:rPr>
        <w:t>bid</w:t>
      </w:r>
      <w:r w:rsidRPr="00AC7A0E">
        <w:rPr>
          <w:rFonts w:cs="Arial"/>
        </w:rPr>
        <w:t xml:space="preserve">. If so decided, the photocopies of such self-certified documents shall be verified and signed by the competent officer and kept in the records as part of the contract agreement. </w:t>
      </w:r>
      <w:r w:rsidR="00B4519D">
        <w:rPr>
          <w:rFonts w:cs="Arial"/>
        </w:rPr>
        <w:t>If the</w:t>
      </w:r>
      <w:r w:rsidR="00B4519D" w:rsidRPr="00AC7A0E">
        <w:rPr>
          <w:rFonts w:cs="Arial"/>
        </w:rPr>
        <w:t xml:space="preserve"> Bidderfail</w:t>
      </w:r>
      <w:r w:rsidR="00B4519D">
        <w:rPr>
          <w:rFonts w:cs="Arial"/>
        </w:rPr>
        <w:t>s</w:t>
      </w:r>
      <w:r w:rsidR="00B4519D" w:rsidRPr="00AC7A0E">
        <w:rPr>
          <w:rFonts w:cs="Arial"/>
        </w:rPr>
        <w:t xml:space="preserve"> to provide such originals or in case of </w:t>
      </w:r>
      <w:r w:rsidR="00B4519D">
        <w:rPr>
          <w:rFonts w:cs="Arial"/>
        </w:rPr>
        <w:t>substantive</w:t>
      </w:r>
      <w:r w:rsidR="00B4519D" w:rsidRPr="00AC7A0E">
        <w:rPr>
          <w:rFonts w:cs="Arial"/>
        </w:rPr>
        <w:t xml:space="preserve"> discrepancies in such documents, it </w:t>
      </w:r>
      <w:r w:rsidR="00B4519D" w:rsidRPr="00AC7A0E">
        <w:t>shall be construed as a violation of the Code of Integrity</w:t>
      </w:r>
      <w:r w:rsidR="00B4519D">
        <w:t>.Suchbid</w:t>
      </w:r>
      <w:r w:rsidRPr="00AC7A0E">
        <w:t xml:space="preserve">shall be liable to </w:t>
      </w:r>
      <w:r w:rsidR="00D31EF2" w:rsidRPr="001D7464">
        <w:t xml:space="preserve">be rejected as </w:t>
      </w:r>
      <w:r w:rsidR="00D31EF2">
        <w:t>nonresponsive</w:t>
      </w:r>
      <w:r w:rsidRPr="00AC7A0E">
        <w:t xml:space="preserve">in addition to other punitive actions </w:t>
      </w:r>
      <w:bookmarkStart w:id="285" w:name="_Hlk77967025"/>
      <w:r w:rsidR="0040248C">
        <w:t>provided in the Tender Document</w:t>
      </w:r>
      <w:bookmarkEnd w:id="285"/>
      <w:r w:rsidRPr="00AC7A0E">
        <w:rPr>
          <w:rFonts w:cs="Arial"/>
        </w:rPr>
        <w:t xml:space="preserve">. The evaluation of Bids shall proceed with the </w:t>
      </w:r>
      <w:r w:rsidR="003F51DE">
        <w:rPr>
          <w:rFonts w:cs="Arial"/>
        </w:rPr>
        <w:t>subsequen</w:t>
      </w:r>
      <w:r w:rsidRPr="00AC7A0E">
        <w:rPr>
          <w:rFonts w:cs="Arial"/>
        </w:rPr>
        <w:t>t ranked offers</w:t>
      </w:r>
      <w:r w:rsidR="00A24BAE">
        <w:rPr>
          <w:rFonts w:cs="Arial"/>
        </w:rPr>
        <w:t>.</w:t>
      </w:r>
    </w:p>
    <w:p w:rsidR="00FD0079" w:rsidRPr="00AC7A0E" w:rsidRDefault="00FD0079" w:rsidP="00FD0079">
      <w:pPr>
        <w:pStyle w:val="Heading4"/>
        <w:rPr>
          <w:rFonts w:cs="Arial"/>
        </w:rPr>
      </w:pPr>
      <w:r w:rsidRPr="00AC7A0E">
        <w:rPr>
          <w:rFonts w:cs="Arial"/>
        </w:rPr>
        <w:t>Letter of Award (LoA)</w:t>
      </w:r>
    </w:p>
    <w:p w:rsidR="00FD0079" w:rsidRPr="00AC7A0E" w:rsidRDefault="00FD0079" w:rsidP="00A2258E">
      <w:pPr>
        <w:pStyle w:val="List"/>
      </w:pPr>
      <w:r w:rsidRPr="00AC7A0E">
        <w:t xml:space="preserve">The Bidder, whose </w:t>
      </w:r>
      <w:r w:rsidR="005D3CC6">
        <w:t>bid</w:t>
      </w:r>
      <w:r w:rsidRPr="00AC7A0E">
        <w:t xml:space="preserve"> has been accepted and documents verified (at the discretion of Procuring Entity), shall be notified of </w:t>
      </w:r>
      <w:r w:rsidR="002E5519">
        <w:t xml:space="preserve">the </w:t>
      </w:r>
      <w:r w:rsidRPr="00AC7A0E">
        <w:t xml:space="preserve">award by the Procuring Entity </w:t>
      </w:r>
      <w:r w:rsidR="00B4519D">
        <w:t>before</w:t>
      </w:r>
      <w:r w:rsidR="002E5519">
        <w:t xml:space="preserve">the </w:t>
      </w:r>
      <w:r w:rsidRPr="00AC7A0E">
        <w:t xml:space="preserve">expiration of the </w:t>
      </w:r>
      <w:r w:rsidR="005D3CC6">
        <w:t>bid</w:t>
      </w:r>
      <w:r w:rsidRPr="00AC7A0E">
        <w:t xml:space="preserve"> validity period by written or electronic means. This notification (hereinafter and in the Conditions of Contract called the "Letter of Award - LoA") shall state the sum (hereinafter and in </w:t>
      </w:r>
      <w:r w:rsidR="002B160A">
        <w:t>the contract</w:t>
      </w:r>
      <w:r w:rsidRPr="00AC7A0E">
        <w:t xml:space="preserve"> called the "Contract Price") that the Procuring Entity shall pay </w:t>
      </w:r>
      <w:r w:rsidR="002B160A">
        <w:t>the contract</w:t>
      </w:r>
      <w:r w:rsidR="00D67797">
        <w:t>or</w:t>
      </w:r>
      <w:r w:rsidRPr="00AC7A0E">
        <w:t xml:space="preserve"> in consideration of </w:t>
      </w:r>
      <w:r w:rsidR="00D67797">
        <w:t>delivery of Services</w:t>
      </w:r>
      <w:r w:rsidRPr="00AC7A0E">
        <w:t xml:space="preserve">. The Letter of Award (LoA) shall constitute </w:t>
      </w:r>
      <w:r w:rsidR="002E5519">
        <w:t xml:space="preserve">the </w:t>
      </w:r>
      <w:r w:rsidRPr="00AC7A0E">
        <w:t xml:space="preserve">legal formation of </w:t>
      </w:r>
      <w:r w:rsidR="002B160A">
        <w:t>the contract</w:t>
      </w:r>
      <w:r w:rsidRPr="00AC7A0E">
        <w:t xml:space="preserve">, subject only to the furnishing of performance security </w:t>
      </w:r>
      <w:r w:rsidR="00BE0705">
        <w:t>as per</w:t>
      </w:r>
      <w:r w:rsidRPr="00AC7A0E">
        <w:t xml:space="preserve"> the provisions of </w:t>
      </w:r>
      <w:r w:rsidR="002E5519">
        <w:t xml:space="preserve">the </w:t>
      </w:r>
      <w:r w:rsidR="00CA551D">
        <w:t>sub</w:t>
      </w:r>
      <w:r w:rsidR="00DB5907">
        <w:t>-</w:t>
      </w:r>
      <w:r w:rsidRPr="00AC7A0E">
        <w:t>clause below. The Procuring Entity</w:t>
      </w:r>
      <w:r w:rsidR="002E5519">
        <w:t>,</w:t>
      </w:r>
      <w:r w:rsidRPr="00AC7A0E">
        <w:t xml:space="preserve"> at its discretion</w:t>
      </w:r>
      <w:r w:rsidR="002E5519">
        <w:t>,</w:t>
      </w:r>
      <w:r w:rsidRPr="00AC7A0E">
        <w:t xml:space="preserve"> may directly issue </w:t>
      </w:r>
      <w:r w:rsidR="002B160A">
        <w:t>the contract</w:t>
      </w:r>
      <w:r w:rsidRPr="00AC7A0E">
        <w:t xml:space="preserve"> subject only to the furnishing of performance security, skipping the issue of LoA.</w:t>
      </w:r>
    </w:p>
    <w:p w:rsidR="00FD0079" w:rsidRPr="00AC7A0E" w:rsidRDefault="00D67797" w:rsidP="00A2258E">
      <w:pPr>
        <w:pStyle w:val="List"/>
      </w:pPr>
      <w:r w:rsidRPr="00AC7A0E">
        <w:t xml:space="preserve">It shall be mandatory for the successful bidder to be registered on GeM and obtain a unique GeM Seller ID. </w:t>
      </w:r>
      <w:r>
        <w:t>before</w:t>
      </w:r>
      <w:r w:rsidR="002E5519">
        <w:t xml:space="preserve">the </w:t>
      </w:r>
      <w:r w:rsidRPr="00AC7A0E">
        <w:t xml:space="preserve">placement of </w:t>
      </w:r>
      <w:r>
        <w:t>LoA or the</w:t>
      </w:r>
      <w:r w:rsidRPr="00AC7A0E">
        <w:t xml:space="preserve"> contract. This ID shall be incorporated in </w:t>
      </w:r>
      <w:r w:rsidR="002B160A">
        <w:t>the contract</w:t>
      </w:r>
      <w:r w:rsidRPr="00AC7A0E">
        <w:t>.</w:t>
      </w:r>
    </w:p>
    <w:p w:rsidR="00CE4FD4" w:rsidRPr="001D7464" w:rsidRDefault="00AA5F7A" w:rsidP="008749CE">
      <w:pPr>
        <w:pStyle w:val="Heading4"/>
      </w:pPr>
      <w:r w:rsidRPr="001D7464">
        <w:t>Performance Security</w:t>
      </w:r>
    </w:p>
    <w:p w:rsidR="00FD0079" w:rsidRPr="00993DB9" w:rsidRDefault="00FD0079" w:rsidP="00A2258E">
      <w:pPr>
        <w:pStyle w:val="List"/>
      </w:pPr>
      <w:bookmarkStart w:id="286" w:name="_Hlk77434652"/>
      <w:r w:rsidRPr="002E0BDB">
        <w:t xml:space="preserve">Within 14 days (or any other period stipulated in AITB) of receipt of the Letter of Award (LoA, or </w:t>
      </w:r>
      <w:r w:rsidR="002B160A">
        <w:t>the contract</w:t>
      </w:r>
      <w:r w:rsidRPr="002E0BDB">
        <w:t xml:space="preserve"> if L</w:t>
      </w:r>
      <w:r w:rsidR="00297A87">
        <w:t>o</w:t>
      </w:r>
      <w:r w:rsidRPr="002E0BDB">
        <w:t xml:space="preserve">A has been skipped), performance Security </w:t>
      </w:r>
      <w:r w:rsidR="00152ED2">
        <w:t xml:space="preserve">as per details in GCC-5.8 </w:t>
      </w:r>
      <w:r w:rsidRPr="00554B1B">
        <w:t xml:space="preserve">shall be submitted by </w:t>
      </w:r>
      <w:r w:rsidR="002B160A">
        <w:t>the contract</w:t>
      </w:r>
      <w:r w:rsidRPr="00554B1B">
        <w:t>or</w:t>
      </w:r>
      <w:r w:rsidRPr="00A6084D">
        <w:t xml:space="preserve"> to the Procuring Entity</w:t>
      </w:r>
      <w:r w:rsidR="00152ED2">
        <w:t>.</w:t>
      </w:r>
      <w:bookmarkEnd w:id="286"/>
    </w:p>
    <w:p w:rsidR="00FA3BE1" w:rsidRPr="00FA3BE1" w:rsidRDefault="00FA3BE1" w:rsidP="00FA3BE1">
      <w:pPr>
        <w:pStyle w:val="List"/>
      </w:pPr>
      <w:r w:rsidRPr="00FA3BE1">
        <w:t>If the contractor, having been called upon by the Procuring Entity to furnish Performance Security, fails to do so within the specified period, it shall be lawful for the Procuring Entity at its discretion to annul the award and enforce Bid Securing Declaration (in lieu of forfeiture of the Bid Security), besides taking any other administrative punitive action like ‘Removal from List of Registered Suppliers’ etc.</w:t>
      </w:r>
    </w:p>
    <w:p w:rsidR="00FD0079" w:rsidRPr="00AC7A0E" w:rsidRDefault="008F7E17" w:rsidP="00A2258E">
      <w:pPr>
        <w:pStyle w:val="List"/>
      </w:pPr>
      <w:r w:rsidRPr="008F7E17">
        <w:t xml:space="preserve">If the bidder, whose bid has been found to be the lowest evaluated bid withdraws or whose bid has been accepted, fails to sign the procurement contract as may be required, or fails to provide the security as may be required for the performance of the contract or otherwise withdraws from the procurement process, the Procuring Entity shall cancel the procurement </w:t>
      </w:r>
      <w:r w:rsidRPr="008F7E17">
        <w:lastRenderedPageBreak/>
        <w:t xml:space="preserve">process. Provided that the Procuring Entity, on being satisfied that it is not a case of cartelization, and </w:t>
      </w:r>
      <w:r>
        <w:t xml:space="preserve">that </w:t>
      </w:r>
      <w:r w:rsidRPr="008F7E17">
        <w:t>the integrity of the procurement process has been maintained, may offer the next successful bidder an opportunity to match the financial bid of the first successful bidder, and if the offer is accepted, award the contract to the next successful bidder at the price bid of the first successful bidder.</w:t>
      </w:r>
    </w:p>
    <w:p w:rsidR="00CE4FD4" w:rsidRPr="001D7464" w:rsidRDefault="00CE4FD4" w:rsidP="008749CE">
      <w:pPr>
        <w:pStyle w:val="Heading4"/>
      </w:pPr>
      <w:r w:rsidRPr="001D7464">
        <w:t>Signing of Contract</w:t>
      </w:r>
    </w:p>
    <w:p w:rsidR="00AA5F7A" w:rsidRPr="001D7464" w:rsidRDefault="00AA5F7A" w:rsidP="00A2258E">
      <w:pPr>
        <w:pStyle w:val="List"/>
      </w:pPr>
      <w:r w:rsidRPr="001D7464">
        <w:t>Within seven working days of recei</w:t>
      </w:r>
      <w:r w:rsidR="001251FC">
        <w:t>ving</w:t>
      </w:r>
      <w:r w:rsidRPr="001D7464">
        <w:t xml:space="preserve"> performance security, </w:t>
      </w:r>
      <w:r w:rsidR="00C77069" w:rsidRPr="001D7464">
        <w:t>the Procuring Entity</w:t>
      </w:r>
      <w:r w:rsidR="00E043E6" w:rsidRPr="001D7464">
        <w:t>shall</w:t>
      </w:r>
      <w:r w:rsidRPr="001D7464">
        <w:t xml:space="preserve"> send </w:t>
      </w:r>
      <w:r w:rsidR="00991564">
        <w:t xml:space="preserve">the </w:t>
      </w:r>
      <w:r w:rsidR="007F2D82">
        <w:t>c</w:t>
      </w:r>
      <w:r w:rsidR="00991564">
        <w:t xml:space="preserve">ontract </w:t>
      </w:r>
      <w:r w:rsidRPr="001D7464">
        <w:t xml:space="preserve">form (as per </w:t>
      </w:r>
      <w:r w:rsidR="000848A8">
        <w:t>Format 1: Contract Form</w:t>
      </w:r>
      <w:r w:rsidR="00F571B1" w:rsidRPr="001D7464">
        <w:t xml:space="preserve"> along with </w:t>
      </w:r>
      <w:r w:rsidR="00CC4BEA">
        <w:t>sub-formats</w:t>
      </w:r>
      <w:r w:rsidRPr="001D7464">
        <w:t>) duly completed and signed, in duplicate, by registered</w:t>
      </w:r>
      <w:r w:rsidR="001E44E3" w:rsidRPr="001D7464">
        <w:t xml:space="preserve">/ </w:t>
      </w:r>
      <w:r w:rsidRPr="001D7464">
        <w:t>speed post</w:t>
      </w:r>
      <w:r w:rsidR="0002444B" w:rsidRPr="00AC7A0E">
        <w:t>or by suitable digital means</w:t>
      </w:r>
      <w:r w:rsidR="00615805" w:rsidRPr="001D7464">
        <w:t>to the successful Bidder</w:t>
      </w:r>
      <w:r w:rsidRPr="001D7464">
        <w:t>.</w:t>
      </w:r>
    </w:p>
    <w:p w:rsidR="00AA5F7A" w:rsidRDefault="0002444B">
      <w:pPr>
        <w:pStyle w:val="List"/>
      </w:pPr>
      <w:r w:rsidRPr="00AC7A0E">
        <w:t xml:space="preserve">If </w:t>
      </w:r>
      <w:r w:rsidR="00D67797">
        <w:t xml:space="preserve">so </w:t>
      </w:r>
      <w:r w:rsidRPr="00AC7A0E">
        <w:t xml:space="preserve">asked by the Procuring Entity, the successful Bidder shall return the original copy of the contract, duly </w:t>
      </w:r>
      <w:r w:rsidR="00530581" w:rsidRPr="00AC7A0E">
        <w:t>signed</w:t>
      </w:r>
      <w:r w:rsidRPr="00AC7A0E">
        <w:t xml:space="preserve"> and dated, within seven days from the date of </w:t>
      </w:r>
      <w:r w:rsidR="00BA7042">
        <w:t>receipt</w:t>
      </w:r>
      <w:r w:rsidRPr="00AC7A0E">
        <w:t>of the contract, to the Procuring Entity by registered/ speed post or by a suitable digital means.</w:t>
      </w:r>
    </w:p>
    <w:p w:rsidR="00BC6790" w:rsidRPr="001D7464" w:rsidRDefault="00BC6790">
      <w:pPr>
        <w:pStyle w:val="List"/>
      </w:pPr>
      <w:bookmarkStart w:id="287" w:name="_Hlk78815824"/>
      <w:r>
        <w:t xml:space="preserve">Otherwise, </w:t>
      </w:r>
      <w:r w:rsidR="002B160A">
        <w:t>the contract</w:t>
      </w:r>
      <w:r>
        <w:t xml:space="preserve"> shall be taken to be legally effective from the date of its signing.</w:t>
      </w:r>
      <w:r w:rsidR="00DB7509">
        <w:t>T</w:t>
      </w:r>
      <w:r w:rsidR="002D79FF">
        <w:t>he contract</w:t>
      </w:r>
      <w:r>
        <w:t xml:space="preserve">or may point out to the Procuring Entity, in writing/ electronically, any anomalies noticed in </w:t>
      </w:r>
      <w:r w:rsidR="002B160A">
        <w:t>the contract</w:t>
      </w:r>
      <w:r>
        <w:t xml:space="preserve"> within </w:t>
      </w:r>
      <w:r w:rsidR="00B40E46">
        <w:t xml:space="preserve">seven </w:t>
      </w:r>
      <w:r>
        <w:t>days of its receipt.</w:t>
      </w:r>
      <w:bookmarkEnd w:id="287"/>
    </w:p>
    <w:p w:rsidR="00CE4FD4" w:rsidRPr="001D7464" w:rsidRDefault="0002444B" w:rsidP="008749CE">
      <w:pPr>
        <w:pStyle w:val="Heading4"/>
      </w:pPr>
      <w:bookmarkStart w:id="288" w:name="_Hlk76225907"/>
      <w:r>
        <w:t xml:space="preserve">Expiry of </w:t>
      </w:r>
      <w:r w:rsidR="005D3CC6">
        <w:t>bid</w:t>
      </w:r>
      <w:r>
        <w:t xml:space="preserve"> Declaring Declarations</w:t>
      </w:r>
    </w:p>
    <w:p w:rsidR="001E5F5F" w:rsidRDefault="00AA5F7A" w:rsidP="00A2258E">
      <w:pPr>
        <w:rPr>
          <w:rFonts w:eastAsiaTheme="majorEastAsia" w:cstheme="majorBidi"/>
          <w:b/>
          <w:bCs/>
          <w:iCs/>
          <w:szCs w:val="24"/>
        </w:rPr>
      </w:pPr>
      <w:r w:rsidRPr="001D7464">
        <w:t xml:space="preserve">Upon the furnishing by the successful Bidder of the Performance Security, </w:t>
      </w:r>
      <w:r w:rsidR="00C77069" w:rsidRPr="001D7464">
        <w:t>the Procuring Entity</w:t>
      </w:r>
      <w:r w:rsidR="00E043E6" w:rsidRPr="001D7464">
        <w:t>shall</w:t>
      </w:r>
      <w:r w:rsidRPr="001D7464">
        <w:t xml:space="preserve"> promptly notify the other Bidders that their Bids have been unsuccessful. </w:t>
      </w:r>
      <w:r w:rsidR="0002444B">
        <w:t xml:space="preserve">The </w:t>
      </w:r>
      <w:r w:rsidR="00A7059B">
        <w:t>Bid Securing</w:t>
      </w:r>
      <w:r w:rsidR="0002444B">
        <w:t xml:space="preserve"> Declarations of unsuccessful bidders shall expire on receipt of this notification by them</w:t>
      </w:r>
      <w:r w:rsidRPr="001D7464">
        <w:t xml:space="preserve">, in terms of </w:t>
      </w:r>
      <w:r w:rsidR="0002444B" w:rsidRPr="001D7464">
        <w:t>ITB</w:t>
      </w:r>
      <w:r w:rsidR="00A06748">
        <w:t>-clause 9</w:t>
      </w:r>
      <w:r w:rsidR="00AA56B9" w:rsidRPr="001D7464">
        <w:t>.4</w:t>
      </w:r>
      <w:r w:rsidRPr="001D7464">
        <w:t xml:space="preserve"> above.</w:t>
      </w:r>
      <w:r w:rsidR="0002444B" w:rsidRPr="00AC7A0E">
        <w:t xml:space="preserve">The </w:t>
      </w:r>
      <w:r w:rsidR="005D3CC6">
        <w:t>bid</w:t>
      </w:r>
      <w:r w:rsidR="0002444B" w:rsidRPr="00AC7A0E">
        <w:t xml:space="preserve">-Securing Declaration of the successful bidder shall </w:t>
      </w:r>
      <w:r w:rsidR="00B4519D">
        <w:t>expire</w:t>
      </w:r>
      <w:r w:rsidR="0002444B" w:rsidRPr="00AC7A0E">
        <w:t xml:space="preserve"> when </w:t>
      </w:r>
      <w:r w:rsidR="0050278A">
        <w:t xml:space="preserve">Bidder </w:t>
      </w:r>
      <w:r w:rsidR="0002444B" w:rsidRPr="00AC7A0E">
        <w:t>has furnished the required Performance Security and signed the Agreement.</w:t>
      </w:r>
      <w:bookmarkEnd w:id="288"/>
    </w:p>
    <w:p w:rsidR="00CE4FD4" w:rsidRPr="001D7464" w:rsidRDefault="00AA5F7A" w:rsidP="008749CE">
      <w:pPr>
        <w:pStyle w:val="Heading4"/>
      </w:pPr>
      <w:r w:rsidRPr="001D7464">
        <w:t>Publication of Tender Result</w:t>
      </w:r>
    </w:p>
    <w:p w:rsidR="00AA5F7A" w:rsidRPr="001D7464" w:rsidRDefault="00AA5F7A" w:rsidP="00A2258E">
      <w:r w:rsidRPr="001D7464">
        <w:t xml:space="preserve">The name and address of the successful </w:t>
      </w:r>
      <w:r w:rsidR="0076397E" w:rsidRPr="001D7464">
        <w:t>Bidder</w:t>
      </w:r>
      <w:r w:rsidRPr="001D7464">
        <w:t xml:space="preserve">(s) receiving </w:t>
      </w:r>
      <w:r w:rsidR="00991564">
        <w:t xml:space="preserve">the </w:t>
      </w:r>
      <w:r w:rsidR="007F2D82">
        <w:t>c</w:t>
      </w:r>
      <w:r w:rsidR="00991564">
        <w:t>ontract</w:t>
      </w:r>
      <w:r w:rsidRPr="001D7464">
        <w:t xml:space="preserve">(s) </w:t>
      </w:r>
      <w:r w:rsidR="00E043E6" w:rsidRPr="001D7464">
        <w:t>shall</w:t>
      </w:r>
      <w:r w:rsidRPr="001D7464">
        <w:t xml:space="preserve"> be </w:t>
      </w:r>
      <w:r w:rsidR="00B51609" w:rsidRPr="001D7464">
        <w:t>published</w:t>
      </w:r>
      <w:r w:rsidRPr="001D7464">
        <w:t xml:space="preserve"> in the </w:t>
      </w:r>
      <w:r w:rsidR="00B51609" w:rsidRPr="001D7464">
        <w:t xml:space="preserve">Portal and </w:t>
      </w:r>
      <w:r w:rsidRPr="001D7464">
        <w:t>notice board</w:t>
      </w:r>
      <w:r w:rsidR="00031F9D" w:rsidRPr="001D7464">
        <w:t xml:space="preserve">/ </w:t>
      </w:r>
      <w:r w:rsidRPr="001D7464">
        <w:t>bulletin</w:t>
      </w:r>
      <w:r w:rsidR="00031F9D" w:rsidRPr="001D7464">
        <w:t>/</w:t>
      </w:r>
      <w:r w:rsidR="002E5519">
        <w:t>web</w:t>
      </w:r>
      <w:r w:rsidRPr="001D7464">
        <w:t xml:space="preserve">site of </w:t>
      </w:r>
      <w:r w:rsidR="00C77069" w:rsidRPr="001D7464">
        <w:t>the Procuring Entity</w:t>
      </w:r>
      <w:r w:rsidRPr="001D7464">
        <w:t>.</w:t>
      </w:r>
    </w:p>
    <w:p w:rsidR="00AA5F7A" w:rsidRPr="001D7464" w:rsidRDefault="00AA5F7A" w:rsidP="00197E1D">
      <w:pPr>
        <w:pStyle w:val="Heading2"/>
      </w:pPr>
      <w:bookmarkStart w:id="289" w:name="_Toc77868559"/>
      <w:bookmarkStart w:id="290" w:name="_Toc86247864"/>
      <w:r w:rsidRPr="001D7464">
        <w:t>Grievance Redressal</w:t>
      </w:r>
      <w:r w:rsidR="00031F9D" w:rsidRPr="001D7464">
        <w:t xml:space="preserve">/ </w:t>
      </w:r>
      <w:r w:rsidRPr="001D7464">
        <w:t>Complaint Procedure</w:t>
      </w:r>
      <w:bookmarkEnd w:id="289"/>
      <w:bookmarkEnd w:id="290"/>
    </w:p>
    <w:p w:rsidR="00AA5F7A" w:rsidRPr="001D7464" w:rsidRDefault="0050278A" w:rsidP="00AB7E12">
      <w:pPr>
        <w:pStyle w:val="List"/>
        <w:spacing w:line="240" w:lineRule="auto"/>
      </w:pPr>
      <w:r>
        <w:t xml:space="preserve">Bidder </w:t>
      </w:r>
      <w:r w:rsidR="00BC6790" w:rsidRPr="00AC7A0E">
        <w:t xml:space="preserve">has the right to submit a complaint or seek de-briefing regarding </w:t>
      </w:r>
      <w:r w:rsidR="002E5519">
        <w:t xml:space="preserve">the </w:t>
      </w:r>
      <w:r w:rsidR="00BC6790" w:rsidRPr="00AC7A0E">
        <w:t xml:space="preserve">rejection of his </w:t>
      </w:r>
      <w:r w:rsidR="005D3CC6">
        <w:t>bid</w:t>
      </w:r>
      <w:r w:rsidR="00BC6790">
        <w:t xml:space="preserve">,in writing or electronically, </w:t>
      </w:r>
      <w:r w:rsidR="00BC6790" w:rsidRPr="00AC7A0E">
        <w:t xml:space="preserve">within 10 days of declaration of </w:t>
      </w:r>
      <w:r w:rsidR="00B4519D">
        <w:t>techno-commercial or financial evaluation results</w:t>
      </w:r>
      <w:r w:rsidR="00BC6790" w:rsidRPr="00AC7A0E">
        <w:t xml:space="preserve">. </w:t>
      </w:r>
      <w:r w:rsidR="00AA5F7A" w:rsidRPr="001D7464">
        <w:t xml:space="preserve">The complaint </w:t>
      </w:r>
      <w:r w:rsidR="00E043E6" w:rsidRPr="001D7464">
        <w:t>shall</w:t>
      </w:r>
      <w:r w:rsidR="00AA5F7A" w:rsidRPr="001D7464">
        <w:t xml:space="preserve"> be addressed to the </w:t>
      </w:r>
      <w:r w:rsidR="00707AE3">
        <w:fldChar w:fldCharType="begin"/>
      </w:r>
      <w:r w:rsidR="00707AE3">
        <w:instrText xml:space="preserve"> DOCPROPERTY  "Head of Procurement"  \* MERGEFORMAT </w:instrText>
      </w:r>
      <w:r w:rsidR="00707AE3">
        <w:fldChar w:fldCharType="separate"/>
      </w:r>
      <w:r w:rsidR="00DB2049">
        <w:t>Head of Procurement</w:t>
      </w:r>
      <w:r w:rsidR="00707AE3">
        <w:fldChar w:fldCharType="end"/>
      </w:r>
      <w:r w:rsidR="00AA5F7A" w:rsidRPr="001D7464">
        <w:t>.</w:t>
      </w:r>
    </w:p>
    <w:p w:rsidR="00AA5F7A" w:rsidRPr="001D7464" w:rsidRDefault="00B4519D" w:rsidP="00AB7E12">
      <w:pPr>
        <w:pStyle w:val="List"/>
        <w:spacing w:line="240" w:lineRule="auto"/>
      </w:pPr>
      <w:r>
        <w:t>Within 5 working days of receipt of the complaint, the Tender Inviting Officer shall</w:t>
      </w:r>
      <w:r w:rsidR="00AA5F7A" w:rsidRPr="001D7464">
        <w:t xml:space="preserve"> acknowledge the receipt in writing to the complainant indicating that it has been received</w:t>
      </w:r>
      <w:r w:rsidR="002E5519">
        <w:t>,</w:t>
      </w:r>
      <w:r w:rsidR="00AA5F7A" w:rsidRPr="001D7464">
        <w:t xml:space="preserve"> and the response </w:t>
      </w:r>
      <w:r w:rsidR="00E043E6" w:rsidRPr="001D7464">
        <w:t>shall</w:t>
      </w:r>
      <w:r w:rsidR="00AA5F7A" w:rsidRPr="001D7464">
        <w:t xml:space="preserve"> be sent in due course after </w:t>
      </w:r>
      <w:r w:rsidR="002E5519">
        <w:t xml:space="preserve">a </w:t>
      </w:r>
      <w:r w:rsidR="00AA5F7A" w:rsidRPr="001D7464">
        <w:t>detailed examination.</w:t>
      </w:r>
    </w:p>
    <w:p w:rsidR="00AA5F7A" w:rsidRPr="001D7464" w:rsidRDefault="00AA5F7A" w:rsidP="00AB7E12">
      <w:pPr>
        <w:pStyle w:val="List"/>
        <w:spacing w:line="240" w:lineRule="auto"/>
        <w:rPr>
          <w:sz w:val="24"/>
          <w:szCs w:val="24"/>
        </w:rPr>
      </w:pPr>
      <w:r w:rsidRPr="001D7464">
        <w:t xml:space="preserve">The </w:t>
      </w:r>
      <w:r w:rsidR="0040488D" w:rsidRPr="001D7464">
        <w:t>Tender</w:t>
      </w:r>
      <w:r w:rsidRPr="001D7464">
        <w:t xml:space="preserve"> Inviting Officer shall convey the final decision to the complainant </w:t>
      </w:r>
      <w:r w:rsidR="00E35E7B" w:rsidRPr="001D7464">
        <w:t>w</w:t>
      </w:r>
      <w:r w:rsidRPr="001D7464">
        <w:t xml:space="preserve">ithin </w:t>
      </w:r>
      <w:r w:rsidR="00AA03F9" w:rsidRPr="001D7464">
        <w:t>15 days of receiving the complaint</w:t>
      </w:r>
      <w:r w:rsidRPr="001D7464">
        <w:t xml:space="preserve">. No response </w:t>
      </w:r>
      <w:r w:rsidR="00CC23B9" w:rsidRPr="001D7464">
        <w:t>shall</w:t>
      </w:r>
      <w:r w:rsidRPr="001D7464">
        <w:t xml:space="preserve"> be given regarding the confidential process of evaluati</w:t>
      </w:r>
      <w:r w:rsidR="00B4519D">
        <w:t>ng bids and awarding</w:t>
      </w:r>
      <w:r w:rsidR="002E5519">
        <w:t xml:space="preserve">the </w:t>
      </w:r>
      <w:r w:rsidRPr="001D7464">
        <w:t xml:space="preserve">contract before the award is notified, although the complaint </w:t>
      </w:r>
      <w:r w:rsidR="00CC23B9" w:rsidRPr="001D7464">
        <w:t>shall</w:t>
      </w:r>
      <w:r w:rsidRPr="001D7464">
        <w:t xml:space="preserve"> be kept in view during such </w:t>
      </w:r>
      <w:r w:rsidR="00DB7509">
        <w:t xml:space="preserve">a </w:t>
      </w:r>
      <w:r w:rsidRPr="001D7464">
        <w:t>process.</w:t>
      </w:r>
      <w:r w:rsidR="00AA03F9" w:rsidRPr="001D7464">
        <w:t xml:space="preserve"> However, no response shall be given regarding </w:t>
      </w:r>
      <w:r w:rsidR="002E5519">
        <w:t xml:space="preserve">the </w:t>
      </w:r>
      <w:r w:rsidR="00AA03F9" w:rsidRPr="001D7464">
        <w:t>following topics explicitly excluded from such complaint process</w:t>
      </w:r>
      <w:r w:rsidR="00583D7A" w:rsidRPr="001D7464">
        <w:t>:</w:t>
      </w:r>
    </w:p>
    <w:p w:rsidR="00AA03F9" w:rsidRPr="00A86E96" w:rsidRDefault="00AA03F9" w:rsidP="00AB7E12">
      <w:pPr>
        <w:pStyle w:val="List2"/>
        <w:spacing w:line="240" w:lineRule="auto"/>
        <w:ind w:left="1260" w:hanging="540"/>
        <w:rPr>
          <w:rFonts w:cs="Arial"/>
        </w:rPr>
      </w:pPr>
      <w:r w:rsidRPr="00C521C2">
        <w:rPr>
          <w:rFonts w:cs="Arial"/>
        </w:rPr>
        <w:t xml:space="preserve">Only a bidder who has participated in the concerned </w:t>
      </w:r>
      <w:r w:rsidR="00A86E96">
        <w:rPr>
          <w:rFonts w:cs="Arial"/>
        </w:rPr>
        <w:t>Tender Process</w:t>
      </w:r>
      <w:r w:rsidR="002E5519">
        <w:rPr>
          <w:rFonts w:cs="Arial"/>
        </w:rPr>
        <w:t>,</w:t>
      </w:r>
      <w:r w:rsidR="00BA4388" w:rsidRPr="00C521C2">
        <w:rPr>
          <w:rFonts w:cs="Arial"/>
        </w:rPr>
        <w:t>i.e.,</w:t>
      </w:r>
      <w:r w:rsidRPr="00A86E96">
        <w:rPr>
          <w:rFonts w:cs="Arial"/>
        </w:rPr>
        <w:t xml:space="preserve">pre-qualification, bidder registration or bidding, as the case may be, can make such </w:t>
      </w:r>
      <w:r w:rsidR="00ED053B" w:rsidRPr="00A86E96">
        <w:rPr>
          <w:rFonts w:cs="Arial"/>
        </w:rPr>
        <w:t>representation.</w:t>
      </w:r>
    </w:p>
    <w:p w:rsidR="00A24BAE" w:rsidRDefault="00AA03F9" w:rsidP="00AB7E12">
      <w:pPr>
        <w:pStyle w:val="List2"/>
        <w:spacing w:line="240" w:lineRule="auto"/>
        <w:ind w:left="1260" w:hanging="540"/>
        <w:rPr>
          <w:rFonts w:cs="Arial"/>
        </w:rPr>
      </w:pPr>
      <w:r w:rsidRPr="001D7464">
        <w:rPr>
          <w:rFonts w:cs="Arial"/>
        </w:rPr>
        <w:t>Only a directly affected bidder can represent in this regard</w:t>
      </w:r>
      <w:r w:rsidR="00A24BAE">
        <w:rPr>
          <w:rFonts w:cs="Arial"/>
        </w:rPr>
        <w:t>.</w:t>
      </w:r>
    </w:p>
    <w:p w:rsidR="00AA03F9" w:rsidRPr="001D7464" w:rsidRDefault="00AA03F9" w:rsidP="00AB7E12">
      <w:pPr>
        <w:pStyle w:val="List3"/>
        <w:spacing w:line="240" w:lineRule="auto"/>
      </w:pPr>
      <w:r w:rsidRPr="001D7464">
        <w:lastRenderedPageBreak/>
        <w:t>In case</w:t>
      </w:r>
      <w:r w:rsidR="002E5519">
        <w:t xml:space="preserve"> of</w:t>
      </w:r>
      <w:r w:rsidRPr="001D7464">
        <w:t xml:space="preserve"> pre-qualification bid has been evaluated before the bidding of Technical</w:t>
      </w:r>
      <w:r w:rsidR="00031F9D" w:rsidRPr="001D7464">
        <w:t xml:space="preserve">/ </w:t>
      </w:r>
      <w:r w:rsidRPr="001D7464">
        <w:t xml:space="preserve">financial bids, an application for review </w:t>
      </w:r>
      <w:r w:rsidR="00B4519D">
        <w:t>concerning</w:t>
      </w:r>
      <w:r w:rsidRPr="001D7464">
        <w:t xml:space="preserve"> the technical</w:t>
      </w:r>
      <w:r w:rsidR="00031F9D" w:rsidRPr="001D7464">
        <w:t xml:space="preserve">/ </w:t>
      </w:r>
      <w:r w:rsidRPr="001D7464">
        <w:t xml:space="preserve">financial bid may be filed only by a bidder </w:t>
      </w:r>
      <w:r w:rsidR="00010BFC">
        <w:t xml:space="preserve">who </w:t>
      </w:r>
      <w:r w:rsidRPr="001D7464">
        <w:t>has qualified in pre-qualification bid;</w:t>
      </w:r>
    </w:p>
    <w:p w:rsidR="00AA03F9" w:rsidRPr="001D7464" w:rsidRDefault="00AA03F9" w:rsidP="00AB7E12">
      <w:pPr>
        <w:pStyle w:val="List3"/>
        <w:spacing w:line="240" w:lineRule="auto"/>
      </w:pPr>
      <w:r w:rsidRPr="001D7464">
        <w:t xml:space="preserve">In case </w:t>
      </w:r>
      <w:r w:rsidR="002E5519">
        <w:t xml:space="preserve">a </w:t>
      </w:r>
      <w:r w:rsidRPr="001D7464">
        <w:t xml:space="preserve">technical bid has been evaluated before the opening of the financial bid, an application for review </w:t>
      </w:r>
      <w:r w:rsidR="00B4519D">
        <w:t>concerning</w:t>
      </w:r>
      <w:r w:rsidRPr="001D7464">
        <w:t xml:space="preserve"> the financial bid may be filed only by a bidder whose technical bid is found to be </w:t>
      </w:r>
      <w:r w:rsidR="00ED053B" w:rsidRPr="001D7464">
        <w:t>acceptable.</w:t>
      </w:r>
    </w:p>
    <w:p w:rsidR="00AA03F9" w:rsidRPr="001D7464" w:rsidRDefault="00AA03F9" w:rsidP="00AB7E12">
      <w:pPr>
        <w:pStyle w:val="List2"/>
        <w:spacing w:line="240" w:lineRule="auto"/>
        <w:ind w:left="1260" w:hanging="540"/>
        <w:rPr>
          <w:rFonts w:cs="Arial"/>
        </w:rPr>
      </w:pPr>
      <w:r w:rsidRPr="001D7464">
        <w:rPr>
          <w:rFonts w:cs="Arial"/>
        </w:rPr>
        <w:t xml:space="preserve">Following decisions of </w:t>
      </w:r>
      <w:r w:rsidR="00C77069" w:rsidRPr="001D7464">
        <w:rPr>
          <w:rFonts w:cs="Arial"/>
        </w:rPr>
        <w:t>the Procuring Entity</w:t>
      </w:r>
      <w:r w:rsidRPr="001D7464">
        <w:rPr>
          <w:rFonts w:cs="Arial"/>
        </w:rPr>
        <w:t xml:space="preserve"> shall not be subject to review:</w:t>
      </w:r>
    </w:p>
    <w:p w:rsidR="00AA03F9" w:rsidRPr="00A86E96" w:rsidRDefault="00AA03F9" w:rsidP="00AB7E12">
      <w:pPr>
        <w:pStyle w:val="List3"/>
        <w:spacing w:line="240" w:lineRule="auto"/>
      </w:pPr>
      <w:r w:rsidRPr="00A86E96">
        <w:t xml:space="preserve">Determination of the need for </w:t>
      </w:r>
      <w:r w:rsidR="00583D7A" w:rsidRPr="00A86E96">
        <w:t>procurement.</w:t>
      </w:r>
    </w:p>
    <w:p w:rsidR="00583D7A" w:rsidRPr="001D7464" w:rsidRDefault="00583D7A" w:rsidP="00AB7E12">
      <w:pPr>
        <w:pStyle w:val="List3"/>
        <w:spacing w:line="240" w:lineRule="auto"/>
      </w:pPr>
      <w:r w:rsidRPr="001D7464">
        <w:t xml:space="preserve">Complaints against </w:t>
      </w:r>
      <w:r w:rsidR="00A86E96">
        <w:t>performance standards</w:t>
      </w:r>
      <w:r w:rsidRPr="001D7464">
        <w:t xml:space="preserve"> except under the premise that they are either vague or too specific to limit competition</w:t>
      </w:r>
    </w:p>
    <w:p w:rsidR="00AA03F9" w:rsidRPr="001D7464" w:rsidRDefault="00AA03F9" w:rsidP="00AB7E12">
      <w:pPr>
        <w:pStyle w:val="List3"/>
        <w:spacing w:line="240" w:lineRule="auto"/>
      </w:pPr>
      <w:r w:rsidRPr="001D7464">
        <w:t>Selection of the mode of procurement or bidding system;</w:t>
      </w:r>
    </w:p>
    <w:p w:rsidR="00AA03F9" w:rsidRPr="001D7464" w:rsidRDefault="00AA03F9" w:rsidP="00AB7E12">
      <w:pPr>
        <w:pStyle w:val="List3"/>
        <w:spacing w:line="240" w:lineRule="auto"/>
      </w:pPr>
      <w:r w:rsidRPr="001D7464">
        <w:t xml:space="preserve">Choice of </w:t>
      </w:r>
      <w:r w:rsidR="002E5519">
        <w:t xml:space="preserve">the </w:t>
      </w:r>
      <w:r w:rsidRPr="001D7464">
        <w:t xml:space="preserve">selection </w:t>
      </w:r>
      <w:r w:rsidR="00583D7A" w:rsidRPr="001D7464">
        <w:t>procedure.</w:t>
      </w:r>
    </w:p>
    <w:p w:rsidR="00AA03F9" w:rsidRPr="001D7464" w:rsidRDefault="00AA03F9" w:rsidP="00AB7E12">
      <w:pPr>
        <w:pStyle w:val="List3"/>
        <w:spacing w:line="240" w:lineRule="auto"/>
      </w:pPr>
      <w:r w:rsidRPr="001D7464">
        <w:t xml:space="preserve">Provisions limiting </w:t>
      </w:r>
      <w:r w:rsidR="002E5519">
        <w:t xml:space="preserve">the </w:t>
      </w:r>
      <w:r w:rsidRPr="001D7464">
        <w:t xml:space="preserve">participation of bidders in the </w:t>
      </w:r>
      <w:r w:rsidR="00A86E96">
        <w:t>Tender Process</w:t>
      </w:r>
      <w:r w:rsidR="000D2A31" w:rsidRPr="001D7464">
        <w:t xml:space="preserve">, in terms of policies of the </w:t>
      </w:r>
      <w:r w:rsidR="004C2AB3" w:rsidRPr="001D7464">
        <w:t>Government</w:t>
      </w:r>
    </w:p>
    <w:p w:rsidR="004C2AB3" w:rsidRPr="001D7464" w:rsidRDefault="004C2AB3" w:rsidP="00AB7E12">
      <w:pPr>
        <w:pStyle w:val="List3"/>
        <w:spacing w:line="240" w:lineRule="auto"/>
      </w:pPr>
      <w:r w:rsidRPr="001D7464">
        <w:t xml:space="preserve">Provisions regarding purchase preferences to </w:t>
      </w:r>
      <w:r w:rsidR="003F51DE">
        <w:t>specific</w:t>
      </w:r>
      <w:r w:rsidRPr="001D7464">
        <w:t xml:space="preserve"> categories of bidders in terms of policies of the Government</w:t>
      </w:r>
    </w:p>
    <w:p w:rsidR="00AA03F9" w:rsidRPr="001D7464" w:rsidRDefault="00AA03F9" w:rsidP="00AB7E12">
      <w:pPr>
        <w:pStyle w:val="List3"/>
        <w:spacing w:line="240" w:lineRule="auto"/>
      </w:pPr>
      <w:r w:rsidRPr="001D7464">
        <w:t xml:space="preserve">The decision to enter into negotiations with the </w:t>
      </w:r>
      <w:r w:rsidR="006D2945">
        <w:t>L-1</w:t>
      </w:r>
      <w:r w:rsidRPr="001D7464">
        <w:t xml:space="preserve"> bidder</w:t>
      </w:r>
      <w:r w:rsidR="008F4E78" w:rsidRPr="001D7464">
        <w:t>; and</w:t>
      </w:r>
    </w:p>
    <w:p w:rsidR="001E5F5F" w:rsidRPr="00A2258E" w:rsidRDefault="00AA03F9" w:rsidP="00AB7E12">
      <w:pPr>
        <w:pStyle w:val="List3"/>
        <w:spacing w:line="240" w:lineRule="auto"/>
        <w:rPr>
          <w:rFonts w:cs="Arial"/>
          <w:b/>
          <w:bCs/>
          <w:iCs/>
          <w:sz w:val="28"/>
          <w:szCs w:val="24"/>
        </w:rPr>
      </w:pPr>
      <w:r w:rsidRPr="001D7464">
        <w:t xml:space="preserve">Cancellation of the </w:t>
      </w:r>
      <w:r w:rsidR="00A86E96">
        <w:t>Tender Process</w:t>
      </w:r>
      <w:r w:rsidRPr="001D7464">
        <w:t xml:space="preserve"> except where it is intended to subsequently re-tender the same </w:t>
      </w:r>
      <w:r w:rsidR="00ED053B" w:rsidRPr="001D7464">
        <w:t>Services.</w:t>
      </w:r>
      <w:bookmarkStart w:id="291" w:name="_Toc75510715"/>
    </w:p>
    <w:p w:rsidR="00010BFC" w:rsidRPr="00AC7A0E" w:rsidRDefault="00010BFC" w:rsidP="00197E1D">
      <w:pPr>
        <w:pStyle w:val="Heading2"/>
      </w:pPr>
      <w:bookmarkStart w:id="292" w:name="_Toc77868560"/>
      <w:bookmarkStart w:id="293" w:name="_Toc86247865"/>
      <w:r w:rsidRPr="00AC7A0E">
        <w:t>Code of Integrity in Public Procurement, Misdemeanours and Penalties:</w:t>
      </w:r>
      <w:bookmarkEnd w:id="291"/>
      <w:bookmarkEnd w:id="292"/>
      <w:bookmarkEnd w:id="293"/>
    </w:p>
    <w:p w:rsidR="008F4E78" w:rsidRPr="001D7464" w:rsidRDefault="00010BFC" w:rsidP="00AA56B9">
      <w:pPr>
        <w:rPr>
          <w:rFonts w:cs="Arial"/>
        </w:rPr>
      </w:pPr>
      <w:r w:rsidRPr="00AC7A0E">
        <w:t>Procuring authorities</w:t>
      </w:r>
      <w:r w:rsidR="00B4519D">
        <w:t>, bidders, suppliers, contractors, and consultants should observe the highest standard of integrity an</w:t>
      </w:r>
      <w:r w:rsidRPr="00AC7A0E">
        <w:t xml:space="preserve">d not indulge in prohibited practices or other misdemeanours, either directly or indirectly, at any stage during the </w:t>
      </w:r>
      <w:r w:rsidR="00253638">
        <w:t>Tender Process</w:t>
      </w:r>
      <w:r w:rsidRPr="00AC7A0E">
        <w:t xml:space="preserve"> or during </w:t>
      </w:r>
      <w:r w:rsidR="002E5519">
        <w:t xml:space="preserve">the </w:t>
      </w:r>
      <w:r w:rsidRPr="00AC7A0E">
        <w:t xml:space="preserve">execution of resultant contracts. </w:t>
      </w:r>
      <w:r w:rsidR="00A06748">
        <w:t>GCC-</w:t>
      </w:r>
      <w:r w:rsidRPr="001D7464">
        <w:t xml:space="preserve">clause </w:t>
      </w:r>
      <w:bookmarkStart w:id="294" w:name="_Hlk76050990"/>
      <w:r w:rsidR="00CA551D" w:rsidRPr="001D7464">
        <w:t>1</w:t>
      </w:r>
      <w:r w:rsidR="00CA551D">
        <w:t>4</w:t>
      </w:r>
      <w:r>
        <w:t>(</w:t>
      </w:r>
      <w:r w:rsidRPr="001D7464">
        <w:t>including the penalties prescribed therein</w:t>
      </w:r>
      <w:r>
        <w:t>) shall be considered to be part of this clause of ITB (even though it is not being reproduced here for</w:t>
      </w:r>
      <w:r w:rsidR="002E5519">
        <w:t xml:space="preserve"> the</w:t>
      </w:r>
      <w:r>
        <w:t xml:space="preserve"> sake of brevity) and </w:t>
      </w:r>
      <w:r w:rsidRPr="001D7464">
        <w:t>shall apply mutadis mutandis during the pre-award tender process.</w:t>
      </w:r>
      <w:bookmarkEnd w:id="294"/>
    </w:p>
    <w:p w:rsidR="00AA5F7A" w:rsidRPr="001D7464" w:rsidRDefault="00AA5F7A" w:rsidP="00AA56B9">
      <w:pPr>
        <w:rPr>
          <w:rFonts w:cs="Arial"/>
        </w:rPr>
        <w:sectPr w:rsidR="00AA5F7A" w:rsidRPr="001D7464" w:rsidSect="00CD32BB">
          <w:footerReference w:type="default" r:id="rId21"/>
          <w:footerReference w:type="first" r:id="rId22"/>
          <w:pgSz w:w="11907" w:h="16840" w:code="9"/>
          <w:pgMar w:top="1440" w:right="1440" w:bottom="1170" w:left="1440" w:header="720" w:footer="397" w:gutter="0"/>
          <w:cols w:space="720"/>
          <w:noEndnote/>
          <w:docGrid w:linePitch="360"/>
        </w:sectPr>
      </w:pPr>
    </w:p>
    <w:p w:rsidR="00A75364" w:rsidRDefault="00DA51E6" w:rsidP="00DA51E6">
      <w:pPr>
        <w:pStyle w:val="Heading1"/>
      </w:pPr>
      <w:bookmarkStart w:id="295" w:name="_Toc77868561"/>
      <w:bookmarkStart w:id="296" w:name="_Toc86247866"/>
      <w:r w:rsidRPr="001D7464">
        <w:lastRenderedPageBreak/>
        <w:t xml:space="preserve">Section </w:t>
      </w:r>
      <w:r w:rsidR="00D70851" w:rsidRPr="001D7464">
        <w:t xml:space="preserve">III: </w:t>
      </w:r>
      <w:bookmarkEnd w:id="48"/>
      <w:bookmarkEnd w:id="49"/>
      <w:r w:rsidR="00116EB9">
        <w:t>Appendix to Instructions</w:t>
      </w:r>
      <w:r w:rsidR="00156D41" w:rsidRPr="001D7464">
        <w:t xml:space="preserve"> to Bidders</w:t>
      </w:r>
      <w:r w:rsidR="001F0171" w:rsidRPr="001D7464">
        <w:t xml:space="preserve"> (</w:t>
      </w:r>
      <w:r w:rsidR="00852874" w:rsidRPr="001D7464">
        <w:t>AITB</w:t>
      </w:r>
      <w:r w:rsidR="001F0171" w:rsidRPr="001D7464">
        <w:t>)</w:t>
      </w:r>
      <w:bookmarkEnd w:id="295"/>
      <w:bookmarkEnd w:id="296"/>
    </w:p>
    <w:p w:rsidR="002B160A" w:rsidRPr="001D7464" w:rsidRDefault="002B160A" w:rsidP="002B160A">
      <w:pPr>
        <w:rPr>
          <w:rFonts w:cs="Arial"/>
        </w:rPr>
      </w:pPr>
      <w:bookmarkStart w:id="297" w:name="_Hlk77523385"/>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2B160A" w:rsidRDefault="002B160A" w:rsidP="002B160A">
      <w:pPr>
        <w:pStyle w:val="BodyText50"/>
        <w:spacing w:before="40" w:after="40" w:line="240" w:lineRule="auto"/>
        <w:ind w:firstLine="0"/>
        <w:rPr>
          <w:rFonts w:ascii="Arial" w:hAnsi="Arial" w:cs="Arial"/>
          <w:lang w:bidi="hi-IN"/>
        </w:rPr>
      </w:pPr>
      <w:r>
        <w:rPr>
          <w:rFonts w:ascii="Arial" w:hAnsi="Arial" w:cs="Arial"/>
          <w:lang w:bidi="hi-IN"/>
        </w:rPr>
        <w:t>(Ref ITB-clause 1.4)</w:t>
      </w:r>
    </w:p>
    <w:p w:rsidR="0065198A" w:rsidRDefault="0065198A" w:rsidP="00847F3E">
      <w:pPr>
        <w:pStyle w:val="BodyText50"/>
        <w:ind w:firstLine="0"/>
        <w:rPr>
          <w:rFonts w:ascii="Arial" w:hAnsi="Arial" w:cs="Arial"/>
          <w:i/>
          <w:iCs/>
          <w:color w:val="808080" w:themeColor="background1" w:themeShade="80"/>
        </w:rPr>
      </w:pPr>
      <w:r w:rsidRPr="00AC7A0E">
        <w:rPr>
          <w:rFonts w:ascii="Arial" w:hAnsi="Arial" w:cs="Arial"/>
          <w:i/>
          <w:iCs/>
          <w:color w:val="808080" w:themeColor="background1" w:themeShade="80"/>
        </w:rPr>
        <w:t>{</w:t>
      </w:r>
      <w:r>
        <w:rPr>
          <w:rFonts w:ascii="Arial" w:hAnsi="Arial" w:cs="Arial"/>
          <w:i/>
          <w:iCs/>
          <w:color w:val="808080" w:themeColor="background1" w:themeShade="80"/>
        </w:rPr>
        <w:t xml:space="preserve">Note for Procuring Entity: </w:t>
      </w:r>
      <w:r w:rsidRPr="00AC7A0E">
        <w:rPr>
          <w:rFonts w:ascii="Arial" w:hAnsi="Arial" w:cs="Arial"/>
          <w:i/>
          <w:iCs/>
          <w:color w:val="808080" w:themeColor="background1" w:themeShade="80"/>
        </w:rPr>
        <w:t xml:space="preserve">Text in grey italics font within square bracket [e.g., Mention …] are just suggestions/ directions and must be replaced by applicable </w:t>
      </w:r>
      <w:r>
        <w:rPr>
          <w:rFonts w:ascii="Arial" w:hAnsi="Arial" w:cs="Arial"/>
          <w:i/>
          <w:iCs/>
          <w:color w:val="808080" w:themeColor="background1" w:themeShade="80"/>
        </w:rPr>
        <w:t>text</w:t>
      </w:r>
      <w:r w:rsidRPr="00AC7A0E">
        <w:rPr>
          <w:rFonts w:ascii="Arial" w:hAnsi="Arial" w:cs="Arial"/>
          <w:i/>
          <w:iCs/>
          <w:color w:val="808080" w:themeColor="background1" w:themeShade="80"/>
        </w:rPr>
        <w:t xml:space="preserve"> - remove brackets and </w:t>
      </w:r>
      <w:r>
        <w:rPr>
          <w:rFonts w:ascii="Arial" w:hAnsi="Arial" w:cs="Arial"/>
          <w:i/>
          <w:iCs/>
          <w:color w:val="808080" w:themeColor="background1" w:themeShade="80"/>
        </w:rPr>
        <w:t>convert</w:t>
      </w:r>
      <w:r w:rsidRPr="00AC7A0E">
        <w:rPr>
          <w:rFonts w:ascii="Arial" w:hAnsi="Arial" w:cs="Arial"/>
          <w:i/>
          <w:iCs/>
          <w:color w:val="808080" w:themeColor="background1" w:themeShade="80"/>
        </w:rPr>
        <w:t xml:space="preserve"> the font </w:t>
      </w:r>
      <w:r>
        <w:rPr>
          <w:rFonts w:ascii="Arial" w:hAnsi="Arial" w:cs="Arial"/>
          <w:i/>
          <w:iCs/>
          <w:color w:val="808080" w:themeColor="background1" w:themeShade="80"/>
        </w:rPr>
        <w:t xml:space="preserve">to </w:t>
      </w:r>
      <w:r w:rsidRPr="00AC7A0E">
        <w:rPr>
          <w:rFonts w:ascii="Arial" w:hAnsi="Arial" w:cs="Arial"/>
          <w:i/>
          <w:iCs/>
          <w:color w:val="808080" w:themeColor="background1" w:themeShade="80"/>
        </w:rPr>
        <w:t>regular and black. Delete the rows not required. Clauses other than those mentioned below may also be mentioned, if these need to be changed}</w:t>
      </w:r>
    </w:p>
    <w:p w:rsidR="00B220B1" w:rsidRPr="0065198A" w:rsidRDefault="0065198A" w:rsidP="00847F3E">
      <w:pPr>
        <w:pStyle w:val="BodyText50"/>
        <w:ind w:firstLine="0"/>
        <w:rPr>
          <w:rFonts w:ascii="Arial" w:hAnsi="Arial" w:cs="Arial"/>
          <w:i/>
          <w:iCs/>
          <w:lang w:bidi="hi-IN"/>
        </w:rPr>
      </w:pPr>
      <w:r w:rsidRPr="0065198A">
        <w:rPr>
          <w:rFonts w:ascii="Arial" w:hAnsi="Arial" w:cs="Arial"/>
          <w:i/>
          <w:iCs/>
          <w:lang w:bidi="hi-IN"/>
        </w:rPr>
        <w:t xml:space="preserve">Note for Bidders: </w:t>
      </w:r>
      <w:r w:rsidR="00B220B1" w:rsidRPr="0065198A">
        <w:rPr>
          <w:rFonts w:ascii="Arial" w:hAnsi="Arial" w:cs="Arial"/>
          <w:i/>
          <w:iCs/>
          <w:lang w:bidi="hi-IN"/>
        </w:rPr>
        <w:t>Following clauses (in column 1), wherever these appear in ITB shall be taken to be negated or additional provision be added to, or existing provisions be altered as per column 2. Whenever there is any conflict between the provision in the ITB and that in the AITB, the provision contained in the AITB shall prevail.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9"/>
        <w:gridCol w:w="7527"/>
      </w:tblGrid>
      <w:tr w:rsidR="00D5308B" w:rsidRPr="001D7464" w:rsidTr="00D5308B">
        <w:tc>
          <w:tcPr>
            <w:tcW w:w="1399" w:type="dxa"/>
            <w:shd w:val="clear" w:color="auto" w:fill="auto"/>
          </w:tcPr>
          <w:bookmarkEnd w:id="297"/>
          <w:p w:rsidR="00D5308B" w:rsidRPr="001D7464" w:rsidRDefault="00D5308B" w:rsidP="00405420">
            <w:pPr>
              <w:spacing w:after="0" w:line="240" w:lineRule="auto"/>
              <w:jc w:val="center"/>
              <w:rPr>
                <w:rFonts w:cs="Arial"/>
                <w:b/>
                <w:bCs/>
              </w:rPr>
            </w:pPr>
            <w:r w:rsidRPr="001D7464">
              <w:rPr>
                <w:rFonts w:cs="Arial"/>
                <w:b/>
                <w:bCs/>
              </w:rPr>
              <w:t xml:space="preserve">ITB </w:t>
            </w:r>
            <w:r w:rsidRPr="001D7464">
              <w:rPr>
                <w:rFonts w:cs="Arial"/>
                <w:b/>
                <w:bCs/>
                <w:lang w:bidi="hi-IN"/>
              </w:rPr>
              <w:t>clauses</w:t>
            </w:r>
          </w:p>
        </w:tc>
        <w:tc>
          <w:tcPr>
            <w:tcW w:w="7527" w:type="dxa"/>
            <w:shd w:val="clear" w:color="auto" w:fill="auto"/>
          </w:tcPr>
          <w:p w:rsidR="00D5308B" w:rsidRPr="001D7464" w:rsidRDefault="00D5308B" w:rsidP="00405420">
            <w:pPr>
              <w:spacing w:after="0" w:line="240" w:lineRule="auto"/>
              <w:jc w:val="center"/>
              <w:rPr>
                <w:rFonts w:cs="Arial"/>
                <w:b/>
                <w:bCs/>
              </w:rPr>
            </w:pPr>
            <w:r w:rsidRPr="001D7464">
              <w:rPr>
                <w:rFonts w:cs="Arial"/>
                <w:b/>
                <w:bCs/>
              </w:rPr>
              <w:t>To be read as</w:t>
            </w:r>
          </w:p>
        </w:tc>
      </w:tr>
      <w:tr w:rsidR="00D5308B" w:rsidRPr="001D7464" w:rsidTr="0013318F">
        <w:tc>
          <w:tcPr>
            <w:tcW w:w="8926" w:type="dxa"/>
            <w:gridSpan w:val="2"/>
            <w:shd w:val="clear" w:color="auto" w:fill="auto"/>
          </w:tcPr>
          <w:p w:rsidR="00D5308B" w:rsidRPr="001D7464" w:rsidRDefault="00D5308B" w:rsidP="0013318F">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ITB 3</w:t>
            </w:r>
            <w:r w:rsidR="00847F3E">
              <w:rPr>
                <w:rFonts w:ascii="Arial" w:hAnsi="Arial" w:cs="Arial"/>
                <w:b/>
                <w:bCs/>
                <w:lang w:bidi="hi-IN"/>
              </w:rPr>
              <w:t>, 4</w:t>
            </w:r>
            <w:r w:rsidRPr="001D7464">
              <w:rPr>
                <w:rFonts w:ascii="Arial" w:hAnsi="Arial" w:cs="Arial"/>
                <w:b/>
                <w:bCs/>
                <w:lang w:bidi="hi-IN"/>
              </w:rPr>
              <w:tab/>
              <w:t>Bidders - Eligibility and Preferential Policies</w:t>
            </w:r>
          </w:p>
        </w:tc>
      </w:tr>
      <w:tr w:rsidR="008E6650" w:rsidRPr="001D7464" w:rsidTr="00D5308B">
        <w:tc>
          <w:tcPr>
            <w:tcW w:w="1399" w:type="dxa"/>
            <w:shd w:val="clear" w:color="auto" w:fill="auto"/>
          </w:tcPr>
          <w:p w:rsidR="008E6650" w:rsidRPr="001D7464" w:rsidRDefault="008E6650" w:rsidP="008E6650">
            <w:pPr>
              <w:spacing w:after="0" w:line="240" w:lineRule="auto"/>
              <w:rPr>
                <w:rFonts w:cs="Arial"/>
              </w:rPr>
            </w:pPr>
            <w:r>
              <w:rPr>
                <w:rFonts w:cs="Arial"/>
              </w:rPr>
              <w:t>ITB 3.2</w:t>
            </w:r>
          </w:p>
        </w:tc>
        <w:tc>
          <w:tcPr>
            <w:tcW w:w="7527" w:type="dxa"/>
            <w:shd w:val="clear" w:color="auto" w:fill="auto"/>
          </w:tcPr>
          <w:p w:rsidR="008E6650" w:rsidRPr="001D7464" w:rsidRDefault="008E6650" w:rsidP="008E6650">
            <w:pPr>
              <w:spacing w:after="0" w:line="240" w:lineRule="auto"/>
              <w:rPr>
                <w:rFonts w:cs="Arial"/>
                <w:i/>
                <w:iCs/>
                <w:color w:val="808080" w:themeColor="background1" w:themeShade="80"/>
              </w:rPr>
            </w:pPr>
            <w:r w:rsidRPr="001D7464">
              <w:rPr>
                <w:rFonts w:cs="Arial"/>
                <w:i/>
                <w:iCs/>
                <w:color w:val="808080" w:themeColor="background1" w:themeShade="80"/>
              </w:rPr>
              <w:t xml:space="preserve">[Mention any additional </w:t>
            </w:r>
            <w:r w:rsidR="004E0E49">
              <w:rPr>
                <w:rFonts w:cs="Arial"/>
                <w:i/>
                <w:iCs/>
                <w:color w:val="808080" w:themeColor="background1" w:themeShade="80"/>
              </w:rPr>
              <w:t xml:space="preserve">eligibility </w:t>
            </w:r>
            <w:r w:rsidRPr="001D7464">
              <w:rPr>
                <w:rFonts w:cs="Arial"/>
                <w:i/>
                <w:iCs/>
                <w:color w:val="808080" w:themeColor="background1" w:themeShade="80"/>
              </w:rPr>
              <w:t>condition</w:t>
            </w:r>
            <w:r w:rsidR="004E0E49">
              <w:rPr>
                <w:rFonts w:cs="Arial"/>
                <w:i/>
                <w:iCs/>
                <w:color w:val="808080" w:themeColor="background1" w:themeShade="80"/>
              </w:rPr>
              <w:t>s</w:t>
            </w:r>
            <w:r w:rsidRPr="001D7464">
              <w:rPr>
                <w:rFonts w:cs="Arial"/>
                <w:i/>
                <w:iCs/>
                <w:color w:val="808080" w:themeColor="background1" w:themeShade="80"/>
              </w:rPr>
              <w:t>]</w:t>
            </w:r>
          </w:p>
        </w:tc>
      </w:tr>
      <w:tr w:rsidR="008E6650" w:rsidRPr="001D7464" w:rsidTr="00D5308B">
        <w:tc>
          <w:tcPr>
            <w:tcW w:w="1399" w:type="dxa"/>
            <w:shd w:val="clear" w:color="auto" w:fill="auto"/>
          </w:tcPr>
          <w:p w:rsidR="008E6650" w:rsidRPr="001D7464" w:rsidRDefault="008E6650" w:rsidP="008E6650">
            <w:pPr>
              <w:spacing w:after="0" w:line="240" w:lineRule="auto"/>
              <w:rPr>
                <w:rFonts w:cs="Arial"/>
              </w:rPr>
            </w:pPr>
            <w:r w:rsidRPr="001D7464">
              <w:rPr>
                <w:rFonts w:cs="Arial"/>
              </w:rPr>
              <w:t xml:space="preserve">ITB </w:t>
            </w:r>
            <w:r w:rsidR="00847F3E">
              <w:rPr>
                <w:rFonts w:cs="Arial"/>
              </w:rPr>
              <w:t>4.1</w:t>
            </w:r>
          </w:p>
        </w:tc>
        <w:tc>
          <w:tcPr>
            <w:tcW w:w="7527" w:type="dxa"/>
            <w:shd w:val="clear" w:color="auto" w:fill="auto"/>
          </w:tcPr>
          <w:p w:rsidR="008E6650" w:rsidRPr="001D7464" w:rsidRDefault="008E6650" w:rsidP="008E6650">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if under</w:t>
            </w:r>
            <w:r w:rsidRPr="001D7464">
              <w:rPr>
                <w:rFonts w:cs="Arial"/>
                <w:i/>
                <w:iCs/>
                <w:color w:val="808080" w:themeColor="background1" w:themeShade="80"/>
              </w:rPr>
              <w:t xml:space="preserve"> ITB </w:t>
            </w:r>
            <w:r w:rsidR="00847F3E">
              <w:rPr>
                <w:rFonts w:cs="Arial"/>
                <w:i/>
                <w:iCs/>
                <w:color w:val="808080" w:themeColor="background1" w:themeShade="80"/>
              </w:rPr>
              <w:t>4.1</w:t>
            </w:r>
            <w:r w:rsidRPr="001D7464">
              <w:rPr>
                <w:rFonts w:cs="Arial"/>
                <w:i/>
                <w:iCs/>
                <w:color w:val="808080" w:themeColor="background1" w:themeShade="80"/>
              </w:rPr>
              <w:t>.</w:t>
            </w:r>
            <w:r w:rsidR="004E0E49">
              <w:rPr>
                <w:rFonts w:cs="Arial"/>
                <w:i/>
                <w:iCs/>
                <w:color w:val="808080" w:themeColor="background1" w:themeShade="80"/>
              </w:rPr>
              <w:t>7</w:t>
            </w:r>
            <w:r w:rsidR="00AA20E8">
              <w:rPr>
                <w:rFonts w:cs="Arial"/>
                <w:i/>
                <w:iCs/>
                <w:color w:val="808080" w:themeColor="background1" w:themeShade="80"/>
              </w:rPr>
              <w:t xml:space="preserve"> (</w:t>
            </w:r>
            <w:r>
              <w:rPr>
                <w:rFonts w:cs="Arial"/>
                <w:i/>
                <w:iCs/>
                <w:color w:val="808080" w:themeColor="background1" w:themeShade="80"/>
              </w:rPr>
              <w:t xml:space="preserve">MII </w:t>
            </w:r>
            <w:r w:rsidRPr="001D7464">
              <w:rPr>
                <w:rFonts w:cs="Arial"/>
                <w:i/>
                <w:iCs/>
                <w:color w:val="808080" w:themeColor="background1" w:themeShade="80"/>
              </w:rPr>
              <w:t>policy</w:t>
            </w:r>
            <w:r w:rsidR="00AA20E8">
              <w:rPr>
                <w:rFonts w:cs="Arial"/>
                <w:i/>
                <w:iCs/>
                <w:color w:val="808080" w:themeColor="background1" w:themeShade="80"/>
              </w:rPr>
              <w:t>)</w:t>
            </w:r>
            <w:r w:rsidRPr="001D7464">
              <w:rPr>
                <w:rFonts w:cs="Arial"/>
                <w:i/>
                <w:iCs/>
                <w:color w:val="808080" w:themeColor="background1" w:themeShade="80"/>
              </w:rPr>
              <w:t>,</w:t>
            </w:r>
            <w:r w:rsidR="00AA20E8">
              <w:rPr>
                <w:rFonts w:cs="Arial"/>
                <w:i/>
                <w:iCs/>
                <w:color w:val="808080" w:themeColor="background1" w:themeShade="80"/>
              </w:rPr>
              <w:t xml:space="preserve"> formation of JV for indigenisation is mandatory and if yes,</w:t>
            </w:r>
            <w:r w:rsidR="00AA20E8" w:rsidRPr="001D7464">
              <w:rPr>
                <w:rFonts w:cs="Arial"/>
                <w:i/>
                <w:iCs/>
                <w:color w:val="808080" w:themeColor="background1" w:themeShade="80"/>
              </w:rPr>
              <w:t xml:space="preserve"> dispensatio</w:t>
            </w:r>
            <w:r w:rsidR="00AA20E8">
              <w:rPr>
                <w:rFonts w:cs="Arial"/>
                <w:i/>
                <w:iCs/>
                <w:color w:val="808080" w:themeColor="background1" w:themeShade="80"/>
              </w:rPr>
              <w:t>ns</w:t>
            </w:r>
            <w:r w:rsidRPr="001D7464">
              <w:rPr>
                <w:rFonts w:cs="Arial"/>
                <w:i/>
                <w:iCs/>
                <w:color w:val="808080" w:themeColor="background1" w:themeShade="80"/>
              </w:rPr>
              <w:t xml:space="preserve"> allowed </w:t>
            </w:r>
            <w:r w:rsidR="00AA20E8">
              <w:rPr>
                <w:rFonts w:cs="Arial"/>
                <w:i/>
                <w:iCs/>
                <w:color w:val="808080" w:themeColor="background1" w:themeShade="80"/>
              </w:rPr>
              <w:t>in such cases</w:t>
            </w:r>
            <w:r w:rsidRPr="001D7464">
              <w:rPr>
                <w:rFonts w:cs="Arial"/>
                <w:i/>
                <w:iCs/>
                <w:color w:val="808080" w:themeColor="background1" w:themeShade="80"/>
              </w:rPr>
              <w:t>]</w:t>
            </w:r>
          </w:p>
        </w:tc>
      </w:tr>
      <w:tr w:rsidR="008E6650" w:rsidRPr="001D7464" w:rsidTr="00D5308B">
        <w:tc>
          <w:tcPr>
            <w:tcW w:w="1399" w:type="dxa"/>
            <w:shd w:val="clear" w:color="auto" w:fill="auto"/>
          </w:tcPr>
          <w:p w:rsidR="008E6650" w:rsidRPr="001D7464" w:rsidRDefault="008E6650" w:rsidP="008E6650">
            <w:pPr>
              <w:spacing w:after="0" w:line="240" w:lineRule="auto"/>
              <w:rPr>
                <w:rFonts w:cs="Arial"/>
              </w:rPr>
            </w:pPr>
            <w:r>
              <w:rPr>
                <w:rFonts w:cs="Arial"/>
              </w:rPr>
              <w:t xml:space="preserve">ITB </w:t>
            </w:r>
            <w:r w:rsidR="00847F3E">
              <w:rPr>
                <w:rFonts w:cs="Arial"/>
              </w:rPr>
              <w:t>4.3</w:t>
            </w:r>
            <w:r>
              <w:rPr>
                <w:rFonts w:cs="Arial"/>
              </w:rPr>
              <w:t>.2</w:t>
            </w:r>
          </w:p>
        </w:tc>
        <w:tc>
          <w:tcPr>
            <w:tcW w:w="7527" w:type="dxa"/>
            <w:shd w:val="clear" w:color="auto" w:fill="auto"/>
          </w:tcPr>
          <w:p w:rsidR="008E6650" w:rsidRPr="001D7464" w:rsidRDefault="008E6650" w:rsidP="008E6650">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 xml:space="preserve">extent of relaxation in prior turnover and experience for </w:t>
            </w:r>
            <w:r w:rsidR="00B60390">
              <w:rPr>
                <w:rFonts w:cs="Arial"/>
                <w:i/>
                <w:iCs/>
                <w:color w:val="808080" w:themeColor="background1" w:themeShade="80"/>
              </w:rPr>
              <w:t>Start-ups</w:t>
            </w:r>
            <w:r>
              <w:rPr>
                <w:rFonts w:cs="Arial"/>
                <w:i/>
                <w:iCs/>
                <w:color w:val="808080" w:themeColor="background1" w:themeShade="80"/>
              </w:rPr>
              <w:t>, if any]</w:t>
            </w:r>
          </w:p>
        </w:tc>
      </w:tr>
      <w:tr w:rsidR="00AA20E8" w:rsidRPr="001D7464" w:rsidTr="00405420">
        <w:tc>
          <w:tcPr>
            <w:tcW w:w="8926" w:type="dxa"/>
            <w:gridSpan w:val="2"/>
            <w:shd w:val="clear" w:color="auto" w:fill="auto"/>
          </w:tcPr>
          <w:p w:rsidR="00AA20E8" w:rsidRPr="001D7464" w:rsidRDefault="00AA20E8" w:rsidP="00405420">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 xml:space="preserve">ITB </w:t>
            </w:r>
            <w:r w:rsidR="00847F3E">
              <w:rPr>
                <w:rFonts w:ascii="Arial" w:hAnsi="Arial" w:cs="Arial"/>
                <w:b/>
                <w:bCs/>
                <w:lang w:bidi="hi-IN"/>
              </w:rPr>
              <w:t>5</w:t>
            </w:r>
            <w:r w:rsidRPr="001D7464">
              <w:rPr>
                <w:rFonts w:ascii="Arial" w:hAnsi="Arial" w:cs="Arial"/>
                <w:b/>
                <w:bCs/>
                <w:lang w:bidi="hi-IN"/>
              </w:rPr>
              <w:tab/>
            </w:r>
            <w:r w:rsidRPr="00AA20E8">
              <w:rPr>
                <w:rFonts w:ascii="Arial" w:hAnsi="Arial" w:cs="Arial"/>
                <w:b/>
                <w:bCs/>
                <w:lang w:bidi="hi-IN"/>
              </w:rPr>
              <w:t>The Schedule of Requirements and Form of Contract</w:t>
            </w:r>
          </w:p>
        </w:tc>
      </w:tr>
      <w:tr w:rsidR="00AA20E8" w:rsidRPr="001D7464" w:rsidTr="00405420">
        <w:tc>
          <w:tcPr>
            <w:tcW w:w="1399" w:type="dxa"/>
            <w:shd w:val="clear" w:color="auto" w:fill="auto"/>
          </w:tcPr>
          <w:p w:rsidR="00AA20E8" w:rsidRPr="001D7464" w:rsidRDefault="00AA20E8" w:rsidP="00405420">
            <w:pPr>
              <w:spacing w:after="0" w:line="240" w:lineRule="auto"/>
              <w:rPr>
                <w:rFonts w:cs="Arial"/>
              </w:rPr>
            </w:pPr>
            <w:r w:rsidRPr="001D7464">
              <w:rPr>
                <w:rFonts w:cs="Arial"/>
              </w:rPr>
              <w:t xml:space="preserve">ITB </w:t>
            </w:r>
            <w:r w:rsidR="00847F3E">
              <w:rPr>
                <w:rFonts w:cs="Arial"/>
              </w:rPr>
              <w:t>5</w:t>
            </w:r>
            <w:r w:rsidR="003E7DA0">
              <w:rPr>
                <w:rFonts w:cs="Arial"/>
              </w:rPr>
              <w:t>.2</w:t>
            </w:r>
          </w:p>
        </w:tc>
        <w:tc>
          <w:tcPr>
            <w:tcW w:w="7527" w:type="dxa"/>
            <w:shd w:val="clear" w:color="auto" w:fill="auto"/>
          </w:tcPr>
          <w:p w:rsidR="00AA20E8" w:rsidRPr="001D7464" w:rsidRDefault="00AA20E8" w:rsidP="00405420">
            <w:pPr>
              <w:spacing w:after="0" w:line="240" w:lineRule="auto"/>
              <w:rPr>
                <w:rFonts w:cs="Arial"/>
              </w:rPr>
            </w:pPr>
            <w:r w:rsidRPr="001D7464">
              <w:rPr>
                <w:rFonts w:cs="Arial"/>
                <w:i/>
                <w:iCs/>
                <w:color w:val="808080" w:themeColor="background1" w:themeShade="80"/>
              </w:rPr>
              <w:t xml:space="preserve">[Mention </w:t>
            </w:r>
            <w:r w:rsidR="003E7DA0">
              <w:rPr>
                <w:rFonts w:cs="Arial"/>
                <w:i/>
                <w:iCs/>
                <w:color w:val="808080" w:themeColor="background1" w:themeShade="80"/>
              </w:rPr>
              <w:t>if Bidder is not required to quote for all Schedules and all Services in any Schedule</w:t>
            </w:r>
            <w:r w:rsidRPr="001D7464">
              <w:rPr>
                <w:rFonts w:cs="Arial"/>
                <w:i/>
                <w:iCs/>
                <w:color w:val="808080" w:themeColor="background1" w:themeShade="80"/>
              </w:rPr>
              <w:t>]</w:t>
            </w:r>
          </w:p>
        </w:tc>
      </w:tr>
      <w:tr w:rsidR="00395022" w:rsidRPr="001D7464" w:rsidTr="00207409">
        <w:tc>
          <w:tcPr>
            <w:tcW w:w="1399" w:type="dxa"/>
            <w:shd w:val="clear" w:color="auto" w:fill="auto"/>
          </w:tcPr>
          <w:p w:rsidR="00395022" w:rsidRPr="001D7464" w:rsidRDefault="00395022" w:rsidP="00207409">
            <w:pPr>
              <w:spacing w:after="0" w:line="240" w:lineRule="auto"/>
              <w:rPr>
                <w:rFonts w:cs="Arial"/>
              </w:rPr>
            </w:pPr>
            <w:r w:rsidRPr="001D7464">
              <w:rPr>
                <w:rFonts w:cs="Arial"/>
              </w:rPr>
              <w:t xml:space="preserve">ITB </w:t>
            </w:r>
            <w:r>
              <w:rPr>
                <w:rFonts w:cs="Arial"/>
              </w:rPr>
              <w:t>5.3</w:t>
            </w:r>
          </w:p>
        </w:tc>
        <w:tc>
          <w:tcPr>
            <w:tcW w:w="7527" w:type="dxa"/>
            <w:shd w:val="clear" w:color="auto" w:fill="auto"/>
          </w:tcPr>
          <w:p w:rsidR="00395022" w:rsidRPr="001D7464" w:rsidRDefault="00395022" w:rsidP="00207409">
            <w:pPr>
              <w:spacing w:after="0" w:line="240" w:lineRule="auto"/>
              <w:rPr>
                <w:rFonts w:cs="Arial"/>
              </w:rPr>
            </w:pPr>
            <w:r w:rsidRPr="001D7464">
              <w:rPr>
                <w:rFonts w:cs="Arial"/>
                <w:i/>
                <w:iCs/>
                <w:color w:val="808080" w:themeColor="background1" w:themeShade="80"/>
              </w:rPr>
              <w:t xml:space="preserve">[Mention </w:t>
            </w:r>
            <w:r w:rsidR="004E0E49">
              <w:rPr>
                <w:rFonts w:cs="Arial"/>
                <w:i/>
                <w:iCs/>
                <w:color w:val="808080" w:themeColor="background1" w:themeShade="80"/>
              </w:rPr>
              <w:t>facilities</w:t>
            </w:r>
            <w:r w:rsidR="002E5519">
              <w:rPr>
                <w:rFonts w:cs="Arial"/>
                <w:i/>
                <w:iCs/>
                <w:color w:val="808080" w:themeColor="background1" w:themeShade="80"/>
              </w:rPr>
              <w:t>,</w:t>
            </w:r>
            <w:r w:rsidR="004E0E49">
              <w:rPr>
                <w:rFonts w:cs="Arial"/>
                <w:i/>
                <w:iCs/>
                <w:color w:val="808080" w:themeColor="background1" w:themeShade="80"/>
              </w:rPr>
              <w:t xml:space="preserve"> if</w:t>
            </w:r>
            <w:r>
              <w:rPr>
                <w:rFonts w:cs="Arial"/>
                <w:i/>
                <w:iCs/>
                <w:color w:val="808080" w:themeColor="background1" w:themeShade="80"/>
              </w:rPr>
              <w:t xml:space="preserve"> any</w:t>
            </w:r>
            <w:r w:rsidR="004E0E49">
              <w:rPr>
                <w:rFonts w:cs="Arial"/>
                <w:i/>
                <w:iCs/>
                <w:color w:val="808080" w:themeColor="background1" w:themeShade="80"/>
              </w:rPr>
              <w:t>,</w:t>
            </w:r>
            <w:r>
              <w:rPr>
                <w:rFonts w:cs="Arial"/>
                <w:i/>
                <w:iCs/>
                <w:color w:val="808080" w:themeColor="background1" w:themeShade="80"/>
              </w:rPr>
              <w:t xml:space="preserve"> to be provided to Contractor</w:t>
            </w:r>
            <w:r w:rsidRPr="001D7464">
              <w:rPr>
                <w:rFonts w:cs="Arial"/>
                <w:i/>
                <w:iCs/>
                <w:color w:val="808080" w:themeColor="background1" w:themeShade="80"/>
              </w:rPr>
              <w:t>]</w:t>
            </w:r>
          </w:p>
        </w:tc>
      </w:tr>
      <w:tr w:rsidR="00AA20E8" w:rsidRPr="001D7464" w:rsidTr="00405420">
        <w:tc>
          <w:tcPr>
            <w:tcW w:w="1399" w:type="dxa"/>
            <w:shd w:val="clear" w:color="auto" w:fill="auto"/>
          </w:tcPr>
          <w:p w:rsidR="00AA20E8" w:rsidRPr="001D7464" w:rsidRDefault="00AA20E8" w:rsidP="00405420">
            <w:pPr>
              <w:spacing w:after="0" w:line="240" w:lineRule="auto"/>
              <w:rPr>
                <w:rFonts w:cs="Arial"/>
              </w:rPr>
            </w:pPr>
            <w:r w:rsidRPr="001D7464">
              <w:rPr>
                <w:rFonts w:cs="Arial"/>
              </w:rPr>
              <w:t xml:space="preserve">ITB </w:t>
            </w:r>
            <w:r w:rsidR="00847F3E">
              <w:rPr>
                <w:rFonts w:cs="Arial"/>
              </w:rPr>
              <w:t>5</w:t>
            </w:r>
            <w:r w:rsidR="003E7DA0">
              <w:rPr>
                <w:rFonts w:cs="Arial"/>
              </w:rPr>
              <w:t>.</w:t>
            </w:r>
            <w:r w:rsidR="00847F3E">
              <w:rPr>
                <w:rFonts w:cs="Arial"/>
              </w:rPr>
              <w:t>4</w:t>
            </w:r>
          </w:p>
        </w:tc>
        <w:tc>
          <w:tcPr>
            <w:tcW w:w="7527" w:type="dxa"/>
            <w:shd w:val="clear" w:color="auto" w:fill="auto"/>
          </w:tcPr>
          <w:p w:rsidR="00AA20E8" w:rsidRPr="001D7464" w:rsidRDefault="00AA20E8" w:rsidP="00405420">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 xml:space="preserve">if </w:t>
            </w:r>
            <w:r w:rsidR="003E7DA0">
              <w:rPr>
                <w:rFonts w:cs="Arial"/>
                <w:i/>
                <w:iCs/>
                <w:color w:val="808080" w:themeColor="background1" w:themeShade="80"/>
              </w:rPr>
              <w:t>Contract Period is different from One Year, or if number and period of extensions are different from the clause</w:t>
            </w:r>
            <w:r w:rsidRPr="001D7464">
              <w:rPr>
                <w:rFonts w:cs="Arial"/>
                <w:i/>
                <w:iCs/>
                <w:color w:val="808080" w:themeColor="background1" w:themeShade="80"/>
              </w:rPr>
              <w:t>]</w:t>
            </w:r>
          </w:p>
        </w:tc>
      </w:tr>
      <w:tr w:rsidR="00AA20E8" w:rsidRPr="001D7464" w:rsidTr="00405420">
        <w:tc>
          <w:tcPr>
            <w:tcW w:w="1399" w:type="dxa"/>
            <w:shd w:val="clear" w:color="auto" w:fill="auto"/>
          </w:tcPr>
          <w:p w:rsidR="00AA20E8" w:rsidRPr="001D7464" w:rsidRDefault="00AA20E8" w:rsidP="00405420">
            <w:pPr>
              <w:spacing w:after="0" w:line="240" w:lineRule="auto"/>
              <w:rPr>
                <w:rFonts w:cs="Arial"/>
              </w:rPr>
            </w:pPr>
            <w:r>
              <w:rPr>
                <w:rFonts w:cs="Arial"/>
              </w:rPr>
              <w:t xml:space="preserve">ITB </w:t>
            </w:r>
            <w:r w:rsidR="00847F3E">
              <w:rPr>
                <w:rFonts w:cs="Arial"/>
              </w:rPr>
              <w:t>5</w:t>
            </w:r>
            <w:r w:rsidR="003E7DA0">
              <w:rPr>
                <w:rFonts w:cs="Arial"/>
              </w:rPr>
              <w:t>.</w:t>
            </w:r>
            <w:r w:rsidR="00395022">
              <w:rPr>
                <w:rFonts w:cs="Arial"/>
              </w:rPr>
              <w:t>5</w:t>
            </w:r>
          </w:p>
        </w:tc>
        <w:tc>
          <w:tcPr>
            <w:tcW w:w="7527" w:type="dxa"/>
            <w:shd w:val="clear" w:color="auto" w:fill="auto"/>
          </w:tcPr>
          <w:p w:rsidR="00AA20E8" w:rsidRPr="001D7464" w:rsidRDefault="00AA20E8" w:rsidP="00405420">
            <w:pPr>
              <w:spacing w:after="0" w:line="240" w:lineRule="auto"/>
              <w:rPr>
                <w:rFonts w:cs="Arial"/>
                <w:i/>
                <w:iCs/>
                <w:color w:val="808080" w:themeColor="background1" w:themeShade="80"/>
              </w:rPr>
            </w:pPr>
            <w:r w:rsidRPr="001D7464">
              <w:rPr>
                <w:rFonts w:cs="Arial"/>
                <w:i/>
                <w:iCs/>
                <w:color w:val="808080" w:themeColor="background1" w:themeShade="80"/>
              </w:rPr>
              <w:t>[</w:t>
            </w:r>
            <w:r w:rsidR="004252A1">
              <w:rPr>
                <w:rFonts w:cs="Arial"/>
                <w:i/>
                <w:iCs/>
                <w:color w:val="808080" w:themeColor="background1" w:themeShade="80"/>
              </w:rPr>
              <w:t>Customise here</w:t>
            </w:r>
            <w:r w:rsidR="003E7DA0">
              <w:rPr>
                <w:rFonts w:cs="Arial"/>
                <w:i/>
                <w:iCs/>
                <w:color w:val="808080" w:themeColor="background1" w:themeShade="80"/>
              </w:rPr>
              <w:t xml:space="preserve">if </w:t>
            </w:r>
            <w:r w:rsidR="003F51DE">
              <w:rPr>
                <w:rFonts w:cs="Arial"/>
                <w:i/>
                <w:iCs/>
                <w:color w:val="808080" w:themeColor="background1" w:themeShade="80"/>
              </w:rPr>
              <w:t xml:space="preserve">the </w:t>
            </w:r>
            <w:r w:rsidR="003E7DA0">
              <w:rPr>
                <w:rFonts w:cs="Arial"/>
                <w:i/>
                <w:iCs/>
                <w:color w:val="808080" w:themeColor="background1" w:themeShade="80"/>
              </w:rPr>
              <w:t>Form of BOQ/ Contract is different from Time Based (Input admeasurement</w:t>
            </w:r>
            <w:r w:rsidR="00C0175D">
              <w:rPr>
                <w:rFonts w:cs="Arial"/>
                <w:i/>
                <w:iCs/>
                <w:color w:val="808080" w:themeColor="background1" w:themeShade="80"/>
              </w:rPr>
              <w:t>)</w:t>
            </w:r>
            <w:r w:rsidR="003E7DA0">
              <w:rPr>
                <w:rFonts w:cs="Arial"/>
                <w:i/>
                <w:iCs/>
                <w:color w:val="808080" w:themeColor="background1" w:themeShade="80"/>
              </w:rPr>
              <w:t>, or if any other changes are required in the clause</w:t>
            </w:r>
            <w:r w:rsidR="004252A1">
              <w:rPr>
                <w:rFonts w:cs="Arial"/>
                <w:i/>
                <w:iCs/>
                <w:color w:val="808080" w:themeColor="background1" w:themeShade="80"/>
              </w:rPr>
              <w:t>. Please see ITB-clause 5.5.3, 5.5.4, 5.5.5 for other forms of BOQ/ Contract possible</w:t>
            </w:r>
            <w:r w:rsidR="008703DC">
              <w:rPr>
                <w:rFonts w:cs="Arial"/>
                <w:i/>
                <w:iCs/>
                <w:color w:val="808080" w:themeColor="background1" w:themeShade="80"/>
              </w:rPr>
              <w:t xml:space="preserve">. Also mention if separate </w:t>
            </w:r>
            <w:r w:rsidR="003F51DE">
              <w:rPr>
                <w:rFonts w:cs="Arial"/>
                <w:i/>
                <w:iCs/>
                <w:color w:val="808080" w:themeColor="background1" w:themeShade="80"/>
              </w:rPr>
              <w:t>prices</w:t>
            </w:r>
            <w:r w:rsidR="008703DC">
              <w:rPr>
                <w:rFonts w:cs="Arial"/>
                <w:i/>
                <w:iCs/>
                <w:color w:val="808080" w:themeColor="background1" w:themeShade="80"/>
              </w:rPr>
              <w:t xml:space="preserve"> are to be quoted for inputs deployed – Personnel, Equipment, Materials and Miscellaneous</w:t>
            </w:r>
            <w:r>
              <w:rPr>
                <w:rFonts w:cs="Arial"/>
                <w:i/>
                <w:iCs/>
                <w:color w:val="808080" w:themeColor="background1" w:themeShade="80"/>
              </w:rPr>
              <w:t>]</w:t>
            </w:r>
          </w:p>
        </w:tc>
      </w:tr>
      <w:tr w:rsidR="00C0175D" w:rsidRPr="001D7464" w:rsidTr="00405420">
        <w:tc>
          <w:tcPr>
            <w:tcW w:w="8926" w:type="dxa"/>
            <w:gridSpan w:val="2"/>
            <w:shd w:val="clear" w:color="auto" w:fill="auto"/>
          </w:tcPr>
          <w:p w:rsidR="00C0175D" w:rsidRPr="001D7464" w:rsidRDefault="00C0175D" w:rsidP="00405420">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 xml:space="preserve">ITB </w:t>
            </w:r>
            <w:r w:rsidR="00395022">
              <w:rPr>
                <w:rFonts w:ascii="Arial" w:hAnsi="Arial" w:cs="Arial"/>
                <w:b/>
                <w:bCs/>
                <w:lang w:bidi="hi-IN"/>
              </w:rPr>
              <w:t>6</w:t>
            </w:r>
            <w:r w:rsidRPr="00C0175D">
              <w:rPr>
                <w:rFonts w:ascii="Arial" w:hAnsi="Arial" w:cs="Arial"/>
                <w:b/>
                <w:bCs/>
                <w:lang w:bidi="hi-IN"/>
              </w:rPr>
              <w:t>.</w:t>
            </w:r>
            <w:r w:rsidRPr="00C0175D">
              <w:rPr>
                <w:rFonts w:ascii="Arial" w:hAnsi="Arial" w:cs="Arial"/>
                <w:b/>
                <w:bCs/>
                <w:lang w:bidi="hi-IN"/>
              </w:rPr>
              <w:tab/>
            </w:r>
            <w:r w:rsidR="002B160A">
              <w:rPr>
                <w:rFonts w:ascii="Arial" w:hAnsi="Arial" w:cs="Arial"/>
                <w:b/>
                <w:bCs/>
                <w:lang w:bidi="hi-IN"/>
              </w:rPr>
              <w:t>B</w:t>
            </w:r>
            <w:r w:rsidR="005D3CC6">
              <w:rPr>
                <w:rFonts w:ascii="Arial" w:hAnsi="Arial" w:cs="Arial"/>
                <w:b/>
                <w:bCs/>
                <w:lang w:bidi="hi-IN"/>
              </w:rPr>
              <w:t>id</w:t>
            </w:r>
            <w:r w:rsidRPr="00C0175D">
              <w:rPr>
                <w:rFonts w:ascii="Arial" w:hAnsi="Arial" w:cs="Arial"/>
                <w:b/>
                <w:bCs/>
                <w:lang w:bidi="hi-IN"/>
              </w:rPr>
              <w:t xml:space="preserve"> Prices, Taxes and Duties</w:t>
            </w:r>
          </w:p>
        </w:tc>
      </w:tr>
      <w:tr w:rsidR="00110C66" w:rsidRPr="001D7464" w:rsidTr="00405420">
        <w:tc>
          <w:tcPr>
            <w:tcW w:w="1399" w:type="dxa"/>
            <w:shd w:val="clear" w:color="auto" w:fill="auto"/>
          </w:tcPr>
          <w:p w:rsidR="00110C66" w:rsidRPr="001D7464" w:rsidRDefault="00110C66" w:rsidP="00405420">
            <w:pPr>
              <w:spacing w:after="0" w:line="240" w:lineRule="auto"/>
              <w:rPr>
                <w:rFonts w:cs="Arial"/>
              </w:rPr>
            </w:pPr>
            <w:r w:rsidRPr="001D7464">
              <w:rPr>
                <w:rFonts w:cs="Arial"/>
              </w:rPr>
              <w:t xml:space="preserve">ITB </w:t>
            </w:r>
            <w:r w:rsidR="00395022">
              <w:rPr>
                <w:rFonts w:cs="Arial"/>
              </w:rPr>
              <w:t>6</w:t>
            </w:r>
            <w:r>
              <w:rPr>
                <w:rFonts w:cs="Arial"/>
              </w:rPr>
              <w:t>.1.</w:t>
            </w:r>
            <w:r w:rsidR="00B0531F">
              <w:rPr>
                <w:rFonts w:cs="Arial"/>
              </w:rPr>
              <w:t>6</w:t>
            </w:r>
          </w:p>
        </w:tc>
        <w:tc>
          <w:tcPr>
            <w:tcW w:w="7527" w:type="dxa"/>
            <w:shd w:val="clear" w:color="auto" w:fill="auto"/>
          </w:tcPr>
          <w:p w:rsidR="00110C66" w:rsidRPr="001D7464" w:rsidRDefault="00110C66" w:rsidP="00405420">
            <w:pPr>
              <w:spacing w:after="0" w:line="240" w:lineRule="auto"/>
              <w:rPr>
                <w:rFonts w:cs="Arial"/>
                <w:i/>
                <w:iCs/>
                <w:color w:val="808080" w:themeColor="background1" w:themeShade="80"/>
              </w:rPr>
            </w:pPr>
            <w:r w:rsidRPr="001D7464">
              <w:rPr>
                <w:rFonts w:cs="Arial"/>
                <w:i/>
                <w:iCs/>
                <w:color w:val="808080" w:themeColor="background1" w:themeShade="80"/>
              </w:rPr>
              <w:t xml:space="preserve">[If prices are permitted to be quoted in currencies other than INR also, please mention it here, as in </w:t>
            </w:r>
            <w:r w:rsidR="002E5519">
              <w:rPr>
                <w:rFonts w:cs="Arial"/>
                <w:i/>
                <w:iCs/>
                <w:color w:val="808080" w:themeColor="background1" w:themeShade="80"/>
              </w:rPr>
              <w:t xml:space="preserve">the </w:t>
            </w:r>
            <w:r w:rsidRPr="001D7464">
              <w:rPr>
                <w:rFonts w:cs="Arial"/>
                <w:i/>
                <w:iCs/>
                <w:color w:val="808080" w:themeColor="background1" w:themeShade="80"/>
              </w:rPr>
              <w:t>case of Global Tenders]</w:t>
            </w:r>
          </w:p>
        </w:tc>
      </w:tr>
      <w:tr w:rsidR="00C0175D" w:rsidRPr="001D7464" w:rsidTr="00405420">
        <w:tc>
          <w:tcPr>
            <w:tcW w:w="1399" w:type="dxa"/>
            <w:shd w:val="clear" w:color="auto" w:fill="auto"/>
          </w:tcPr>
          <w:p w:rsidR="00C0175D" w:rsidRPr="001D7464" w:rsidRDefault="00C0175D" w:rsidP="00405420">
            <w:pPr>
              <w:spacing w:after="0" w:line="240" w:lineRule="auto"/>
              <w:rPr>
                <w:rFonts w:cs="Arial"/>
              </w:rPr>
            </w:pPr>
            <w:r>
              <w:rPr>
                <w:rFonts w:cs="Arial"/>
              </w:rPr>
              <w:t xml:space="preserve">ITB </w:t>
            </w:r>
            <w:r w:rsidR="00395022">
              <w:rPr>
                <w:rFonts w:cs="Arial"/>
              </w:rPr>
              <w:t>6</w:t>
            </w:r>
            <w:r>
              <w:rPr>
                <w:rFonts w:cs="Arial"/>
              </w:rPr>
              <w:t>.2.</w:t>
            </w:r>
            <w:r w:rsidR="004E0E49">
              <w:rPr>
                <w:rFonts w:cs="Arial"/>
              </w:rPr>
              <w:t>2</w:t>
            </w:r>
          </w:p>
        </w:tc>
        <w:tc>
          <w:tcPr>
            <w:tcW w:w="7527" w:type="dxa"/>
            <w:shd w:val="clear" w:color="auto" w:fill="auto"/>
          </w:tcPr>
          <w:p w:rsidR="00C0175D" w:rsidRPr="001D7464" w:rsidRDefault="00C0175D" w:rsidP="00405420">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if Price Variation Clause is applicable, also mention the formula and indices</w:t>
            </w:r>
            <w:r w:rsidRPr="001D7464">
              <w:rPr>
                <w:rFonts w:cs="Arial"/>
                <w:i/>
                <w:iCs/>
                <w:color w:val="808080" w:themeColor="background1" w:themeShade="80"/>
              </w:rPr>
              <w:t>]</w:t>
            </w:r>
          </w:p>
        </w:tc>
      </w:tr>
      <w:tr w:rsidR="001C7863" w:rsidRPr="001D7464" w:rsidTr="00405420">
        <w:tc>
          <w:tcPr>
            <w:tcW w:w="1399" w:type="dxa"/>
            <w:shd w:val="clear" w:color="auto" w:fill="auto"/>
          </w:tcPr>
          <w:p w:rsidR="001C7863" w:rsidRDefault="001C7863" w:rsidP="001C7863">
            <w:pPr>
              <w:spacing w:after="0" w:line="240" w:lineRule="auto"/>
              <w:rPr>
                <w:rFonts w:cs="Arial"/>
              </w:rPr>
            </w:pPr>
            <w:r>
              <w:rPr>
                <w:rFonts w:cs="Arial"/>
              </w:rPr>
              <w:t xml:space="preserve">ITB </w:t>
            </w:r>
            <w:r w:rsidR="00395022">
              <w:rPr>
                <w:rFonts w:cs="Arial"/>
              </w:rPr>
              <w:t>6</w:t>
            </w:r>
            <w:r>
              <w:rPr>
                <w:rFonts w:cs="Arial"/>
              </w:rPr>
              <w:t>.4.2</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 xml:space="preserve">if </w:t>
            </w:r>
            <w:r w:rsidR="004800B9">
              <w:rPr>
                <w:rFonts w:cs="Arial"/>
                <w:i/>
                <w:iCs/>
                <w:color w:val="808080" w:themeColor="background1" w:themeShade="80"/>
              </w:rPr>
              <w:t>Advance Payments are allowed – including types and %age]</w:t>
            </w:r>
            <w:r w:rsidRPr="001D7464">
              <w:rPr>
                <w:rFonts w:cs="Arial"/>
                <w:i/>
                <w:iCs/>
                <w:color w:val="808080" w:themeColor="background1" w:themeShade="80"/>
              </w:rPr>
              <w:t>]</w:t>
            </w:r>
          </w:p>
        </w:tc>
      </w:tr>
      <w:tr w:rsidR="001C7863" w:rsidRPr="001D7464" w:rsidTr="00D5308B">
        <w:tc>
          <w:tcPr>
            <w:tcW w:w="8926" w:type="dxa"/>
            <w:gridSpan w:val="2"/>
            <w:shd w:val="clear" w:color="auto" w:fill="auto"/>
          </w:tcPr>
          <w:p w:rsidR="001C7863" w:rsidRPr="001D7464" w:rsidRDefault="001C7863" w:rsidP="001C7863">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 xml:space="preserve">ITB </w:t>
            </w:r>
            <w:r w:rsidR="008B4F51">
              <w:rPr>
                <w:rFonts w:ascii="Arial" w:hAnsi="Arial" w:cs="Arial"/>
                <w:b/>
                <w:bCs/>
                <w:lang w:bidi="hi-IN"/>
              </w:rPr>
              <w:t>7</w:t>
            </w:r>
            <w:r w:rsidRPr="001D7464">
              <w:rPr>
                <w:rFonts w:ascii="Arial" w:hAnsi="Arial" w:cs="Arial"/>
                <w:b/>
                <w:bCs/>
                <w:lang w:bidi="hi-IN"/>
              </w:rPr>
              <w:t xml:space="preserve"> to 1</w:t>
            </w:r>
            <w:r w:rsidR="008B4F51">
              <w:rPr>
                <w:rFonts w:ascii="Arial" w:hAnsi="Arial" w:cs="Arial"/>
                <w:b/>
                <w:bCs/>
                <w:lang w:bidi="hi-IN"/>
              </w:rPr>
              <w:t>1</w:t>
            </w:r>
            <w:r w:rsidRPr="001D7464">
              <w:rPr>
                <w:rFonts w:ascii="Arial" w:hAnsi="Arial" w:cs="Arial"/>
                <w:b/>
                <w:bCs/>
                <w:lang w:bidi="hi-IN"/>
              </w:rPr>
              <w:tab/>
            </w:r>
            <w:r>
              <w:rPr>
                <w:rFonts w:ascii="Arial" w:hAnsi="Arial" w:cs="Arial"/>
                <w:b/>
                <w:bCs/>
                <w:lang w:bidi="hi-IN"/>
              </w:rPr>
              <w:t>Download</w:t>
            </w:r>
            <w:r w:rsidR="002B160A">
              <w:rPr>
                <w:rFonts w:ascii="Arial" w:hAnsi="Arial" w:cs="Arial"/>
                <w:b/>
                <w:bCs/>
                <w:lang w:bidi="hi-IN"/>
              </w:rPr>
              <w:t>ing</w:t>
            </w:r>
            <w:r>
              <w:rPr>
                <w:rFonts w:ascii="Arial" w:hAnsi="Arial" w:cs="Arial"/>
                <w:b/>
                <w:bCs/>
                <w:lang w:bidi="hi-IN"/>
              </w:rPr>
              <w:t xml:space="preserve">, </w:t>
            </w:r>
            <w:r w:rsidRPr="001D7464">
              <w:rPr>
                <w:rFonts w:ascii="Arial" w:hAnsi="Arial" w:cs="Arial"/>
                <w:b/>
                <w:bCs/>
                <w:lang w:bidi="hi-IN"/>
              </w:rPr>
              <w:t>Preparation</w:t>
            </w:r>
            <w:r>
              <w:rPr>
                <w:rFonts w:ascii="Arial" w:hAnsi="Arial" w:cs="Arial"/>
                <w:b/>
                <w:bCs/>
                <w:lang w:bidi="hi-IN"/>
              </w:rPr>
              <w:t xml:space="preserve">, Submission and Opening </w:t>
            </w:r>
            <w:r w:rsidRPr="001D7464">
              <w:rPr>
                <w:rFonts w:ascii="Arial" w:hAnsi="Arial" w:cs="Arial"/>
                <w:b/>
                <w:bCs/>
                <w:lang w:bidi="hi-IN"/>
              </w:rPr>
              <w:t>of Bids</w:t>
            </w:r>
          </w:p>
        </w:tc>
      </w:tr>
      <w:tr w:rsidR="001C7863" w:rsidRPr="001D7464" w:rsidTr="00D5308B">
        <w:tc>
          <w:tcPr>
            <w:tcW w:w="1399" w:type="dxa"/>
            <w:shd w:val="clear" w:color="auto" w:fill="auto"/>
          </w:tcPr>
          <w:p w:rsidR="001C7863" w:rsidRPr="001D7464" w:rsidRDefault="001C7863" w:rsidP="001C7863">
            <w:pPr>
              <w:spacing w:after="0" w:line="240" w:lineRule="auto"/>
              <w:rPr>
                <w:rFonts w:cs="Arial"/>
              </w:rPr>
            </w:pPr>
            <w:r w:rsidRPr="001D7464">
              <w:rPr>
                <w:rFonts w:cs="Arial"/>
              </w:rPr>
              <w:t xml:space="preserve">ITB </w:t>
            </w:r>
            <w:r w:rsidR="008B4F51">
              <w:rPr>
                <w:rFonts w:cs="Arial"/>
              </w:rPr>
              <w:t>9</w:t>
            </w:r>
            <w:r w:rsidRPr="001D7464">
              <w:rPr>
                <w:rFonts w:cs="Arial"/>
              </w:rPr>
              <w:t>.1.1</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[Language in which bids are to be submitted other than Official language </w:t>
            </w:r>
            <w:r w:rsidR="008651F3">
              <w:rPr>
                <w:rFonts w:cs="Arial"/>
                <w:i/>
                <w:iCs/>
                <w:color w:val="808080" w:themeColor="background1" w:themeShade="80"/>
              </w:rPr>
              <w:t xml:space="preserve">stipulated in </w:t>
            </w:r>
            <w:r w:rsidRPr="001D7464">
              <w:rPr>
                <w:rFonts w:cs="Arial"/>
                <w:i/>
                <w:iCs/>
                <w:color w:val="808080" w:themeColor="background1" w:themeShade="80"/>
              </w:rPr>
              <w:t>NIT and English, please specify it here]</w:t>
            </w:r>
          </w:p>
        </w:tc>
      </w:tr>
      <w:tr w:rsidR="001C7863" w:rsidRPr="001D7464" w:rsidTr="00405420">
        <w:tc>
          <w:tcPr>
            <w:tcW w:w="1399" w:type="dxa"/>
            <w:shd w:val="clear" w:color="auto" w:fill="auto"/>
          </w:tcPr>
          <w:p w:rsidR="001C7863" w:rsidRDefault="001C7863" w:rsidP="001C7863">
            <w:pPr>
              <w:spacing w:after="0" w:line="240" w:lineRule="auto"/>
              <w:rPr>
                <w:rFonts w:cs="Arial"/>
              </w:rPr>
            </w:pPr>
            <w:r>
              <w:rPr>
                <w:rFonts w:cs="Arial"/>
              </w:rPr>
              <w:t xml:space="preserve">ITB </w:t>
            </w:r>
            <w:r w:rsidR="008B4F51">
              <w:rPr>
                <w:rFonts w:cs="Arial"/>
              </w:rPr>
              <w:t>9</w:t>
            </w:r>
            <w:r>
              <w:rPr>
                <w:rFonts w:cs="Arial"/>
              </w:rPr>
              <w:t>.1.</w:t>
            </w:r>
            <w:r w:rsidR="00313DD5">
              <w:rPr>
                <w:rFonts w:cs="Arial"/>
              </w:rPr>
              <w:t>6</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if Alternate Bids are permissible</w:t>
            </w:r>
            <w:r w:rsidRPr="001D7464">
              <w:rPr>
                <w:rFonts w:cs="Arial"/>
                <w:i/>
                <w:iCs/>
                <w:color w:val="808080" w:themeColor="background1" w:themeShade="80"/>
              </w:rPr>
              <w:t>]</w:t>
            </w:r>
          </w:p>
        </w:tc>
      </w:tr>
      <w:tr w:rsidR="001C7863" w:rsidRPr="001D7464" w:rsidTr="00D5308B">
        <w:tc>
          <w:tcPr>
            <w:tcW w:w="8926" w:type="dxa"/>
            <w:gridSpan w:val="2"/>
            <w:shd w:val="clear" w:color="auto" w:fill="auto"/>
          </w:tcPr>
          <w:p w:rsidR="001C7863" w:rsidRPr="001D7464" w:rsidRDefault="001C7863" w:rsidP="001C7863">
            <w:pPr>
              <w:pStyle w:val="BodyText50"/>
              <w:spacing w:before="40" w:after="0" w:line="240" w:lineRule="auto"/>
              <w:ind w:firstLine="0"/>
              <w:jc w:val="left"/>
              <w:rPr>
                <w:rFonts w:ascii="Arial" w:hAnsi="Arial" w:cs="Arial"/>
                <w:b/>
                <w:bCs/>
                <w:lang w:bidi="hi-IN"/>
              </w:rPr>
            </w:pPr>
            <w:r w:rsidRPr="001D7464">
              <w:rPr>
                <w:rFonts w:ascii="Arial" w:hAnsi="Arial" w:cs="Arial"/>
                <w:b/>
                <w:bCs/>
                <w:lang w:bidi="hi-IN"/>
              </w:rPr>
              <w:t>ITB 1</w:t>
            </w:r>
            <w:r w:rsidR="008B4F51">
              <w:rPr>
                <w:rFonts w:ascii="Arial" w:hAnsi="Arial" w:cs="Arial"/>
                <w:b/>
                <w:bCs/>
                <w:lang w:bidi="hi-IN"/>
              </w:rPr>
              <w:t>2</w:t>
            </w:r>
            <w:r>
              <w:rPr>
                <w:rFonts w:ascii="Arial" w:hAnsi="Arial" w:cs="Arial"/>
                <w:b/>
                <w:bCs/>
                <w:lang w:bidi="hi-IN"/>
              </w:rPr>
              <w:t xml:space="preserve"> and 1</w:t>
            </w:r>
            <w:r w:rsidR="008B4F51">
              <w:rPr>
                <w:rFonts w:ascii="Arial" w:hAnsi="Arial" w:cs="Arial"/>
                <w:b/>
                <w:bCs/>
                <w:lang w:bidi="hi-IN"/>
              </w:rPr>
              <w:t>3</w:t>
            </w:r>
            <w:r w:rsidRPr="001D7464">
              <w:rPr>
                <w:rFonts w:ascii="Arial" w:hAnsi="Arial" w:cs="Arial"/>
                <w:b/>
                <w:bCs/>
                <w:lang w:bidi="hi-IN"/>
              </w:rPr>
              <w:t xml:space="preserve"> Evaluation of Bids</w:t>
            </w:r>
            <w:r>
              <w:rPr>
                <w:rFonts w:ascii="Arial" w:hAnsi="Arial" w:cs="Arial"/>
                <w:b/>
                <w:bCs/>
                <w:lang w:bidi="hi-IN"/>
              </w:rPr>
              <w:t xml:space="preserve"> and Award of Contract</w:t>
            </w:r>
          </w:p>
        </w:tc>
      </w:tr>
      <w:tr w:rsidR="001C7863" w:rsidRPr="001D7464" w:rsidTr="00D5308B">
        <w:tc>
          <w:tcPr>
            <w:tcW w:w="1399" w:type="dxa"/>
            <w:shd w:val="clear" w:color="auto" w:fill="auto"/>
          </w:tcPr>
          <w:p w:rsidR="001C7863" w:rsidRDefault="001C7863" w:rsidP="001C7863">
            <w:pPr>
              <w:pStyle w:val="BodyText50"/>
              <w:spacing w:before="40" w:after="0" w:line="240" w:lineRule="auto"/>
              <w:ind w:firstLine="0"/>
              <w:jc w:val="left"/>
              <w:rPr>
                <w:rFonts w:ascii="Arial" w:hAnsi="Arial" w:cs="Arial"/>
                <w:lang w:bidi="hi-IN"/>
              </w:rPr>
            </w:pPr>
            <w:r>
              <w:rPr>
                <w:rFonts w:ascii="Arial" w:hAnsi="Arial" w:cs="Arial"/>
                <w:lang w:bidi="hi-IN"/>
              </w:rPr>
              <w:t>ITB 1</w:t>
            </w:r>
            <w:r w:rsidR="008B4F51">
              <w:rPr>
                <w:rFonts w:ascii="Arial" w:hAnsi="Arial" w:cs="Arial"/>
                <w:lang w:bidi="hi-IN"/>
              </w:rPr>
              <w:t>2</w:t>
            </w:r>
            <w:r>
              <w:rPr>
                <w:rFonts w:ascii="Arial" w:hAnsi="Arial" w:cs="Arial"/>
                <w:lang w:bidi="hi-IN"/>
              </w:rPr>
              <w:t>.1</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if additional criteria for responsive bids are proposed]</w:t>
            </w:r>
          </w:p>
        </w:tc>
      </w:tr>
      <w:tr w:rsidR="00395F7C" w:rsidRPr="00AC7A0E" w:rsidTr="00395F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9" w:type="dxa"/>
            <w:tcBorders>
              <w:top w:val="single" w:sz="4" w:space="0" w:color="auto"/>
              <w:left w:val="single" w:sz="4" w:space="0" w:color="auto"/>
              <w:bottom w:val="single" w:sz="4" w:space="0" w:color="auto"/>
              <w:right w:val="single" w:sz="4" w:space="0" w:color="auto"/>
            </w:tcBorders>
            <w:shd w:val="clear" w:color="auto" w:fill="auto"/>
          </w:tcPr>
          <w:p w:rsidR="00395F7C" w:rsidRPr="00AC7A0E" w:rsidRDefault="00395F7C" w:rsidP="00AE012D">
            <w:pPr>
              <w:pStyle w:val="BodyText50"/>
              <w:spacing w:before="40" w:after="0" w:line="240" w:lineRule="auto"/>
              <w:ind w:firstLine="0"/>
              <w:jc w:val="left"/>
              <w:rPr>
                <w:rFonts w:ascii="Arial" w:hAnsi="Arial" w:cs="Arial"/>
                <w:lang w:bidi="hi-IN"/>
              </w:rPr>
            </w:pPr>
            <w:r>
              <w:rPr>
                <w:rFonts w:ascii="Arial" w:hAnsi="Arial" w:cs="Arial"/>
                <w:lang w:bidi="hi-IN"/>
              </w:rPr>
              <w:t>ITB 12.2.2</w:t>
            </w:r>
          </w:p>
        </w:tc>
        <w:tc>
          <w:tcPr>
            <w:tcW w:w="7527" w:type="dxa"/>
            <w:tcBorders>
              <w:top w:val="single" w:sz="4" w:space="0" w:color="auto"/>
              <w:left w:val="single" w:sz="4" w:space="0" w:color="auto"/>
              <w:bottom w:val="single" w:sz="4" w:space="0" w:color="auto"/>
              <w:right w:val="single" w:sz="4" w:space="0" w:color="auto"/>
            </w:tcBorders>
            <w:shd w:val="clear" w:color="auto" w:fill="auto"/>
          </w:tcPr>
          <w:p w:rsidR="00395F7C" w:rsidRPr="00AC7A0E" w:rsidRDefault="00395F7C" w:rsidP="00AE012D">
            <w:pPr>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 xml:space="preserve">Customise here by indicating here whether this is a Single cover or multiple covers tender process. Or is it the </w:t>
            </w:r>
            <w:r w:rsidRPr="00395F7C">
              <w:rPr>
                <w:rFonts w:cs="Arial"/>
                <w:i/>
                <w:iCs/>
                <w:color w:val="808080" w:themeColor="background1" w:themeShade="80"/>
              </w:rPr>
              <w:t xml:space="preserve">second stage of </w:t>
            </w:r>
            <w:r w:rsidR="003F51DE">
              <w:rPr>
                <w:rFonts w:cs="Arial"/>
                <w:i/>
                <w:iCs/>
                <w:color w:val="808080" w:themeColor="background1" w:themeShade="80"/>
              </w:rPr>
              <w:t xml:space="preserve">the </w:t>
            </w:r>
            <w:r w:rsidRPr="00395F7C">
              <w:rPr>
                <w:rFonts w:cs="Arial"/>
                <w:i/>
                <w:iCs/>
                <w:color w:val="808080" w:themeColor="background1" w:themeShade="80"/>
              </w:rPr>
              <w:t>two-stage tender Process or Pre-Qualification Bidding (PQB) after shortlisting of qualified bidders in the EoI/ PQB stage]</w:t>
            </w:r>
          </w:p>
        </w:tc>
      </w:tr>
      <w:tr w:rsidR="001C7863" w:rsidRPr="001D7464" w:rsidTr="00D5308B">
        <w:tc>
          <w:tcPr>
            <w:tcW w:w="1399" w:type="dxa"/>
            <w:shd w:val="clear" w:color="auto" w:fill="auto"/>
          </w:tcPr>
          <w:p w:rsidR="001C7863" w:rsidRPr="001D7464" w:rsidRDefault="001C7863" w:rsidP="001C7863">
            <w:pPr>
              <w:pStyle w:val="BodyText50"/>
              <w:spacing w:before="40" w:after="0" w:line="240" w:lineRule="auto"/>
              <w:ind w:firstLine="0"/>
              <w:jc w:val="left"/>
              <w:rPr>
                <w:rFonts w:ascii="Arial" w:hAnsi="Arial" w:cs="Arial"/>
                <w:lang w:bidi="hi-IN"/>
              </w:rPr>
            </w:pPr>
            <w:r>
              <w:rPr>
                <w:rFonts w:ascii="Arial" w:hAnsi="Arial" w:cs="Arial"/>
                <w:lang w:bidi="hi-IN"/>
              </w:rPr>
              <w:lastRenderedPageBreak/>
              <w:t>ITB 1</w:t>
            </w:r>
            <w:r w:rsidR="008B4F51">
              <w:rPr>
                <w:rFonts w:ascii="Arial" w:hAnsi="Arial" w:cs="Arial"/>
                <w:lang w:bidi="hi-IN"/>
              </w:rPr>
              <w:t>2</w:t>
            </w:r>
            <w:r>
              <w:rPr>
                <w:rFonts w:ascii="Arial" w:hAnsi="Arial" w:cs="Arial"/>
                <w:lang w:bidi="hi-IN"/>
              </w:rPr>
              <w:t>.4.1</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 xml:space="preserve">[Mention </w:t>
            </w:r>
            <w:r>
              <w:rPr>
                <w:rFonts w:cs="Arial"/>
                <w:i/>
                <w:iCs/>
                <w:color w:val="808080" w:themeColor="background1" w:themeShade="80"/>
              </w:rPr>
              <w:t xml:space="preserve">if Financial Bids are to be ranked on </w:t>
            </w:r>
            <w:r w:rsidR="002E5519">
              <w:rPr>
                <w:rFonts w:cs="Arial"/>
                <w:i/>
                <w:iCs/>
                <w:color w:val="808080" w:themeColor="background1" w:themeShade="80"/>
              </w:rPr>
              <w:t xml:space="preserve">a </w:t>
            </w:r>
            <w:r>
              <w:rPr>
                <w:rFonts w:cs="Arial"/>
                <w:i/>
                <w:iCs/>
                <w:color w:val="808080" w:themeColor="background1" w:themeShade="80"/>
              </w:rPr>
              <w:t xml:space="preserve">basis other than price criteria or </w:t>
            </w:r>
            <w:r w:rsidR="002E5519">
              <w:rPr>
                <w:rFonts w:cs="Arial"/>
                <w:i/>
                <w:iCs/>
                <w:color w:val="808080" w:themeColor="background1" w:themeShade="80"/>
              </w:rPr>
              <w:t xml:space="preserve">a </w:t>
            </w:r>
            <w:r>
              <w:rPr>
                <w:rFonts w:cs="Arial"/>
                <w:i/>
                <w:iCs/>
                <w:color w:val="808080" w:themeColor="background1" w:themeShade="80"/>
              </w:rPr>
              <w:t xml:space="preserve">basis other than </w:t>
            </w:r>
            <w:r w:rsidR="004B625F">
              <w:rPr>
                <w:rFonts w:cs="Arial"/>
                <w:i/>
                <w:iCs/>
                <w:color w:val="808080" w:themeColor="background1" w:themeShade="80"/>
              </w:rPr>
              <w:t>all-inclusive</w:t>
            </w:r>
            <w:r>
              <w:rPr>
                <w:rFonts w:cs="Arial"/>
                <w:i/>
                <w:iCs/>
                <w:color w:val="808080" w:themeColor="background1" w:themeShade="80"/>
              </w:rPr>
              <w:t xml:space="preserve"> prices</w:t>
            </w:r>
            <w:r w:rsidRPr="001D7464">
              <w:rPr>
                <w:rFonts w:cs="Arial"/>
                <w:i/>
                <w:iCs/>
                <w:color w:val="808080" w:themeColor="background1" w:themeShade="80"/>
              </w:rPr>
              <w:t>]</w:t>
            </w:r>
          </w:p>
        </w:tc>
      </w:tr>
      <w:tr w:rsidR="001C7863" w:rsidRPr="001D7464" w:rsidTr="00405420">
        <w:tc>
          <w:tcPr>
            <w:tcW w:w="1399" w:type="dxa"/>
            <w:shd w:val="clear" w:color="auto" w:fill="auto"/>
          </w:tcPr>
          <w:p w:rsidR="001C7863" w:rsidRPr="001D7464" w:rsidRDefault="001C7863" w:rsidP="001C7863">
            <w:pPr>
              <w:pStyle w:val="BodyText50"/>
              <w:spacing w:before="40" w:after="0" w:line="240" w:lineRule="auto"/>
              <w:ind w:firstLine="0"/>
              <w:jc w:val="left"/>
              <w:rPr>
                <w:rFonts w:ascii="Arial" w:hAnsi="Arial" w:cs="Arial"/>
                <w:lang w:bidi="hi-IN"/>
              </w:rPr>
            </w:pPr>
            <w:r w:rsidRPr="001D7464">
              <w:rPr>
                <w:rFonts w:ascii="Arial" w:hAnsi="Arial" w:cs="Arial"/>
                <w:lang w:bidi="hi-IN"/>
              </w:rPr>
              <w:t>ITB 1</w:t>
            </w:r>
            <w:r w:rsidR="008B4F51">
              <w:rPr>
                <w:rFonts w:ascii="Arial" w:hAnsi="Arial" w:cs="Arial"/>
                <w:lang w:bidi="hi-IN"/>
              </w:rPr>
              <w:t>2</w:t>
            </w:r>
            <w:r w:rsidRPr="001D7464">
              <w:rPr>
                <w:rFonts w:ascii="Arial" w:hAnsi="Arial" w:cs="Arial"/>
                <w:lang w:bidi="hi-IN"/>
              </w:rPr>
              <w:t>.</w:t>
            </w:r>
            <w:r>
              <w:rPr>
                <w:rFonts w:ascii="Arial" w:hAnsi="Arial" w:cs="Arial"/>
                <w:lang w:bidi="hi-IN"/>
              </w:rPr>
              <w:t>4.1</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 xml:space="preserve">Mention </w:t>
            </w:r>
            <w:r w:rsidRPr="001D7464">
              <w:rPr>
                <w:rFonts w:cs="Arial"/>
                <w:i/>
                <w:iCs/>
                <w:color w:val="808080" w:themeColor="background1" w:themeShade="80"/>
              </w:rPr>
              <w:t xml:space="preserve">If </w:t>
            </w:r>
            <w:r w:rsidR="002E5519">
              <w:rPr>
                <w:rFonts w:cs="Arial"/>
                <w:i/>
                <w:iCs/>
                <w:color w:val="808080" w:themeColor="background1" w:themeShade="80"/>
              </w:rPr>
              <w:t xml:space="preserve">the </w:t>
            </w:r>
            <w:r w:rsidRPr="001D7464">
              <w:rPr>
                <w:rFonts w:cs="Arial"/>
                <w:i/>
                <w:iCs/>
                <w:color w:val="808080" w:themeColor="background1" w:themeShade="80"/>
              </w:rPr>
              <w:t xml:space="preserve">evaluation is to be done Schedule by Schedule separately </w:t>
            </w:r>
            <w:r>
              <w:rPr>
                <w:rFonts w:cs="Arial"/>
                <w:i/>
                <w:iCs/>
                <w:color w:val="808080" w:themeColor="background1" w:themeShade="80"/>
              </w:rPr>
              <w:t>or if Bidders need not quote for all the Services in a Schedule</w:t>
            </w:r>
            <w:r w:rsidRPr="001D7464">
              <w:rPr>
                <w:rFonts w:cs="Arial"/>
                <w:i/>
                <w:iCs/>
                <w:color w:val="808080" w:themeColor="background1" w:themeShade="80"/>
              </w:rPr>
              <w:t>]</w:t>
            </w:r>
          </w:p>
        </w:tc>
      </w:tr>
      <w:tr w:rsidR="0031232A" w:rsidRPr="00AC7A0E" w:rsidTr="003123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99" w:type="dxa"/>
            <w:tcBorders>
              <w:top w:val="single" w:sz="4" w:space="0" w:color="auto"/>
              <w:left w:val="single" w:sz="4" w:space="0" w:color="auto"/>
              <w:bottom w:val="single" w:sz="4" w:space="0" w:color="auto"/>
              <w:right w:val="single" w:sz="4" w:space="0" w:color="auto"/>
            </w:tcBorders>
            <w:shd w:val="clear" w:color="auto" w:fill="auto"/>
          </w:tcPr>
          <w:p w:rsidR="0031232A" w:rsidRPr="00AC7A0E" w:rsidRDefault="0031232A" w:rsidP="00AE012D">
            <w:pPr>
              <w:pStyle w:val="BodyText50"/>
              <w:spacing w:before="40" w:after="0" w:line="240" w:lineRule="auto"/>
              <w:ind w:firstLine="0"/>
              <w:jc w:val="left"/>
              <w:rPr>
                <w:rFonts w:ascii="Arial" w:hAnsi="Arial" w:cs="Arial"/>
                <w:lang w:bidi="hi-IN"/>
              </w:rPr>
            </w:pPr>
            <w:r>
              <w:rPr>
                <w:rFonts w:ascii="Arial" w:hAnsi="Arial" w:cs="Arial"/>
                <w:lang w:bidi="hi-IN"/>
              </w:rPr>
              <w:t>ITB 12.4.2</w:t>
            </w:r>
          </w:p>
        </w:tc>
        <w:tc>
          <w:tcPr>
            <w:tcW w:w="7527" w:type="dxa"/>
            <w:tcBorders>
              <w:top w:val="single" w:sz="4" w:space="0" w:color="auto"/>
              <w:left w:val="single" w:sz="4" w:space="0" w:color="auto"/>
              <w:bottom w:val="single" w:sz="4" w:space="0" w:color="auto"/>
              <w:right w:val="single" w:sz="4" w:space="0" w:color="auto"/>
            </w:tcBorders>
            <w:shd w:val="clear" w:color="auto" w:fill="auto"/>
          </w:tcPr>
          <w:p w:rsidR="0031232A" w:rsidRPr="00AC7A0E" w:rsidRDefault="0031232A" w:rsidP="00AE012D">
            <w:pPr>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Customise here by indicating here whether this is a Global Tender Enquiry (International Competitive Bidding</w:t>
            </w:r>
            <w:r w:rsidRPr="0031232A">
              <w:rPr>
                <w:rFonts w:cs="Arial"/>
                <w:i/>
                <w:iCs/>
                <w:color w:val="808080" w:themeColor="background1" w:themeShade="80"/>
              </w:rPr>
              <w:t>]</w:t>
            </w:r>
          </w:p>
        </w:tc>
      </w:tr>
      <w:tr w:rsidR="004C0E32" w:rsidRPr="00AC7A0E" w:rsidTr="008749CE">
        <w:tc>
          <w:tcPr>
            <w:tcW w:w="1399" w:type="dxa"/>
            <w:shd w:val="clear" w:color="auto" w:fill="auto"/>
          </w:tcPr>
          <w:p w:rsidR="004C0E32" w:rsidRPr="00AC7A0E" w:rsidRDefault="004C0E32" w:rsidP="00207409">
            <w:pPr>
              <w:pStyle w:val="BodyText50"/>
              <w:spacing w:before="40" w:after="0" w:line="240" w:lineRule="auto"/>
              <w:ind w:firstLine="0"/>
              <w:jc w:val="left"/>
              <w:rPr>
                <w:rFonts w:ascii="Arial" w:hAnsi="Arial" w:cs="Arial"/>
                <w:lang w:bidi="hi-IN"/>
              </w:rPr>
            </w:pPr>
            <w:r w:rsidRPr="00AC7A0E">
              <w:rPr>
                <w:rFonts w:ascii="Arial" w:hAnsi="Arial" w:cs="Arial"/>
                <w:lang w:bidi="hi-IN"/>
              </w:rPr>
              <w:t>ITB 1</w:t>
            </w:r>
            <w:r>
              <w:rPr>
                <w:rFonts w:ascii="Arial" w:hAnsi="Arial" w:cs="Arial"/>
                <w:lang w:bidi="hi-IN"/>
              </w:rPr>
              <w:t>2</w:t>
            </w:r>
            <w:r w:rsidRPr="00AC7A0E">
              <w:rPr>
                <w:rFonts w:ascii="Arial" w:hAnsi="Arial" w:cs="Arial"/>
                <w:lang w:bidi="hi-IN"/>
              </w:rPr>
              <w:t>.</w:t>
            </w:r>
            <w:r>
              <w:rPr>
                <w:rFonts w:ascii="Arial" w:hAnsi="Arial" w:cs="Arial"/>
                <w:lang w:bidi="hi-IN"/>
              </w:rPr>
              <w:t>4</w:t>
            </w:r>
            <w:r w:rsidRPr="00AC7A0E">
              <w:rPr>
                <w:rFonts w:ascii="Arial" w:hAnsi="Arial" w:cs="Arial"/>
                <w:lang w:bidi="hi-IN"/>
              </w:rPr>
              <w:t>.3</w:t>
            </w:r>
          </w:p>
        </w:tc>
        <w:tc>
          <w:tcPr>
            <w:tcW w:w="7527" w:type="dxa"/>
            <w:shd w:val="clear" w:color="auto" w:fill="auto"/>
          </w:tcPr>
          <w:p w:rsidR="004C0E32" w:rsidRPr="00AC7A0E" w:rsidRDefault="004C0E32" w:rsidP="00207409">
            <w:pPr>
              <w:spacing w:after="0" w:line="240" w:lineRule="auto"/>
              <w:rPr>
                <w:rFonts w:cs="Arial"/>
                <w:i/>
                <w:iCs/>
                <w:color w:val="808080" w:themeColor="background1" w:themeShade="80"/>
              </w:rPr>
            </w:pPr>
            <w:r w:rsidRPr="00AC7A0E">
              <w:rPr>
                <w:rFonts w:cs="Arial"/>
                <w:i/>
                <w:iCs/>
                <w:color w:val="808080" w:themeColor="background1" w:themeShade="80"/>
              </w:rPr>
              <w:t>[</w:t>
            </w:r>
            <w:r w:rsidR="007477A5">
              <w:rPr>
                <w:rFonts w:cs="Arial"/>
                <w:i/>
                <w:iCs/>
                <w:color w:val="808080" w:themeColor="background1" w:themeShade="80"/>
              </w:rPr>
              <w:t>Customise here indicating whether it is a Tender cum e-Reverse Action Tender Process. If yes</w:t>
            </w:r>
            <w:r w:rsidR="003F51DE">
              <w:rPr>
                <w:rFonts w:cs="Arial"/>
                <w:i/>
                <w:iCs/>
                <w:color w:val="808080" w:themeColor="background1" w:themeShade="80"/>
              </w:rPr>
              <w:t>,</w:t>
            </w:r>
            <w:r w:rsidR="007477A5">
              <w:rPr>
                <w:rFonts w:cs="Arial"/>
                <w:i/>
                <w:iCs/>
                <w:color w:val="808080" w:themeColor="background1" w:themeShade="80"/>
              </w:rPr>
              <w:t xml:space="preserve"> m</w:t>
            </w:r>
            <w:r w:rsidR="007477A5" w:rsidRPr="00AC7A0E">
              <w:rPr>
                <w:rFonts w:cs="Arial"/>
                <w:i/>
                <w:iCs/>
                <w:color w:val="808080" w:themeColor="background1" w:themeShade="80"/>
              </w:rPr>
              <w:t xml:space="preserve">ention </w:t>
            </w:r>
            <w:r w:rsidR="007477A5">
              <w:rPr>
                <w:rFonts w:cs="Arial"/>
                <w:i/>
                <w:iCs/>
                <w:color w:val="808080" w:themeColor="background1" w:themeShade="80"/>
              </w:rPr>
              <w:t>any changes, if any, in</w:t>
            </w:r>
            <w:r w:rsidR="007477A5" w:rsidRPr="00AC7A0E">
              <w:rPr>
                <w:rFonts w:cs="Arial"/>
                <w:i/>
                <w:iCs/>
                <w:color w:val="808080" w:themeColor="background1" w:themeShade="80"/>
              </w:rPr>
              <w:t xml:space="preserve"> parameters for e-Reverse Auction]</w:t>
            </w:r>
          </w:p>
          <w:tbl>
            <w:tblPr>
              <w:tblStyle w:val="TableGrid"/>
              <w:tblW w:w="0" w:type="auto"/>
              <w:tblLook w:val="04A0" w:firstRow="1" w:lastRow="0" w:firstColumn="1" w:lastColumn="0" w:noHBand="0" w:noVBand="1"/>
            </w:tblPr>
            <w:tblGrid>
              <w:gridCol w:w="4437"/>
              <w:gridCol w:w="1134"/>
              <w:gridCol w:w="1730"/>
            </w:tblGrid>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Parameter</w:t>
                  </w:r>
                </w:p>
              </w:tc>
              <w:tc>
                <w:tcPr>
                  <w:tcW w:w="1134"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Value</w:t>
                  </w: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Default in Text</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Minimum valid bids for eRA</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3</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Shortlisting of lowest bidders for eRA</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3 upto 6 bidders; 50% above 6</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 xml:space="preserve">Start time of eRA after Financial </w:t>
                  </w:r>
                  <w:r w:rsidR="005D3CC6">
                    <w:rPr>
                      <w:rFonts w:cs="Arial"/>
                      <w:i/>
                      <w:iCs/>
                      <w:color w:val="808080" w:themeColor="background1" w:themeShade="80"/>
                    </w:rPr>
                    <w:t>bid</w:t>
                  </w:r>
                  <w:r w:rsidRPr="00AC7A0E">
                    <w:rPr>
                      <w:rFonts w:cs="Arial"/>
                      <w:i/>
                      <w:iCs/>
                      <w:color w:val="808080" w:themeColor="background1" w:themeShade="80"/>
                    </w:rPr>
                    <w:t xml:space="preserve"> opening</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2 Hrs</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 xml:space="preserve">Decrement Value (%age of </w:t>
                  </w:r>
                  <w:r w:rsidR="00BE0705">
                    <w:rPr>
                      <w:rFonts w:cs="Arial"/>
                      <w:i/>
                      <w:iCs/>
                      <w:color w:val="808080" w:themeColor="background1" w:themeShade="80"/>
                    </w:rPr>
                    <w:t>L-1</w:t>
                  </w:r>
                  <w:r w:rsidRPr="00AC7A0E">
                    <w:rPr>
                      <w:rFonts w:cs="Arial"/>
                      <w:i/>
                      <w:iCs/>
                      <w:color w:val="808080" w:themeColor="background1" w:themeShade="80"/>
                    </w:rPr>
                    <w:t>) and rounding off</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 xml:space="preserve">0.5% </w:t>
                  </w:r>
                </w:p>
              </w:tc>
            </w:tr>
            <w:tr w:rsidR="004C0E32" w:rsidRPr="00AC7A0E" w:rsidTr="00207409">
              <w:tc>
                <w:tcPr>
                  <w:tcW w:w="4437" w:type="dxa"/>
                </w:tcPr>
                <w:p w:rsidR="004C0E32" w:rsidRPr="00AC7A0E" w:rsidRDefault="002E5519" w:rsidP="00207409">
                  <w:pPr>
                    <w:rPr>
                      <w:rFonts w:cs="Arial"/>
                      <w:i/>
                      <w:iCs/>
                      <w:color w:val="808080" w:themeColor="background1" w:themeShade="80"/>
                    </w:rPr>
                  </w:pPr>
                  <w:r>
                    <w:rPr>
                      <w:rFonts w:cs="Arial"/>
                      <w:i/>
                      <w:iCs/>
                      <w:color w:val="808080" w:themeColor="background1" w:themeShade="80"/>
                    </w:rPr>
                    <w:t>The i</w:t>
                  </w:r>
                  <w:r w:rsidR="004C0E32" w:rsidRPr="00AC7A0E">
                    <w:rPr>
                      <w:rFonts w:cs="Arial"/>
                      <w:i/>
                      <w:iCs/>
                      <w:color w:val="808080" w:themeColor="background1" w:themeShade="80"/>
                    </w:rPr>
                    <w:t>nitial period of eRA</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2 Hrs</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Period of Auto-extension</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10 mins</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Max auto-extensions</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50</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End of trigger period in case of technical glitches</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5 P.M. same day</w:t>
                  </w:r>
                </w:p>
              </w:tc>
            </w:tr>
            <w:tr w:rsidR="004C0E32" w:rsidRPr="00AC7A0E" w:rsidTr="00207409">
              <w:tc>
                <w:tcPr>
                  <w:tcW w:w="4437"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 xml:space="preserve">Time for uploading results after </w:t>
                  </w:r>
                  <w:r w:rsidR="002E5519">
                    <w:rPr>
                      <w:rFonts w:cs="Arial"/>
                      <w:i/>
                      <w:iCs/>
                      <w:color w:val="808080" w:themeColor="background1" w:themeShade="80"/>
                    </w:rPr>
                    <w:t xml:space="preserve">the </w:t>
                  </w:r>
                  <w:r w:rsidRPr="00AC7A0E">
                    <w:rPr>
                      <w:rFonts w:cs="Arial"/>
                      <w:i/>
                      <w:iCs/>
                      <w:color w:val="808080" w:themeColor="background1" w:themeShade="80"/>
                    </w:rPr>
                    <w:t>end of RA</w:t>
                  </w:r>
                </w:p>
              </w:tc>
              <w:tc>
                <w:tcPr>
                  <w:tcW w:w="1134" w:type="dxa"/>
                </w:tcPr>
                <w:p w:rsidR="004C0E32" w:rsidRPr="00AC7A0E" w:rsidRDefault="004C0E32" w:rsidP="00207409">
                  <w:pPr>
                    <w:rPr>
                      <w:rFonts w:cs="Arial"/>
                      <w:i/>
                      <w:iCs/>
                      <w:color w:val="808080" w:themeColor="background1" w:themeShade="80"/>
                    </w:rPr>
                  </w:pPr>
                </w:p>
              </w:tc>
              <w:tc>
                <w:tcPr>
                  <w:tcW w:w="1730" w:type="dxa"/>
                </w:tcPr>
                <w:p w:rsidR="004C0E32" w:rsidRPr="00AC7A0E" w:rsidRDefault="004C0E32" w:rsidP="00207409">
                  <w:pPr>
                    <w:rPr>
                      <w:rFonts w:cs="Arial"/>
                      <w:i/>
                      <w:iCs/>
                      <w:color w:val="808080" w:themeColor="background1" w:themeShade="80"/>
                    </w:rPr>
                  </w:pPr>
                  <w:r w:rsidRPr="00AC7A0E">
                    <w:rPr>
                      <w:rFonts w:cs="Arial"/>
                      <w:i/>
                      <w:iCs/>
                      <w:color w:val="808080" w:themeColor="background1" w:themeShade="80"/>
                    </w:rPr>
                    <w:t>2 days</w:t>
                  </w:r>
                </w:p>
              </w:tc>
            </w:tr>
          </w:tbl>
          <w:p w:rsidR="004C0E32" w:rsidRPr="00AC7A0E" w:rsidRDefault="004C0E32" w:rsidP="00207409">
            <w:pPr>
              <w:spacing w:after="0" w:line="240" w:lineRule="auto"/>
              <w:rPr>
                <w:rFonts w:cs="Arial"/>
                <w:i/>
                <w:iCs/>
                <w:color w:val="808080" w:themeColor="background1" w:themeShade="80"/>
              </w:rPr>
            </w:pPr>
          </w:p>
        </w:tc>
      </w:tr>
      <w:tr w:rsidR="004C0E32" w:rsidRPr="001D7464" w:rsidTr="00BE5C9E">
        <w:tc>
          <w:tcPr>
            <w:tcW w:w="1399" w:type="dxa"/>
            <w:shd w:val="clear" w:color="auto" w:fill="auto"/>
          </w:tcPr>
          <w:p w:rsidR="004C0E32" w:rsidRPr="001D7464" w:rsidRDefault="004C0E32" w:rsidP="00BE5C9E">
            <w:pPr>
              <w:spacing w:after="0" w:line="240" w:lineRule="auto"/>
              <w:rPr>
                <w:rFonts w:cs="Arial"/>
              </w:rPr>
            </w:pPr>
            <w:r w:rsidRPr="001D7464">
              <w:rPr>
                <w:rFonts w:cs="Arial"/>
              </w:rPr>
              <w:t xml:space="preserve">ITB </w:t>
            </w:r>
            <w:r>
              <w:rPr>
                <w:rFonts w:cs="Arial"/>
              </w:rPr>
              <w:t>13</w:t>
            </w:r>
            <w:r w:rsidRPr="001D7464">
              <w:rPr>
                <w:rFonts w:cs="Arial"/>
              </w:rPr>
              <w:t>.</w:t>
            </w:r>
            <w:r w:rsidR="00AB733A">
              <w:rPr>
                <w:rFonts w:cs="Arial"/>
              </w:rPr>
              <w:t>1.1</w:t>
            </w:r>
          </w:p>
        </w:tc>
        <w:tc>
          <w:tcPr>
            <w:tcW w:w="7527" w:type="dxa"/>
            <w:shd w:val="clear" w:color="auto" w:fill="auto"/>
          </w:tcPr>
          <w:p w:rsidR="004C0E32" w:rsidRPr="001D7464" w:rsidRDefault="004C0E32" w:rsidP="00BE5C9E">
            <w:pPr>
              <w:spacing w:after="0" w:line="240" w:lineRule="auto"/>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Mention i</w:t>
            </w:r>
            <w:r w:rsidRPr="001D7464">
              <w:rPr>
                <w:rFonts w:cs="Arial"/>
                <w:i/>
                <w:iCs/>
                <w:color w:val="808080" w:themeColor="background1" w:themeShade="80"/>
              </w:rPr>
              <w:t>f a %age different from 2</w:t>
            </w:r>
            <w:r>
              <w:rPr>
                <w:rFonts w:cs="Arial"/>
                <w:i/>
                <w:iCs/>
                <w:color w:val="808080" w:themeColor="background1" w:themeShade="80"/>
              </w:rPr>
              <w:t>5</w:t>
            </w:r>
            <w:r w:rsidRPr="001D7464">
              <w:rPr>
                <w:rFonts w:cs="Arial"/>
                <w:i/>
                <w:iCs/>
                <w:color w:val="808080" w:themeColor="background1" w:themeShade="80"/>
              </w:rPr>
              <w:t xml:space="preserve">%, is intended as quantity variation at the time of </w:t>
            </w:r>
            <w:r>
              <w:rPr>
                <w:rFonts w:cs="Arial"/>
                <w:i/>
                <w:iCs/>
                <w:color w:val="808080" w:themeColor="background1" w:themeShade="80"/>
              </w:rPr>
              <w:t>Award of Contract</w:t>
            </w:r>
            <w:r w:rsidRPr="001D7464">
              <w:rPr>
                <w:rFonts w:cs="Arial"/>
                <w:i/>
                <w:iCs/>
                <w:color w:val="808080" w:themeColor="background1" w:themeShade="80"/>
              </w:rPr>
              <w:t>]</w:t>
            </w:r>
          </w:p>
        </w:tc>
      </w:tr>
      <w:tr w:rsidR="004C0E32" w:rsidRPr="001D7464" w:rsidTr="00F53F8B">
        <w:tc>
          <w:tcPr>
            <w:tcW w:w="1399" w:type="dxa"/>
            <w:shd w:val="clear" w:color="auto" w:fill="auto"/>
          </w:tcPr>
          <w:p w:rsidR="004C0E32" w:rsidRPr="001D7464" w:rsidRDefault="004C0E32" w:rsidP="00F53F8B">
            <w:pPr>
              <w:spacing w:after="0" w:line="240" w:lineRule="auto"/>
              <w:rPr>
                <w:rFonts w:cs="Arial"/>
              </w:rPr>
            </w:pPr>
            <w:r w:rsidRPr="001D7464">
              <w:rPr>
                <w:rFonts w:cs="Arial"/>
              </w:rPr>
              <w:t>ITB 1</w:t>
            </w:r>
            <w:r>
              <w:rPr>
                <w:rFonts w:cs="Arial"/>
              </w:rPr>
              <w:t>3</w:t>
            </w:r>
            <w:r w:rsidRPr="001D7464">
              <w:rPr>
                <w:rFonts w:cs="Arial"/>
              </w:rPr>
              <w:t>.</w:t>
            </w:r>
            <w:r w:rsidR="00AB733A">
              <w:rPr>
                <w:rFonts w:cs="Arial"/>
              </w:rPr>
              <w:t>1.2</w:t>
            </w:r>
          </w:p>
        </w:tc>
        <w:tc>
          <w:tcPr>
            <w:tcW w:w="7527" w:type="dxa"/>
            <w:shd w:val="clear" w:color="auto" w:fill="auto"/>
          </w:tcPr>
          <w:p w:rsidR="004C0E32" w:rsidRPr="001D7464" w:rsidRDefault="004C0E32" w:rsidP="00F53F8B">
            <w:pPr>
              <w:spacing w:after="0" w:line="240" w:lineRule="auto"/>
              <w:rPr>
                <w:rFonts w:cs="Arial"/>
              </w:rPr>
            </w:pPr>
            <w:r w:rsidRPr="001D7464">
              <w:rPr>
                <w:rFonts w:cs="Arial"/>
                <w:i/>
                <w:iCs/>
                <w:color w:val="808080" w:themeColor="background1" w:themeShade="80"/>
              </w:rPr>
              <w:t>[If it is decided to conclude parallel contracts on more than one bidder, please specify the number of parallel contracts and ratios (in %, say 70:30 or 50:30:20 etc</w:t>
            </w:r>
            <w:r w:rsidR="002E5519">
              <w:rPr>
                <w:rFonts w:cs="Arial"/>
                <w:i/>
                <w:iCs/>
                <w:color w:val="808080" w:themeColor="background1" w:themeShade="80"/>
              </w:rPr>
              <w:t>.</w:t>
            </w:r>
            <w:r w:rsidRPr="001D7464">
              <w:rPr>
                <w:rFonts w:cs="Arial"/>
                <w:i/>
                <w:iCs/>
                <w:color w:val="808080" w:themeColor="background1" w:themeShade="80"/>
              </w:rPr>
              <w:t>) for such distribution. Please also ensure matching entry in TIS under Make in India]</w:t>
            </w:r>
          </w:p>
        </w:tc>
      </w:tr>
      <w:tr w:rsidR="001C7863" w:rsidRPr="001D7464" w:rsidTr="00D5308B">
        <w:tc>
          <w:tcPr>
            <w:tcW w:w="1399" w:type="dxa"/>
            <w:shd w:val="clear" w:color="auto" w:fill="auto"/>
          </w:tcPr>
          <w:p w:rsidR="001C7863" w:rsidRPr="001D7464" w:rsidRDefault="001C7863" w:rsidP="001C7863">
            <w:pPr>
              <w:spacing w:after="0" w:line="240" w:lineRule="auto"/>
              <w:rPr>
                <w:rFonts w:cs="Arial"/>
              </w:rPr>
            </w:pPr>
            <w:bookmarkStart w:id="298" w:name="_Hlk76293562"/>
            <w:r>
              <w:rPr>
                <w:rFonts w:cs="Arial"/>
              </w:rPr>
              <w:t>ITB 1</w:t>
            </w:r>
            <w:r w:rsidR="008B4F51">
              <w:rPr>
                <w:rFonts w:cs="Arial"/>
              </w:rPr>
              <w:t>3</w:t>
            </w:r>
            <w:r>
              <w:rPr>
                <w:rFonts w:cs="Arial"/>
              </w:rPr>
              <w:t>.</w:t>
            </w:r>
            <w:r w:rsidR="00AB733A">
              <w:rPr>
                <w:rFonts w:cs="Arial"/>
              </w:rPr>
              <w:t>2</w:t>
            </w:r>
            <w:r w:rsidR="004C0E32">
              <w:rPr>
                <w:rFonts w:cs="Arial"/>
              </w:rPr>
              <w:t>.4</w:t>
            </w:r>
          </w:p>
        </w:tc>
        <w:tc>
          <w:tcPr>
            <w:tcW w:w="7527" w:type="dxa"/>
            <w:shd w:val="clear" w:color="auto" w:fill="auto"/>
          </w:tcPr>
          <w:p w:rsidR="001C7863" w:rsidRPr="001D7464" w:rsidRDefault="001C7863" w:rsidP="001C7863">
            <w:pPr>
              <w:spacing w:after="0" w:line="240" w:lineRule="auto"/>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Mention i</w:t>
            </w:r>
            <w:r w:rsidRPr="001D7464">
              <w:rPr>
                <w:rFonts w:cs="Arial"/>
                <w:i/>
                <w:iCs/>
                <w:color w:val="808080" w:themeColor="background1" w:themeShade="80"/>
              </w:rPr>
              <w:t xml:space="preserve">f a %age different from </w:t>
            </w:r>
            <w:r w:rsidR="00B0531F">
              <w:rPr>
                <w:rFonts w:cs="Arial"/>
                <w:i/>
                <w:iCs/>
                <w:color w:val="808080" w:themeColor="background1" w:themeShade="80"/>
              </w:rPr>
              <w:t>3</w:t>
            </w:r>
            <w:r w:rsidRPr="001D7464">
              <w:rPr>
                <w:rFonts w:cs="Arial"/>
                <w:i/>
                <w:iCs/>
                <w:color w:val="808080" w:themeColor="background1" w:themeShade="80"/>
              </w:rPr>
              <w:t xml:space="preserve">%, is intended </w:t>
            </w:r>
            <w:r>
              <w:rPr>
                <w:rFonts w:cs="Arial"/>
                <w:i/>
                <w:iCs/>
                <w:color w:val="808080" w:themeColor="background1" w:themeShade="80"/>
              </w:rPr>
              <w:t>as Performance Guarantee, or if acceptable instruments are different</w:t>
            </w:r>
            <w:r w:rsidRPr="001D7464">
              <w:rPr>
                <w:rFonts w:cs="Arial"/>
                <w:i/>
                <w:iCs/>
                <w:color w:val="808080" w:themeColor="background1" w:themeShade="80"/>
              </w:rPr>
              <w:t>]</w:t>
            </w:r>
          </w:p>
        </w:tc>
      </w:tr>
      <w:bookmarkEnd w:id="298"/>
    </w:tbl>
    <w:p w:rsidR="00A75364" w:rsidRPr="001D7464" w:rsidRDefault="00A75364" w:rsidP="001B5804">
      <w:pPr>
        <w:pStyle w:val="BodyText50"/>
        <w:rPr>
          <w:rFonts w:ascii="Arial" w:hAnsi="Arial" w:cs="Arial"/>
        </w:rPr>
      </w:pPr>
    </w:p>
    <w:p w:rsidR="00A75364" w:rsidRPr="001D7464" w:rsidRDefault="00A75364" w:rsidP="001B5804">
      <w:pPr>
        <w:rPr>
          <w:rFonts w:eastAsia="Calibri" w:cs="Arial"/>
        </w:rPr>
        <w:sectPr w:rsidR="00A75364" w:rsidRPr="001D7464" w:rsidSect="00CD32BB">
          <w:footerReference w:type="default" r:id="rId23"/>
          <w:pgSz w:w="11907" w:h="16840" w:code="9"/>
          <w:pgMar w:top="1440" w:right="1440" w:bottom="1440" w:left="1440" w:header="720" w:footer="576" w:gutter="0"/>
          <w:cols w:space="720"/>
          <w:docGrid w:linePitch="360"/>
        </w:sectPr>
      </w:pPr>
    </w:p>
    <w:p w:rsidR="00AA5F7A" w:rsidRPr="001D7464" w:rsidRDefault="00DA51E6" w:rsidP="00DA51E6">
      <w:pPr>
        <w:pStyle w:val="Heading1"/>
      </w:pPr>
      <w:bookmarkStart w:id="299" w:name="_Ref84326514"/>
      <w:bookmarkStart w:id="300" w:name="_Ref85591657"/>
      <w:bookmarkStart w:id="301" w:name="_Ref85591928"/>
      <w:bookmarkStart w:id="302" w:name="_Toc77868562"/>
      <w:bookmarkStart w:id="303" w:name="_Toc86247867"/>
      <w:bookmarkStart w:id="304" w:name="_Hlk58833630"/>
      <w:bookmarkStart w:id="305" w:name="_Toc203306550"/>
      <w:bookmarkStart w:id="306" w:name="_Toc448939251"/>
      <w:bookmarkStart w:id="307" w:name="_Toc473615402"/>
      <w:bookmarkStart w:id="308" w:name="_Toc480753075"/>
      <w:bookmarkStart w:id="309" w:name="_Toc480811032"/>
      <w:r w:rsidRPr="001D7464">
        <w:lastRenderedPageBreak/>
        <w:t>Section</w:t>
      </w:r>
      <w:r w:rsidR="00AA5F7A" w:rsidRPr="001D7464">
        <w:t xml:space="preserve"> IV</w:t>
      </w:r>
      <w:r w:rsidR="0031569F" w:rsidRPr="001D7464">
        <w:t>:</w:t>
      </w:r>
      <w:r w:rsidRPr="001D7464">
        <w:t xml:space="preserve">General Conditions </w:t>
      </w:r>
      <w:r w:rsidR="00D36988" w:rsidRPr="001D7464">
        <w:t>of</w:t>
      </w:r>
      <w:r w:rsidRPr="001D7464">
        <w:t xml:space="preserve"> Contract</w:t>
      </w:r>
      <w:bookmarkEnd w:id="299"/>
      <w:bookmarkEnd w:id="300"/>
      <w:bookmarkEnd w:id="301"/>
      <w:r w:rsidR="00AA5F7A" w:rsidRPr="001D7464">
        <w:t>(GCC)</w:t>
      </w:r>
      <w:bookmarkEnd w:id="302"/>
      <w:bookmarkEnd w:id="303"/>
    </w:p>
    <w:p w:rsidR="00AA5F7A" w:rsidRPr="001D7464" w:rsidRDefault="00AA5F7A" w:rsidP="00D437B3">
      <w:pPr>
        <w:pStyle w:val="Heading2"/>
        <w:numPr>
          <w:ilvl w:val="0"/>
          <w:numId w:val="116"/>
        </w:numPr>
      </w:pPr>
      <w:bookmarkStart w:id="310" w:name="_Toc77868563"/>
      <w:bookmarkStart w:id="311" w:name="_Toc86247868"/>
      <w:r w:rsidRPr="001D7464">
        <w:t>General</w:t>
      </w:r>
      <w:bookmarkEnd w:id="310"/>
      <w:bookmarkEnd w:id="311"/>
    </w:p>
    <w:p w:rsidR="00095238" w:rsidRDefault="00DD0FC2" w:rsidP="00197E1D">
      <w:pPr>
        <w:pStyle w:val="Heading3"/>
      </w:pPr>
      <w:bookmarkStart w:id="312" w:name="_Toc75510719"/>
      <w:bookmarkStart w:id="313" w:name="_Toc77868564"/>
      <w:bookmarkStart w:id="314" w:name="_Toc86247869"/>
      <w:r>
        <w:t xml:space="preserve">Tenets of </w:t>
      </w:r>
      <w:r w:rsidR="00095238" w:rsidRPr="00AC7A0E">
        <w:t>Interpretation</w:t>
      </w:r>
      <w:bookmarkEnd w:id="312"/>
      <w:bookmarkEnd w:id="313"/>
      <w:bookmarkEnd w:id="314"/>
    </w:p>
    <w:p w:rsidR="00542CC3" w:rsidRPr="00144A8A" w:rsidRDefault="00DD0FC2" w:rsidP="00542CC3">
      <w:r>
        <w:t xml:space="preserve">Unless </w:t>
      </w:r>
      <w:r w:rsidR="00542CC3">
        <w:t xml:space="preserve">where the context requires otherwise, throughout </w:t>
      </w:r>
      <w:r w:rsidR="002B160A">
        <w:t>the contract</w:t>
      </w:r>
      <w:r w:rsidR="00542CC3">
        <w:t>:</w:t>
      </w:r>
    </w:p>
    <w:p w:rsidR="00A24BAE" w:rsidRDefault="00095238" w:rsidP="00D437B3">
      <w:pPr>
        <w:pStyle w:val="List"/>
        <w:numPr>
          <w:ilvl w:val="0"/>
          <w:numId w:val="111"/>
        </w:numPr>
        <w:ind w:left="709" w:hanging="425"/>
      </w:pPr>
      <w:r w:rsidRPr="00A6084D">
        <w:t>The heading of these conditions shall not affect the interpretation or construction thereof</w:t>
      </w:r>
      <w:r w:rsidR="00A24BAE">
        <w:t>.</w:t>
      </w:r>
    </w:p>
    <w:p w:rsidR="00A24BAE" w:rsidRDefault="00095238" w:rsidP="00D437B3">
      <w:pPr>
        <w:pStyle w:val="List"/>
        <w:numPr>
          <w:ilvl w:val="0"/>
          <w:numId w:val="151"/>
        </w:numPr>
        <w:ind w:left="709" w:hanging="425"/>
      </w:pPr>
      <w:r w:rsidRPr="00AC7A0E">
        <w:t xml:space="preserve">Writing or written includes matter either whole or in part, in </w:t>
      </w:r>
      <w:r w:rsidR="00DD0FC2">
        <w:t>digital</w:t>
      </w:r>
      <w:r w:rsidRPr="00AC7A0E">
        <w:t>communications, manuscript, typewritten, lithographed, cyclostyled, photographed, or printed under or over signature or seal or digitally acceptable authentication, as the case may be</w:t>
      </w:r>
      <w:r w:rsidR="00A24BAE">
        <w:t>.</w:t>
      </w:r>
    </w:p>
    <w:p w:rsidR="00A24BAE" w:rsidRDefault="00095238" w:rsidP="00D437B3">
      <w:pPr>
        <w:pStyle w:val="List"/>
        <w:numPr>
          <w:ilvl w:val="0"/>
          <w:numId w:val="151"/>
        </w:numPr>
        <w:ind w:left="709" w:hanging="425"/>
      </w:pPr>
      <w:r w:rsidRPr="00AC7A0E">
        <w:t>Words in the singular include the plural and vice-versa</w:t>
      </w:r>
      <w:r w:rsidR="00A24BAE">
        <w:t>.</w:t>
      </w:r>
    </w:p>
    <w:p w:rsidR="00095238" w:rsidRPr="00AC7A0E" w:rsidRDefault="00095238" w:rsidP="00D437B3">
      <w:pPr>
        <w:pStyle w:val="List"/>
        <w:numPr>
          <w:ilvl w:val="0"/>
          <w:numId w:val="151"/>
        </w:numPr>
        <w:ind w:left="709" w:hanging="425"/>
      </w:pPr>
      <w:r w:rsidRPr="00AC7A0E">
        <w:t>Words importing the masculine gender shall be taken to include other genders</w:t>
      </w:r>
      <w:r w:rsidR="002E5519">
        <w:t>,</w:t>
      </w:r>
      <w:r w:rsidRPr="00AC7A0E">
        <w:t xml:space="preserve"> and words importing persons shall include any company or association or body of individuals, whether incorporated or not.</w:t>
      </w:r>
    </w:p>
    <w:p w:rsidR="00095238" w:rsidRPr="00AC7A0E" w:rsidRDefault="00095238" w:rsidP="00D437B3">
      <w:pPr>
        <w:pStyle w:val="List"/>
        <w:numPr>
          <w:ilvl w:val="0"/>
          <w:numId w:val="151"/>
        </w:numPr>
        <w:ind w:left="709" w:hanging="425"/>
      </w:pPr>
      <w:r w:rsidRPr="00AC7A0E">
        <w:t xml:space="preserve">Terms and expression not herein defined shall have the meanings assigned to them in </w:t>
      </w:r>
      <w:r w:rsidR="002B160A">
        <w:t>the contract</w:t>
      </w:r>
      <w:bookmarkStart w:id="315" w:name="_Hlk78090154"/>
      <w:r w:rsidR="00DD0FC2" w:rsidRPr="00AC7A0E">
        <w:t xml:space="preserve"> Act, 1872 (as amended)or </w:t>
      </w:r>
      <w:r w:rsidR="00DD0FC2">
        <w:t xml:space="preserve">the </w:t>
      </w:r>
      <w:r w:rsidRPr="00AC7A0E">
        <w:t xml:space="preserve">Sale of Goods Act, 1930 (as amended) </w:t>
      </w:r>
      <w:bookmarkEnd w:id="315"/>
      <w:r w:rsidRPr="00AC7A0E">
        <w:t>or the General Clauses Act, 1897 (as amended) or of INCOTERMS, (current edition published by the International Chamber of Commerce, Paris) as the case may be.</w:t>
      </w:r>
    </w:p>
    <w:p w:rsidR="00095238" w:rsidRPr="00AC7A0E" w:rsidRDefault="00095238" w:rsidP="00D437B3">
      <w:pPr>
        <w:pStyle w:val="List"/>
        <w:numPr>
          <w:ilvl w:val="0"/>
          <w:numId w:val="151"/>
        </w:numPr>
        <w:ind w:left="709" w:hanging="425"/>
      </w:pPr>
      <w:r w:rsidRPr="00AC7A0E">
        <w:t>Any reference to ‘</w:t>
      </w:r>
      <w:r w:rsidR="00542CC3">
        <w:t>Services</w:t>
      </w:r>
      <w:r w:rsidRPr="00AC7A0E">
        <w:t xml:space="preserve">’ shall be deemed to include the incidental Works/ </w:t>
      </w:r>
      <w:r w:rsidR="00542CC3">
        <w:t>Goods</w:t>
      </w:r>
      <w:r w:rsidRPr="00AC7A0E">
        <w:t xml:space="preserve"> also.</w:t>
      </w:r>
    </w:p>
    <w:p w:rsidR="00095238" w:rsidRPr="00AC7A0E" w:rsidRDefault="00095238" w:rsidP="00D437B3">
      <w:pPr>
        <w:pStyle w:val="List"/>
        <w:numPr>
          <w:ilvl w:val="0"/>
          <w:numId w:val="151"/>
        </w:numPr>
        <w:ind w:left="709" w:hanging="425"/>
      </w:pPr>
      <w:r w:rsidRPr="00AC7A0E">
        <w:t>Any generic reference to GCC shall also imply a reference to SCC as well.</w:t>
      </w:r>
    </w:p>
    <w:p w:rsidR="00095238" w:rsidRDefault="00095238" w:rsidP="00D437B3">
      <w:pPr>
        <w:pStyle w:val="List"/>
        <w:numPr>
          <w:ilvl w:val="0"/>
          <w:numId w:val="151"/>
        </w:numPr>
        <w:ind w:left="709" w:hanging="425"/>
      </w:pPr>
      <w:r w:rsidRPr="00AC7A0E">
        <w:t>In case of conflict, provisions of SCC shall prevail over those in GCC.</w:t>
      </w:r>
    </w:p>
    <w:p w:rsidR="00E5675E" w:rsidRDefault="00E5675E" w:rsidP="00D437B3">
      <w:pPr>
        <w:pStyle w:val="List"/>
        <w:numPr>
          <w:ilvl w:val="0"/>
          <w:numId w:val="151"/>
        </w:numPr>
        <w:ind w:left="709" w:hanging="425"/>
      </w:pPr>
      <w:bookmarkStart w:id="316" w:name="_Hlk76621154"/>
      <w:r>
        <w:t>Any reference to ‘Contract’ shall be deemed to include all other documents (inter-alia GCC, SCC) as described in GCC-clause 2.</w:t>
      </w:r>
      <w:r w:rsidR="001577B5">
        <w:t>5</w:t>
      </w:r>
      <w:r>
        <w:t>.</w:t>
      </w:r>
    </w:p>
    <w:p w:rsidR="008110F2" w:rsidRDefault="008110F2" w:rsidP="00D437B3">
      <w:pPr>
        <w:pStyle w:val="List"/>
        <w:numPr>
          <w:ilvl w:val="0"/>
          <w:numId w:val="151"/>
        </w:numPr>
        <w:ind w:left="709" w:hanging="425"/>
      </w:pPr>
      <w:r>
        <w:t xml:space="preserve">Any reference to any legal Act, Government Policies or orders shall </w:t>
      </w:r>
      <w:r w:rsidR="002E5519">
        <w:t xml:space="preserve">be </w:t>
      </w:r>
      <w:r>
        <w:t>deemed to include all amendments to such instruments, from time to time</w:t>
      </w:r>
      <w:r w:rsidR="00DD0FC2">
        <w:t>, till date</w:t>
      </w:r>
      <w:r>
        <w:t>.</w:t>
      </w:r>
    </w:p>
    <w:p w:rsidR="008110F2" w:rsidRPr="00AC7A0E" w:rsidRDefault="00377EEE" w:rsidP="00D437B3">
      <w:pPr>
        <w:pStyle w:val="List"/>
        <w:numPr>
          <w:ilvl w:val="0"/>
          <w:numId w:val="151"/>
        </w:numPr>
        <w:ind w:left="709" w:hanging="425"/>
      </w:pPr>
      <w:r>
        <w:t>GCC-clause 5.1</w:t>
      </w:r>
      <w:r w:rsidR="00EB3409">
        <w:t>3</w:t>
      </w:r>
      <w:r>
        <w:t xml:space="preserve"> (Book Examination clause) shall not apply unless </w:t>
      </w:r>
      <w:bookmarkStart w:id="317" w:name="_Hlk79657782"/>
      <w:r w:rsidR="003F51DE">
        <w:t>invoked explicitly</w:t>
      </w:r>
      <w:bookmarkEnd w:id="317"/>
      <w:r>
        <w:t>in the contract</w:t>
      </w:r>
      <w:r w:rsidR="00DB7509">
        <w:t>.</w:t>
      </w:r>
    </w:p>
    <w:p w:rsidR="002923DC" w:rsidRPr="001D7464" w:rsidRDefault="00024E31" w:rsidP="00197E1D">
      <w:pPr>
        <w:pStyle w:val="Heading3"/>
      </w:pPr>
      <w:bookmarkStart w:id="318" w:name="_Toc77868565"/>
      <w:bookmarkStart w:id="319" w:name="_Toc86247870"/>
      <w:bookmarkEnd w:id="316"/>
      <w:r>
        <w:t>Defin</w:t>
      </w:r>
      <w:r w:rsidR="00095238">
        <w:t>itions</w:t>
      </w:r>
      <w:bookmarkEnd w:id="318"/>
      <w:bookmarkEnd w:id="319"/>
    </w:p>
    <w:p w:rsidR="00AA5F7A" w:rsidRPr="001D7464" w:rsidRDefault="00095238" w:rsidP="002923DC">
      <w:pPr>
        <w:rPr>
          <w:rFonts w:cs="Arial"/>
        </w:rPr>
      </w:pPr>
      <w:r>
        <w:rPr>
          <w:rFonts w:cs="Arial"/>
        </w:rPr>
        <w:t xml:space="preserve">In </w:t>
      </w:r>
      <w:r w:rsidR="002B160A">
        <w:rPr>
          <w:rFonts w:cs="Arial"/>
        </w:rPr>
        <w:t>the contract</w:t>
      </w:r>
      <w:r>
        <w:rPr>
          <w:rFonts w:cs="Arial"/>
        </w:rPr>
        <w:t>, u</w:t>
      </w:r>
      <w:r w:rsidR="00AA5F7A" w:rsidRPr="001D7464">
        <w:rPr>
          <w:rFonts w:cs="Arial"/>
        </w:rPr>
        <w:t>nless the context otherwise requires:</w:t>
      </w:r>
    </w:p>
    <w:p w:rsidR="008B72B4" w:rsidRPr="00945D76" w:rsidRDefault="008B72B4" w:rsidP="00D437B3">
      <w:pPr>
        <w:pStyle w:val="List"/>
        <w:numPr>
          <w:ilvl w:val="0"/>
          <w:numId w:val="34"/>
        </w:numPr>
        <w:ind w:left="709" w:hanging="425"/>
      </w:pPr>
      <w:bookmarkStart w:id="320" w:name="_Hlk77227054"/>
      <w:r w:rsidRPr="00945D76">
        <w:t xml:space="preserve">“Agent” is a person employed to do any act for another or represent another in dealings with </w:t>
      </w:r>
      <w:r w:rsidR="002E5519">
        <w:t xml:space="preserve">a </w:t>
      </w:r>
      <w:r w:rsidRPr="00945D76">
        <w:t xml:space="preserve">third person. In the context of public procurement, an Agent is </w:t>
      </w:r>
      <w:r w:rsidR="00945D76">
        <w:t xml:space="preserve">a representative </w:t>
      </w:r>
      <w:r w:rsidR="00945D76" w:rsidRPr="00945D76">
        <w:t xml:space="preserve">participating in the </w:t>
      </w:r>
      <w:r w:rsidR="00A86E96">
        <w:t>Tender Process</w:t>
      </w:r>
      <w:r w:rsidR="00C82F7D">
        <w:t xml:space="preserve">or Execution of </w:t>
      </w:r>
      <w:r w:rsidR="002E5519">
        <w:t xml:space="preserve">a </w:t>
      </w:r>
      <w:r w:rsidR="00C82F7D">
        <w:t xml:space="preserve">Contract </w:t>
      </w:r>
      <w:r w:rsidR="00945D76" w:rsidRPr="00945D76">
        <w:t>for and on behalf of its principals.</w:t>
      </w:r>
    </w:p>
    <w:bookmarkEnd w:id="320"/>
    <w:p w:rsidR="00CC0D9B" w:rsidRPr="00CC0D9B" w:rsidRDefault="00CC0D9B" w:rsidP="00D437B3">
      <w:pPr>
        <w:pStyle w:val="List"/>
        <w:numPr>
          <w:ilvl w:val="0"/>
          <w:numId w:val="34"/>
        </w:numPr>
        <w:ind w:left="709" w:hanging="425"/>
      </w:pPr>
      <w:r w:rsidRPr="00CC0D9B">
        <w:t xml:space="preserve">“Beneficiary” (of Services/ Works) means the person for whom the Services/ Works are to be delivered as </w:t>
      </w:r>
      <w:r w:rsidR="008651F3">
        <w:t xml:space="preserve">stipulated in </w:t>
      </w:r>
      <w:r w:rsidR="002B160A">
        <w:t>the contract</w:t>
      </w:r>
      <w:r w:rsidRPr="00CC0D9B">
        <w:t>.</w:t>
      </w:r>
    </w:p>
    <w:p w:rsidR="00EF013C" w:rsidRPr="001D7464" w:rsidRDefault="007D39A2" w:rsidP="00D437B3">
      <w:pPr>
        <w:pStyle w:val="List"/>
        <w:numPr>
          <w:ilvl w:val="0"/>
          <w:numId w:val="34"/>
        </w:numPr>
        <w:ind w:left="709" w:hanging="425"/>
      </w:pPr>
      <w:r w:rsidRPr="001D7464">
        <w:t>"</w:t>
      </w:r>
      <w:r w:rsidR="005D3CC6">
        <w:t>bid</w:t>
      </w:r>
      <w:r w:rsidRPr="001D7464">
        <w:t xml:space="preserve">" (including the term ‘tender’, ‘offer’, ‘quotation’ or ‘proposal’ in </w:t>
      </w:r>
      <w:r w:rsidR="003F51DE">
        <w:t>specific</w:t>
      </w:r>
      <w:r w:rsidRPr="001D7464">
        <w:t xml:space="preserve"> contexts) means an offer to supply goods, services or execution of works made </w:t>
      </w:r>
      <w:r w:rsidR="00BE0705">
        <w:t>as per</w:t>
      </w:r>
      <w:r w:rsidRPr="001D7464">
        <w:t xml:space="preserve"> the terms and conditions set out in a document inviting such offers</w:t>
      </w:r>
      <w:r w:rsidR="00EF013C" w:rsidRPr="001D7464">
        <w:t>.</w:t>
      </w:r>
    </w:p>
    <w:p w:rsidR="00E55410" w:rsidRPr="001D7464" w:rsidRDefault="00B56C0E" w:rsidP="00D437B3">
      <w:pPr>
        <w:pStyle w:val="List"/>
        <w:numPr>
          <w:ilvl w:val="0"/>
          <w:numId w:val="34"/>
        </w:numPr>
        <w:ind w:left="709" w:hanging="425"/>
      </w:pPr>
      <w:bookmarkStart w:id="321" w:name="_Hlk77227073"/>
      <w:r w:rsidRPr="00AC7A0E">
        <w:t xml:space="preserve">"Bidder" (including the term 'Bidder', 'consultant' or 'service provider' in </w:t>
      </w:r>
      <w:r w:rsidR="003F51DE">
        <w:t>specific</w:t>
      </w:r>
      <w:r w:rsidRPr="00AC7A0E">
        <w:t xml:space="preserve"> contexts) means any person or firm or company, including any member of a consortium or joint venture (that is an association of several persons, or firms or companies), every artificial juridical person not falling in any of the descriptions of bidders stated hereinbefore, </w:t>
      </w:r>
      <w:r w:rsidRPr="00AC7A0E">
        <w:lastRenderedPageBreak/>
        <w:t xml:space="preserve">including any agency branch or office controlled by such person, participating in a </w:t>
      </w:r>
      <w:r w:rsidR="00253638">
        <w:t>Tender Process</w:t>
      </w:r>
      <w:r w:rsidRPr="00AC7A0E">
        <w:t>.</w:t>
      </w:r>
      <w:bookmarkEnd w:id="321"/>
    </w:p>
    <w:p w:rsidR="00712507" w:rsidRDefault="00712507" w:rsidP="00D437B3">
      <w:pPr>
        <w:pStyle w:val="List"/>
        <w:numPr>
          <w:ilvl w:val="0"/>
          <w:numId w:val="34"/>
        </w:numPr>
        <w:ind w:left="709" w:hanging="425"/>
      </w:pPr>
      <w:bookmarkStart w:id="322" w:name="_Hlk78819810"/>
      <w:r>
        <w:t>“</w:t>
      </w:r>
      <w:r w:rsidRPr="00712507">
        <w:t>Bill of Quantities</w:t>
      </w:r>
      <w:r>
        <w:t>” (including the term Price Schedule or BOQ)</w:t>
      </w:r>
      <w:r w:rsidRPr="00712507">
        <w:t xml:space="preserve"> means the priced and completed Bill of Quantities forming part of the </w:t>
      </w:r>
      <w:r w:rsidR="005D3CC6">
        <w:t>bid</w:t>
      </w:r>
      <w:r w:rsidRPr="00712507">
        <w:t>.</w:t>
      </w:r>
    </w:p>
    <w:bookmarkEnd w:id="322"/>
    <w:p w:rsidR="00253638" w:rsidRPr="001D7464" w:rsidRDefault="00253638" w:rsidP="00D437B3">
      <w:pPr>
        <w:pStyle w:val="List"/>
        <w:numPr>
          <w:ilvl w:val="0"/>
          <w:numId w:val="34"/>
        </w:numPr>
        <w:ind w:left="709" w:hanging="425"/>
      </w:pPr>
      <w:r w:rsidRPr="001D7464">
        <w:t>"</w:t>
      </w:r>
      <w:r>
        <w:t>Commercial</w:t>
      </w:r>
      <w:r w:rsidRPr="001D7464">
        <w:t xml:space="preserve"> Bank" means a bank, defined as a scheduled bank under section 2(e) of the Reserve Bank of India Act, 1934.</w:t>
      </w:r>
    </w:p>
    <w:p w:rsidR="00095238" w:rsidRPr="00AC7A0E" w:rsidRDefault="00087DF3" w:rsidP="00D437B3">
      <w:pPr>
        <w:pStyle w:val="List"/>
        <w:numPr>
          <w:ilvl w:val="0"/>
          <w:numId w:val="34"/>
        </w:numPr>
        <w:ind w:left="709" w:hanging="425"/>
      </w:pPr>
      <w:r w:rsidRPr="00AC7A0E">
        <w:t>“Contract” (including the terms ‘Purchase Order’ or ‘Supply Order’ or ‘Withdrawal Order’ or ‘Work Order’ or ‘Consultancy Contract’ or ‘Contract for Services’</w:t>
      </w:r>
      <w:r>
        <w:t>, ‘</w:t>
      </w:r>
      <w:r w:rsidRPr="00AC7A0E">
        <w:t xml:space="preserve">rate contract’ </w:t>
      </w:r>
      <w:r>
        <w:t>or‘</w:t>
      </w:r>
      <w:r w:rsidRPr="00AC7A0E">
        <w:t>framework contract</w:t>
      </w:r>
      <w:r>
        <w:t xml:space="preserve">’ or </w:t>
      </w:r>
      <w:bookmarkStart w:id="323" w:name="_Hlk78090573"/>
      <w:r>
        <w:t>‘</w:t>
      </w:r>
      <w:r w:rsidRPr="00AC7A0E">
        <w:t xml:space="preserve">Letter of Award </w:t>
      </w:r>
      <w:r>
        <w:t>–</w:t>
      </w:r>
      <w:r w:rsidRPr="00AC7A0E">
        <w:t xml:space="preserve"> LoA</w:t>
      </w:r>
      <w:r>
        <w:t>’</w:t>
      </w:r>
      <w:r w:rsidR="003E6BD8">
        <w:t>(</w:t>
      </w:r>
      <w:r w:rsidR="003E6BD8" w:rsidRPr="00AC7A0E">
        <w:t xml:space="preserve">letter or memorandum communicating to </w:t>
      </w:r>
      <w:r w:rsidR="002B160A">
        <w:t>the contract</w:t>
      </w:r>
      <w:r w:rsidR="003E6BD8" w:rsidRPr="00AC7A0E">
        <w:t xml:space="preserve">or the acceptance of his </w:t>
      </w:r>
      <w:r w:rsidR="005D3CC6">
        <w:t>bid</w:t>
      </w:r>
      <w:r w:rsidR="003E6BD8">
        <w:t xml:space="preserve">) </w:t>
      </w:r>
      <w:r>
        <w:t>or</w:t>
      </w:r>
      <w:r w:rsidR="003E6BD8">
        <w:t xml:space="preserve">‘Agreement’ </w:t>
      </w:r>
      <w:bookmarkEnd w:id="323"/>
      <w:r w:rsidR="003E6BD8">
        <w:t xml:space="preserve">or </w:t>
      </w:r>
      <w:r w:rsidRPr="00AC7A0E">
        <w:t xml:space="preserve">a </w:t>
      </w:r>
      <w:r>
        <w:t>‘</w:t>
      </w:r>
      <w:r w:rsidRPr="00AC7A0E">
        <w:t>repeat order</w:t>
      </w:r>
      <w:r>
        <w:t>’</w:t>
      </w:r>
      <w:r w:rsidRPr="00AC7A0E">
        <w:t xml:space="preserve"> accepted</w:t>
      </w:r>
      <w:r>
        <w:t xml:space="preserve">/ </w:t>
      </w:r>
      <w:r w:rsidRPr="00AC7A0E">
        <w:t xml:space="preserve">acted upon by </w:t>
      </w:r>
      <w:r w:rsidR="002B160A">
        <w:t>the contract</w:t>
      </w:r>
      <w:r w:rsidRPr="00AC7A0E">
        <w:t xml:space="preserve">or </w:t>
      </w:r>
      <w:r w:rsidR="003E6BD8">
        <w:t>in</w:t>
      </w:r>
      <w:r w:rsidR="003F51DE">
        <w:t>specific</w:t>
      </w:r>
      <w:r w:rsidRPr="00AC7A0E">
        <w:t xml:space="preserve"> contexts), means a formal legal agreement in writing relating to the subject matter of procurement, entered into between the Procuring Entity and </w:t>
      </w:r>
      <w:r w:rsidR="002B160A">
        <w:t>the contract</w:t>
      </w:r>
      <w:r>
        <w:t>or</w:t>
      </w:r>
      <w:r w:rsidRPr="00AC7A0E">
        <w:t xml:space="preserve"> on mutually acceptable terms and conditions and which are in compliance with all the relevant provisions of the laws of the country;</w:t>
      </w:r>
    </w:p>
    <w:p w:rsidR="00AA5F7A" w:rsidRPr="001D7464" w:rsidRDefault="008110F2" w:rsidP="00D437B3">
      <w:pPr>
        <w:pStyle w:val="List"/>
        <w:numPr>
          <w:ilvl w:val="0"/>
          <w:numId w:val="34"/>
        </w:numPr>
        <w:ind w:left="709" w:hanging="425"/>
      </w:pPr>
      <w:r w:rsidRPr="00AC7A0E">
        <w:t xml:space="preserve">“Contractor” (including the terms </w:t>
      </w:r>
      <w:r>
        <w:t>‘</w:t>
      </w:r>
      <w:r w:rsidRPr="00AC7A0E">
        <w:t>Supplier</w:t>
      </w:r>
      <w:r>
        <w:t xml:space="preserve">’ or ‘Service Provider’ or ‘Consultant’ or </w:t>
      </w:r>
      <w:r w:rsidR="003E6BD8">
        <w:t>‘</w:t>
      </w:r>
      <w:r>
        <w:t xml:space="preserve">Firm’ or ‘Vendor’ or ‘Manufacturer’or ‘Successful Bidder’ </w:t>
      </w:r>
      <w:r w:rsidR="003E6BD8">
        <w:t xml:space="preserve">in </w:t>
      </w:r>
      <w:r w:rsidR="003F51DE">
        <w:t>specific</w:t>
      </w:r>
      <w:r>
        <w:t xml:space="preserve"> contexts) </w:t>
      </w:r>
      <w:r w:rsidR="00095238" w:rsidRPr="00AC7A0E">
        <w:t>means the person, firm, company</w:t>
      </w:r>
      <w:r w:rsidR="003E6BD8">
        <w:t>, or a Joint Venture</w:t>
      </w:r>
      <w:r w:rsidR="00095238" w:rsidRPr="00AC7A0E">
        <w:t xml:space="preserve"> with whom </w:t>
      </w:r>
      <w:r w:rsidR="002B160A">
        <w:t>the contract</w:t>
      </w:r>
      <w:r w:rsidR="00087DF3" w:rsidRPr="00AC7A0E">
        <w:t xml:space="preserve"> is </w:t>
      </w:r>
      <w:r w:rsidR="00087DF3">
        <w:t>entered into</w:t>
      </w:r>
      <w:r w:rsidR="00095238" w:rsidRPr="00AC7A0E">
        <w:t xml:space="preserve">and shall be deemed to include the contractor's successors (approved by the </w:t>
      </w:r>
      <w:r w:rsidR="003E6BD8">
        <w:t>Procuring Entity</w:t>
      </w:r>
      <w:r w:rsidR="00095238" w:rsidRPr="00AC7A0E">
        <w:t xml:space="preserve">), </w:t>
      </w:r>
      <w:bookmarkStart w:id="324" w:name="_Hlk78090748"/>
      <w:r w:rsidR="003E6BD8">
        <w:t xml:space="preserve">agents, subcontractor, </w:t>
      </w:r>
      <w:bookmarkEnd w:id="324"/>
      <w:r w:rsidR="00095238" w:rsidRPr="00AC7A0E">
        <w:t>representatives, heirs, executors, and administrators as the case may be unless excluded by the terms of the contract;</w:t>
      </w:r>
    </w:p>
    <w:p w:rsidR="00095238" w:rsidRPr="001D7464" w:rsidRDefault="00095238" w:rsidP="00D437B3">
      <w:pPr>
        <w:pStyle w:val="List"/>
        <w:numPr>
          <w:ilvl w:val="0"/>
          <w:numId w:val="34"/>
        </w:numPr>
        <w:ind w:left="709" w:hanging="425"/>
      </w:pPr>
      <w:r w:rsidRPr="001D7464">
        <w:t>“</w:t>
      </w:r>
      <w:r>
        <w:t>Contract Manager</w:t>
      </w:r>
      <w:r w:rsidRPr="001D7464">
        <w:t xml:space="preserve">” means the </w:t>
      </w:r>
      <w:r w:rsidR="003E6BD8">
        <w:t xml:space="preserve">Procurement Officer or any other </w:t>
      </w:r>
      <w:r w:rsidRPr="001D7464">
        <w:t xml:space="preserve">officer </w:t>
      </w:r>
      <w:r w:rsidR="003E6BD8">
        <w:t xml:space="preserve">or a third-party agency </w:t>
      </w:r>
      <w:r w:rsidRPr="001D7464">
        <w:t xml:space="preserve">who has </w:t>
      </w:r>
      <w:r>
        <w:t xml:space="preserve">been assigned the </w:t>
      </w:r>
      <w:r w:rsidRPr="001D7464">
        <w:t xml:space="preserve">authority to </w:t>
      </w:r>
      <w:r w:rsidR="003E6BD8">
        <w:t xml:space="preserve">take all actions </w:t>
      </w:r>
      <w:r w:rsidRPr="001D7464">
        <w:t>on behalf of the Procuring Entity</w:t>
      </w:r>
      <w:r w:rsidR="003E6BD8">
        <w:t xml:space="preserve">during </w:t>
      </w:r>
      <w:r w:rsidR="002E5519">
        <w:t xml:space="preserve">the </w:t>
      </w:r>
      <w:r w:rsidR="003E6BD8" w:rsidRPr="001D7464">
        <w:t>execut</w:t>
      </w:r>
      <w:r w:rsidR="003E6BD8">
        <w:t>ion of</w:t>
      </w:r>
      <w:r w:rsidR="002B160A">
        <w:t>the contract</w:t>
      </w:r>
      <w:r w:rsidR="003E6BD8">
        <w:t xml:space="preserve"> by </w:t>
      </w:r>
      <w:r w:rsidR="002B160A">
        <w:t>the contract</w:t>
      </w:r>
      <w:r w:rsidR="003E6BD8">
        <w:t>or</w:t>
      </w:r>
      <w:r w:rsidRPr="001D7464">
        <w:t>;</w:t>
      </w:r>
    </w:p>
    <w:p w:rsidR="00E55410" w:rsidRPr="001D7464" w:rsidRDefault="00C97CF7" w:rsidP="00D437B3">
      <w:pPr>
        <w:pStyle w:val="List"/>
        <w:numPr>
          <w:ilvl w:val="0"/>
          <w:numId w:val="34"/>
        </w:numPr>
        <w:ind w:left="709" w:hanging="425"/>
      </w:pPr>
      <w:r w:rsidRPr="00AC7A0E">
        <w:t>“Day”</w:t>
      </w:r>
      <w:r>
        <w:t xml:space="preserve">, “Month”, “Year” shall </w:t>
      </w:r>
      <w:r w:rsidRPr="00AC7A0E">
        <w:t>mean calendar day</w:t>
      </w:r>
      <w:r>
        <w:t>/ month or year (unless reference to financial year is clear from the context)</w:t>
      </w:r>
      <w:r w:rsidRPr="00AC7A0E">
        <w:t>.</w:t>
      </w:r>
    </w:p>
    <w:p w:rsidR="00AA5F7A" w:rsidRDefault="00AA5F7A" w:rsidP="00D437B3">
      <w:pPr>
        <w:pStyle w:val="List"/>
        <w:numPr>
          <w:ilvl w:val="0"/>
          <w:numId w:val="34"/>
        </w:numPr>
        <w:ind w:left="709" w:hanging="425"/>
      </w:pPr>
      <w:r w:rsidRPr="001D7464">
        <w:t xml:space="preserve">“Drawing” means the drawing or drawings </w:t>
      </w:r>
      <w:r w:rsidR="008651F3">
        <w:t xml:space="preserve">stipulated in </w:t>
      </w:r>
      <w:r w:rsidRPr="001D7464">
        <w:t xml:space="preserve">or annexed to the Specifications or </w:t>
      </w:r>
      <w:r w:rsidR="00552E79" w:rsidRPr="001D7464">
        <w:t xml:space="preserve">the </w:t>
      </w:r>
      <w:r w:rsidR="00471632" w:rsidRPr="001D7464">
        <w:t>Tender Document</w:t>
      </w:r>
      <w:r w:rsidR="00031F9D" w:rsidRPr="001D7464">
        <w:t xml:space="preserve">/ </w:t>
      </w:r>
      <w:r w:rsidRPr="001D7464">
        <w:t>Contract;</w:t>
      </w:r>
    </w:p>
    <w:p w:rsidR="00712507" w:rsidRDefault="00712507" w:rsidP="00D437B3">
      <w:pPr>
        <w:pStyle w:val="List"/>
        <w:numPr>
          <w:ilvl w:val="0"/>
          <w:numId w:val="34"/>
        </w:numPr>
        <w:ind w:left="709" w:hanging="425"/>
      </w:pPr>
      <w:r>
        <w:t>“</w:t>
      </w:r>
      <w:r w:rsidRPr="00712507">
        <w:t>Equipment</w:t>
      </w:r>
      <w:r>
        <w:t>”means</w:t>
      </w:r>
      <w:r w:rsidR="002B160A">
        <w:t>the contract</w:t>
      </w:r>
      <w:r w:rsidRPr="00712507">
        <w:t xml:space="preserve">or's machinery and vehicles brought temporarily to the Site </w:t>
      </w:r>
      <w:r>
        <w:t xml:space="preserve">for </w:t>
      </w:r>
      <w:r w:rsidR="002E5519">
        <w:t xml:space="preserve">the </w:t>
      </w:r>
      <w:r>
        <w:t>performance of Service</w:t>
      </w:r>
      <w:r w:rsidRPr="00712507">
        <w:t>.</w:t>
      </w:r>
    </w:p>
    <w:p w:rsidR="00024E31" w:rsidRPr="001D7464" w:rsidRDefault="00024E31" w:rsidP="00D437B3">
      <w:pPr>
        <w:pStyle w:val="List"/>
        <w:numPr>
          <w:ilvl w:val="0"/>
          <w:numId w:val="34"/>
        </w:numPr>
        <w:ind w:left="709" w:hanging="425"/>
      </w:pPr>
      <w:bookmarkStart w:id="325" w:name="_Hlk76307496"/>
      <w:r>
        <w:t>“General Conditions” means the General Conditions of Contract, also referred to as GCC.</w:t>
      </w:r>
    </w:p>
    <w:bookmarkEnd w:id="325"/>
    <w:p w:rsidR="00C04CC1" w:rsidRPr="001D7464" w:rsidRDefault="00CE7597" w:rsidP="00D437B3">
      <w:pPr>
        <w:pStyle w:val="List"/>
        <w:numPr>
          <w:ilvl w:val="0"/>
          <w:numId w:val="34"/>
        </w:numPr>
        <w:ind w:left="709" w:hanging="425"/>
      </w:pPr>
      <w:r w:rsidRPr="001D7464">
        <w:t>"Goods" (including the term</w:t>
      </w:r>
      <w:r w:rsidR="00C97CF7">
        <w:t>s</w:t>
      </w:r>
      <w:r w:rsidRPr="001D7464">
        <w:t xml:space="preserve"> ‘</w:t>
      </w:r>
      <w:r w:rsidR="002B160A">
        <w:t>Stores</w:t>
      </w:r>
      <w:r w:rsidRPr="001D7464">
        <w:t xml:space="preserve">’, ‘Material(s)’ in </w:t>
      </w:r>
      <w:r w:rsidR="003F51DE">
        <w:t>specific</w:t>
      </w:r>
      <w:r w:rsidRPr="001D7464">
        <w:t xml:space="preserve"> contexts) includes all articles, material, commodity, livestock, medicines, furniture, fixtures, raw material, consumables, spare parts, instruments, machinery, equipment, industrial plant, vehicles, aircrafts, ships, </w:t>
      </w:r>
      <w:r w:rsidR="002B160A">
        <w:t>railway</w:t>
      </w:r>
      <w:r w:rsidRPr="001D7464">
        <w:t xml:space="preserve"> rolling stock assemblies, sub-assemblies, accessories, a group of machines comprising an integrated production process or such other categories of goods or intangible, products like technology transfer, licenses, patents or other intellectual properties (but excludes books, publications, periodicals, etc., for a library</w:t>
      </w:r>
      <w:bookmarkStart w:id="326" w:name="_Hlk78091126"/>
      <w:r w:rsidRPr="001D7464">
        <w:t>)</w:t>
      </w:r>
      <w:r w:rsidR="00D17088">
        <w:t xml:space="preserve">, in </w:t>
      </w:r>
      <w:r w:rsidR="003F51DE">
        <w:t>specific</w:t>
      </w:r>
      <w:r w:rsidR="00D17088">
        <w:t xml:space="preserve"> contexts)</w:t>
      </w:r>
      <w:r w:rsidRPr="001D7464">
        <w:t xml:space="preserve">, procured or otherwise acquired by a Procuring Entity. </w:t>
      </w:r>
      <w:r w:rsidR="00D17088">
        <w:t>Any reference to G</w:t>
      </w:r>
      <w:r w:rsidRPr="001D7464">
        <w:t xml:space="preserve">oods </w:t>
      </w:r>
      <w:r w:rsidR="00D17088">
        <w:t>shall be deemed to</w:t>
      </w:r>
      <w:r w:rsidRPr="001D7464">
        <w:t xml:space="preserve">include </w:t>
      </w:r>
      <w:bookmarkEnd w:id="326"/>
      <w:r w:rsidR="003F51DE">
        <w:t>specific</w:t>
      </w:r>
      <w:r w:rsidRPr="001D7464">
        <w:t xml:space="preserve"> small work or some services </w:t>
      </w:r>
      <w:r w:rsidR="00D17088">
        <w:t>that</w:t>
      </w:r>
      <w:r w:rsidRPr="001D7464">
        <w:t>are incidental or consequential to the supply of such goods;</w:t>
      </w:r>
    </w:p>
    <w:p w:rsidR="00AA5F7A" w:rsidRPr="001D7464" w:rsidRDefault="00AA5F7A" w:rsidP="00D437B3">
      <w:pPr>
        <w:pStyle w:val="List"/>
        <w:numPr>
          <w:ilvl w:val="0"/>
          <w:numId w:val="34"/>
        </w:numPr>
        <w:ind w:left="709" w:hanging="425"/>
      </w:pPr>
      <w:r w:rsidRPr="001D7464">
        <w:t>“Government" means the Central Government or a State Government as the case may be</w:t>
      </w:r>
      <w:r w:rsidR="00C97CF7">
        <w:t>and includes agencies</w:t>
      </w:r>
      <w:bookmarkStart w:id="327" w:name="_Hlk78091239"/>
      <w:r w:rsidR="00D17088">
        <w:t>and Public Sector Enterprises</w:t>
      </w:r>
      <w:bookmarkEnd w:id="327"/>
      <w:r w:rsidR="00C97CF7">
        <w:t>under it</w:t>
      </w:r>
      <w:r w:rsidR="00D17088">
        <w:t>,</w:t>
      </w:r>
      <w:r w:rsidR="00C97CF7">
        <w:t xml:space="preserve"> in </w:t>
      </w:r>
      <w:r w:rsidR="003F51DE">
        <w:t>specific</w:t>
      </w:r>
      <w:r w:rsidR="00C97CF7">
        <w:t xml:space="preserve"> contexts</w:t>
      </w:r>
      <w:r w:rsidRPr="001D7464">
        <w:t>;</w:t>
      </w:r>
    </w:p>
    <w:p w:rsidR="00C04CC1" w:rsidRDefault="00C04CC1" w:rsidP="00D437B3">
      <w:pPr>
        <w:pStyle w:val="List"/>
        <w:numPr>
          <w:ilvl w:val="0"/>
          <w:numId w:val="34"/>
        </w:numPr>
        <w:ind w:left="709" w:hanging="425"/>
      </w:pPr>
      <w:r w:rsidRPr="001D7464">
        <w:t xml:space="preserve">“Inspection” means activities such as measuring, examining, testing, </w:t>
      </w:r>
      <w:r w:rsidR="0083661F" w:rsidRPr="001D7464">
        <w:t>analysing</w:t>
      </w:r>
      <w:r w:rsidRPr="001D7464">
        <w:t xml:space="preserve">, gauging one or more characteristics of the </w:t>
      </w:r>
      <w:r w:rsidR="00C97CF7">
        <w:t>goods</w:t>
      </w:r>
      <w:r w:rsidR="00C97CF7" w:rsidRPr="00AC7A0E">
        <w:t xml:space="preserve"> or service</w:t>
      </w:r>
      <w:r w:rsidR="00C97CF7">
        <w:t>s or works</w:t>
      </w:r>
      <w:r w:rsidR="0008771B" w:rsidRPr="001D7464">
        <w:t>,</w:t>
      </w:r>
      <w:r w:rsidRPr="001D7464">
        <w:t xml:space="preserve"> and comparing the same with the specified requirement to determine conformity.</w:t>
      </w:r>
    </w:p>
    <w:p w:rsidR="00095238" w:rsidRDefault="00095238" w:rsidP="00D437B3">
      <w:pPr>
        <w:pStyle w:val="List"/>
        <w:numPr>
          <w:ilvl w:val="0"/>
          <w:numId w:val="34"/>
        </w:numPr>
        <w:ind w:left="709" w:hanging="425"/>
      </w:pPr>
      <w:r w:rsidRPr="00AC7A0E">
        <w:lastRenderedPageBreak/>
        <w:t>“Intellectual Property Rights” (IPR) mean</w:t>
      </w:r>
      <w:r w:rsidR="00B4519D">
        <w:t xml:space="preserve">s </w:t>
      </w:r>
      <w:bookmarkStart w:id="328" w:name="_Hlk78900233"/>
      <w:r w:rsidR="00B4519D">
        <w:t>the rights of the intellectual property ownerconcerning</w:t>
      </w:r>
      <w:bookmarkEnd w:id="328"/>
      <w:r w:rsidRPr="00AC7A0E">
        <w:t xml:space="preserve"> a tangible or intangible possession/ exploitation of such property by others. It includes right</w:t>
      </w:r>
      <w:r w:rsidR="00D17088">
        <w:t>s</w:t>
      </w:r>
      <w:r w:rsidRPr="00AC7A0E">
        <w:t xml:space="preserve"> to Patents, Copyright</w:t>
      </w:r>
      <w:r w:rsidR="00D17088">
        <w:t>s</w:t>
      </w:r>
      <w:r w:rsidRPr="00AC7A0E">
        <w:t>, Trademarks, Industrial Designs, Geographical indication</w:t>
      </w:r>
      <w:r w:rsidR="00D17088">
        <w:t>s</w:t>
      </w:r>
      <w:r w:rsidRPr="00AC7A0E">
        <w:t xml:space="preserve"> (GI).</w:t>
      </w:r>
    </w:p>
    <w:p w:rsidR="002A52DF" w:rsidRDefault="002A52DF" w:rsidP="00D437B3">
      <w:pPr>
        <w:pStyle w:val="List"/>
        <w:numPr>
          <w:ilvl w:val="0"/>
          <w:numId w:val="34"/>
        </w:numPr>
        <w:ind w:left="709" w:hanging="425"/>
      </w:pPr>
      <w:r>
        <w:t xml:space="preserve">“Joint Venture” means a </w:t>
      </w:r>
      <w:r w:rsidRPr="00E86D2B">
        <w:t xml:space="preserve">Joint Venture or </w:t>
      </w:r>
      <w:r>
        <w:t>a Consortium (</w:t>
      </w:r>
      <w:r w:rsidRPr="001D7464">
        <w:t>that is an association of several persons, or firms or companies</w:t>
      </w:r>
      <w:r>
        <w:t xml:space="preserve"> - also referred </w:t>
      </w:r>
      <w:r w:rsidR="002E5519">
        <w:t xml:space="preserve">to </w:t>
      </w:r>
      <w:r>
        <w:t>as JV/C)</w:t>
      </w:r>
    </w:p>
    <w:p w:rsidR="00712507" w:rsidRDefault="00712507" w:rsidP="00D437B3">
      <w:pPr>
        <w:pStyle w:val="List"/>
        <w:numPr>
          <w:ilvl w:val="0"/>
          <w:numId w:val="34"/>
        </w:numPr>
        <w:ind w:left="709" w:hanging="425"/>
      </w:pPr>
      <w:r>
        <w:t>“</w:t>
      </w:r>
      <w:r w:rsidRPr="00712507">
        <w:t>Materials</w:t>
      </w:r>
      <w:r>
        <w:t>”means</w:t>
      </w:r>
      <w:r w:rsidRPr="00712507">
        <w:t xml:space="preserve"> all supplies, including consumables, used by </w:t>
      </w:r>
      <w:r w:rsidR="002B160A">
        <w:t>the contract</w:t>
      </w:r>
      <w:r w:rsidRPr="00712507">
        <w:t xml:space="preserve">or for </w:t>
      </w:r>
      <w:r w:rsidR="00B4519D">
        <w:t>service performan</w:t>
      </w:r>
      <w:r>
        <w:t>ce or use by his staff</w:t>
      </w:r>
      <w:r w:rsidRPr="00712507">
        <w:t>.</w:t>
      </w:r>
    </w:p>
    <w:p w:rsidR="00503ECE" w:rsidRPr="00503ECE" w:rsidRDefault="00503ECE" w:rsidP="00D437B3">
      <w:pPr>
        <w:pStyle w:val="List"/>
        <w:numPr>
          <w:ilvl w:val="0"/>
          <w:numId w:val="34"/>
        </w:numPr>
        <w:ind w:left="709" w:hanging="425"/>
      </w:pPr>
      <w:r w:rsidRPr="00503ECE">
        <w:t xml:space="preserve">“Outsourcing of Services” means deployment of outside agencies </w:t>
      </w:r>
      <w:r w:rsidR="005C4BCB">
        <w:t>on</w:t>
      </w:r>
      <w:r w:rsidRPr="00503ECE">
        <w:t xml:space="preserve">a sustained </w:t>
      </w:r>
      <w:r w:rsidR="005C4BCB" w:rsidRPr="00503ECE">
        <w:t>long-term</w:t>
      </w:r>
      <w:r w:rsidR="005C4BCB">
        <w:t xml:space="preserve">basis </w:t>
      </w:r>
      <w:r w:rsidRPr="00503ECE">
        <w:t>(for one year or more</w:t>
      </w:r>
      <w:r w:rsidR="005C4BCB">
        <w:t>, excluding short-term stand-alone Services</w:t>
      </w:r>
      <w:r w:rsidRPr="00503ECE">
        <w:t xml:space="preserve">) for </w:t>
      </w:r>
      <w:r w:rsidR="002E5519">
        <w:t xml:space="preserve">the </w:t>
      </w:r>
      <w:r w:rsidRPr="00503ECE">
        <w:t xml:space="preserve">performance of </w:t>
      </w:r>
      <w:r w:rsidR="005C4BCB">
        <w:t>routine S</w:t>
      </w:r>
      <w:r w:rsidRPr="00503ECE">
        <w:t xml:space="preserve">ervices </w:t>
      </w:r>
      <w:r w:rsidR="005C4BCB" w:rsidRPr="00503ECE">
        <w:t>(e.g., Security Services, Horticultural Services, Janitor/Cooking/Catering/Management Services for Hostels and Guest Houses, Cleaning/Housekeeping Services, Errand/Messenger Services and so forth</w:t>
      </w:r>
      <w:r w:rsidR="005C4BCB">
        <w:t>) that</w:t>
      </w:r>
      <w:r w:rsidRPr="00503ECE">
        <w:t xml:space="preserve"> were traditionally being done in-house </w:t>
      </w:r>
      <w:r w:rsidR="005C4BCB">
        <w:t>in the Government.</w:t>
      </w:r>
    </w:p>
    <w:p w:rsidR="00E55410" w:rsidRPr="001D7464" w:rsidRDefault="00E55410" w:rsidP="00D437B3">
      <w:pPr>
        <w:pStyle w:val="List"/>
        <w:numPr>
          <w:ilvl w:val="0"/>
          <w:numId w:val="34"/>
        </w:numPr>
        <w:ind w:left="709" w:hanging="425"/>
      </w:pPr>
      <w:r w:rsidRPr="00A2258E">
        <w:t>“</w:t>
      </w:r>
      <w:r w:rsidRPr="001D7464">
        <w:t xml:space="preserve">Parties”:The parties to </w:t>
      </w:r>
      <w:r w:rsidR="002B160A">
        <w:t>the contract</w:t>
      </w:r>
      <w:r w:rsidRPr="001D7464">
        <w:t xml:space="preserve">are the "Contractor" and </w:t>
      </w:r>
      <w:r w:rsidR="00C77069" w:rsidRPr="001D7464">
        <w:t xml:space="preserve">the </w:t>
      </w:r>
      <w:r w:rsidR="00CC0D9B">
        <w:t>“</w:t>
      </w:r>
      <w:r w:rsidR="00C77069" w:rsidRPr="001D7464">
        <w:t>Procuring Entity</w:t>
      </w:r>
      <w:r w:rsidR="00CC0D9B">
        <w:t>”</w:t>
      </w:r>
      <w:r w:rsidRPr="001D7464">
        <w:t xml:space="preserve">, as defined </w:t>
      </w:r>
      <w:r w:rsidR="00CC0D9B">
        <w:t xml:space="preserve">in this </w:t>
      </w:r>
      <w:r w:rsidR="002B160A">
        <w:t>c</w:t>
      </w:r>
      <w:r w:rsidR="00CC0D9B">
        <w:t>lause</w:t>
      </w:r>
      <w:r w:rsidRPr="001D7464">
        <w:t>;</w:t>
      </w:r>
    </w:p>
    <w:p w:rsidR="00C04CC1" w:rsidRPr="001D7464" w:rsidRDefault="00C04CC1" w:rsidP="00D437B3">
      <w:pPr>
        <w:pStyle w:val="List"/>
        <w:numPr>
          <w:ilvl w:val="0"/>
          <w:numId w:val="34"/>
        </w:numPr>
        <w:ind w:left="709" w:hanging="425"/>
      </w:pPr>
      <w:bookmarkStart w:id="329" w:name="_Hlk77400630"/>
      <w:r w:rsidRPr="001D7464">
        <w:t xml:space="preserve">“Performance Security” </w:t>
      </w:r>
      <w:r w:rsidR="00C97CF7">
        <w:t>(includes the terms ‘</w:t>
      </w:r>
      <w:r w:rsidR="00C97CF7" w:rsidRPr="001D7464">
        <w:t>Security Deposit</w:t>
      </w:r>
      <w:r w:rsidR="00C97CF7">
        <w:t>’</w:t>
      </w:r>
      <w:bookmarkStart w:id="330" w:name="_Hlk77431432"/>
      <w:r w:rsidR="00E0446B">
        <w:t xml:space="preserve">or ‘Performance Bond’ </w:t>
      </w:r>
      <w:bookmarkEnd w:id="330"/>
      <w:r w:rsidR="00C97CF7" w:rsidRPr="001D7464">
        <w:t xml:space="preserve">or </w:t>
      </w:r>
      <w:r w:rsidR="00C97CF7">
        <w:t>‘</w:t>
      </w:r>
      <w:r w:rsidR="00C97CF7" w:rsidRPr="001D7464">
        <w:t>Performance Bank Guarantee</w:t>
      </w:r>
      <w:r w:rsidR="00C97CF7">
        <w:t xml:space="preserve">’ or other specified financial instruments in </w:t>
      </w:r>
      <w:r w:rsidR="003F51DE">
        <w:t>specific</w:t>
      </w:r>
      <w:r w:rsidR="00C97CF7">
        <w:t xml:space="preserve"> contexts)</w:t>
      </w:r>
      <w:r w:rsidRPr="001D7464">
        <w:t xml:space="preserve">means </w:t>
      </w:r>
      <w:r w:rsidR="002E5519">
        <w:t xml:space="preserve">a </w:t>
      </w:r>
      <w:r w:rsidRPr="001D7464">
        <w:t xml:space="preserve">monetary guarantee to be furnished by the successful </w:t>
      </w:r>
      <w:r w:rsidR="0076397E" w:rsidRPr="001D7464">
        <w:t>Bidder</w:t>
      </w:r>
      <w:r w:rsidR="00C97CF7">
        <w:t xml:space="preserve">or Contractor </w:t>
      </w:r>
      <w:r w:rsidRPr="001D7464">
        <w:t xml:space="preserve">in the form prescribed for </w:t>
      </w:r>
      <w:r w:rsidR="002E5519">
        <w:t xml:space="preserve">the </w:t>
      </w:r>
      <w:r w:rsidRPr="001D7464">
        <w:t xml:space="preserve">due performance of </w:t>
      </w:r>
      <w:r w:rsidR="002B160A">
        <w:t>the contract</w:t>
      </w:r>
      <w:r w:rsidR="00C97CF7">
        <w:t>;</w:t>
      </w:r>
      <w:bookmarkEnd w:id="329"/>
    </w:p>
    <w:p w:rsidR="00130875" w:rsidRPr="00130875" w:rsidRDefault="00130875" w:rsidP="00D437B3">
      <w:pPr>
        <w:pStyle w:val="List"/>
        <w:numPr>
          <w:ilvl w:val="0"/>
          <w:numId w:val="34"/>
        </w:numPr>
        <w:ind w:left="709" w:hanging="425"/>
      </w:pPr>
      <w:bookmarkStart w:id="331" w:name="_Hlk76307639"/>
      <w:r w:rsidRPr="00130875">
        <w:t xml:space="preserve">“Procurement” or “public procurement” </w:t>
      </w:r>
      <w:bookmarkStart w:id="332" w:name="_Hlk78366380"/>
      <w:r w:rsidRPr="00130875">
        <w:t xml:space="preserve">(or ‘Purchase’, or ‘Government Procurement/ Purchase’ </w:t>
      </w:r>
      <w:r w:rsidR="005C4BCB" w:rsidRPr="00130875">
        <w:t xml:space="preserve">including </w:t>
      </w:r>
      <w:r w:rsidR="002E5519">
        <w:t xml:space="preserve">an </w:t>
      </w:r>
      <w:r w:rsidR="005C4BCB" w:rsidRPr="00130875">
        <w:t>award of Public</w:t>
      </w:r>
      <w:r w:rsidR="002E5519">
        <w:t>-</w:t>
      </w:r>
      <w:r w:rsidR="005C4BCB" w:rsidRPr="00130875">
        <w:t>Private Partnership projects</w:t>
      </w:r>
      <w:r w:rsidR="005C4BCB">
        <w:t>,</w:t>
      </w:r>
      <w:r w:rsidRPr="00130875">
        <w:t xml:space="preserve">in </w:t>
      </w:r>
      <w:r w:rsidR="003F51DE">
        <w:t>specific</w:t>
      </w:r>
      <w:r w:rsidR="005C4BCB" w:rsidRPr="00130875">
        <w:t>cont</w:t>
      </w:r>
      <w:r w:rsidR="005C4BCB">
        <w:t>ex</w:t>
      </w:r>
      <w:r w:rsidR="005C4BCB" w:rsidRPr="00130875">
        <w:t>ts</w:t>
      </w:r>
      <w:r w:rsidRPr="00130875">
        <w:t xml:space="preserve">) means </w:t>
      </w:r>
      <w:r w:rsidR="002E5519">
        <w:t xml:space="preserve">the </w:t>
      </w:r>
      <w:r w:rsidRPr="00130875">
        <w:t xml:space="preserve">acquisition </w:t>
      </w:r>
      <w:r w:rsidR="005C4BCB">
        <w:t xml:space="preserve">of </w:t>
      </w:r>
      <w:bookmarkStart w:id="333" w:name="_Hlk78092158"/>
      <w:r w:rsidR="005C4BCB">
        <w:t xml:space="preserve">Goods/ </w:t>
      </w:r>
      <w:r w:rsidR="006B5B36">
        <w:t>Services/ works</w:t>
      </w:r>
      <w:bookmarkEnd w:id="333"/>
      <w:r w:rsidRPr="00130875">
        <w:t>by way of purchase, lease, license or otherwise, either using public funds or any other source of funds (e.g. grant, loans, gifts, private investment etc.) of goods, works or services or any combination thereof, by a Procuring Entity, whether directly or through an agency with which a contract for procurement services is entered into, but does not include any acquisition without consideration</w:t>
      </w:r>
      <w:r w:rsidR="005C4BCB">
        <w:t>. T</w:t>
      </w:r>
      <w:r w:rsidRPr="00130875">
        <w:t>he term “procure”</w:t>
      </w:r>
      <w:r w:rsidR="005C4BCB">
        <w:t>/</w:t>
      </w:r>
      <w:r w:rsidRPr="00130875">
        <w:t xml:space="preserve"> “procured” </w:t>
      </w:r>
      <w:r w:rsidR="005C4BCB">
        <w:t xml:space="preserve">or “purchase”/ “purchased” </w:t>
      </w:r>
      <w:r w:rsidRPr="00130875">
        <w:t>shall be construed accordingly</w:t>
      </w:r>
      <w:bookmarkEnd w:id="332"/>
      <w:r w:rsidRPr="00130875">
        <w:t>;</w:t>
      </w:r>
    </w:p>
    <w:bookmarkEnd w:id="331"/>
    <w:p w:rsidR="00E55410" w:rsidRPr="001D7464" w:rsidRDefault="002923DC" w:rsidP="00D437B3">
      <w:pPr>
        <w:pStyle w:val="List"/>
        <w:numPr>
          <w:ilvl w:val="0"/>
          <w:numId w:val="34"/>
        </w:numPr>
        <w:ind w:left="709" w:hanging="425"/>
      </w:pPr>
      <w:r w:rsidRPr="001D7464">
        <w:t>“</w:t>
      </w:r>
      <w:r w:rsidR="00C77069" w:rsidRPr="001D7464">
        <w:t>Procuring Entity</w:t>
      </w:r>
      <w:r w:rsidRPr="001D7464">
        <w:t>”</w:t>
      </w:r>
      <w:r w:rsidR="00E55410" w:rsidRPr="001D7464">
        <w:t xml:space="preserve"> means the </w:t>
      </w:r>
      <w:r w:rsidR="002A4B7A" w:rsidRPr="001D7464">
        <w:t xml:space="preserve">entity in The </w:t>
      </w:r>
      <w:r w:rsidR="00F531AA" w:rsidRPr="001D7464">
        <w:t>P</w:t>
      </w:r>
      <w:r w:rsidR="002A4B7A" w:rsidRPr="001D7464">
        <w:t xml:space="preserve">rocuring </w:t>
      </w:r>
      <w:r w:rsidR="00F531AA" w:rsidRPr="001D7464">
        <w:t>O</w:t>
      </w:r>
      <w:r w:rsidR="00E55410" w:rsidRPr="001D7464">
        <w:t xml:space="preserve">rganization </w:t>
      </w:r>
      <w:r w:rsidR="002A4B7A" w:rsidRPr="001D7464">
        <w:t>procuring</w:t>
      </w:r>
      <w:r w:rsidR="00503ECE">
        <w:t xml:space="preserve">Goods, </w:t>
      </w:r>
      <w:r w:rsidR="00DD0A74">
        <w:t>Works,</w:t>
      </w:r>
      <w:r w:rsidR="00503ECE">
        <w:t xml:space="preserve"> or Services</w:t>
      </w:r>
      <w:r w:rsidR="00E55410" w:rsidRPr="001D7464">
        <w:t>;</w:t>
      </w:r>
    </w:p>
    <w:p w:rsidR="00095238" w:rsidRPr="00AC7A0E" w:rsidRDefault="00095238" w:rsidP="00D437B3">
      <w:pPr>
        <w:pStyle w:val="List"/>
        <w:numPr>
          <w:ilvl w:val="0"/>
          <w:numId w:val="34"/>
        </w:numPr>
        <w:ind w:left="709" w:hanging="425"/>
      </w:pPr>
      <w:r w:rsidRPr="00AC7A0E">
        <w:t xml:space="preserve">“Procurement Officer” means the officer signing the </w:t>
      </w:r>
      <w:r w:rsidR="000933F0">
        <w:t>Letter of A</w:t>
      </w:r>
      <w:r w:rsidR="0088722E">
        <w:t>ward</w:t>
      </w:r>
      <w:r w:rsidR="000933F0">
        <w:t xml:space="preserve"> (LoA) and/or </w:t>
      </w:r>
      <w:r w:rsidR="002B160A">
        <w:t>the contract</w:t>
      </w:r>
      <w:r w:rsidRPr="00AC7A0E">
        <w:t>on behalf of the Procuring Entity;</w:t>
      </w:r>
    </w:p>
    <w:p w:rsidR="00C04CC1" w:rsidRPr="00503ECE" w:rsidRDefault="00C04CC1" w:rsidP="00D437B3">
      <w:pPr>
        <w:pStyle w:val="List"/>
        <w:numPr>
          <w:ilvl w:val="0"/>
          <w:numId w:val="34"/>
        </w:numPr>
        <w:ind w:left="709" w:hanging="425"/>
      </w:pPr>
      <w:bookmarkStart w:id="334" w:name="_Hlk76307858"/>
      <w:r w:rsidRPr="00503ECE">
        <w:t>“</w:t>
      </w:r>
      <w:r w:rsidR="00503ECE" w:rsidRPr="00503ECE">
        <w:t xml:space="preserve">Service(s)” (including the term ‘Non-consultancy services’ or ‘Outsourcing of Services’ in </w:t>
      </w:r>
      <w:r w:rsidR="003F51DE">
        <w:t>specific</w:t>
      </w:r>
      <w:r w:rsidR="00503ECE" w:rsidRPr="00503ECE">
        <w:t xml:space="preserve"> contexts) are defined by exclusion as services that cannot be classified as Consultancy Services. Services</w:t>
      </w:r>
      <w:r w:rsidR="00873594">
        <w:t xml:space="preserve"> (non-Consultancy)</w:t>
      </w:r>
      <w:r w:rsidR="00503ECE" w:rsidRPr="00503ECE">
        <w:t xml:space="preserve"> involve routine</w:t>
      </w:r>
      <w:r w:rsidR="002E5519">
        <w:t>,</w:t>
      </w:r>
      <w:r w:rsidR="00503ECE" w:rsidRPr="00503ECE">
        <w:t xml:space="preserve"> repetitive physical</w:t>
      </w:r>
      <w:r w:rsidR="00873594">
        <w:t xml:space="preserve">, </w:t>
      </w:r>
      <w:r w:rsidR="00EA70EB" w:rsidRPr="00503ECE">
        <w:t>procedural,</w:t>
      </w:r>
      <w:r w:rsidR="00873594">
        <w:t xml:space="preserve">and </w:t>
      </w:r>
      <w:r w:rsidR="00503ECE" w:rsidRPr="00503ECE">
        <w:t xml:space="preserve">non-intellectual outcomes for which quantum and performance standards can be tangibly identified and consistently applied and are bid and contracted on such </w:t>
      </w:r>
      <w:r w:rsidR="00873594" w:rsidRPr="00503ECE">
        <w:t>basis</w:t>
      </w:r>
      <w:r w:rsidR="00873594">
        <w:t xml:space="preserve"> but</w:t>
      </w:r>
      <w:r w:rsidR="00E54E0B" w:rsidRPr="00E54E0B">
        <w:t xml:space="preserve">does not include </w:t>
      </w:r>
      <w:r w:rsidR="002E5519">
        <w:t xml:space="preserve">the </w:t>
      </w:r>
      <w:r w:rsidR="00E54E0B" w:rsidRPr="00E54E0B">
        <w:t xml:space="preserve">appointment of an individual made under any law, rules, </w:t>
      </w:r>
      <w:r w:rsidR="00B1164F" w:rsidRPr="00E54E0B">
        <w:t>regulations,</w:t>
      </w:r>
      <w:r w:rsidR="00E54E0B" w:rsidRPr="00E54E0B">
        <w:t xml:space="preserve"> or order issued in this behalf</w:t>
      </w:r>
      <w:r w:rsidR="00503ECE" w:rsidRPr="00503ECE">
        <w:t xml:space="preserve">. </w:t>
      </w:r>
      <w:bookmarkStart w:id="335" w:name="_Hlk78820074"/>
      <w:r w:rsidR="00873594">
        <w:t>Any reference to Servicesshall be deemed to</w:t>
      </w:r>
      <w:bookmarkEnd w:id="335"/>
      <w:r w:rsidR="000933F0" w:rsidRPr="00503ECE">
        <w:t xml:space="preserve">include </w:t>
      </w:r>
      <w:r w:rsidR="002E5519">
        <w:t xml:space="preserve">the </w:t>
      </w:r>
      <w:r w:rsidR="000933F0" w:rsidRPr="00503ECE">
        <w:t xml:space="preserve">supply of goods or </w:t>
      </w:r>
      <w:r w:rsidR="000933F0">
        <w:t xml:space="preserve">performance of </w:t>
      </w:r>
      <w:r w:rsidR="000933F0" w:rsidRPr="00503ECE">
        <w:t>consultancy service</w:t>
      </w:r>
      <w:r w:rsidR="000933F0">
        <w:t xml:space="preserve">or </w:t>
      </w:r>
      <w:r w:rsidR="000933F0" w:rsidRPr="00503ECE">
        <w:t>small works</w:t>
      </w:r>
      <w:r w:rsidR="00503ECE" w:rsidRPr="00503ECE">
        <w:t>, which are incidental or consequential to such services</w:t>
      </w:r>
      <w:r w:rsidR="00ED053B">
        <w:t>;</w:t>
      </w:r>
    </w:p>
    <w:p w:rsidR="00024E31" w:rsidRPr="001D7464" w:rsidRDefault="00024E31" w:rsidP="00D437B3">
      <w:pPr>
        <w:pStyle w:val="List"/>
        <w:numPr>
          <w:ilvl w:val="0"/>
          <w:numId w:val="34"/>
        </w:numPr>
        <w:ind w:left="709" w:hanging="425"/>
      </w:pPr>
      <w:bookmarkStart w:id="336" w:name="_Hlk76307886"/>
      <w:bookmarkEnd w:id="334"/>
      <w:r>
        <w:t>“Special Conditions” means Special Conditions of Contract, which override the General Conditions, also referred to as SCC.</w:t>
      </w:r>
    </w:p>
    <w:bookmarkEnd w:id="336"/>
    <w:p w:rsidR="00C04CC1" w:rsidRPr="001D7464" w:rsidRDefault="00542CC3" w:rsidP="00D437B3">
      <w:pPr>
        <w:pStyle w:val="List"/>
        <w:numPr>
          <w:ilvl w:val="0"/>
          <w:numId w:val="34"/>
        </w:numPr>
        <w:ind w:left="709" w:hanging="425"/>
      </w:pPr>
      <w:r w:rsidRPr="00AC7A0E">
        <w:lastRenderedPageBreak/>
        <w:t xml:space="preserve">“Specification” or “Technical Specification” means the drawing/ document/ standard or any other details governing the construction, manufacture or supply of </w:t>
      </w:r>
      <w:r w:rsidR="005F0CD1" w:rsidRPr="00AC7A0E">
        <w:t xml:space="preserve">goods </w:t>
      </w:r>
      <w:r w:rsidR="005F0CD1">
        <w:t>or performance of services</w:t>
      </w:r>
      <w:bookmarkStart w:id="337" w:name="_Hlk78097287"/>
      <w:r w:rsidR="005F0CD1" w:rsidRPr="00AC7A0E">
        <w:t xml:space="preserve">that prescribes the requirement to which </w:t>
      </w:r>
      <w:r w:rsidR="005F0CD1">
        <w:t>goods</w:t>
      </w:r>
      <w:r w:rsidR="005F0CD1" w:rsidRPr="00AC7A0E">
        <w:t xml:space="preserve"> or service</w:t>
      </w:r>
      <w:r w:rsidR="005F0CD1">
        <w:t>s</w:t>
      </w:r>
      <w:r w:rsidR="005F0CD1" w:rsidRPr="00AC7A0E">
        <w:t xml:space="preserve"> ha</w:t>
      </w:r>
      <w:r w:rsidR="005F0CD1">
        <w:t>ve</w:t>
      </w:r>
      <w:r w:rsidRPr="00AC7A0E">
        <w:t xml:space="preserve"> to conform</w:t>
      </w:r>
      <w:r w:rsidR="00873594" w:rsidRPr="00AC7A0E">
        <w:t xml:space="preserve">as </w:t>
      </w:r>
      <w:r w:rsidR="00873594">
        <w:t>per</w:t>
      </w:r>
      <w:r w:rsidR="00873594" w:rsidRPr="00AC7A0E">
        <w:t xml:space="preserve"> the contract</w:t>
      </w:r>
      <w:r w:rsidRPr="00AC7A0E">
        <w:t>.</w:t>
      </w:r>
      <w:bookmarkEnd w:id="337"/>
    </w:p>
    <w:p w:rsidR="00542CC3" w:rsidRPr="00AC7A0E" w:rsidRDefault="00542CC3" w:rsidP="00D437B3">
      <w:pPr>
        <w:pStyle w:val="List"/>
        <w:numPr>
          <w:ilvl w:val="0"/>
          <w:numId w:val="34"/>
        </w:numPr>
        <w:ind w:left="709" w:hanging="425"/>
      </w:pPr>
      <w:r w:rsidRPr="00AC7A0E">
        <w:t xml:space="preserve">“Signed” means ink signed or digitally signed with a valid Digital Signature as per IT Act 2000 (as amended from time to time). It also includes stamped, except in the case of </w:t>
      </w:r>
      <w:r w:rsidR="0043356E">
        <w:t>Letter of Award</w:t>
      </w:r>
      <w:r w:rsidRPr="00AC7A0E">
        <w:t xml:space="preserve"> or amendment thereof.;</w:t>
      </w:r>
    </w:p>
    <w:p w:rsidR="00712507" w:rsidRDefault="00712507" w:rsidP="00D437B3">
      <w:pPr>
        <w:pStyle w:val="List"/>
        <w:numPr>
          <w:ilvl w:val="0"/>
          <w:numId w:val="34"/>
        </w:numPr>
        <w:ind w:left="709" w:hanging="425"/>
      </w:pPr>
      <w:r>
        <w:t>“</w:t>
      </w:r>
      <w:r w:rsidRPr="00712507">
        <w:t>Sub-Contractor</w:t>
      </w:r>
      <w:r>
        <w:t>” means</w:t>
      </w:r>
      <w:r w:rsidR="00B4519D">
        <w:t>a person or corporate body with</w:t>
      </w:r>
      <w:r w:rsidRPr="00712507">
        <w:t xml:space="preserve"> a</w:t>
      </w:r>
      <w:r w:rsidR="00B4519D">
        <w:t>nagreement</w:t>
      </w:r>
      <w:r w:rsidRPr="00712507">
        <w:t xml:space="preserve">with </w:t>
      </w:r>
      <w:r w:rsidR="002B160A">
        <w:t>the contract</w:t>
      </w:r>
      <w:r w:rsidRPr="00712507">
        <w:t xml:space="preserve">or to carry out a </w:t>
      </w:r>
      <w:r w:rsidR="00873594">
        <w:t xml:space="preserve">specific </w:t>
      </w:r>
      <w:r w:rsidRPr="00712507">
        <w:t xml:space="preserve">part of </w:t>
      </w:r>
      <w:r w:rsidR="002B160A">
        <w:t>the contract</w:t>
      </w:r>
      <w:r w:rsidR="00873594">
        <w:t xml:space="preserve">thatmay or may not </w:t>
      </w:r>
      <w:r w:rsidRPr="00712507">
        <w:t>includework</w:t>
      </w:r>
      <w:r w:rsidR="00873594">
        <w:t>ing</w:t>
      </w:r>
      <w:r w:rsidRPr="00712507">
        <w:t xml:space="preserve"> on the Site.</w:t>
      </w:r>
    </w:p>
    <w:p w:rsidR="00712507" w:rsidRPr="00712507" w:rsidRDefault="00712507" w:rsidP="00D437B3">
      <w:pPr>
        <w:pStyle w:val="List"/>
        <w:numPr>
          <w:ilvl w:val="0"/>
          <w:numId w:val="34"/>
        </w:numPr>
        <w:ind w:left="709" w:hanging="425"/>
      </w:pPr>
      <w:r>
        <w:t>“</w:t>
      </w:r>
      <w:r w:rsidRPr="00712507">
        <w:t>Temporary Works</w:t>
      </w:r>
      <w:r>
        <w:t>”means</w:t>
      </w:r>
      <w:r w:rsidRPr="00712507">
        <w:t xml:space="preserve"> works designed, constructed, installed, and removed by </w:t>
      </w:r>
      <w:r w:rsidR="002B160A">
        <w:t>the contract</w:t>
      </w:r>
      <w:r w:rsidRPr="00712507">
        <w:t xml:space="preserve">or </w:t>
      </w:r>
      <w:r w:rsidR="00B4519D">
        <w:t xml:space="preserve">needed during </w:t>
      </w:r>
      <w:r w:rsidR="00DB7509">
        <w:t xml:space="preserve">the </w:t>
      </w:r>
      <w:r w:rsidR="00B4519D">
        <w:t>Services' performance</w:t>
      </w:r>
      <w:r w:rsidRPr="00712507">
        <w:t>.</w:t>
      </w:r>
    </w:p>
    <w:p w:rsidR="00712507" w:rsidRDefault="00712507" w:rsidP="00D437B3">
      <w:pPr>
        <w:pStyle w:val="List"/>
        <w:numPr>
          <w:ilvl w:val="0"/>
          <w:numId w:val="34"/>
        </w:numPr>
        <w:ind w:left="709" w:hanging="425"/>
      </w:pPr>
      <w:r>
        <w:t>“</w:t>
      </w:r>
      <w:r w:rsidRPr="00712507">
        <w:t>Variation</w:t>
      </w:r>
      <w:r>
        <w:t>” means</w:t>
      </w:r>
      <w:r w:rsidRPr="00712507">
        <w:t xml:space="preserve"> an instruction given by </w:t>
      </w:r>
      <w:r w:rsidR="002B160A">
        <w:t xml:space="preserve">the </w:t>
      </w:r>
      <w:r w:rsidR="00B4519D">
        <w:t>Contract Manager</w:t>
      </w:r>
      <w:r w:rsidRPr="00712507">
        <w:t xml:space="preserve">, which varies the </w:t>
      </w:r>
      <w:r>
        <w:t xml:space="preserve">scope, quantum or performance standards of the Service </w:t>
      </w:r>
      <w:r w:rsidR="00530908">
        <w:t>performed</w:t>
      </w:r>
      <w:r w:rsidRPr="00712507">
        <w:t>.</w:t>
      </w:r>
    </w:p>
    <w:p w:rsidR="003063C3" w:rsidRDefault="00170DAA" w:rsidP="00D437B3">
      <w:pPr>
        <w:pStyle w:val="List"/>
        <w:numPr>
          <w:ilvl w:val="0"/>
          <w:numId w:val="34"/>
        </w:numPr>
        <w:ind w:left="709" w:hanging="425"/>
      </w:pPr>
      <w:r w:rsidRPr="001D7464">
        <w:t xml:space="preserve">“Tender”; </w:t>
      </w:r>
      <w:r w:rsidR="003063C3" w:rsidRPr="001D7464">
        <w:t>“</w:t>
      </w:r>
      <w:r w:rsidR="00471632" w:rsidRPr="001D7464">
        <w:t>Tender Document</w:t>
      </w:r>
      <w:r w:rsidR="003063C3" w:rsidRPr="001D7464">
        <w:t>”</w:t>
      </w:r>
      <w:r w:rsidRPr="001D7464">
        <w:t>; “Tender Enquiry” or</w:t>
      </w:r>
      <w:r w:rsidR="003063C3" w:rsidRPr="001D7464">
        <w:t xml:space="preserve"> “Tender Process”: </w:t>
      </w:r>
      <w:r w:rsidR="00873594">
        <w:t>‘</w:t>
      </w:r>
      <w:r w:rsidR="005F0CD1" w:rsidRPr="00AC7A0E">
        <w:t>Tender Process</w:t>
      </w:r>
      <w:r w:rsidR="00873594">
        <w:t>’</w:t>
      </w:r>
      <w:r w:rsidR="005F0CD1" w:rsidRPr="00AC7A0E">
        <w:t xml:space="preserve"> is the whole process from </w:t>
      </w:r>
      <w:r w:rsidR="002E5519">
        <w:t xml:space="preserve">the </w:t>
      </w:r>
      <w:r w:rsidR="005F0CD1" w:rsidRPr="00AC7A0E">
        <w:t xml:space="preserve">publishing of the Tender Document till the resultant award of </w:t>
      </w:r>
      <w:r w:rsidR="002B160A">
        <w:t>the contract</w:t>
      </w:r>
      <w:r w:rsidR="005F0CD1" w:rsidRPr="00AC7A0E">
        <w:t>.</w:t>
      </w:r>
      <w:r w:rsidR="00873594">
        <w:t>‘</w:t>
      </w:r>
      <w:r w:rsidR="005F0CD1" w:rsidRPr="00AC7A0E">
        <w:t>Tender Document</w:t>
      </w:r>
      <w:r w:rsidR="00873594">
        <w:t>’</w:t>
      </w:r>
      <w:r w:rsidR="005F0CD1" w:rsidRPr="00AC7A0E">
        <w:t xml:space="preserve"> means the document (including all its sections, appendices, </w:t>
      </w:r>
      <w:r w:rsidR="005F0CD1">
        <w:t xml:space="preserve">forms, </w:t>
      </w:r>
      <w:r w:rsidR="00B4519D">
        <w:t>formats,</w:t>
      </w:r>
      <w:r w:rsidR="005F0CD1" w:rsidRPr="00AC7A0E">
        <w:t xml:space="preserve"> etc.) published by the Procuring Entity to invite bids in a </w:t>
      </w:r>
      <w:r w:rsidR="005F0CD1">
        <w:t>Tender Process.</w:t>
      </w:r>
      <w:r w:rsidR="0019713D">
        <w:t>T</w:t>
      </w:r>
      <w:r w:rsidR="00552E79" w:rsidRPr="001D7464">
        <w:t xml:space="preserve">he </w:t>
      </w:r>
      <w:r w:rsidR="00471632" w:rsidRPr="001D7464">
        <w:t>Tender Document</w:t>
      </w:r>
      <w:r w:rsidR="003063C3" w:rsidRPr="001D7464">
        <w:t xml:space="preserve"> a</w:t>
      </w:r>
      <w:r w:rsidR="00B4519D">
        <w:t>nd</w:t>
      </w:r>
      <w:r w:rsidR="003063C3" w:rsidRPr="001D7464">
        <w:t xml:space="preserve"> Tender Process may be generically referred </w:t>
      </w:r>
      <w:r w:rsidR="002E5519">
        <w:t xml:space="preserve">to </w:t>
      </w:r>
      <w:r w:rsidR="003063C3" w:rsidRPr="001D7464">
        <w:t>as “Tender’ or ‘Tender Enquiry’</w:t>
      </w:r>
      <w:r w:rsidR="00B4519D">
        <w:t>,</w:t>
      </w:r>
      <w:r w:rsidR="003063C3" w:rsidRPr="001D7464">
        <w:t xml:space="preserve"> which would be clear from context without ambiguity.</w:t>
      </w:r>
    </w:p>
    <w:p w:rsidR="00542CC3" w:rsidRPr="00542CC3" w:rsidRDefault="00542CC3" w:rsidP="00D437B3">
      <w:pPr>
        <w:pStyle w:val="List"/>
        <w:numPr>
          <w:ilvl w:val="0"/>
          <w:numId w:val="34"/>
        </w:numPr>
        <w:ind w:left="709" w:hanging="425"/>
      </w:pPr>
      <w:r w:rsidRPr="00542CC3">
        <w:t xml:space="preserve">“Works” refer to any activity involving construction, fabrication, repair, overhaul, renovation, decoration, installation, erection, excavation, dredging, and so on, which make use of a combination of one or more of engineering design, architectural design, material and technology, labour, </w:t>
      </w:r>
      <w:r w:rsidR="00561E33" w:rsidRPr="00542CC3">
        <w:t>machinery,</w:t>
      </w:r>
      <w:r w:rsidRPr="00542CC3">
        <w:t xml:space="preserve"> and equipment.</w:t>
      </w:r>
    </w:p>
    <w:p w:rsidR="00A52477" w:rsidRPr="001D7464" w:rsidRDefault="00A52477" w:rsidP="00A52477">
      <w:pPr>
        <w:pStyle w:val="Heading3"/>
      </w:pPr>
      <w:bookmarkStart w:id="338" w:name="_Toc86247871"/>
      <w:bookmarkStart w:id="339" w:name="_Toc77868566"/>
      <w:r w:rsidRPr="001D7464">
        <w:t>Document Conventions</w:t>
      </w:r>
      <w:bookmarkEnd w:id="338"/>
    </w:p>
    <w:p w:rsidR="00A52477" w:rsidRPr="001D7464" w:rsidRDefault="00A52477" w:rsidP="00A52477">
      <w:pPr>
        <w:rPr>
          <w:rFonts w:cs="Arial"/>
        </w:rPr>
      </w:pPr>
      <w:r w:rsidRPr="001D7464">
        <w:rPr>
          <w:rFonts w:cs="Arial"/>
        </w:rPr>
        <w:t xml:space="preserve">All words and phrases defined in </w:t>
      </w:r>
      <w:r>
        <w:rPr>
          <w:rFonts w:cs="Arial"/>
        </w:rPr>
        <w:t>GCC-</w:t>
      </w:r>
      <w:r w:rsidRPr="001D7464">
        <w:rPr>
          <w:rFonts w:cs="Arial"/>
        </w:rPr>
        <w:t xml:space="preserve">clause 1.2 are written </w:t>
      </w:r>
      <w:r>
        <w:rPr>
          <w:rFonts w:cs="Arial"/>
        </w:rPr>
        <w:t>as</w:t>
      </w:r>
      <w:r w:rsidRPr="001D7464">
        <w:rPr>
          <w:rFonts w:cs="Arial"/>
        </w:rPr>
        <w:t xml:space="preserve"> ‘Capitalised </w:t>
      </w:r>
      <w:r>
        <w:rPr>
          <w:rFonts w:cs="Arial"/>
        </w:rPr>
        <w:t>word</w:t>
      </w:r>
      <w:r w:rsidRPr="001D7464">
        <w:rPr>
          <w:rFonts w:cs="Arial"/>
        </w:rPr>
        <w:t xml:space="preserve">’ and shall have the defined meaning. </w:t>
      </w:r>
      <w:r>
        <w:rPr>
          <w:rFonts w:cs="Arial"/>
        </w:rPr>
        <w:t>The r</w:t>
      </w:r>
      <w:r w:rsidRPr="001D7464">
        <w:rPr>
          <w:rFonts w:cs="Arial"/>
        </w:rPr>
        <w:t xml:space="preserve">est of the words shall be as per grammar, inter-alia ‘Services’ shall indicate definition as given in the GCC while ‘services’ shall have </w:t>
      </w:r>
      <w:r w:rsidR="003F51DE">
        <w:rPr>
          <w:rFonts w:cs="Arial"/>
        </w:rPr>
        <w:t>usu</w:t>
      </w:r>
      <w:r w:rsidRPr="001D7464">
        <w:rPr>
          <w:rFonts w:cs="Arial"/>
        </w:rPr>
        <w:t>al dictionary meaning.</w:t>
      </w:r>
    </w:p>
    <w:p w:rsidR="005C04E0" w:rsidRPr="00AC7A0E" w:rsidRDefault="005C04E0" w:rsidP="00197E1D">
      <w:pPr>
        <w:pStyle w:val="Heading3"/>
      </w:pPr>
      <w:bookmarkStart w:id="340" w:name="_Toc86247872"/>
      <w:r w:rsidRPr="00AC7A0E">
        <w:t>Abbreviations:</w:t>
      </w:r>
      <w:bookmarkEnd w:id="339"/>
      <w:bookmarkEnd w:id="340"/>
    </w:p>
    <w:tbl>
      <w:tblPr>
        <w:tblW w:w="4453" w:type="pct"/>
        <w:tblLook w:val="0000" w:firstRow="0" w:lastRow="0" w:firstColumn="0" w:lastColumn="0" w:noHBand="0" w:noVBand="0"/>
      </w:tblPr>
      <w:tblGrid>
        <w:gridCol w:w="1591"/>
        <w:gridCol w:w="8"/>
        <w:gridCol w:w="6633"/>
      </w:tblGrid>
      <w:tr w:rsidR="005C04E0" w:rsidRPr="00AC7A0E" w:rsidTr="003B7103">
        <w:trPr>
          <w:tblHeader/>
        </w:trPr>
        <w:tc>
          <w:tcPr>
            <w:tcW w:w="971" w:type="pct"/>
            <w:gridSpan w:val="2"/>
            <w:shd w:val="clear" w:color="auto" w:fill="B3B3B3"/>
          </w:tcPr>
          <w:p w:rsidR="005C04E0" w:rsidRPr="00AC7A0E" w:rsidRDefault="003B7103" w:rsidP="002E0052">
            <w:pPr>
              <w:rPr>
                <w:rFonts w:cs="Arial"/>
                <w:b/>
                <w:bCs/>
              </w:rPr>
            </w:pPr>
            <w:r>
              <w:rPr>
                <w:rFonts w:cs="Arial"/>
                <w:b/>
                <w:bCs/>
              </w:rPr>
              <w:t>Abbreviation</w:t>
            </w:r>
          </w:p>
        </w:tc>
        <w:tc>
          <w:tcPr>
            <w:tcW w:w="4029" w:type="pct"/>
            <w:shd w:val="clear" w:color="auto" w:fill="B3B3B3"/>
          </w:tcPr>
          <w:p w:rsidR="005C04E0" w:rsidRPr="00AC7A0E" w:rsidRDefault="005C04E0" w:rsidP="002E0052">
            <w:pPr>
              <w:rPr>
                <w:rFonts w:cs="Arial"/>
                <w:b/>
                <w:bCs/>
              </w:rPr>
            </w:pPr>
            <w:r w:rsidRPr="00AC7A0E">
              <w:rPr>
                <w:rFonts w:cs="Arial"/>
                <w:b/>
                <w:bCs/>
              </w:rPr>
              <w:t>Definition</w:t>
            </w:r>
          </w:p>
        </w:tc>
      </w:tr>
      <w:tr w:rsidR="003B7103" w:rsidRPr="00C61367" w:rsidTr="003B7103">
        <w:tc>
          <w:tcPr>
            <w:tcW w:w="966" w:type="pct"/>
          </w:tcPr>
          <w:p w:rsidR="003B7103" w:rsidRPr="00C61367" w:rsidRDefault="003B7103" w:rsidP="00DE074E">
            <w:r w:rsidRPr="00C61367">
              <w:t>AITB</w:t>
            </w:r>
          </w:p>
        </w:tc>
        <w:tc>
          <w:tcPr>
            <w:tcW w:w="4034" w:type="pct"/>
            <w:gridSpan w:val="2"/>
          </w:tcPr>
          <w:p w:rsidR="003B7103" w:rsidRPr="00C61367" w:rsidRDefault="003B7103" w:rsidP="00DE074E">
            <w:r w:rsidRPr="00C61367">
              <w:t>A</w:t>
            </w:r>
            <w:r>
              <w:t>ppendix</w:t>
            </w:r>
            <w:r w:rsidRPr="00C61367">
              <w:t xml:space="preserve"> to Instructions To Bidders</w:t>
            </w:r>
          </w:p>
        </w:tc>
      </w:tr>
      <w:tr w:rsidR="003B7103" w:rsidRPr="00C61367" w:rsidTr="003B7103">
        <w:tc>
          <w:tcPr>
            <w:tcW w:w="966" w:type="pct"/>
          </w:tcPr>
          <w:p w:rsidR="003B7103" w:rsidRPr="00C61367" w:rsidRDefault="003B7103" w:rsidP="00DE074E">
            <w:r w:rsidRPr="00C61367">
              <w:t>BOQ</w:t>
            </w:r>
          </w:p>
        </w:tc>
        <w:tc>
          <w:tcPr>
            <w:tcW w:w="4034" w:type="pct"/>
            <w:gridSpan w:val="2"/>
          </w:tcPr>
          <w:p w:rsidR="003B7103" w:rsidRPr="00C61367" w:rsidRDefault="003B7103" w:rsidP="00DE074E">
            <w:r w:rsidRPr="00C61367">
              <w:t xml:space="preserve">Bill </w:t>
            </w:r>
            <w:r>
              <w:t>o</w:t>
            </w:r>
            <w:r w:rsidRPr="00C61367">
              <w:t>f Quantities</w:t>
            </w:r>
          </w:p>
        </w:tc>
      </w:tr>
      <w:tr w:rsidR="003B7103" w:rsidRPr="007E75D1" w:rsidTr="003B7103">
        <w:tc>
          <w:tcPr>
            <w:tcW w:w="966" w:type="pct"/>
            <w:vAlign w:val="center"/>
          </w:tcPr>
          <w:p w:rsidR="003B7103" w:rsidRPr="007E75D1" w:rsidRDefault="003B7103" w:rsidP="00DE074E">
            <w:pPr>
              <w:spacing w:line="240" w:lineRule="auto"/>
              <w:rPr>
                <w:rFonts w:cs="Arial"/>
                <w:lang w:bidi="en-US"/>
              </w:rPr>
            </w:pPr>
            <w:r w:rsidRPr="007E75D1">
              <w:rPr>
                <w:rFonts w:cs="Arial"/>
                <w:lang w:bidi="en-US"/>
              </w:rPr>
              <w:t>BSD</w:t>
            </w:r>
          </w:p>
        </w:tc>
        <w:tc>
          <w:tcPr>
            <w:tcW w:w="4034" w:type="pct"/>
            <w:gridSpan w:val="2"/>
            <w:vAlign w:val="center"/>
          </w:tcPr>
          <w:p w:rsidR="003B7103" w:rsidRPr="007E75D1" w:rsidRDefault="00A7059B" w:rsidP="00DE074E">
            <w:pPr>
              <w:spacing w:line="240" w:lineRule="auto"/>
              <w:rPr>
                <w:rFonts w:cs="Arial"/>
                <w:lang w:bidi="en-US"/>
              </w:rPr>
            </w:pPr>
            <w:r>
              <w:rPr>
                <w:rFonts w:cs="Arial"/>
                <w:lang w:bidi="en-US"/>
              </w:rPr>
              <w:t>Bid Securing</w:t>
            </w:r>
            <w:r w:rsidR="003B7103" w:rsidRPr="007E75D1">
              <w:rPr>
                <w:rFonts w:cs="Arial"/>
                <w:lang w:bidi="en-US"/>
              </w:rPr>
              <w:t xml:space="preserve"> Declaration</w:t>
            </w:r>
          </w:p>
        </w:tc>
      </w:tr>
      <w:tr w:rsidR="003B7103" w:rsidRPr="00C61367" w:rsidTr="003B7103">
        <w:tc>
          <w:tcPr>
            <w:tcW w:w="966" w:type="pct"/>
          </w:tcPr>
          <w:p w:rsidR="003B7103" w:rsidRPr="00C61367" w:rsidRDefault="003B7103" w:rsidP="00DE074E">
            <w:r w:rsidRPr="00C61367">
              <w:t>DPIIT</w:t>
            </w:r>
          </w:p>
        </w:tc>
        <w:tc>
          <w:tcPr>
            <w:tcW w:w="4034" w:type="pct"/>
            <w:gridSpan w:val="2"/>
          </w:tcPr>
          <w:p w:rsidR="003B7103" w:rsidRPr="00C61367" w:rsidRDefault="003B7103" w:rsidP="00DE074E">
            <w:r w:rsidRPr="001D7464">
              <w:rPr>
                <w:rFonts w:cs="Arial"/>
              </w:rPr>
              <w:t>Department for Promotion of Industry and Internal Trade</w:t>
            </w:r>
          </w:p>
        </w:tc>
      </w:tr>
      <w:tr w:rsidR="003B7103" w:rsidRPr="007C7760" w:rsidTr="003B7103">
        <w:tc>
          <w:tcPr>
            <w:tcW w:w="971" w:type="pct"/>
            <w:gridSpan w:val="2"/>
          </w:tcPr>
          <w:p w:rsidR="003B7103" w:rsidRPr="007C7760" w:rsidRDefault="003B7103" w:rsidP="00F95C17">
            <w:r w:rsidRPr="007C7760">
              <w:t>EFT</w:t>
            </w:r>
          </w:p>
        </w:tc>
        <w:tc>
          <w:tcPr>
            <w:tcW w:w="4029" w:type="pct"/>
          </w:tcPr>
          <w:p w:rsidR="003B7103" w:rsidRPr="007C7760" w:rsidRDefault="003B7103" w:rsidP="00F95C17">
            <w:r w:rsidRPr="007C7760">
              <w:t>Electronic Funds Transfer</w:t>
            </w:r>
          </w:p>
        </w:tc>
      </w:tr>
      <w:tr w:rsidR="003B7103" w:rsidRPr="007C7760" w:rsidTr="003B7103">
        <w:tc>
          <w:tcPr>
            <w:tcW w:w="971" w:type="pct"/>
            <w:gridSpan w:val="2"/>
          </w:tcPr>
          <w:p w:rsidR="003B7103" w:rsidRPr="007C7760" w:rsidRDefault="003B7103" w:rsidP="00F95C17">
            <w:r w:rsidRPr="007C7760">
              <w:t>EPFO</w:t>
            </w:r>
          </w:p>
        </w:tc>
        <w:tc>
          <w:tcPr>
            <w:tcW w:w="4029" w:type="pct"/>
          </w:tcPr>
          <w:p w:rsidR="003B7103" w:rsidRPr="007C7760" w:rsidRDefault="003B7103" w:rsidP="00F95C17">
            <w:r w:rsidRPr="007C7760">
              <w:t>Employees Provident Fund Organization</w:t>
            </w:r>
          </w:p>
        </w:tc>
      </w:tr>
      <w:tr w:rsidR="003B7103" w:rsidRPr="007C7760" w:rsidTr="003B7103">
        <w:tc>
          <w:tcPr>
            <w:tcW w:w="971" w:type="pct"/>
            <w:gridSpan w:val="2"/>
          </w:tcPr>
          <w:p w:rsidR="003B7103" w:rsidRPr="007C7760" w:rsidRDefault="003B7103" w:rsidP="00F95C17">
            <w:r w:rsidRPr="007C7760">
              <w:t>ESI</w:t>
            </w:r>
          </w:p>
        </w:tc>
        <w:tc>
          <w:tcPr>
            <w:tcW w:w="4029" w:type="pct"/>
          </w:tcPr>
          <w:p w:rsidR="003B7103" w:rsidRPr="007C7760" w:rsidRDefault="003B7103" w:rsidP="00F95C17">
            <w:r w:rsidRPr="007C7760">
              <w:t>Employees State Insurance</w:t>
            </w:r>
          </w:p>
        </w:tc>
      </w:tr>
      <w:tr w:rsidR="003B7103" w:rsidRPr="007C7760" w:rsidTr="005641B5">
        <w:tc>
          <w:tcPr>
            <w:tcW w:w="971" w:type="pct"/>
            <w:gridSpan w:val="2"/>
          </w:tcPr>
          <w:p w:rsidR="003B7103" w:rsidRPr="007C7760" w:rsidRDefault="003B7103" w:rsidP="005641B5">
            <w:r w:rsidRPr="007C7760">
              <w:lastRenderedPageBreak/>
              <w:t>GCC</w:t>
            </w:r>
          </w:p>
        </w:tc>
        <w:tc>
          <w:tcPr>
            <w:tcW w:w="4029" w:type="pct"/>
          </w:tcPr>
          <w:p w:rsidR="003B7103" w:rsidRPr="007C7760" w:rsidRDefault="003B7103" w:rsidP="005641B5">
            <w:r w:rsidRPr="007C7760">
              <w:t>General Conditions of Contract</w:t>
            </w:r>
          </w:p>
        </w:tc>
      </w:tr>
      <w:tr w:rsidR="003B7103" w:rsidRPr="003F6C9A" w:rsidTr="003B7103">
        <w:tc>
          <w:tcPr>
            <w:tcW w:w="966" w:type="pct"/>
            <w:vAlign w:val="center"/>
          </w:tcPr>
          <w:p w:rsidR="003B7103" w:rsidRPr="003F6C9A" w:rsidRDefault="003B7103" w:rsidP="00DE074E">
            <w:pPr>
              <w:spacing w:line="240" w:lineRule="auto"/>
              <w:rPr>
                <w:rFonts w:cs="Arial"/>
                <w:lang w:bidi="en-US"/>
              </w:rPr>
            </w:pPr>
            <w:r>
              <w:rPr>
                <w:rFonts w:cs="Arial"/>
                <w:lang w:bidi="en-US"/>
              </w:rPr>
              <w:t>GeM</w:t>
            </w:r>
          </w:p>
        </w:tc>
        <w:tc>
          <w:tcPr>
            <w:tcW w:w="4034" w:type="pct"/>
            <w:gridSpan w:val="2"/>
            <w:vAlign w:val="center"/>
          </w:tcPr>
          <w:p w:rsidR="003B7103" w:rsidRPr="003F6C9A" w:rsidRDefault="003B7103" w:rsidP="00DE074E">
            <w:pPr>
              <w:spacing w:line="240" w:lineRule="auto"/>
              <w:rPr>
                <w:rFonts w:cs="Arial"/>
                <w:lang w:bidi="en-US"/>
              </w:rPr>
            </w:pPr>
            <w:r>
              <w:rPr>
                <w:rFonts w:cs="Arial"/>
                <w:lang w:bidi="en-US"/>
              </w:rPr>
              <w:t>Government e-Marketplace</w:t>
            </w:r>
          </w:p>
        </w:tc>
      </w:tr>
      <w:tr w:rsidR="003B7103" w:rsidRPr="007C7760" w:rsidTr="00B56370">
        <w:tc>
          <w:tcPr>
            <w:tcW w:w="971" w:type="pct"/>
            <w:gridSpan w:val="2"/>
          </w:tcPr>
          <w:p w:rsidR="003B7103" w:rsidRPr="007C7760" w:rsidRDefault="003B7103" w:rsidP="00B56370">
            <w:r w:rsidRPr="007C7760">
              <w:t>GST</w:t>
            </w:r>
          </w:p>
        </w:tc>
        <w:tc>
          <w:tcPr>
            <w:tcW w:w="4029" w:type="pct"/>
          </w:tcPr>
          <w:p w:rsidR="003B7103" w:rsidRPr="007C7760" w:rsidRDefault="003B7103" w:rsidP="00B56370">
            <w:r w:rsidRPr="007C7760">
              <w:t>Goods and Services Tax</w:t>
            </w:r>
          </w:p>
        </w:tc>
      </w:tr>
      <w:tr w:rsidR="003B7103" w:rsidRPr="007C7760" w:rsidTr="00B56370">
        <w:tc>
          <w:tcPr>
            <w:tcW w:w="971" w:type="pct"/>
            <w:gridSpan w:val="2"/>
          </w:tcPr>
          <w:p w:rsidR="003B7103" w:rsidRPr="007C7760" w:rsidRDefault="003B7103" w:rsidP="00B56370">
            <w:r w:rsidRPr="007C7760">
              <w:t>GSTIN</w:t>
            </w:r>
          </w:p>
        </w:tc>
        <w:tc>
          <w:tcPr>
            <w:tcW w:w="4029" w:type="pct"/>
          </w:tcPr>
          <w:p w:rsidR="003B7103" w:rsidRPr="007C7760" w:rsidRDefault="003B7103" w:rsidP="00B56370">
            <w:r>
              <w:t>GST Identification Number</w:t>
            </w:r>
          </w:p>
        </w:tc>
      </w:tr>
      <w:tr w:rsidR="0031232A" w:rsidRPr="00C61367" w:rsidTr="003B7103">
        <w:tc>
          <w:tcPr>
            <w:tcW w:w="966" w:type="pct"/>
          </w:tcPr>
          <w:p w:rsidR="0031232A" w:rsidRPr="00C61367" w:rsidRDefault="0031232A" w:rsidP="0031232A">
            <w:r w:rsidRPr="00C61367">
              <w:t>GTE</w:t>
            </w:r>
          </w:p>
        </w:tc>
        <w:tc>
          <w:tcPr>
            <w:tcW w:w="4034" w:type="pct"/>
            <w:gridSpan w:val="2"/>
          </w:tcPr>
          <w:p w:rsidR="0031232A" w:rsidRPr="00C61367" w:rsidRDefault="0031232A" w:rsidP="0031232A">
            <w:r w:rsidRPr="00C61367">
              <w:t>Global Tender Enquiry</w:t>
            </w:r>
            <w:r>
              <w:t xml:space="preserve"> (International Competitive Bidding)</w:t>
            </w:r>
          </w:p>
        </w:tc>
      </w:tr>
      <w:tr w:rsidR="003B7103" w:rsidRPr="007C7760" w:rsidTr="00B816EF">
        <w:tc>
          <w:tcPr>
            <w:tcW w:w="971" w:type="pct"/>
            <w:gridSpan w:val="2"/>
          </w:tcPr>
          <w:p w:rsidR="003B7103" w:rsidRPr="007C7760" w:rsidRDefault="003B7103" w:rsidP="00B816EF">
            <w:r w:rsidRPr="007C7760">
              <w:t>HSN</w:t>
            </w:r>
          </w:p>
        </w:tc>
        <w:tc>
          <w:tcPr>
            <w:tcW w:w="4029" w:type="pct"/>
          </w:tcPr>
          <w:p w:rsidR="003B7103" w:rsidRPr="007C7760" w:rsidRDefault="003B7103" w:rsidP="00B816EF">
            <w:r w:rsidRPr="007C7760">
              <w:t>Harmonized System of Nomenclature</w:t>
            </w:r>
          </w:p>
        </w:tc>
      </w:tr>
      <w:tr w:rsidR="003B7103" w:rsidRPr="00C61367" w:rsidTr="003B7103">
        <w:tc>
          <w:tcPr>
            <w:tcW w:w="966" w:type="pct"/>
          </w:tcPr>
          <w:p w:rsidR="003B7103" w:rsidRPr="00C61367" w:rsidRDefault="003B7103" w:rsidP="00DE074E">
            <w:r w:rsidRPr="00C61367">
              <w:t>IEM</w:t>
            </w:r>
          </w:p>
        </w:tc>
        <w:tc>
          <w:tcPr>
            <w:tcW w:w="4034" w:type="pct"/>
            <w:gridSpan w:val="2"/>
          </w:tcPr>
          <w:p w:rsidR="003B7103" w:rsidRPr="00C61367" w:rsidRDefault="003B7103" w:rsidP="00DE074E">
            <w:r w:rsidRPr="00C61367">
              <w:t>Independent External Monitor</w:t>
            </w:r>
          </w:p>
        </w:tc>
      </w:tr>
      <w:tr w:rsidR="003B7103" w:rsidRPr="007C7760" w:rsidTr="008C4009">
        <w:tc>
          <w:tcPr>
            <w:tcW w:w="971" w:type="pct"/>
            <w:gridSpan w:val="2"/>
          </w:tcPr>
          <w:p w:rsidR="003B7103" w:rsidRPr="007C7760" w:rsidRDefault="003B7103" w:rsidP="008C4009">
            <w:r w:rsidRPr="007C7760">
              <w:t>IPR</w:t>
            </w:r>
          </w:p>
        </w:tc>
        <w:tc>
          <w:tcPr>
            <w:tcW w:w="4029" w:type="pct"/>
          </w:tcPr>
          <w:p w:rsidR="003B7103" w:rsidRPr="007C7760" w:rsidRDefault="003B7103" w:rsidP="008C4009">
            <w:r w:rsidRPr="007C7760">
              <w:t>Intellectual Property Rights</w:t>
            </w:r>
          </w:p>
        </w:tc>
      </w:tr>
      <w:tr w:rsidR="003B7103" w:rsidRPr="00C61367" w:rsidTr="003B7103">
        <w:tc>
          <w:tcPr>
            <w:tcW w:w="966" w:type="pct"/>
          </w:tcPr>
          <w:p w:rsidR="003B7103" w:rsidRPr="00C61367" w:rsidRDefault="003B7103" w:rsidP="00DE074E">
            <w:r w:rsidRPr="00C61367">
              <w:t>INR</w:t>
            </w:r>
          </w:p>
        </w:tc>
        <w:tc>
          <w:tcPr>
            <w:tcW w:w="4034" w:type="pct"/>
            <w:gridSpan w:val="2"/>
          </w:tcPr>
          <w:p w:rsidR="003B7103" w:rsidRPr="00C61367" w:rsidRDefault="003B7103" w:rsidP="00DE074E">
            <w:r>
              <w:t>Indian Rupee</w:t>
            </w:r>
          </w:p>
        </w:tc>
      </w:tr>
      <w:tr w:rsidR="003B7103" w:rsidRPr="00C61367" w:rsidTr="003B7103">
        <w:tc>
          <w:tcPr>
            <w:tcW w:w="966" w:type="pct"/>
          </w:tcPr>
          <w:p w:rsidR="003B7103" w:rsidRPr="00C61367" w:rsidRDefault="003B7103" w:rsidP="00DE074E">
            <w:r w:rsidRPr="00C61367">
              <w:t>ITB</w:t>
            </w:r>
          </w:p>
        </w:tc>
        <w:tc>
          <w:tcPr>
            <w:tcW w:w="4034" w:type="pct"/>
            <w:gridSpan w:val="2"/>
          </w:tcPr>
          <w:p w:rsidR="003B7103" w:rsidRPr="00C61367" w:rsidRDefault="003B7103" w:rsidP="00DE074E">
            <w:r w:rsidRPr="00C61367">
              <w:t>Instructions To Bidders</w:t>
            </w:r>
          </w:p>
        </w:tc>
      </w:tr>
      <w:tr w:rsidR="003B7103" w:rsidRPr="007C7760" w:rsidTr="00F668B0">
        <w:tc>
          <w:tcPr>
            <w:tcW w:w="971" w:type="pct"/>
            <w:gridSpan w:val="2"/>
          </w:tcPr>
          <w:p w:rsidR="003B7103" w:rsidRPr="007C7760" w:rsidRDefault="003B7103" w:rsidP="00F668B0">
            <w:r w:rsidRPr="007C7760">
              <w:t>JV</w:t>
            </w:r>
          </w:p>
        </w:tc>
        <w:tc>
          <w:tcPr>
            <w:tcW w:w="4029" w:type="pct"/>
          </w:tcPr>
          <w:p w:rsidR="003B7103" w:rsidRPr="007C7760" w:rsidRDefault="003B7103" w:rsidP="00F668B0">
            <w:r w:rsidRPr="007C7760">
              <w:t>Joint Venture</w:t>
            </w:r>
          </w:p>
        </w:tc>
      </w:tr>
      <w:tr w:rsidR="003B7103" w:rsidRPr="007C7760" w:rsidTr="00F668B0">
        <w:tc>
          <w:tcPr>
            <w:tcW w:w="971" w:type="pct"/>
            <w:gridSpan w:val="2"/>
          </w:tcPr>
          <w:p w:rsidR="003B7103" w:rsidRPr="007C7760" w:rsidRDefault="003B7103" w:rsidP="00F668B0">
            <w:r w:rsidRPr="007C7760">
              <w:t>JV/C</w:t>
            </w:r>
          </w:p>
        </w:tc>
        <w:tc>
          <w:tcPr>
            <w:tcW w:w="4029" w:type="pct"/>
          </w:tcPr>
          <w:p w:rsidR="003B7103" w:rsidRPr="007C7760" w:rsidRDefault="003B7103" w:rsidP="00F668B0">
            <w:r w:rsidRPr="007C7760">
              <w:t>Joint Venture/ Consortium</w:t>
            </w:r>
          </w:p>
        </w:tc>
      </w:tr>
      <w:tr w:rsidR="003B7103" w:rsidRPr="007C7760" w:rsidTr="00F668B0">
        <w:tc>
          <w:tcPr>
            <w:tcW w:w="971" w:type="pct"/>
            <w:gridSpan w:val="2"/>
          </w:tcPr>
          <w:p w:rsidR="003B7103" w:rsidRPr="007C7760" w:rsidRDefault="003B7103" w:rsidP="00F668B0">
            <w:r w:rsidRPr="007C7760">
              <w:t>LoA</w:t>
            </w:r>
          </w:p>
        </w:tc>
        <w:tc>
          <w:tcPr>
            <w:tcW w:w="4029" w:type="pct"/>
            <w:vAlign w:val="center"/>
          </w:tcPr>
          <w:p w:rsidR="003B7103" w:rsidRPr="007C7760" w:rsidRDefault="003B7103" w:rsidP="00F668B0">
            <w:r>
              <w:rPr>
                <w:rFonts w:cs="Arial"/>
                <w:lang w:bidi="en-US"/>
              </w:rPr>
              <w:t>Letter of Award (Acceptance)</w:t>
            </w:r>
          </w:p>
        </w:tc>
      </w:tr>
      <w:tr w:rsidR="003B7103" w:rsidRPr="00C61367" w:rsidTr="003B7103">
        <w:tc>
          <w:tcPr>
            <w:tcW w:w="966" w:type="pct"/>
          </w:tcPr>
          <w:p w:rsidR="003B7103" w:rsidRPr="00C61367" w:rsidRDefault="003B7103" w:rsidP="00DE074E">
            <w:r w:rsidRPr="00C61367">
              <w:t>MII</w:t>
            </w:r>
          </w:p>
        </w:tc>
        <w:tc>
          <w:tcPr>
            <w:tcW w:w="4034" w:type="pct"/>
            <w:gridSpan w:val="2"/>
          </w:tcPr>
          <w:p w:rsidR="003B7103" w:rsidRPr="00C61367" w:rsidRDefault="003B7103" w:rsidP="00DE074E">
            <w:r w:rsidRPr="00C61367">
              <w:t xml:space="preserve">Make </w:t>
            </w:r>
            <w:r>
              <w:t>i</w:t>
            </w:r>
            <w:r w:rsidRPr="00C61367">
              <w:t>n India</w:t>
            </w:r>
          </w:p>
        </w:tc>
      </w:tr>
      <w:tr w:rsidR="003B7103" w:rsidRPr="007C7760" w:rsidTr="009E0CBA">
        <w:tc>
          <w:tcPr>
            <w:tcW w:w="971" w:type="pct"/>
            <w:gridSpan w:val="2"/>
          </w:tcPr>
          <w:p w:rsidR="003B7103" w:rsidRPr="007C7760" w:rsidRDefault="003B7103" w:rsidP="009E0CBA">
            <w:r w:rsidRPr="007C7760">
              <w:t>MSE</w:t>
            </w:r>
          </w:p>
        </w:tc>
        <w:tc>
          <w:tcPr>
            <w:tcW w:w="4029" w:type="pct"/>
          </w:tcPr>
          <w:p w:rsidR="003B7103" w:rsidRPr="007C7760" w:rsidRDefault="003B7103" w:rsidP="009E0CBA">
            <w:r w:rsidRPr="007C7760">
              <w:t>Micro and Small Enterprises</w:t>
            </w:r>
          </w:p>
        </w:tc>
      </w:tr>
      <w:tr w:rsidR="003B7103" w:rsidRPr="00C61367" w:rsidTr="009E0CBA">
        <w:tc>
          <w:tcPr>
            <w:tcW w:w="971" w:type="pct"/>
            <w:gridSpan w:val="2"/>
          </w:tcPr>
          <w:p w:rsidR="003B7103" w:rsidRPr="00C61367" w:rsidRDefault="003B7103" w:rsidP="009E0CBA">
            <w:r w:rsidRPr="00C61367">
              <w:t>MSME</w:t>
            </w:r>
          </w:p>
        </w:tc>
        <w:tc>
          <w:tcPr>
            <w:tcW w:w="4029" w:type="pct"/>
          </w:tcPr>
          <w:p w:rsidR="003B7103" w:rsidRPr="00C61367" w:rsidRDefault="003B7103" w:rsidP="009E0CBA">
            <w:r>
              <w:t>Micro Small and Medium Enterprises</w:t>
            </w:r>
          </w:p>
        </w:tc>
      </w:tr>
      <w:tr w:rsidR="003B7103" w:rsidRPr="007C7760" w:rsidTr="009E0CBA">
        <w:tc>
          <w:tcPr>
            <w:tcW w:w="971" w:type="pct"/>
            <w:gridSpan w:val="2"/>
          </w:tcPr>
          <w:p w:rsidR="003B7103" w:rsidRPr="007C7760" w:rsidRDefault="003B7103" w:rsidP="009E0CBA">
            <w:r w:rsidRPr="007C7760">
              <w:t>MSMED</w:t>
            </w:r>
          </w:p>
        </w:tc>
        <w:tc>
          <w:tcPr>
            <w:tcW w:w="4029" w:type="pct"/>
          </w:tcPr>
          <w:p w:rsidR="003B7103" w:rsidRPr="007C7760" w:rsidRDefault="003B7103" w:rsidP="009E0CBA">
            <w:r>
              <w:t>MSME Development (Act)</w:t>
            </w:r>
          </w:p>
        </w:tc>
      </w:tr>
      <w:tr w:rsidR="003B7103" w:rsidRPr="007C7760" w:rsidTr="00A864A2">
        <w:tc>
          <w:tcPr>
            <w:tcW w:w="971" w:type="pct"/>
            <w:gridSpan w:val="2"/>
          </w:tcPr>
          <w:p w:rsidR="003B7103" w:rsidRPr="007C7760" w:rsidRDefault="003B7103" w:rsidP="00A864A2">
            <w:r w:rsidRPr="007C7760">
              <w:t>NEFT</w:t>
            </w:r>
          </w:p>
        </w:tc>
        <w:tc>
          <w:tcPr>
            <w:tcW w:w="4029" w:type="pct"/>
          </w:tcPr>
          <w:p w:rsidR="003B7103" w:rsidRPr="007C7760" w:rsidRDefault="003B7103" w:rsidP="00A864A2">
            <w:r w:rsidRPr="007C7760">
              <w:t>National Electronic Funds Transfer</w:t>
            </w:r>
          </w:p>
        </w:tc>
      </w:tr>
      <w:tr w:rsidR="003B7103" w:rsidRPr="00C61367" w:rsidTr="003B7103">
        <w:tc>
          <w:tcPr>
            <w:tcW w:w="966" w:type="pct"/>
          </w:tcPr>
          <w:p w:rsidR="003B7103" w:rsidRPr="00C61367" w:rsidRDefault="003B7103" w:rsidP="00DE074E">
            <w:r w:rsidRPr="00C61367">
              <w:t>NIT</w:t>
            </w:r>
          </w:p>
        </w:tc>
        <w:tc>
          <w:tcPr>
            <w:tcW w:w="4034" w:type="pct"/>
            <w:gridSpan w:val="2"/>
          </w:tcPr>
          <w:p w:rsidR="003B7103" w:rsidRPr="00C61367" w:rsidRDefault="003B7103" w:rsidP="00DE074E">
            <w:r w:rsidRPr="00C61367">
              <w:t>Notice Inviting Tender</w:t>
            </w:r>
          </w:p>
        </w:tc>
      </w:tr>
      <w:tr w:rsidR="003B7103" w:rsidRPr="007E75D1" w:rsidTr="003B7103">
        <w:tc>
          <w:tcPr>
            <w:tcW w:w="966" w:type="pct"/>
            <w:vAlign w:val="center"/>
          </w:tcPr>
          <w:p w:rsidR="003B7103" w:rsidRPr="00CB7300" w:rsidRDefault="003B7103" w:rsidP="00DE074E">
            <w:pPr>
              <w:spacing w:line="240" w:lineRule="auto"/>
              <w:rPr>
                <w:rFonts w:cs="Arial"/>
                <w:lang w:bidi="en-US"/>
              </w:rPr>
            </w:pPr>
            <w:r w:rsidRPr="007E75D1">
              <w:rPr>
                <w:rFonts w:cs="Arial"/>
                <w:lang w:bidi="en-US"/>
              </w:rPr>
              <w:t>PAN</w:t>
            </w:r>
          </w:p>
        </w:tc>
        <w:tc>
          <w:tcPr>
            <w:tcW w:w="4034" w:type="pct"/>
            <w:gridSpan w:val="2"/>
            <w:vAlign w:val="center"/>
          </w:tcPr>
          <w:p w:rsidR="003B7103" w:rsidRPr="000D247B" w:rsidRDefault="003B7103" w:rsidP="00DE074E">
            <w:pPr>
              <w:spacing w:line="240" w:lineRule="auto"/>
              <w:rPr>
                <w:rFonts w:cs="Arial"/>
                <w:lang w:bidi="en-US"/>
              </w:rPr>
            </w:pPr>
            <w:r w:rsidRPr="00904339">
              <w:rPr>
                <w:rFonts w:cs="Arial"/>
                <w:lang w:bidi="en-US"/>
              </w:rPr>
              <w:t>Pe</w:t>
            </w:r>
            <w:r>
              <w:rPr>
                <w:rFonts w:cs="Arial"/>
                <w:lang w:bidi="en-US"/>
              </w:rPr>
              <w:t>rmanent</w:t>
            </w:r>
            <w:r w:rsidRPr="000D247B">
              <w:rPr>
                <w:rFonts w:cs="Arial"/>
                <w:lang w:bidi="en-US"/>
              </w:rPr>
              <w:t xml:space="preserve"> Account Number</w:t>
            </w:r>
          </w:p>
        </w:tc>
      </w:tr>
      <w:tr w:rsidR="003B7103" w:rsidRPr="00C61367" w:rsidTr="003B7103">
        <w:tc>
          <w:tcPr>
            <w:tcW w:w="966" w:type="pct"/>
          </w:tcPr>
          <w:p w:rsidR="003B7103" w:rsidRPr="00C61367" w:rsidRDefault="003B7103" w:rsidP="00DE074E">
            <w:r w:rsidRPr="00C61367">
              <w:t>PC</w:t>
            </w:r>
          </w:p>
        </w:tc>
        <w:tc>
          <w:tcPr>
            <w:tcW w:w="4034" w:type="pct"/>
            <w:gridSpan w:val="2"/>
          </w:tcPr>
          <w:p w:rsidR="003B7103" w:rsidRPr="00C61367" w:rsidRDefault="003B7103" w:rsidP="00DE074E">
            <w:r>
              <w:t xml:space="preserve">(Indian) </w:t>
            </w:r>
            <w:r w:rsidRPr="00C61367">
              <w:t>Penal Code</w:t>
            </w:r>
          </w:p>
        </w:tc>
      </w:tr>
      <w:tr w:rsidR="003B7103" w:rsidRPr="00C61367" w:rsidTr="003B7103">
        <w:tc>
          <w:tcPr>
            <w:tcW w:w="966" w:type="pct"/>
          </w:tcPr>
          <w:p w:rsidR="003B7103" w:rsidRPr="00C61367" w:rsidRDefault="003B7103" w:rsidP="00DE074E">
            <w:r w:rsidRPr="00C61367">
              <w:t>PPD</w:t>
            </w:r>
          </w:p>
        </w:tc>
        <w:tc>
          <w:tcPr>
            <w:tcW w:w="4034" w:type="pct"/>
            <w:gridSpan w:val="2"/>
          </w:tcPr>
          <w:p w:rsidR="003B7103" w:rsidRPr="00C61367" w:rsidRDefault="003B7103" w:rsidP="00DE074E">
            <w:r w:rsidRPr="00C61367">
              <w:t xml:space="preserve">Procurement </w:t>
            </w:r>
            <w:r>
              <w:t xml:space="preserve">Policy </w:t>
            </w:r>
            <w:r w:rsidRPr="00C61367">
              <w:t>Division</w:t>
            </w:r>
          </w:p>
        </w:tc>
      </w:tr>
      <w:tr w:rsidR="003B7103" w:rsidRPr="00C61367" w:rsidTr="003B7103">
        <w:tc>
          <w:tcPr>
            <w:tcW w:w="966" w:type="pct"/>
          </w:tcPr>
          <w:p w:rsidR="003B7103" w:rsidRPr="00C61367" w:rsidRDefault="003B7103" w:rsidP="00DE074E">
            <w:r w:rsidRPr="00C61367">
              <w:t>PQB</w:t>
            </w:r>
          </w:p>
        </w:tc>
        <w:tc>
          <w:tcPr>
            <w:tcW w:w="4034" w:type="pct"/>
            <w:gridSpan w:val="2"/>
          </w:tcPr>
          <w:p w:rsidR="003B7103" w:rsidRPr="00C61367" w:rsidRDefault="003B7103" w:rsidP="00DE074E">
            <w:r>
              <w:t>Pre-Qualification Bidding</w:t>
            </w:r>
          </w:p>
        </w:tc>
      </w:tr>
      <w:tr w:rsidR="003B7103" w:rsidRPr="007C7760" w:rsidTr="006A104B">
        <w:tc>
          <w:tcPr>
            <w:tcW w:w="971" w:type="pct"/>
            <w:gridSpan w:val="2"/>
          </w:tcPr>
          <w:p w:rsidR="003B7103" w:rsidRPr="007C7760" w:rsidRDefault="003B7103" w:rsidP="006A104B">
            <w:r w:rsidRPr="007C7760">
              <w:t>PVC</w:t>
            </w:r>
          </w:p>
        </w:tc>
        <w:tc>
          <w:tcPr>
            <w:tcW w:w="4029" w:type="pct"/>
          </w:tcPr>
          <w:p w:rsidR="003B7103" w:rsidRPr="007C7760" w:rsidRDefault="003B7103" w:rsidP="006A104B">
            <w:r w:rsidRPr="007C7760">
              <w:t>Price Variation Clause</w:t>
            </w:r>
          </w:p>
        </w:tc>
      </w:tr>
      <w:tr w:rsidR="003B7103" w:rsidRPr="00C61367" w:rsidTr="003B7103">
        <w:tc>
          <w:tcPr>
            <w:tcW w:w="966" w:type="pct"/>
          </w:tcPr>
          <w:p w:rsidR="003B7103" w:rsidRPr="00C61367" w:rsidRDefault="003B7103" w:rsidP="00DE074E">
            <w:r w:rsidRPr="00C61367">
              <w:t>RAP</w:t>
            </w:r>
          </w:p>
        </w:tc>
        <w:tc>
          <w:tcPr>
            <w:tcW w:w="4034" w:type="pct"/>
            <w:gridSpan w:val="2"/>
          </w:tcPr>
          <w:p w:rsidR="003B7103" w:rsidRPr="00C61367" w:rsidRDefault="003B7103" w:rsidP="00DE074E">
            <w:r>
              <w:t>Reverse Auction Process</w:t>
            </w:r>
          </w:p>
        </w:tc>
      </w:tr>
      <w:tr w:rsidR="003B7103" w:rsidRPr="00C61367" w:rsidTr="003B7103">
        <w:tc>
          <w:tcPr>
            <w:tcW w:w="966" w:type="pct"/>
          </w:tcPr>
          <w:p w:rsidR="003B7103" w:rsidRPr="00C61367" w:rsidRDefault="003B7103" w:rsidP="00DE074E">
            <w:r w:rsidRPr="00C61367">
              <w:t>RCM</w:t>
            </w:r>
          </w:p>
        </w:tc>
        <w:tc>
          <w:tcPr>
            <w:tcW w:w="4034" w:type="pct"/>
            <w:gridSpan w:val="2"/>
          </w:tcPr>
          <w:p w:rsidR="003B7103" w:rsidRPr="00C61367" w:rsidRDefault="003B7103" w:rsidP="00DE074E">
            <w:r w:rsidRPr="00C61367">
              <w:t>Reverse Charge Mechanism</w:t>
            </w:r>
          </w:p>
        </w:tc>
      </w:tr>
      <w:tr w:rsidR="003B7103" w:rsidRPr="00C61367" w:rsidTr="003B7103">
        <w:tc>
          <w:tcPr>
            <w:tcW w:w="966" w:type="pct"/>
          </w:tcPr>
          <w:p w:rsidR="003B7103" w:rsidRPr="00C61367" w:rsidRDefault="003B7103" w:rsidP="00DE074E">
            <w:r w:rsidRPr="00C61367">
              <w:lastRenderedPageBreak/>
              <w:t>SC</w:t>
            </w:r>
          </w:p>
        </w:tc>
        <w:tc>
          <w:tcPr>
            <w:tcW w:w="4034" w:type="pct"/>
            <w:gridSpan w:val="2"/>
          </w:tcPr>
          <w:p w:rsidR="003B7103" w:rsidRPr="00C61367" w:rsidRDefault="003B7103" w:rsidP="00DE074E">
            <w:r w:rsidRPr="00C61367">
              <w:t>Scheduled Caste</w:t>
            </w:r>
          </w:p>
        </w:tc>
      </w:tr>
      <w:tr w:rsidR="003B7103" w:rsidRPr="007C7760" w:rsidTr="00B24D60">
        <w:tc>
          <w:tcPr>
            <w:tcW w:w="971" w:type="pct"/>
            <w:gridSpan w:val="2"/>
          </w:tcPr>
          <w:p w:rsidR="003B7103" w:rsidRPr="007C7760" w:rsidRDefault="003B7103" w:rsidP="00B24D60">
            <w:r w:rsidRPr="007C7760">
              <w:t>SCC</w:t>
            </w:r>
          </w:p>
        </w:tc>
        <w:tc>
          <w:tcPr>
            <w:tcW w:w="4029" w:type="pct"/>
          </w:tcPr>
          <w:p w:rsidR="003B7103" w:rsidRPr="007C7760" w:rsidRDefault="003B7103" w:rsidP="00B24D60">
            <w:r w:rsidRPr="007C7760">
              <w:t>Special Conditions of Contract</w:t>
            </w:r>
          </w:p>
        </w:tc>
      </w:tr>
      <w:tr w:rsidR="003B7103" w:rsidRPr="00C61367" w:rsidTr="003B7103">
        <w:tc>
          <w:tcPr>
            <w:tcW w:w="966" w:type="pct"/>
          </w:tcPr>
          <w:p w:rsidR="003B7103" w:rsidRPr="00C61367" w:rsidRDefault="003B7103" w:rsidP="00DE074E">
            <w:r w:rsidRPr="00C61367">
              <w:t>ST</w:t>
            </w:r>
          </w:p>
        </w:tc>
        <w:tc>
          <w:tcPr>
            <w:tcW w:w="4034" w:type="pct"/>
            <w:gridSpan w:val="2"/>
          </w:tcPr>
          <w:p w:rsidR="003B7103" w:rsidRPr="00C61367" w:rsidRDefault="003B7103" w:rsidP="00DE074E">
            <w:r w:rsidRPr="00C61367">
              <w:t>Scheduled Tribe</w:t>
            </w:r>
          </w:p>
        </w:tc>
      </w:tr>
      <w:tr w:rsidR="003B7103" w:rsidRPr="007C7760" w:rsidTr="00F07BA7">
        <w:tc>
          <w:tcPr>
            <w:tcW w:w="971" w:type="pct"/>
            <w:gridSpan w:val="2"/>
          </w:tcPr>
          <w:p w:rsidR="003B7103" w:rsidRPr="007C7760" w:rsidRDefault="003B7103" w:rsidP="00F07BA7">
            <w:r w:rsidRPr="007C7760">
              <w:t>TCS</w:t>
            </w:r>
          </w:p>
        </w:tc>
        <w:tc>
          <w:tcPr>
            <w:tcW w:w="4029" w:type="pct"/>
          </w:tcPr>
          <w:p w:rsidR="003B7103" w:rsidRPr="007C7760" w:rsidRDefault="003B7103" w:rsidP="00F07BA7">
            <w:r w:rsidRPr="007C7760">
              <w:t>Tax Collected at Source</w:t>
            </w:r>
          </w:p>
        </w:tc>
      </w:tr>
      <w:tr w:rsidR="003B7103" w:rsidRPr="007C7760" w:rsidTr="00F07BA7">
        <w:tc>
          <w:tcPr>
            <w:tcW w:w="971" w:type="pct"/>
            <w:gridSpan w:val="2"/>
          </w:tcPr>
          <w:p w:rsidR="003B7103" w:rsidRPr="007C7760" w:rsidRDefault="003B7103" w:rsidP="00F07BA7">
            <w:r w:rsidRPr="007C7760">
              <w:t>TDS</w:t>
            </w:r>
          </w:p>
        </w:tc>
        <w:tc>
          <w:tcPr>
            <w:tcW w:w="4029" w:type="pct"/>
          </w:tcPr>
          <w:p w:rsidR="003B7103" w:rsidRPr="007C7760" w:rsidRDefault="003B7103" w:rsidP="00F07BA7">
            <w:r w:rsidRPr="007C7760">
              <w:t>Tax Deducted at Source</w:t>
            </w:r>
          </w:p>
        </w:tc>
      </w:tr>
      <w:tr w:rsidR="003B7103" w:rsidRPr="00C61367" w:rsidTr="003B7103">
        <w:tc>
          <w:tcPr>
            <w:tcW w:w="966" w:type="pct"/>
          </w:tcPr>
          <w:p w:rsidR="003B7103" w:rsidRPr="00C61367" w:rsidRDefault="003B7103" w:rsidP="00DE074E">
            <w:r w:rsidRPr="00C61367">
              <w:t>TIA</w:t>
            </w:r>
          </w:p>
        </w:tc>
        <w:tc>
          <w:tcPr>
            <w:tcW w:w="4034" w:type="pct"/>
            <w:gridSpan w:val="2"/>
          </w:tcPr>
          <w:p w:rsidR="003B7103" w:rsidRPr="00C61367" w:rsidRDefault="003B7103" w:rsidP="00DE074E">
            <w:r w:rsidRPr="00C61367">
              <w:t>Tender Inviting Authority</w:t>
            </w:r>
          </w:p>
        </w:tc>
      </w:tr>
      <w:tr w:rsidR="003B7103" w:rsidRPr="00C61367" w:rsidTr="003B7103">
        <w:tc>
          <w:tcPr>
            <w:tcW w:w="966" w:type="pct"/>
          </w:tcPr>
          <w:p w:rsidR="003B7103" w:rsidRPr="00C61367" w:rsidRDefault="003B7103" w:rsidP="00DE074E">
            <w:r w:rsidRPr="00C61367">
              <w:t>TIS</w:t>
            </w:r>
          </w:p>
        </w:tc>
        <w:tc>
          <w:tcPr>
            <w:tcW w:w="4034" w:type="pct"/>
            <w:gridSpan w:val="2"/>
          </w:tcPr>
          <w:p w:rsidR="003B7103" w:rsidRPr="00C61367" w:rsidRDefault="003B7103" w:rsidP="00DE074E">
            <w:r w:rsidRPr="00C61367">
              <w:t>Tender Information Summary</w:t>
            </w:r>
          </w:p>
        </w:tc>
      </w:tr>
    </w:tbl>
    <w:p w:rsidR="00F20609" w:rsidRDefault="00E64B5F" w:rsidP="00F20609">
      <w:pPr>
        <w:pStyle w:val="Heading2"/>
      </w:pPr>
      <w:bookmarkStart w:id="341" w:name="_Toc86247873"/>
      <w:r>
        <w:t>T</w:t>
      </w:r>
      <w:r w:rsidR="002D79FF">
        <w:t xml:space="preserve">he </w:t>
      </w:r>
      <w:r w:rsidR="002C3BCB">
        <w:t>Contract</w:t>
      </w:r>
      <w:bookmarkEnd w:id="341"/>
    </w:p>
    <w:p w:rsidR="005C04E0" w:rsidRPr="000174E4" w:rsidRDefault="005C04E0" w:rsidP="00F20609">
      <w:pPr>
        <w:pStyle w:val="Heading3"/>
      </w:pPr>
      <w:bookmarkStart w:id="342" w:name="_Toc77868568"/>
      <w:bookmarkStart w:id="343" w:name="_Toc86247874"/>
      <w:r w:rsidRPr="000174E4">
        <w:t>Language of Contract</w:t>
      </w:r>
      <w:bookmarkEnd w:id="342"/>
      <w:bookmarkEnd w:id="343"/>
    </w:p>
    <w:p w:rsidR="005C04E0" w:rsidRPr="00D05DB1" w:rsidRDefault="005C04E0" w:rsidP="005C04E0">
      <w:r w:rsidRPr="00D05DB1">
        <w:t xml:space="preserve">Unless </w:t>
      </w:r>
      <w:r>
        <w:t xml:space="preserve">otherwise stipulated </w:t>
      </w:r>
      <w:r w:rsidRPr="00D05DB1">
        <w:t xml:space="preserve">in </w:t>
      </w:r>
      <w:r w:rsidR="002D79FF">
        <w:t>the SCC</w:t>
      </w:r>
      <w:r>
        <w:t>,</w:t>
      </w:r>
      <w:r w:rsidR="002B160A">
        <w:t>the contract</w:t>
      </w:r>
      <w:r w:rsidRPr="00D05DB1">
        <w:t xml:space="preserve">shall be written in </w:t>
      </w:r>
      <w:r w:rsidR="003824A0">
        <w:t>the Official Languageor</w:t>
      </w:r>
      <w:r w:rsidRPr="00D05DB1">
        <w:t xml:space="preserve">English. All correspondence and other </w:t>
      </w:r>
      <w:r w:rsidR="00615805">
        <w:t>contract documents</w:t>
      </w:r>
      <w:r w:rsidRPr="00D05DB1">
        <w:t>, which the parties exchange, shall also be written</w:t>
      </w:r>
      <w:r w:rsidR="00366CA9">
        <w:t>/ translated</w:t>
      </w:r>
      <w:r w:rsidRPr="00D05DB1">
        <w:t xml:space="preserve"> accordingly in that language.</w:t>
      </w:r>
      <w:r w:rsidRPr="001D7464">
        <w:rPr>
          <w:rFonts w:cs="Arial"/>
        </w:rPr>
        <w:t xml:space="preserve">For purposes of interpretation of </w:t>
      </w:r>
      <w:r w:rsidR="002B160A">
        <w:rPr>
          <w:rFonts w:cs="Arial"/>
        </w:rPr>
        <w:t>the contract</w:t>
      </w:r>
      <w:r w:rsidRPr="001D7464">
        <w:rPr>
          <w:rFonts w:cs="Arial"/>
        </w:rPr>
        <w:t xml:space="preserve">, the English </w:t>
      </w:r>
      <w:r w:rsidR="003824A0">
        <w:rPr>
          <w:rFonts w:cs="Arial"/>
        </w:rPr>
        <w:t>documents/ t</w:t>
      </w:r>
      <w:r w:rsidRPr="001D7464">
        <w:rPr>
          <w:rFonts w:cs="Arial"/>
        </w:rPr>
        <w:t>ranslation shall prevail.</w:t>
      </w:r>
    </w:p>
    <w:p w:rsidR="00D05DB1" w:rsidRPr="00D05DB1" w:rsidRDefault="00D05DB1" w:rsidP="00F20609">
      <w:pPr>
        <w:pStyle w:val="Heading3"/>
      </w:pPr>
      <w:bookmarkStart w:id="344" w:name="_Toc77868569"/>
      <w:bookmarkStart w:id="345" w:name="_Toc86247875"/>
      <w:r w:rsidRPr="00D05DB1">
        <w:t xml:space="preserve">The Entire </w:t>
      </w:r>
      <w:r w:rsidR="000174E4">
        <w:t>Agreement</w:t>
      </w:r>
      <w:bookmarkEnd w:id="344"/>
      <w:bookmarkEnd w:id="345"/>
    </w:p>
    <w:p w:rsidR="00003DC3" w:rsidRPr="00D05DB1" w:rsidRDefault="00003DC3" w:rsidP="00D05DB1">
      <w:r w:rsidRPr="00D05DB1">
        <w:t xml:space="preserve">This Contract </w:t>
      </w:r>
      <w:r w:rsidR="00F05165">
        <w:t xml:space="preserve">and its documents (referred </w:t>
      </w:r>
      <w:r w:rsidR="002E5519">
        <w:t xml:space="preserve">to </w:t>
      </w:r>
      <w:r w:rsidR="00F05165">
        <w:t>in GCC-clause 2.</w:t>
      </w:r>
      <w:r w:rsidR="003824A0">
        <w:t xml:space="preserve">5 </w:t>
      </w:r>
      <w:r w:rsidR="00F05165">
        <w:t xml:space="preserve">below) </w:t>
      </w:r>
      <w:r w:rsidRPr="00D05DB1">
        <w:t xml:space="preserve">constitutes the entire agreement between the Procuring Entity and </w:t>
      </w:r>
      <w:r w:rsidR="002B160A">
        <w:t>the contract</w:t>
      </w:r>
      <w:r w:rsidRPr="00D05DB1">
        <w:t xml:space="preserve">or and supersedes all </w:t>
      </w:r>
      <w:r w:rsidR="00F05165">
        <w:t xml:space="preserve">other </w:t>
      </w:r>
      <w:r w:rsidRPr="00D05DB1">
        <w:t xml:space="preserve">communications, negotiations, and agreements (whether written or oral) of the Parties made </w:t>
      </w:r>
      <w:r w:rsidR="00B4519D">
        <w:t>before</w:t>
      </w:r>
      <w:r w:rsidRPr="00D05DB1">
        <w:t xml:space="preserve"> the date of this Contract. No agent or representative of either Party has the authority to make, and the Parties shall not be bound by or be liable for, any statement, representation, promise or agreement not </w:t>
      </w:r>
      <w:r w:rsidR="00B4519D">
        <w:t>outlined</w:t>
      </w:r>
      <w:r w:rsidRPr="00D05DB1">
        <w:t xml:space="preserve"> in this Contract.</w:t>
      </w:r>
    </w:p>
    <w:p w:rsidR="000174E4" w:rsidRPr="000174E4" w:rsidRDefault="000174E4" w:rsidP="00F20609">
      <w:pPr>
        <w:pStyle w:val="Heading3"/>
      </w:pPr>
      <w:bookmarkStart w:id="346" w:name="_Toc77868570"/>
      <w:bookmarkStart w:id="347" w:name="_Toc86247876"/>
      <w:r w:rsidRPr="000174E4">
        <w:t>Severability</w:t>
      </w:r>
      <w:bookmarkEnd w:id="346"/>
      <w:bookmarkEnd w:id="347"/>
    </w:p>
    <w:p w:rsidR="00003DC3" w:rsidRPr="00D05DB1" w:rsidRDefault="00003DC3" w:rsidP="000174E4">
      <w:r w:rsidRPr="00D05DB1">
        <w:t xml:space="preserve">If any provision or condition of this Contract is prohibited or rendered invalid or unenforceable, such prohibition, invalidity or unenforceability shall not affect the validity or enforceability of any other provisions and conditions of this </w:t>
      </w:r>
      <w:r w:rsidR="00ED053B" w:rsidRPr="00D05DB1">
        <w:t>Contract.</w:t>
      </w:r>
    </w:p>
    <w:p w:rsidR="00003DC3" w:rsidRDefault="00003DC3" w:rsidP="00197E1D">
      <w:pPr>
        <w:pStyle w:val="Heading3"/>
      </w:pPr>
      <w:bookmarkStart w:id="348" w:name="_Toc77868571"/>
      <w:bookmarkStart w:id="349" w:name="_Toc86247877"/>
      <w:r w:rsidRPr="001D7464">
        <w:t>Parties</w:t>
      </w:r>
      <w:bookmarkEnd w:id="348"/>
      <w:bookmarkEnd w:id="349"/>
    </w:p>
    <w:p w:rsidR="00003DC3" w:rsidRDefault="00003DC3" w:rsidP="00A2258E">
      <w:r w:rsidRPr="001D7464">
        <w:t xml:space="preserve">The parties to </w:t>
      </w:r>
      <w:r w:rsidR="002B160A">
        <w:t>the contract</w:t>
      </w:r>
      <w:r w:rsidRPr="001D7464">
        <w:t xml:space="preserve">are </w:t>
      </w:r>
      <w:r w:rsidR="002B160A">
        <w:t>the contract</w:t>
      </w:r>
      <w:r w:rsidRPr="001D7464">
        <w:t xml:space="preserve">or and the Procuring Entity, as defined in </w:t>
      </w:r>
      <w:r w:rsidR="00E5675E">
        <w:t xml:space="preserve">GCC-clause </w:t>
      </w:r>
      <w:r w:rsidRPr="001D7464">
        <w:t>1.</w:t>
      </w:r>
      <w:r w:rsidR="00E5675E">
        <w:t>2</w:t>
      </w:r>
      <w:r w:rsidRPr="001D7464">
        <w:t xml:space="preserve"> above</w:t>
      </w:r>
      <w:r w:rsidR="00E5675E">
        <w:t xml:space="preserve"> and as nominated in </w:t>
      </w:r>
      <w:r w:rsidR="002B160A">
        <w:t>the contract</w:t>
      </w:r>
      <w:r w:rsidR="00E5675E">
        <w:t>.</w:t>
      </w:r>
    </w:p>
    <w:p w:rsidR="00003DC3" w:rsidRPr="001D7464" w:rsidRDefault="005C04E0" w:rsidP="00197E1D">
      <w:pPr>
        <w:pStyle w:val="Heading3"/>
      </w:pPr>
      <w:bookmarkStart w:id="350" w:name="_Toc77868572"/>
      <w:bookmarkStart w:id="351" w:name="_Toc86247878"/>
      <w:r>
        <w:t xml:space="preserve">Contract </w:t>
      </w:r>
      <w:r w:rsidR="00003DC3" w:rsidRPr="001D7464">
        <w:t>Documents</w:t>
      </w:r>
      <w:r w:rsidR="000174E4">
        <w:t xml:space="preserve"> and </w:t>
      </w:r>
      <w:r>
        <w:t xml:space="preserve">their </w:t>
      </w:r>
      <w:r w:rsidR="0076629D">
        <w:t>Precedenc</w:t>
      </w:r>
      <w:r>
        <w:t>e</w:t>
      </w:r>
      <w:bookmarkEnd w:id="350"/>
      <w:bookmarkEnd w:id="351"/>
    </w:p>
    <w:p w:rsidR="00003DC3" w:rsidRPr="001D7464" w:rsidRDefault="009829EF" w:rsidP="00003DC3">
      <w:pPr>
        <w:rPr>
          <w:rFonts w:cs="Arial"/>
        </w:rPr>
      </w:pPr>
      <w:bookmarkStart w:id="352" w:name="_Hlk78104623"/>
      <w:r>
        <w:rPr>
          <w:rFonts w:cs="Arial"/>
        </w:rPr>
        <w:t>The f</w:t>
      </w:r>
      <w:r w:rsidR="00003DC3" w:rsidRPr="001D7464">
        <w:rPr>
          <w:rFonts w:cs="Arial"/>
        </w:rPr>
        <w:t xml:space="preserve">ollowing conditions and documents </w:t>
      </w:r>
      <w:r w:rsidR="00003DC3">
        <w:rPr>
          <w:rFonts w:cs="Arial"/>
        </w:rPr>
        <w:t xml:space="preserve">in </w:t>
      </w:r>
      <w:r>
        <w:rPr>
          <w:rFonts w:cs="Arial"/>
        </w:rPr>
        <w:t xml:space="preserve">indicated </w:t>
      </w:r>
      <w:r w:rsidR="00003DC3">
        <w:rPr>
          <w:rFonts w:cs="Arial"/>
        </w:rPr>
        <w:t xml:space="preserve">order of </w:t>
      </w:r>
      <w:r w:rsidR="00BE6031">
        <w:rPr>
          <w:rFonts w:cs="Arial"/>
        </w:rPr>
        <w:t>precedence</w:t>
      </w:r>
      <w:bookmarkStart w:id="353" w:name="_Hlk79571081"/>
      <w:r w:rsidR="00BE6031">
        <w:rPr>
          <w:rFonts w:cs="Arial"/>
        </w:rPr>
        <w:t>(higher to lower)</w:t>
      </w:r>
      <w:bookmarkEnd w:id="353"/>
      <w:r w:rsidR="00003DC3" w:rsidRPr="001D7464">
        <w:rPr>
          <w:rFonts w:cs="Arial"/>
        </w:rPr>
        <w:t xml:space="preserve">shall be considered </w:t>
      </w:r>
      <w:r w:rsidR="004460BE">
        <w:rPr>
          <w:rFonts w:cs="Arial"/>
        </w:rPr>
        <w:t>a</w:t>
      </w:r>
      <w:r w:rsidR="00B4519D">
        <w:rPr>
          <w:rFonts w:cs="Arial"/>
        </w:rPr>
        <w:t>n integral part of the contract, irrespective of whether</w:t>
      </w:r>
      <w:r w:rsidR="00003DC3" w:rsidRPr="001D7464">
        <w:rPr>
          <w:rFonts w:cs="Arial"/>
        </w:rPr>
        <w:t xml:space="preserve"> these are not </w:t>
      </w:r>
      <w:r>
        <w:rPr>
          <w:rFonts w:cs="Arial"/>
        </w:rPr>
        <w:t xml:space="preserve">appended/ </w:t>
      </w:r>
      <w:r>
        <w:rPr>
          <w:rFonts w:cs="Arial"/>
        </w:rPr>
        <w:lastRenderedPageBreak/>
        <w:t>referred</w:t>
      </w:r>
      <w:r w:rsidR="00003DC3" w:rsidRPr="001D7464">
        <w:rPr>
          <w:rFonts w:cs="Arial"/>
        </w:rPr>
        <w:t xml:space="preserve">to </w:t>
      </w:r>
      <w:r>
        <w:rPr>
          <w:rFonts w:cs="Arial"/>
        </w:rPr>
        <w:t>in it</w:t>
      </w:r>
      <w:r w:rsidR="005502C3">
        <w:rPr>
          <w:rFonts w:cs="Arial"/>
        </w:rPr>
        <w:t xml:space="preserve">. </w:t>
      </w:r>
      <w:bookmarkEnd w:id="352"/>
      <w:r w:rsidR="005502C3">
        <w:rPr>
          <w:rFonts w:cs="Arial"/>
        </w:rPr>
        <w:t>Any generic reference to ‘Contract’ shall imply reference to all these documents as well</w:t>
      </w:r>
      <w:r w:rsidR="00003DC3" w:rsidRPr="001D7464">
        <w:rPr>
          <w:rFonts w:cs="Arial"/>
        </w:rPr>
        <w:t>:</w:t>
      </w:r>
    </w:p>
    <w:p w:rsidR="00003DC3" w:rsidRDefault="00003DC3" w:rsidP="00A2258E">
      <w:pPr>
        <w:pStyle w:val="List"/>
      </w:pPr>
      <w:bookmarkStart w:id="354" w:name="_Hlk69120592"/>
      <w:r>
        <w:t xml:space="preserve">Valid and authorized Amendments issued to </w:t>
      </w:r>
      <w:r w:rsidR="002B160A">
        <w:t>the contract</w:t>
      </w:r>
      <w:r w:rsidR="00ED053B">
        <w:t>.</w:t>
      </w:r>
    </w:p>
    <w:p w:rsidR="00003DC3" w:rsidRDefault="00003DC3">
      <w:pPr>
        <w:pStyle w:val="List"/>
      </w:pPr>
      <w:r w:rsidRPr="00B33DCA">
        <w:t xml:space="preserve">the Agreement consisting of the initial paragraphs, recitals </w:t>
      </w:r>
      <w:r w:rsidR="009829EF">
        <w:t xml:space="preserve">and </w:t>
      </w:r>
      <w:r w:rsidRPr="00B33DCA">
        <w:t xml:space="preserve">other clauses set forth immediately </w:t>
      </w:r>
      <w:r w:rsidR="00B4519D">
        <w:t>before</w:t>
      </w:r>
      <w:r w:rsidRPr="00B33DCA">
        <w:t xml:space="preserve"> the GCC and including the </w:t>
      </w:r>
      <w:r w:rsidR="009829EF">
        <w:t xml:space="preserve">formatsannexed </w:t>
      </w:r>
      <w:r w:rsidR="00267E3C">
        <w:t>t</w:t>
      </w:r>
      <w:r w:rsidR="00B4519D">
        <w:t>o it</w:t>
      </w:r>
      <w:r w:rsidR="00267E3C">
        <w:t xml:space="preserve"> and </w:t>
      </w:r>
      <w:r w:rsidRPr="00B33DCA">
        <w:t xml:space="preserve">signatures of </w:t>
      </w:r>
      <w:r w:rsidR="00016CA6">
        <w:t>Procuring Entity</w:t>
      </w:r>
      <w:r w:rsidRPr="00B33DCA">
        <w:t>;</w:t>
      </w:r>
    </w:p>
    <w:p w:rsidR="009829EF" w:rsidRPr="007C537E" w:rsidRDefault="009829EF" w:rsidP="00D437B3">
      <w:pPr>
        <w:pStyle w:val="List2"/>
        <w:numPr>
          <w:ilvl w:val="0"/>
          <w:numId w:val="112"/>
        </w:numPr>
        <w:ind w:left="1134" w:hanging="425"/>
      </w:pPr>
      <w:r>
        <w:t>Format 1.</w:t>
      </w:r>
      <w:r w:rsidRPr="0079409D">
        <w:t>1</w:t>
      </w:r>
      <w:r w:rsidRPr="007C537E">
        <w:t xml:space="preserve">: Description of Services; </w:t>
      </w:r>
    </w:p>
    <w:p w:rsidR="009829EF" w:rsidRPr="007C537E" w:rsidRDefault="009829EF" w:rsidP="009829EF">
      <w:pPr>
        <w:pStyle w:val="List2"/>
      </w:pPr>
      <w:r>
        <w:t>Format 1.</w:t>
      </w:r>
      <w:r w:rsidRPr="0079409D">
        <w:t>1</w:t>
      </w:r>
      <w:r>
        <w:t>.1</w:t>
      </w:r>
      <w:r w:rsidRPr="007C537E">
        <w:t>: Personnel Deployment Plan;</w:t>
      </w:r>
    </w:p>
    <w:p w:rsidR="009829EF" w:rsidRPr="007C537E" w:rsidRDefault="009829EF" w:rsidP="009829EF">
      <w:pPr>
        <w:pStyle w:val="List2"/>
      </w:pPr>
      <w:r>
        <w:t>Format 1.</w:t>
      </w:r>
      <w:r w:rsidRPr="0079409D">
        <w:t>1</w:t>
      </w:r>
      <w:r>
        <w:t>.2</w:t>
      </w:r>
      <w:r w:rsidRPr="007C537E">
        <w:t>: Equipment Deployment Plan;</w:t>
      </w:r>
    </w:p>
    <w:p w:rsidR="009829EF" w:rsidRPr="007C537E" w:rsidRDefault="009829EF" w:rsidP="009829EF">
      <w:pPr>
        <w:pStyle w:val="List2"/>
      </w:pPr>
      <w:r>
        <w:t>Format 1.</w:t>
      </w:r>
      <w:r w:rsidRPr="0079409D">
        <w:t>1</w:t>
      </w:r>
      <w:r>
        <w:t>.3</w:t>
      </w:r>
      <w:r w:rsidRPr="007C537E">
        <w:t>: Material Deployment Plan;</w:t>
      </w:r>
    </w:p>
    <w:p w:rsidR="009829EF" w:rsidRPr="007C537E" w:rsidRDefault="009829EF" w:rsidP="009829EF">
      <w:pPr>
        <w:pStyle w:val="List2"/>
      </w:pPr>
      <w:r>
        <w:t>Format 1.2</w:t>
      </w:r>
      <w:r w:rsidRPr="007C537E">
        <w:t>: Price Schedule;</w:t>
      </w:r>
    </w:p>
    <w:p w:rsidR="00267E3C" w:rsidRDefault="00267E3C">
      <w:pPr>
        <w:pStyle w:val="List"/>
      </w:pPr>
      <w:r>
        <w:t xml:space="preserve">the </w:t>
      </w:r>
      <w:r w:rsidR="00016CA6">
        <w:t xml:space="preserve">Letter </w:t>
      </w:r>
      <w:r>
        <w:t>of Award</w:t>
      </w:r>
      <w:r w:rsidR="009829EF">
        <w:t xml:space="preserve"> (LoA)</w:t>
      </w:r>
    </w:p>
    <w:p w:rsidR="00F05165" w:rsidRDefault="00F05165">
      <w:pPr>
        <w:pStyle w:val="List"/>
      </w:pPr>
      <w:r>
        <w:t xml:space="preserve">Final written submissions made by </w:t>
      </w:r>
      <w:r w:rsidR="002B160A">
        <w:t>the contract</w:t>
      </w:r>
      <w:r>
        <w:t>or during negotiations, if any;</w:t>
      </w:r>
    </w:p>
    <w:p w:rsidR="00003DC3" w:rsidRDefault="00003DC3">
      <w:pPr>
        <w:pStyle w:val="List"/>
      </w:pPr>
      <w:r w:rsidRPr="00B33DCA">
        <w:t>the SCC</w:t>
      </w:r>
    </w:p>
    <w:p w:rsidR="00003DC3" w:rsidRDefault="00003DC3">
      <w:pPr>
        <w:pStyle w:val="List"/>
      </w:pPr>
      <w:bookmarkStart w:id="355" w:name="_Hlk69120637"/>
      <w:bookmarkEnd w:id="354"/>
      <w:r>
        <w:t>the GCC</w:t>
      </w:r>
    </w:p>
    <w:p w:rsidR="00003DC3" w:rsidRDefault="002B160A">
      <w:pPr>
        <w:pStyle w:val="List"/>
      </w:pPr>
      <w:r>
        <w:t>the contract</w:t>
      </w:r>
      <w:r w:rsidR="000174E4">
        <w:t>or</w:t>
      </w:r>
      <w:r w:rsidR="00003DC3">
        <w:t xml:space="preserve">’s </w:t>
      </w:r>
      <w:r w:rsidR="005D3CC6">
        <w:t>bid</w:t>
      </w:r>
      <w:r w:rsidR="00003DC3">
        <w:t>;</w:t>
      </w:r>
    </w:p>
    <w:p w:rsidR="00003DC3" w:rsidRDefault="00003DC3">
      <w:pPr>
        <w:pStyle w:val="List"/>
      </w:pPr>
      <w:r>
        <w:t>any other document listed in the SCC as forming part of this Contract.</w:t>
      </w:r>
    </w:p>
    <w:p w:rsidR="00003DC3" w:rsidRPr="001D7464" w:rsidRDefault="00003DC3">
      <w:pPr>
        <w:pStyle w:val="List"/>
      </w:pPr>
      <w:r w:rsidRPr="001D7464">
        <w:t xml:space="preserve">Integrity </w:t>
      </w:r>
      <w:r w:rsidR="00992679" w:rsidRPr="001D7464">
        <w:t>Pact</w:t>
      </w:r>
      <w:r w:rsidR="00E71415">
        <w:t>,</w:t>
      </w:r>
      <w:r w:rsidR="00992679">
        <w:t xml:space="preserve"> if</w:t>
      </w:r>
      <w:r w:rsidRPr="001D7464">
        <w:t xml:space="preserve"> any</w:t>
      </w:r>
    </w:p>
    <w:p w:rsidR="006B0681" w:rsidRDefault="006B0681" w:rsidP="00197E1D">
      <w:pPr>
        <w:pStyle w:val="Heading3"/>
      </w:pPr>
      <w:bookmarkStart w:id="356" w:name="_Toc77868573"/>
      <w:bookmarkStart w:id="357" w:name="_Toc86247879"/>
      <w:bookmarkEnd w:id="355"/>
      <w:r w:rsidRPr="001D7464">
        <w:t>Modification</w:t>
      </w:r>
      <w:r w:rsidR="002D79FF">
        <w:t>s</w:t>
      </w:r>
      <w:r>
        <w:t>/ Amendment</w:t>
      </w:r>
      <w:r w:rsidR="002D79FF">
        <w:t>s</w:t>
      </w:r>
      <w:r>
        <w:t>, Waivers and Forbearances</w:t>
      </w:r>
      <w:bookmarkEnd w:id="356"/>
      <w:bookmarkEnd w:id="357"/>
    </w:p>
    <w:p w:rsidR="006B0681" w:rsidRPr="008749CE" w:rsidRDefault="006B0681" w:rsidP="006B0681">
      <w:pPr>
        <w:pStyle w:val="Heading4"/>
      </w:pPr>
      <w:r w:rsidRPr="00AC7A0E">
        <w:t>Modification</w:t>
      </w:r>
      <w:r w:rsidR="002D79FF">
        <w:t>s</w:t>
      </w:r>
      <w:r w:rsidRPr="00AC7A0E">
        <w:t>/ Amendment</w:t>
      </w:r>
      <w:r w:rsidR="002D79FF">
        <w:t>s</w:t>
      </w:r>
      <w:r w:rsidRPr="00AC7A0E">
        <w:t xml:space="preserve"> of Contract</w:t>
      </w:r>
    </w:p>
    <w:p w:rsidR="006B0681" w:rsidRPr="001D7464" w:rsidRDefault="0019713D" w:rsidP="00A2258E">
      <w:pPr>
        <w:pStyle w:val="List"/>
      </w:pPr>
      <w:bookmarkStart w:id="358" w:name="_Hlk76309064"/>
      <w:r w:rsidRPr="002F008E">
        <w:t>I</w:t>
      </w:r>
      <w:r>
        <w:t>f any of the contract provisions must be modified after the contract documents have been signed, the modifications shall be made in writing and signed by the Procuring Entity, and no modified provisions shall be applicable unless such modifications have</w:t>
      </w:r>
      <w:r w:rsidRPr="002F008E">
        <w:t xml:space="preserve"> been done.</w:t>
      </w:r>
      <w:r w:rsidR="009829EF" w:rsidRPr="001D7464">
        <w:t xml:space="preserve">No variation in or modification of the </w:t>
      </w:r>
      <w:r w:rsidR="00B4519D">
        <w:t>contract terms</w:t>
      </w:r>
      <w:r w:rsidR="009829EF" w:rsidRPr="001D7464">
        <w:t xml:space="preserve"> shall be made except by </w:t>
      </w:r>
      <w:r w:rsidR="000929A5">
        <w:t xml:space="preserve">a </w:t>
      </w:r>
      <w:r w:rsidR="009829EF" w:rsidRPr="001D7464">
        <w:t xml:space="preserve">written amendment signed by the </w:t>
      </w:r>
      <w:r w:rsidR="009829EF">
        <w:t>Procuring Entity</w:t>
      </w:r>
      <w:r w:rsidR="009829EF" w:rsidRPr="001D7464">
        <w:t xml:space="preserve">. </w:t>
      </w:r>
      <w:r w:rsidR="006B0681">
        <w:t>R</w:t>
      </w:r>
      <w:r w:rsidR="006B0681" w:rsidRPr="001D7464">
        <w:t xml:space="preserve">equests for changes and modifications may be submitted </w:t>
      </w:r>
      <w:r w:rsidR="006B0681">
        <w:t xml:space="preserve">in writing </w:t>
      </w:r>
      <w:r w:rsidR="006B0681" w:rsidRPr="001D7464">
        <w:t xml:space="preserve">by </w:t>
      </w:r>
      <w:r w:rsidR="002B160A">
        <w:t>the contract</w:t>
      </w:r>
      <w:r w:rsidR="006B0681" w:rsidRPr="001D7464">
        <w:t>or</w:t>
      </w:r>
      <w:r w:rsidR="006B0681">
        <w:t xml:space="preserve"> to the Procuring Entity</w:t>
      </w:r>
      <w:r w:rsidR="006B0681" w:rsidRPr="001D7464">
        <w:t xml:space="preserve">. </w:t>
      </w:r>
      <w:r w:rsidR="00B4519D">
        <w:t>At any time during the currency of the contract, the Procuring Entity</w:t>
      </w:r>
      <w:r w:rsidR="006B0681" w:rsidRPr="001D7464">
        <w:t xml:space="preserve"> may suo-moto or</w:t>
      </w:r>
      <w:r w:rsidR="00B16BD6">
        <w:t>,</w:t>
      </w:r>
      <w:r w:rsidR="006B0681" w:rsidRPr="001D7464">
        <w:t xml:space="preserve"> on request from </w:t>
      </w:r>
      <w:r w:rsidR="002B160A">
        <w:t>the contract</w:t>
      </w:r>
      <w:r w:rsidR="006B0681" w:rsidRPr="001D7464">
        <w:t xml:space="preserve">or, by written order, amend </w:t>
      </w:r>
      <w:r w:rsidR="002B160A">
        <w:t>the contract</w:t>
      </w:r>
      <w:r w:rsidR="006B0681" w:rsidRPr="001D7464">
        <w:t xml:space="preserve">by making alterations and modifications within the general scope of </w:t>
      </w:r>
      <w:r w:rsidR="00DB7509">
        <w:t xml:space="preserve">the </w:t>
      </w:r>
      <w:r w:rsidR="006B0681">
        <w:t>Contract</w:t>
      </w:r>
      <w:r w:rsidR="006B0681" w:rsidRPr="001D7464">
        <w:t>.</w:t>
      </w:r>
      <w:bookmarkEnd w:id="358"/>
    </w:p>
    <w:p w:rsidR="006B0681" w:rsidRPr="001D7464" w:rsidRDefault="006B0681">
      <w:pPr>
        <w:pStyle w:val="List"/>
      </w:pPr>
      <w:bookmarkStart w:id="359" w:name="_Hlk78965118"/>
      <w:r w:rsidRPr="001D7464">
        <w:t xml:space="preserve">If </w:t>
      </w:r>
      <w:r w:rsidR="002B160A">
        <w:t>the contract</w:t>
      </w:r>
      <w:r w:rsidRPr="001D7464">
        <w:t xml:space="preserve">or does not agree to the </w:t>
      </w:r>
      <w:r>
        <w:t xml:space="preserve">suo-moto </w:t>
      </w:r>
      <w:r w:rsidR="002D79FF">
        <w:t>modifications/</w:t>
      </w:r>
      <w:r>
        <w:t>amendment</w:t>
      </w:r>
      <w:r w:rsidR="002D79FF">
        <w:t xml:space="preserve">s </w:t>
      </w:r>
      <w:r w:rsidRPr="001D7464">
        <w:t xml:space="preserve">made by the Procuring Entity, </w:t>
      </w:r>
      <w:r w:rsidR="00615805">
        <w:t xml:space="preserve">he </w:t>
      </w:r>
      <w:r w:rsidRPr="001D7464">
        <w:t xml:space="preserve">shall convey </w:t>
      </w:r>
      <w:r w:rsidR="00DB7509">
        <w:t>hi</w:t>
      </w:r>
      <w:r w:rsidRPr="001D7464">
        <w:t xml:space="preserve">s views within </w:t>
      </w:r>
      <w:r>
        <w:t>14</w:t>
      </w:r>
      <w:r w:rsidRPr="001D7464">
        <w:t xml:space="preserve"> days from the </w:t>
      </w:r>
      <w:r w:rsidR="00615805">
        <w:t>date of amendment/ modification</w:t>
      </w:r>
      <w:r w:rsidRPr="001D7464">
        <w:t>.</w:t>
      </w:r>
      <w:bookmarkEnd w:id="359"/>
      <w:r w:rsidRPr="001D7464">
        <w:t xml:space="preserve"> Otherwise, it shall be assumed that </w:t>
      </w:r>
      <w:r w:rsidR="002B160A">
        <w:t>the contract</w:t>
      </w:r>
      <w:r w:rsidRPr="001D7464">
        <w:t>or has consented to the amendment.</w:t>
      </w:r>
    </w:p>
    <w:p w:rsidR="006B0681" w:rsidRPr="00F275D8" w:rsidRDefault="006B0681" w:rsidP="00A2258E">
      <w:pPr>
        <w:pStyle w:val="List"/>
        <w:rPr>
          <w:rFonts w:eastAsiaTheme="majorEastAsia" w:cstheme="majorBidi"/>
          <w:b/>
          <w:bCs/>
          <w:iCs/>
          <w:szCs w:val="24"/>
        </w:rPr>
      </w:pPr>
      <w:r>
        <w:t xml:space="preserve">Any verbal or written arrangement abandoning, modifying, extending, reducing, or supplementing </w:t>
      </w:r>
      <w:r w:rsidR="002B160A">
        <w:t>the contract</w:t>
      </w:r>
      <w:r>
        <w:t xml:space="preserve"> or any of the terms thereof shall be deemed conditional and shall not be binding on the Procuring Entity unless and until the same is incorporated in a formal instrument and signed by the Procuring Entity, and till then the Procuring Entity shall have the right to repudiate such arrangements.</w:t>
      </w:r>
    </w:p>
    <w:p w:rsidR="006B0681" w:rsidRDefault="006B0681" w:rsidP="006B0681">
      <w:pPr>
        <w:pStyle w:val="Heading4"/>
      </w:pPr>
      <w:r>
        <w:t>Waivers and Forbearance</w:t>
      </w:r>
    </w:p>
    <w:p w:rsidR="006B0681" w:rsidRDefault="006B0681" w:rsidP="00A2258E">
      <w:r>
        <w:lastRenderedPageBreak/>
        <w:t xml:space="preserve">The following shall apply </w:t>
      </w:r>
      <w:r w:rsidR="00B4519D">
        <w:t>concerning</w:t>
      </w:r>
      <w:r>
        <w:t xml:space="preserve"> any waivers, forbearance, or similar action taken under this Contract: </w:t>
      </w:r>
    </w:p>
    <w:p w:rsidR="006B0681" w:rsidRDefault="006B0681" w:rsidP="00A2258E">
      <w:pPr>
        <w:pStyle w:val="List"/>
      </w:pPr>
      <w:r>
        <w:t>Any waiver of a Procuring Entity’s rights, powers, or remedies under this Contract must be in writing, dated, and signed by an authorized representative of the Procuring Entity granting such waiver and must specify the terms under which the waiver is being granted.</w:t>
      </w:r>
    </w:p>
    <w:p w:rsidR="006B0681" w:rsidRDefault="006B0681" w:rsidP="00A2258E">
      <w:pPr>
        <w:pStyle w:val="List"/>
      </w:pPr>
      <w:r>
        <w:t xml:space="preserve">No relaxation, forbearance, delay, or indulgence by Procuring Entity in enforcing any of the terms and conditions of this Contract or granting of </w:t>
      </w:r>
      <w:r w:rsidR="000929A5">
        <w:t xml:space="preserve">an </w:t>
      </w:r>
      <w:r>
        <w:t xml:space="preserve">extension of time by Procuring Entity to </w:t>
      </w:r>
      <w:r w:rsidR="002B160A">
        <w:t>the contract</w:t>
      </w:r>
      <w:r>
        <w:t xml:space="preserve">or shall, in any way whatsoever, prejudice, affect, or restrict the rights of Procuring Entity under this Contract, neither shall any waiver by Procuring Entity of any breach of Contract operate as </w:t>
      </w:r>
      <w:r w:rsidR="000929A5">
        <w:t xml:space="preserve">a </w:t>
      </w:r>
      <w:r>
        <w:t>waiver of any subsequent or continuing breach of Contract.</w:t>
      </w:r>
    </w:p>
    <w:p w:rsidR="00E356D1" w:rsidRDefault="00E356D1" w:rsidP="00197E1D">
      <w:pPr>
        <w:pStyle w:val="Heading3"/>
      </w:pPr>
      <w:bookmarkStart w:id="360" w:name="_Toc77868574"/>
      <w:bookmarkStart w:id="361" w:name="_Toc86247880"/>
      <w:r>
        <w:t>Separate Contracts in Connection with Services</w:t>
      </w:r>
      <w:bookmarkEnd w:id="360"/>
      <w:bookmarkEnd w:id="361"/>
    </w:p>
    <w:p w:rsidR="00E356D1" w:rsidRDefault="00E356D1" w:rsidP="00E356D1">
      <w:r>
        <w:t xml:space="preserve">The Procuring Entity shall have the right to let other contracts related to or linked with the </w:t>
      </w:r>
      <w:r w:rsidR="00ED053B">
        <w:t>Services.</w:t>
      </w:r>
      <w:r w:rsidR="00DB7509">
        <w:t>T</w:t>
      </w:r>
      <w:r w:rsidR="002D79FF">
        <w:t>he contract</w:t>
      </w:r>
      <w:r>
        <w:t xml:space="preserve">or shall afford other </w:t>
      </w:r>
      <w:r w:rsidR="0019713D">
        <w:t>contractors' reasonable opportunity to store their materials, execute their services/ works,</w:t>
      </w:r>
      <w:r>
        <w:t xml:space="preserve"> and </w:t>
      </w:r>
      <w:r w:rsidR="00F5783C">
        <w:t>properly connect and coordinate their service</w:t>
      </w:r>
      <w:r>
        <w:t xml:space="preserve">s. </w:t>
      </w:r>
      <w:r w:rsidR="00B4519D">
        <w:t>T</w:t>
      </w:r>
      <w:r w:rsidR="002B160A">
        <w:t>he contract</w:t>
      </w:r>
      <w:r>
        <w:t xml:space="preserve">or shall inspect </w:t>
      </w:r>
      <w:r w:rsidR="00B4519D">
        <w:t>services/ works of other contractor</w:t>
      </w:r>
      <w:r w:rsidR="00DB7509">
        <w:t>s</w:t>
      </w:r>
      <w:r w:rsidR="00B4519D">
        <w:t xml:space="preserve">(s) </w:t>
      </w:r>
      <w:r>
        <w:t xml:space="preserve">and promptly report to </w:t>
      </w:r>
      <w:r w:rsidR="002B160A">
        <w:t xml:space="preserve">the </w:t>
      </w:r>
      <w:r w:rsidR="00B4519D">
        <w:t>C</w:t>
      </w:r>
      <w:r w:rsidR="002B160A">
        <w:t>ontract</w:t>
      </w:r>
      <w:r w:rsidR="009E4B00">
        <w:t xml:space="preserve"> Manager</w:t>
      </w:r>
      <w:r>
        <w:t xml:space="preserve"> any defects that </w:t>
      </w:r>
      <w:r w:rsidR="00B4519D">
        <w:t>may hinder</w:t>
      </w:r>
      <w:r w:rsidR="00DB7509">
        <w:t xml:space="preserve">a </w:t>
      </w:r>
      <w:r w:rsidR="0019713D">
        <w:t>proper execution of his Services to proper performance standard</w:t>
      </w:r>
      <w:r w:rsidR="00E65FC4">
        <w:t>s</w:t>
      </w:r>
      <w:r>
        <w:t>.</w:t>
      </w:r>
      <w:r w:rsidR="00B4519D">
        <w:t>T</w:t>
      </w:r>
      <w:r w:rsidR="002D79FF">
        <w:t>he contract</w:t>
      </w:r>
      <w:r>
        <w:t xml:space="preserve">or's failure to inspect and report </w:t>
      </w:r>
      <w:r w:rsidR="00B4519D">
        <w:t xml:space="preserve">such defects </w:t>
      </w:r>
      <w:r>
        <w:t xml:space="preserve">shall constitute an acceptance of the other contractor's work as fit and proper for the performance of Contractor’s services, except as to defects </w:t>
      </w:r>
      <w:r w:rsidR="00B4519D">
        <w:t>that may develop in the other contractor's work after such a provision</w:t>
      </w:r>
      <w:r w:rsidR="00E65FC4">
        <w:t>S</w:t>
      </w:r>
      <w:r>
        <w:t>ervices.</w:t>
      </w:r>
    </w:p>
    <w:p w:rsidR="00003DC3" w:rsidRPr="001D7464" w:rsidRDefault="004101A9" w:rsidP="00197E1D">
      <w:pPr>
        <w:pStyle w:val="Heading2"/>
      </w:pPr>
      <w:bookmarkStart w:id="362" w:name="_Toc77868575"/>
      <w:bookmarkStart w:id="363" w:name="_Toc86247881"/>
      <w:r>
        <w:t xml:space="preserve">Governing </w:t>
      </w:r>
      <w:r w:rsidR="00003DC3" w:rsidRPr="001D7464">
        <w:t>Law</w:t>
      </w:r>
      <w:r w:rsidR="0030111F">
        <w:t>s</w:t>
      </w:r>
      <w:r w:rsidR="00405420">
        <w:t>and Jurisdiction</w:t>
      </w:r>
      <w:bookmarkEnd w:id="362"/>
      <w:bookmarkEnd w:id="363"/>
    </w:p>
    <w:p w:rsidR="00003DC3" w:rsidRPr="001D7464" w:rsidRDefault="00003DC3" w:rsidP="00197E1D">
      <w:pPr>
        <w:pStyle w:val="Heading3"/>
      </w:pPr>
      <w:bookmarkStart w:id="364" w:name="_Toc77868576"/>
      <w:bookmarkStart w:id="365" w:name="_Toc86247882"/>
      <w:r w:rsidRPr="001D7464">
        <w:t xml:space="preserve">Governing Laws and </w:t>
      </w:r>
      <w:r w:rsidR="00267E3C">
        <w:t>J</w:t>
      </w:r>
      <w:r w:rsidRPr="001D7464">
        <w:t>urisdiction</w:t>
      </w:r>
      <w:bookmarkEnd w:id="364"/>
      <w:bookmarkEnd w:id="365"/>
    </w:p>
    <w:p w:rsidR="00003DC3" w:rsidRPr="001D7464" w:rsidRDefault="000174E4" w:rsidP="00A2258E">
      <w:pPr>
        <w:pStyle w:val="List"/>
      </w:pPr>
      <w:bookmarkStart w:id="366" w:name="_Hlk69120969"/>
      <w:r w:rsidRPr="000174E4">
        <w:t xml:space="preserve">This Contract, its meaning and interpretation, and the relation between the Parties shall be governed </w:t>
      </w:r>
      <w:r w:rsidR="00267E3C">
        <w:t xml:space="preserve">by </w:t>
      </w:r>
      <w:r w:rsidR="00003DC3" w:rsidRPr="001D7464">
        <w:t>the Laws of India for the time being in force.</w:t>
      </w:r>
      <w:bookmarkEnd w:id="366"/>
    </w:p>
    <w:p w:rsidR="00A24BAE" w:rsidRDefault="00003DC3">
      <w:pPr>
        <w:pStyle w:val="List"/>
      </w:pPr>
      <w:r w:rsidRPr="001D7464">
        <w:t xml:space="preserve">Irrespective of the place of delivery, or the place of performance or the place of payments under </w:t>
      </w:r>
      <w:r w:rsidR="002B160A">
        <w:t>the contract</w:t>
      </w:r>
      <w:r w:rsidRPr="001D7464">
        <w:t xml:space="preserve">, </w:t>
      </w:r>
      <w:r w:rsidR="002B160A">
        <w:t>the contract</w:t>
      </w:r>
      <w:r w:rsidRPr="001D7464">
        <w:t xml:space="preserve">shall be deemed to have been made at the place from which the </w:t>
      </w:r>
      <w:r w:rsidR="004C67AD">
        <w:t>Letter of Award</w:t>
      </w:r>
      <w:r w:rsidR="00F05165">
        <w:t xml:space="preserve"> (LoA, or </w:t>
      </w:r>
      <w:r w:rsidR="002B160A">
        <w:t>the contract</w:t>
      </w:r>
      <w:r w:rsidR="00F05165">
        <w:t xml:space="preserve"> Agreement, in the absence of LoA)</w:t>
      </w:r>
      <w:r w:rsidRPr="001D7464">
        <w:t xml:space="preserve">has been issued. The courts of such a place shall alone have jurisdiction to decide any dispute arising out or in respect of </w:t>
      </w:r>
      <w:r w:rsidR="002B160A">
        <w:t>the contract</w:t>
      </w:r>
      <w:r w:rsidR="00A24BAE">
        <w:t>.</w:t>
      </w:r>
    </w:p>
    <w:p w:rsidR="00003DC3" w:rsidRPr="001D7464" w:rsidRDefault="00003DC3" w:rsidP="00197E1D">
      <w:pPr>
        <w:pStyle w:val="Heading3"/>
      </w:pPr>
      <w:bookmarkStart w:id="367" w:name="_Toc77868577"/>
      <w:bookmarkStart w:id="368" w:name="_Toc86247883"/>
      <w:r w:rsidRPr="001D7464">
        <w:t>Changes in Laws and Regulations</w:t>
      </w:r>
      <w:bookmarkEnd w:id="367"/>
      <w:bookmarkEnd w:id="368"/>
    </w:p>
    <w:p w:rsidR="00003DC3" w:rsidRPr="001D7464" w:rsidRDefault="006F3A5D" w:rsidP="00003DC3">
      <w:pPr>
        <w:rPr>
          <w:rFonts w:cs="Arial"/>
        </w:rPr>
      </w:pPr>
      <w:r w:rsidRPr="00AC7A0E">
        <w:rPr>
          <w:rFonts w:cs="Arial"/>
        </w:rPr>
        <w:t xml:space="preserve">Unless otherwise </w:t>
      </w:r>
      <w:r w:rsidR="008651F3">
        <w:rPr>
          <w:rFonts w:cs="Arial"/>
        </w:rPr>
        <w:t xml:space="preserve">stipulated in </w:t>
      </w:r>
      <w:r w:rsidR="002B160A">
        <w:rPr>
          <w:rFonts w:cs="Arial"/>
        </w:rPr>
        <w:t>the contract</w:t>
      </w:r>
      <w:r w:rsidRPr="00AC7A0E">
        <w:rPr>
          <w:rFonts w:cs="Arial"/>
        </w:rPr>
        <w:t xml:space="preserve">, if after the last </w:t>
      </w:r>
      <w:r w:rsidR="00DB7509">
        <w:rPr>
          <w:rFonts w:cs="Arial"/>
        </w:rPr>
        <w:t>deadline for the bid submission</w:t>
      </w:r>
      <w:r w:rsidRPr="00AC7A0E">
        <w:rPr>
          <w:rFonts w:cs="Arial"/>
        </w:rPr>
        <w:t xml:space="preserve"> (Techno-commercial), any law, regulation, ordinance, order or bye</w:t>
      </w:r>
      <w:r w:rsidR="00B16BD6">
        <w:rPr>
          <w:rFonts w:cs="Arial"/>
        </w:rPr>
        <w:t>-</w:t>
      </w:r>
      <w:r w:rsidRPr="00AC7A0E">
        <w:rPr>
          <w:rFonts w:cs="Arial"/>
        </w:rPr>
        <w:t xml:space="preserve">law having the force of law is enacted, promulgated, abrogated, or changed in India (which shall be deemed to include any change in interpretation or application by the competent authorities) that subsequently affects the Delivery Date and/ or </w:t>
      </w:r>
      <w:r w:rsidR="002B160A">
        <w:rPr>
          <w:rFonts w:cs="Arial"/>
        </w:rPr>
        <w:t>the contract</w:t>
      </w:r>
      <w:r w:rsidRPr="00AC7A0E">
        <w:rPr>
          <w:rFonts w:cs="Arial"/>
        </w:rPr>
        <w:t xml:space="preserve"> Price, then such Delivery Date and/ or Contract Price shall be correspondingly increased or decreased, to the extent that </w:t>
      </w:r>
      <w:r w:rsidR="002B160A">
        <w:rPr>
          <w:rFonts w:cs="Arial"/>
        </w:rPr>
        <w:t>the contract</w:t>
      </w:r>
      <w:r w:rsidRPr="00AC7A0E">
        <w:rPr>
          <w:rFonts w:cs="Arial"/>
        </w:rPr>
        <w:t xml:space="preserve">or has thereby been affected in the performance of any of its obligations under </w:t>
      </w:r>
      <w:r w:rsidR="002B160A">
        <w:rPr>
          <w:rFonts w:cs="Arial"/>
        </w:rPr>
        <w:t>the contract</w:t>
      </w:r>
      <w:r w:rsidRPr="00AC7A0E">
        <w:rPr>
          <w:rFonts w:cs="Arial"/>
        </w:rPr>
        <w:t>. Notwithstanding the foregoing, such additional or reduced cost shall not be separately paid or credited if the same has already been accounted for in the price adjustment provisions where applicable.</w:t>
      </w:r>
    </w:p>
    <w:p w:rsidR="002923DC" w:rsidRPr="001D7464" w:rsidRDefault="00DE283B" w:rsidP="00197E1D">
      <w:pPr>
        <w:pStyle w:val="Heading2"/>
      </w:pPr>
      <w:bookmarkStart w:id="369" w:name="_Toc77868578"/>
      <w:bookmarkStart w:id="370" w:name="_Toc86247884"/>
      <w:r w:rsidRPr="001D7464">
        <w:lastRenderedPageBreak/>
        <w:t>Communications</w:t>
      </w:r>
      <w:bookmarkEnd w:id="369"/>
      <w:bookmarkEnd w:id="370"/>
    </w:p>
    <w:p w:rsidR="00AC7DFD" w:rsidRPr="001D7464" w:rsidRDefault="00AC7DFD" w:rsidP="00197E1D">
      <w:pPr>
        <w:pStyle w:val="Heading3"/>
      </w:pPr>
      <w:bookmarkStart w:id="371" w:name="_Toc77868579"/>
      <w:bookmarkStart w:id="372" w:name="_Toc86247885"/>
      <w:r w:rsidRPr="001D7464">
        <w:t>Communications</w:t>
      </w:r>
      <w:bookmarkEnd w:id="371"/>
      <w:bookmarkEnd w:id="372"/>
    </w:p>
    <w:p w:rsidR="003E5EB3" w:rsidRPr="00E86D2B" w:rsidRDefault="004101A9" w:rsidP="00D437B3">
      <w:pPr>
        <w:pStyle w:val="List"/>
        <w:numPr>
          <w:ilvl w:val="0"/>
          <w:numId w:val="33"/>
        </w:numPr>
        <w:ind w:left="709" w:hanging="425"/>
      </w:pPr>
      <w:bookmarkStart w:id="373" w:name="_Hlk78366734"/>
      <w:r>
        <w:t>A</w:t>
      </w:r>
      <w:r w:rsidR="003E5EB3" w:rsidRPr="00E86D2B">
        <w:t>ll communication</w:t>
      </w:r>
      <w:r w:rsidR="005D5DC6" w:rsidRPr="00E86D2B">
        <w:t>s</w:t>
      </w:r>
      <w:r w:rsidR="00CC2EF6">
        <w:t>under</w:t>
      </w:r>
      <w:r w:rsidR="002B160A">
        <w:t>the contract</w:t>
      </w:r>
      <w:r w:rsidR="003E5EB3" w:rsidRPr="00E86D2B">
        <w:t xml:space="preserve">shall be served by the parties on each other in writing, in the </w:t>
      </w:r>
      <w:r w:rsidR="00B4519D">
        <w:t>contract's language,</w:t>
      </w:r>
      <w:r w:rsidR="003E5EB3" w:rsidRPr="00E86D2B">
        <w:t xml:space="preserve">and </w:t>
      </w:r>
      <w:r w:rsidR="008B1C07" w:rsidRPr="00E86D2B">
        <w:t xml:space="preserve">served </w:t>
      </w:r>
      <w:r w:rsidR="003E5EB3" w:rsidRPr="00E86D2B">
        <w:t xml:space="preserve">in a </w:t>
      </w:r>
      <w:r w:rsidR="008B1C07" w:rsidRPr="00E86D2B">
        <w:t>manner</w:t>
      </w:r>
      <w:r w:rsidR="00CC2EF6">
        <w:t xml:space="preserve">customary and </w:t>
      </w:r>
      <w:r w:rsidR="005D5DC6" w:rsidRPr="00E86D2B">
        <w:t>acceptab</w:t>
      </w:r>
      <w:r w:rsidR="00CC2EF6">
        <w:t>le</w:t>
      </w:r>
      <w:r w:rsidR="003E5EB3" w:rsidRPr="00E86D2B">
        <w:t xml:space="preserve"> in </w:t>
      </w:r>
      <w:r w:rsidR="008B1C07" w:rsidRPr="00E86D2B">
        <w:t xml:space="preserve">business and </w:t>
      </w:r>
      <w:r w:rsidR="003E5EB3" w:rsidRPr="00E86D2B">
        <w:t xml:space="preserve">commercial </w:t>
      </w:r>
      <w:r w:rsidR="00CC2EF6">
        <w:t>transactions.</w:t>
      </w:r>
      <w:bookmarkEnd w:id="373"/>
    </w:p>
    <w:p w:rsidR="00A24BAE" w:rsidRDefault="005D5DC6" w:rsidP="00D437B3">
      <w:pPr>
        <w:pStyle w:val="List"/>
        <w:numPr>
          <w:ilvl w:val="0"/>
          <w:numId w:val="33"/>
        </w:numPr>
        <w:ind w:left="709" w:hanging="425"/>
      </w:pPr>
      <w:r w:rsidRPr="001D7464">
        <w:t xml:space="preserve">The effective date of such communications shall be either the date when delivered to the recipient or the effective date </w:t>
      </w:r>
      <w:bookmarkStart w:id="374" w:name="_Hlk79658042"/>
      <w:r w:rsidR="003F51DE">
        <w:t>mentioned explicitly</w:t>
      </w:r>
      <w:bookmarkEnd w:id="374"/>
      <w:r w:rsidRPr="001D7464">
        <w:t>in the communication, whichever is later</w:t>
      </w:r>
      <w:r w:rsidR="00A24BAE">
        <w:t>.</w:t>
      </w:r>
    </w:p>
    <w:p w:rsidR="005D5DC6" w:rsidRPr="001D7464" w:rsidRDefault="005D5DC6" w:rsidP="00D437B3">
      <w:pPr>
        <w:pStyle w:val="List"/>
        <w:numPr>
          <w:ilvl w:val="0"/>
          <w:numId w:val="33"/>
        </w:numPr>
        <w:ind w:left="709" w:hanging="425"/>
      </w:pPr>
      <w:r w:rsidRPr="001D7464">
        <w:t xml:space="preserve">No communication shall amount to </w:t>
      </w:r>
      <w:r w:rsidR="00B16BD6">
        <w:t xml:space="preserve">an </w:t>
      </w:r>
      <w:r w:rsidRPr="001D7464">
        <w:t xml:space="preserve">amendment of the terms and conditions of </w:t>
      </w:r>
      <w:r w:rsidR="002B160A">
        <w:t>the contract</w:t>
      </w:r>
      <w:r w:rsidRPr="001D7464">
        <w:t xml:space="preserve">, except a formal letter of amendment of </w:t>
      </w:r>
      <w:r w:rsidR="00991564">
        <w:t>Contract</w:t>
      </w:r>
      <w:r w:rsidRPr="001D7464">
        <w:t>, so designated.</w:t>
      </w:r>
    </w:p>
    <w:p w:rsidR="00A24BAE" w:rsidRDefault="00AC7DFD" w:rsidP="00D437B3">
      <w:pPr>
        <w:pStyle w:val="List"/>
        <w:numPr>
          <w:ilvl w:val="0"/>
          <w:numId w:val="33"/>
        </w:numPr>
        <w:ind w:left="709" w:hanging="425"/>
      </w:pPr>
      <w:bookmarkStart w:id="375" w:name="_Hlk78366792"/>
      <w:r w:rsidRPr="001D7464">
        <w:t>Such communication</w:t>
      </w:r>
      <w:r w:rsidR="005D5DC6" w:rsidRPr="001D7464">
        <w:t>s</w:t>
      </w:r>
      <w:r w:rsidRPr="001D7464">
        <w:t xml:space="preserve"> would be an instruction</w:t>
      </w:r>
      <w:r w:rsidR="00B16BD6">
        <w:t xml:space="preserve"> or </w:t>
      </w:r>
      <w:r w:rsidRPr="001D7464">
        <w:t>a notification</w:t>
      </w:r>
      <w:r w:rsidR="00B16BD6">
        <w:t xml:space="preserve"> or </w:t>
      </w:r>
      <w:r w:rsidRPr="001D7464">
        <w:t xml:space="preserve">an acceptance or a certificate from </w:t>
      </w:r>
      <w:r w:rsidR="00C77069" w:rsidRPr="001D7464">
        <w:t>the Procuring Entity</w:t>
      </w:r>
      <w:r w:rsidR="00B16BD6">
        <w:t>,</w:t>
      </w:r>
      <w:r w:rsidRPr="001D7464">
        <w:t xml:space="preserve"> or it would be a submission or a notification from </w:t>
      </w:r>
      <w:r w:rsidR="002B160A">
        <w:t>the contract</w:t>
      </w:r>
      <w:r w:rsidR="00EF0589" w:rsidRPr="001D7464">
        <w:t>or</w:t>
      </w:r>
      <w:r w:rsidRPr="001D7464">
        <w:t xml:space="preserve">. A notification or certificate which </w:t>
      </w:r>
      <w:r w:rsidR="002B160A">
        <w:t>the contract</w:t>
      </w:r>
      <w:r w:rsidRPr="001D7464">
        <w:t>requires must be communicated separately from other communications</w:t>
      </w:r>
      <w:r w:rsidR="00A24BAE">
        <w:t>.</w:t>
      </w:r>
      <w:bookmarkEnd w:id="375"/>
    </w:p>
    <w:p w:rsidR="00AA2EFD" w:rsidRPr="001D7464" w:rsidRDefault="00DB7509" w:rsidP="00D437B3">
      <w:pPr>
        <w:pStyle w:val="List"/>
        <w:numPr>
          <w:ilvl w:val="0"/>
          <w:numId w:val="33"/>
        </w:numPr>
        <w:ind w:left="709" w:hanging="425"/>
      </w:pPr>
      <w:r>
        <w:t>T</w:t>
      </w:r>
      <w:r w:rsidR="002D79FF">
        <w:t xml:space="preserve">he </w:t>
      </w:r>
      <w:r w:rsidR="00B4519D">
        <w:t>Contract Manager</w:t>
      </w:r>
      <w:r w:rsidR="00AA2EFD" w:rsidRPr="00AA2EFD">
        <w:t xml:space="preserve"> shall direct the order in which the several components of the </w:t>
      </w:r>
      <w:r w:rsidR="007C537E">
        <w:t xml:space="preserve">Services </w:t>
      </w:r>
      <w:r w:rsidR="00AA2EFD" w:rsidRPr="00AA2EFD">
        <w:t xml:space="preserve">shall be </w:t>
      </w:r>
      <w:r w:rsidR="00B1164F" w:rsidRPr="00AA2EFD">
        <w:t>provided,</w:t>
      </w:r>
      <w:r w:rsidR="00AA2EFD" w:rsidRPr="00AA2EFD">
        <w:t xml:space="preserve"> and </w:t>
      </w:r>
      <w:r w:rsidR="002B160A">
        <w:t>the contract</w:t>
      </w:r>
      <w:r w:rsidR="00AA2EFD" w:rsidRPr="00AA2EFD">
        <w:t xml:space="preserve">or shall execute without delay all orders given by </w:t>
      </w:r>
      <w:r w:rsidR="002B160A">
        <w:t xml:space="preserve">the </w:t>
      </w:r>
      <w:r w:rsidR="00B4519D">
        <w:t>Contract Manager</w:t>
      </w:r>
      <w:r w:rsidR="00AA2EFD">
        <w:t xml:space="preserve"> from time to time</w:t>
      </w:r>
      <w:r w:rsidR="00B4519D">
        <w:t>. Still,</w:t>
      </w:r>
      <w:r w:rsidR="002B160A">
        <w:t>the contract</w:t>
      </w:r>
      <w:r w:rsidR="00AA2EFD">
        <w:t xml:space="preserve">or shall not be relieved thereby from responsibility for the due performance of the </w:t>
      </w:r>
      <w:r w:rsidR="007C537E">
        <w:t xml:space="preserve">Services </w:t>
      </w:r>
      <w:r w:rsidR="00AA2EFD">
        <w:t>in all respects.</w:t>
      </w:r>
    </w:p>
    <w:p w:rsidR="00C04780" w:rsidRPr="001D7464" w:rsidRDefault="007D39A2" w:rsidP="00197E1D">
      <w:pPr>
        <w:pStyle w:val="Heading3"/>
      </w:pPr>
      <w:bookmarkStart w:id="376" w:name="_Toc77868580"/>
      <w:bookmarkStart w:id="377" w:name="_Toc86247886"/>
      <w:r w:rsidRPr="001D7464">
        <w:t>P</w:t>
      </w:r>
      <w:r w:rsidR="002923DC" w:rsidRPr="001D7464">
        <w:t>erson</w:t>
      </w:r>
      <w:r w:rsidR="00B16BD6">
        <w:t>s</w:t>
      </w:r>
      <w:r w:rsidR="002923DC" w:rsidRPr="001D7464">
        <w:t xml:space="preserve"> signing the </w:t>
      </w:r>
      <w:r w:rsidR="00ED053B" w:rsidRPr="001D7464">
        <w:t>Communications</w:t>
      </w:r>
      <w:bookmarkEnd w:id="376"/>
      <w:bookmarkEnd w:id="377"/>
    </w:p>
    <w:p w:rsidR="005D5DC6" w:rsidRPr="001D7464" w:rsidRDefault="005D5DC6" w:rsidP="00A2258E">
      <w:r w:rsidRPr="001D7464">
        <w:t xml:space="preserve">For all purposes of </w:t>
      </w:r>
      <w:r w:rsidR="002B160A">
        <w:t>the contract</w:t>
      </w:r>
      <w:r w:rsidRPr="001D7464">
        <w:t>, including arbitration</w:t>
      </w:r>
      <w:r w:rsidR="00B16BD6">
        <w:t>,</w:t>
      </w:r>
      <w:r w:rsidRPr="001D7464">
        <w:t xml:space="preserve"> thereunder all communications to </w:t>
      </w:r>
      <w:r w:rsidR="00B16BD6">
        <w:t xml:space="preserve">the </w:t>
      </w:r>
      <w:r w:rsidRPr="001D7464">
        <w:t>other party shall be signed by:</w:t>
      </w:r>
    </w:p>
    <w:p w:rsidR="005D5DC6" w:rsidRPr="001D7464" w:rsidRDefault="00DB7509" w:rsidP="00A2258E">
      <w:pPr>
        <w:pStyle w:val="List"/>
      </w:pPr>
      <w:r>
        <w:t>T</w:t>
      </w:r>
      <w:r w:rsidRPr="00AC7A0E">
        <w:t xml:space="preserve">he person who has signed the contract on behalfof </w:t>
      </w:r>
      <w:r>
        <w:t>the contract</w:t>
      </w:r>
      <w:r w:rsidRPr="00AC7A0E">
        <w:t>or</w:t>
      </w:r>
      <w:r>
        <w:t xml:space="preserve"> shall sign all correspondences</w:t>
      </w:r>
      <w:r w:rsidRPr="00AC7A0E">
        <w:t xml:space="preserve">. </w:t>
      </w:r>
      <w:r w:rsidR="007D39A2" w:rsidRPr="001D7464">
        <w:t xml:space="preserve">A person signing communication in respect of </w:t>
      </w:r>
      <w:r w:rsidR="002B160A">
        <w:t>the contract</w:t>
      </w:r>
      <w:r w:rsidR="007D39A2" w:rsidRPr="001D7464">
        <w:t xml:space="preserve"> o</w:t>
      </w:r>
      <w:r w:rsidR="002D79FF">
        <w:t>r</w:t>
      </w:r>
      <w:r w:rsidR="007D39A2" w:rsidRPr="001D7464">
        <w:t xml:space="preserve"> purported to be </w:t>
      </w:r>
      <w:r w:rsidR="00213728">
        <w:t>on</w:t>
      </w:r>
      <w:r w:rsidR="007D39A2" w:rsidRPr="001D7464">
        <w:t xml:space="preserve"> behalf of </w:t>
      </w:r>
      <w:r w:rsidR="002B160A">
        <w:t>the contract</w:t>
      </w:r>
      <w:r w:rsidR="007D39A2" w:rsidRPr="001D7464">
        <w:t xml:space="preserve">or, without disclosing his authority to do so, shall be deemed to warrant that he has authority to bind </w:t>
      </w:r>
      <w:r w:rsidR="002B160A">
        <w:t>the contract</w:t>
      </w:r>
      <w:r w:rsidR="007D39A2" w:rsidRPr="001D7464">
        <w:t xml:space="preserve">or. </w:t>
      </w:r>
      <w:r w:rsidR="00B4519D">
        <w:t>If it is discovered at any time that the person</w:t>
      </w:r>
      <w:r w:rsidR="00D947B0">
        <w:t>,</w:t>
      </w:r>
      <w:r w:rsidR="00B4519D">
        <w:t xml:space="preserve"> so signing has no authority to do so</w:t>
      </w:r>
      <w:r w:rsidR="007D39A2" w:rsidRPr="001D7464">
        <w:t xml:space="preserve">, the Procuring Entity </w:t>
      </w:r>
      <w:r w:rsidR="00554B1B">
        <w:t>reserves its right</w:t>
      </w:r>
      <w:r w:rsidR="007D39A2" w:rsidRPr="001D7464">
        <w:t xml:space="preserve">, without prejudice to any other right or remedy, </w:t>
      </w:r>
      <w:bookmarkStart w:id="378" w:name="_Hlk77242132"/>
      <w:r w:rsidR="00554B1B">
        <w:t xml:space="preserve">to </w:t>
      </w:r>
      <w:r w:rsidR="007D39A2" w:rsidRPr="001D7464">
        <w:t xml:space="preserve">terminate </w:t>
      </w:r>
      <w:r w:rsidR="002B160A">
        <w:t>the contract</w:t>
      </w:r>
      <w:r w:rsidR="007D39A2" w:rsidRPr="001D7464">
        <w:t xml:space="preserve">for default in terms of </w:t>
      </w:r>
      <w:r w:rsidR="002B160A">
        <w:t>the contract</w:t>
      </w:r>
      <w:r w:rsidR="007D39A2" w:rsidRPr="001D7464">
        <w:t xml:space="preserve"> and </w:t>
      </w:r>
      <w:r w:rsidR="00CC2EF6">
        <w:t xml:space="preserve">avail </w:t>
      </w:r>
      <w:r w:rsidR="002A145F">
        <w:t xml:space="preserve">any or </w:t>
      </w:r>
      <w:r w:rsidR="007D39A2" w:rsidRPr="001D7464">
        <w:t xml:space="preserve">all </w:t>
      </w:r>
      <w:r w:rsidR="00CC2EF6">
        <w:t xml:space="preserve">the </w:t>
      </w:r>
      <w:r w:rsidR="007D39A2" w:rsidRPr="001D7464">
        <w:t xml:space="preserve">remedies </w:t>
      </w:r>
      <w:bookmarkEnd w:id="378"/>
      <w:r w:rsidR="004A01A4">
        <w:t>thereunder</w:t>
      </w:r>
      <w:r w:rsidR="007D39A2" w:rsidRPr="001D7464">
        <w:t xml:space="preserve"> and hold such person personally</w:t>
      </w:r>
      <w:r w:rsidR="00554B1B">
        <w:t xml:space="preserve"> and/ or </w:t>
      </w:r>
      <w:r w:rsidR="002B160A">
        <w:t>the contract</w:t>
      </w:r>
      <w:r w:rsidR="00554B1B">
        <w:t>or</w:t>
      </w:r>
      <w:r w:rsidR="007D39A2" w:rsidRPr="001D7464">
        <w:t xml:space="preserve"> liable to the Procuring Entity for all costs and damages arising from such remedies.</w:t>
      </w:r>
    </w:p>
    <w:p w:rsidR="005D5DC6" w:rsidRPr="001D7464" w:rsidRDefault="007D39A2" w:rsidP="00A2258E">
      <w:pPr>
        <w:pStyle w:val="List"/>
      </w:pPr>
      <w:r w:rsidRPr="001D7464">
        <w:t xml:space="preserve">Unless </w:t>
      </w:r>
      <w:r w:rsidR="003E7DA0">
        <w:t xml:space="preserve">otherwise stipulated </w:t>
      </w:r>
      <w:r w:rsidRPr="001D7464">
        <w:t xml:space="preserve">in </w:t>
      </w:r>
      <w:r w:rsidR="002B160A">
        <w:t>the contract</w:t>
      </w:r>
      <w:r w:rsidR="00E45EE3">
        <w:t>,</w:t>
      </w:r>
      <w:r w:rsidR="002B160A">
        <w:t xml:space="preserve">the </w:t>
      </w:r>
      <w:r w:rsidR="00B4519D">
        <w:t>Contract Manager</w:t>
      </w:r>
      <w:r w:rsidRPr="001D7464">
        <w:t xml:space="preserve"> signing </w:t>
      </w:r>
      <w:r w:rsidR="002B160A">
        <w:t>the contract</w:t>
      </w:r>
      <w:r w:rsidRPr="001D7464">
        <w:t xml:space="preserve">shall administer </w:t>
      </w:r>
      <w:r w:rsidR="002B160A">
        <w:t>the contract</w:t>
      </w:r>
      <w:r w:rsidRPr="001D7464">
        <w:t xml:space="preserve"> and sign communications on behalf of the Procuring Entity. </w:t>
      </w:r>
      <w:r w:rsidR="00213728">
        <w:t>Beneficiaries of Services</w:t>
      </w:r>
      <w:r w:rsidRPr="001D7464">
        <w:t xml:space="preserve"> and the </w:t>
      </w:r>
      <w:r w:rsidR="00213728">
        <w:t>P</w:t>
      </w:r>
      <w:r w:rsidRPr="001D7464">
        <w:t xml:space="preserve">aying </w:t>
      </w:r>
      <w:r w:rsidR="00213728">
        <w:t>A</w:t>
      </w:r>
      <w:r w:rsidRPr="001D7464">
        <w:t xml:space="preserve">uthorities mentioned in </w:t>
      </w:r>
      <w:r w:rsidR="002B160A">
        <w:t>the contract</w:t>
      </w:r>
      <w:r w:rsidRPr="001D7464">
        <w:t>shall also administer respective functions during Contract Execution.</w:t>
      </w:r>
    </w:p>
    <w:p w:rsidR="00CD29AE" w:rsidRDefault="00CD29AE">
      <w:pPr>
        <w:ind w:firstLine="357"/>
        <w:rPr>
          <w:rFonts w:eastAsiaTheme="majorEastAsia" w:cs="Arial"/>
          <w:b/>
          <w:bCs/>
          <w:sz w:val="24"/>
          <w:szCs w:val="26"/>
        </w:rPr>
      </w:pPr>
      <w:bookmarkStart w:id="379" w:name="_Toc77868581"/>
      <w:r>
        <w:br w:type="page"/>
      </w:r>
    </w:p>
    <w:p w:rsidR="002923DC" w:rsidRPr="001D7464" w:rsidRDefault="002923DC" w:rsidP="00197E1D">
      <w:pPr>
        <w:pStyle w:val="Heading3"/>
      </w:pPr>
      <w:bookmarkStart w:id="380" w:name="_Toc86247887"/>
      <w:r w:rsidRPr="001D7464">
        <w:lastRenderedPageBreak/>
        <w:t xml:space="preserve">Address of the </w:t>
      </w:r>
      <w:r w:rsidR="005C5DE5" w:rsidRPr="001D7464">
        <w:t xml:space="preserve">partiesfor sending </w:t>
      </w:r>
      <w:r w:rsidRPr="001D7464">
        <w:t xml:space="preserve">communications </w:t>
      </w:r>
      <w:r w:rsidR="005C5DE5" w:rsidRPr="001D7464">
        <w:t xml:space="preserve">by the other </w:t>
      </w:r>
      <w:r w:rsidR="00ED053B" w:rsidRPr="001D7464">
        <w:t>party.</w:t>
      </w:r>
      <w:bookmarkEnd w:id="379"/>
      <w:bookmarkEnd w:id="380"/>
    </w:p>
    <w:p w:rsidR="00A42206" w:rsidRPr="001D7464" w:rsidRDefault="002923DC" w:rsidP="00A2258E">
      <w:r w:rsidRPr="001D7464">
        <w:t xml:space="preserve">For all purposes of </w:t>
      </w:r>
      <w:r w:rsidR="002B160A">
        <w:t>the contract</w:t>
      </w:r>
      <w:r w:rsidRPr="001D7464">
        <w:t>, including arbitration</w:t>
      </w:r>
      <w:r w:rsidR="00DB7509">
        <w:t>,</w:t>
      </w:r>
      <w:r w:rsidRPr="001D7464">
        <w:t xml:space="preserve"> thereunder</w:t>
      </w:r>
      <w:r w:rsidR="005C5DE5" w:rsidRPr="001D7464">
        <w:t xml:space="preserve"> the address of parties to which </w:t>
      </w:r>
      <w:r w:rsidR="00B4519D">
        <w:t>the other party shall address all communications and notices</w:t>
      </w:r>
      <w:r w:rsidR="005C5DE5" w:rsidRPr="001D7464">
        <w:t xml:space="preserve"> shall be:</w:t>
      </w:r>
    </w:p>
    <w:p w:rsidR="00A42206" w:rsidRPr="0020730F" w:rsidRDefault="00A42206" w:rsidP="00A2258E">
      <w:pPr>
        <w:pStyle w:val="List"/>
      </w:pPr>
      <w:r w:rsidRPr="0020730F">
        <w:t>T</w:t>
      </w:r>
      <w:r w:rsidR="002923DC" w:rsidRPr="0020730F">
        <w:t xml:space="preserve">headdress of </w:t>
      </w:r>
      <w:r w:rsidR="002B160A">
        <w:t>the contract</w:t>
      </w:r>
      <w:r w:rsidR="00EF0589" w:rsidRPr="0020730F">
        <w:t xml:space="preserve">or </w:t>
      </w:r>
      <w:r w:rsidR="00B16BD6">
        <w:t xml:space="preserve">as </w:t>
      </w:r>
      <w:r w:rsidR="002923DC" w:rsidRPr="0020730F">
        <w:t xml:space="preserve">mentioned in </w:t>
      </w:r>
      <w:r w:rsidR="002B160A">
        <w:t>the contract</w:t>
      </w:r>
      <w:r w:rsidR="002923DC" w:rsidRPr="0020730F">
        <w:t xml:space="preserve">,unless </w:t>
      </w:r>
      <w:r w:rsidR="002B160A">
        <w:t>the contract</w:t>
      </w:r>
      <w:r w:rsidR="00EF0589" w:rsidRPr="0020730F">
        <w:t xml:space="preserve">or </w:t>
      </w:r>
      <w:r w:rsidR="002923DC" w:rsidRPr="0020730F">
        <w:t xml:space="preserve">has notified change by a separate </w:t>
      </w:r>
      <w:r w:rsidR="006863EF">
        <w:t>communication</w:t>
      </w:r>
      <w:r w:rsidR="002923DC" w:rsidRPr="0020730F">
        <w:t xml:space="preserve"> containingno other </w:t>
      </w:r>
      <w:r w:rsidR="006863EF">
        <w:t>topic</w:t>
      </w:r>
      <w:bookmarkStart w:id="381" w:name="_Hlk78820810"/>
      <w:r w:rsidR="005C5DE5" w:rsidRPr="0020730F">
        <w:t xml:space="preserve">to </w:t>
      </w:r>
      <w:r w:rsidR="00C77069" w:rsidRPr="0020730F">
        <w:t>the Procuring Entity</w:t>
      </w:r>
      <w:bookmarkEnd w:id="381"/>
      <w:r w:rsidR="00DB7509">
        <w:t>. The contractor</w:t>
      </w:r>
      <w:r w:rsidR="002923DC" w:rsidRPr="0020730F">
        <w:t>shall be solely responsible for theconsequence of an omission to notify a change of address in the manneraforesaid</w:t>
      </w:r>
      <w:r w:rsidR="005C5DE5" w:rsidRPr="0020730F">
        <w:t>, and</w:t>
      </w:r>
    </w:p>
    <w:p w:rsidR="00AC7DFD" w:rsidRPr="001D7464" w:rsidRDefault="00A42206" w:rsidP="00A2258E">
      <w:pPr>
        <w:pStyle w:val="List"/>
      </w:pPr>
      <w:r w:rsidRPr="001D7464">
        <w:t>T</w:t>
      </w:r>
      <w:r w:rsidR="005C5DE5" w:rsidRPr="001D7464">
        <w:t xml:space="preserve">he address of </w:t>
      </w:r>
      <w:r w:rsidR="00C77069" w:rsidRPr="001D7464">
        <w:t>the Procuring Entity</w:t>
      </w:r>
      <w:r w:rsidR="005C5DE5" w:rsidRPr="001D7464">
        <w:t xml:space="preserve"> shall be the address mentioned in </w:t>
      </w:r>
      <w:r w:rsidR="002B160A">
        <w:t>the contract</w:t>
      </w:r>
      <w:r w:rsidR="00DE283B" w:rsidRPr="001D7464">
        <w:t>.</w:t>
      </w:r>
      <w:r w:rsidR="00B16BD6">
        <w:t>The c</w:t>
      </w:r>
      <w:r w:rsidR="00AC7DFD" w:rsidRPr="001D7464">
        <w:t xml:space="preserve">ontractor shall also send additional copies to officers of </w:t>
      </w:r>
      <w:r w:rsidR="00C77069" w:rsidRPr="001D7464">
        <w:t>the Procuring Entity</w:t>
      </w:r>
      <w:r w:rsidR="00AC7DFD" w:rsidRPr="001D7464">
        <w:t xml:space="preserve"> presently dealing with </w:t>
      </w:r>
      <w:r w:rsidR="002B160A">
        <w:t>the contract</w:t>
      </w:r>
      <w:r w:rsidR="00AC7DFD" w:rsidRPr="001D7464">
        <w:t>.</w:t>
      </w:r>
    </w:p>
    <w:p w:rsidR="001E5F5F" w:rsidRPr="00F2248C" w:rsidRDefault="00E641D8" w:rsidP="00F2248C">
      <w:pPr>
        <w:pStyle w:val="List"/>
      </w:pPr>
      <w:r w:rsidRPr="001D7464">
        <w:t xml:space="preserve">In case of </w:t>
      </w:r>
      <w:r w:rsidR="00C77069" w:rsidRPr="001D7464">
        <w:t xml:space="preserve">the </w:t>
      </w:r>
      <w:r w:rsidR="006863EF">
        <w:t>communications from the contractor</w:t>
      </w:r>
      <w:r w:rsidR="00B16BD6">
        <w:t>,</w:t>
      </w:r>
      <w:r w:rsidRPr="001D7464">
        <w:t xml:space="preserve"> copies of communications </w:t>
      </w:r>
      <w:r w:rsidR="00B834DE" w:rsidRPr="001D7464">
        <w:t>shall</w:t>
      </w:r>
      <w:r w:rsidRPr="001D7464">
        <w:t xml:space="preserve"> be marked to </w:t>
      </w:r>
      <w:r w:rsidR="002B160A">
        <w:t xml:space="preserve">the </w:t>
      </w:r>
      <w:r w:rsidR="00B4519D">
        <w:t>Contract Manager</w:t>
      </w:r>
      <w:r w:rsidR="00CC2EF6">
        <w:t xml:space="preserve">and the Procuring Entity’s officer </w:t>
      </w:r>
      <w:r w:rsidR="00B834DE" w:rsidRPr="001D7464">
        <w:t>s</w:t>
      </w:r>
      <w:r w:rsidRPr="001D7464">
        <w:t xml:space="preserve">igning </w:t>
      </w:r>
      <w:r w:rsidR="002B160A">
        <w:t>the contract</w:t>
      </w:r>
      <w:r w:rsidRPr="001D7464">
        <w:t xml:space="preserve">, </w:t>
      </w:r>
      <w:r w:rsidR="005F0CD1">
        <w:t xml:space="preserve">and as relevant also to </w:t>
      </w:r>
      <w:r w:rsidR="005F0CD1" w:rsidRPr="00AC7A0E">
        <w:t xml:space="preserve">interim/ ultimate </w:t>
      </w:r>
      <w:r w:rsidR="00213728">
        <w:t>Beneficiaries of Services</w:t>
      </w:r>
      <w:r w:rsidR="00213728" w:rsidRPr="001D7464">
        <w:t xml:space="preserve"> and the </w:t>
      </w:r>
      <w:r w:rsidR="00213728">
        <w:t>P</w:t>
      </w:r>
      <w:r w:rsidR="00213728" w:rsidRPr="001D7464">
        <w:t xml:space="preserve">aying </w:t>
      </w:r>
      <w:r w:rsidR="00213728">
        <w:t>A</w:t>
      </w:r>
      <w:r w:rsidR="00213728" w:rsidRPr="001D7464">
        <w:t xml:space="preserve">uthorities mentioned in </w:t>
      </w:r>
      <w:r w:rsidR="002B160A">
        <w:t>the contract</w:t>
      </w:r>
      <w:r w:rsidRPr="001D7464">
        <w:t xml:space="preserve">. </w:t>
      </w:r>
      <w:r w:rsidR="00C66DDD" w:rsidRPr="001D7464">
        <w:t xml:space="preserve">Unless </w:t>
      </w:r>
      <w:r w:rsidR="006F1E2D" w:rsidRPr="001D7464">
        <w:t xml:space="preserve">already specified </w:t>
      </w:r>
      <w:r w:rsidR="004E59A4" w:rsidRPr="001D7464">
        <w:t>before</w:t>
      </w:r>
      <w:r w:rsidR="00AC7DFD" w:rsidRPr="001D7464">
        <w:t xml:space="preserve"> the </w:t>
      </w:r>
      <w:r w:rsidR="00B4519D">
        <w:t>contract's star</w:t>
      </w:r>
      <w:r w:rsidR="002B160A">
        <w:t>t</w:t>
      </w:r>
      <w:r w:rsidR="00B16BD6">
        <w:t>,</w:t>
      </w:r>
      <w:r w:rsidR="00C77069" w:rsidRPr="001D7464">
        <w:t>the Procuring Entity</w:t>
      </w:r>
      <w:r w:rsidR="00AC7DFD" w:rsidRPr="001D7464">
        <w:t xml:space="preserve"> and </w:t>
      </w:r>
      <w:r w:rsidR="002B160A">
        <w:t>the contract</w:t>
      </w:r>
      <w:r w:rsidR="00EF0589" w:rsidRPr="001D7464">
        <w:t xml:space="preserve">or </w:t>
      </w:r>
      <w:r w:rsidR="00AC7DFD" w:rsidRPr="001D7464">
        <w:t>shall notify each other if additional copies of communications are to be addressed to additional addresses</w:t>
      </w:r>
      <w:r w:rsidR="00A24BAE">
        <w:t>.</w:t>
      </w:r>
      <w:bookmarkStart w:id="382" w:name="_Ref85268257"/>
      <w:bookmarkStart w:id="383" w:name="_Ref268450756"/>
    </w:p>
    <w:p w:rsidR="00AA5F7A" w:rsidRPr="001D7464" w:rsidRDefault="0030595C" w:rsidP="00197E1D">
      <w:pPr>
        <w:pStyle w:val="Heading2"/>
      </w:pPr>
      <w:bookmarkStart w:id="384" w:name="_Toc77868582"/>
      <w:bookmarkStart w:id="385" w:name="_Toc86247888"/>
      <w:r w:rsidRPr="001D7464">
        <w:t>Contractor’s Obligations and r</w:t>
      </w:r>
      <w:r w:rsidR="00DB402B" w:rsidRPr="001D7464">
        <w:t>estriction</w:t>
      </w:r>
      <w:r w:rsidRPr="001D7464">
        <w:t>s</w:t>
      </w:r>
      <w:r w:rsidR="00DB402B" w:rsidRPr="001D7464">
        <w:t xml:space="preserve"> on </w:t>
      </w:r>
      <w:r w:rsidRPr="001D7464">
        <w:t>its</w:t>
      </w:r>
      <w:r w:rsidR="00DB402B" w:rsidRPr="001D7464">
        <w:t>Rights</w:t>
      </w:r>
      <w:bookmarkEnd w:id="384"/>
      <w:bookmarkEnd w:id="385"/>
    </w:p>
    <w:p w:rsidR="00C6116F" w:rsidRPr="001D7464" w:rsidRDefault="005C04E0" w:rsidP="00197E1D">
      <w:pPr>
        <w:pStyle w:val="Heading3"/>
      </w:pPr>
      <w:bookmarkStart w:id="386" w:name="_Toc77868583"/>
      <w:bookmarkStart w:id="387" w:name="_Toc86247889"/>
      <w:r w:rsidRPr="001D7464">
        <w:t xml:space="preserve">Changes in </w:t>
      </w:r>
      <w:r>
        <w:t xml:space="preserve">Constitution/ financial stakes/ responsibilities of </w:t>
      </w:r>
      <w:r w:rsidRPr="001D7464">
        <w:t xml:space="preserve">a </w:t>
      </w:r>
      <w:r>
        <w:t>Contract’s Business</w:t>
      </w:r>
      <w:bookmarkEnd w:id="386"/>
      <w:bookmarkEnd w:id="387"/>
    </w:p>
    <w:p w:rsidR="00A24BAE" w:rsidRDefault="002D79FF" w:rsidP="00532A45">
      <w:bookmarkStart w:id="388" w:name="_Hlk76287290"/>
      <w:r>
        <w:t>the contract</w:t>
      </w:r>
      <w:r w:rsidR="00532A45">
        <w:t>or must proactively keep the Procuring Entity informed of</w:t>
      </w:r>
      <w:r w:rsidR="000F0F18">
        <w:t xml:space="preserve"> anychanges in its constitution</w:t>
      </w:r>
      <w:r w:rsidR="00326A47">
        <w:t xml:space="preserve">/ financial stakes/ responsibilities during the execution of </w:t>
      </w:r>
      <w:r w:rsidR="002B160A">
        <w:t>the contract</w:t>
      </w:r>
      <w:r w:rsidR="00A24BAE">
        <w:t>.</w:t>
      </w:r>
    </w:p>
    <w:p w:rsidR="00B86C77" w:rsidRPr="0050278A" w:rsidRDefault="00C6116F" w:rsidP="00A2258E">
      <w:pPr>
        <w:pStyle w:val="List"/>
        <w:rPr>
          <w:rFonts w:cs="Arial"/>
        </w:rPr>
      </w:pPr>
      <w:r w:rsidRPr="0050278A">
        <w:rPr>
          <w:rFonts w:cs="Arial"/>
        </w:rPr>
        <w:t xml:space="preserve">Where </w:t>
      </w:r>
      <w:r w:rsidR="002B160A">
        <w:rPr>
          <w:rFonts w:cs="Arial"/>
        </w:rPr>
        <w:t>the contract</w:t>
      </w:r>
      <w:r w:rsidR="00EF0589" w:rsidRPr="0050278A">
        <w:rPr>
          <w:rFonts w:cs="Arial"/>
        </w:rPr>
        <w:t xml:space="preserve">or </w:t>
      </w:r>
      <w:r w:rsidRPr="0050278A">
        <w:rPr>
          <w:rFonts w:cs="Arial"/>
        </w:rPr>
        <w:t xml:space="preserve">is a partnership firm, </w:t>
      </w:r>
      <w:r w:rsidR="00B16BD6">
        <w:rPr>
          <w:rFonts w:cs="Arial"/>
        </w:rPr>
        <w:t xml:space="preserve">the </w:t>
      </w:r>
      <w:r w:rsidR="000F0F18">
        <w:t xml:space="preserve">following restrictions shall apply to changes in the constitution during the execution of </w:t>
      </w:r>
      <w:r w:rsidR="002B160A">
        <w:t>the contract</w:t>
      </w:r>
      <w:r w:rsidR="00326A47">
        <w:t>:</w:t>
      </w:r>
    </w:p>
    <w:p w:rsidR="00C6116F" w:rsidRPr="001D7464" w:rsidRDefault="00C6116F" w:rsidP="00A2258E">
      <w:pPr>
        <w:pStyle w:val="List2"/>
      </w:pPr>
      <w:r w:rsidRPr="001D7464">
        <w:t xml:space="preserve">a new partner shall not be introduced in the firm except with the previous consent in writing of the </w:t>
      </w:r>
      <w:r w:rsidR="0048753D" w:rsidRPr="001D7464">
        <w:t>Procuring Entity</w:t>
      </w:r>
      <w:r w:rsidRPr="001D7464">
        <w:t xml:space="preserve">, which </w:t>
      </w:r>
      <w:r w:rsidR="009A38E0" w:rsidRPr="001D7464">
        <w:t>shall</w:t>
      </w:r>
      <w:r w:rsidRPr="001D7464">
        <w:t xml:space="preserve"> be granted only upon execution of a written undertaking by the new partner to perform </w:t>
      </w:r>
      <w:r w:rsidR="002B160A">
        <w:t>the contract</w:t>
      </w:r>
      <w:r w:rsidRPr="001D7464">
        <w:t xml:space="preserve">and accept all liabilities incurred by the firm under </w:t>
      </w:r>
      <w:r w:rsidR="002B160A">
        <w:t>the contract</w:t>
      </w:r>
      <w:r w:rsidR="00B4519D">
        <w:t>before</w:t>
      </w:r>
      <w:r w:rsidRPr="001D7464">
        <w:t xml:space="preserve"> the date of such undertaking.</w:t>
      </w:r>
    </w:p>
    <w:p w:rsidR="00C6116F" w:rsidRPr="001D7464" w:rsidRDefault="00C6116F" w:rsidP="00A2258E">
      <w:pPr>
        <w:pStyle w:val="List2"/>
      </w:pPr>
      <w:r w:rsidRPr="001D7464">
        <w:t xml:space="preserve">On the death or retirement of any partner of </w:t>
      </w:r>
      <w:r w:rsidR="002B160A">
        <w:t>the contract</w:t>
      </w:r>
      <w:r w:rsidR="00EF0589" w:rsidRPr="001D7464">
        <w:t xml:space="preserve">or </w:t>
      </w:r>
      <w:r w:rsidRPr="001D7464">
        <w:t xml:space="preserve">firm before </w:t>
      </w:r>
      <w:r w:rsidR="00B16BD6">
        <w:t xml:space="preserve">the </w:t>
      </w:r>
      <w:r w:rsidRPr="001D7464">
        <w:t xml:space="preserve">complete performance of </w:t>
      </w:r>
      <w:r w:rsidR="002B160A">
        <w:t>the contract</w:t>
      </w:r>
      <w:r w:rsidRPr="001D7464">
        <w:t xml:space="preserve">, the </w:t>
      </w:r>
      <w:r w:rsidR="0048753D" w:rsidRPr="001D7464">
        <w:t>Procuring Entity</w:t>
      </w:r>
      <w:r w:rsidRPr="001D7464">
        <w:t xml:space="preserve"> may, at his option</w:t>
      </w:r>
      <w:r w:rsidR="00B16BD6">
        <w:t>,</w:t>
      </w:r>
      <w:r w:rsidR="009A38E0" w:rsidRPr="001D7464">
        <w:t xml:space="preserve">terminate </w:t>
      </w:r>
      <w:r w:rsidR="002B160A">
        <w:t>the contract</w:t>
      </w:r>
      <w:r w:rsidR="009A38E0" w:rsidRPr="001D7464">
        <w:t xml:space="preserve">for default </w:t>
      </w:r>
      <w:r w:rsidR="00BE0705">
        <w:t>as per</w:t>
      </w:r>
      <w:r w:rsidR="002B160A">
        <w:t>the contract</w:t>
      </w:r>
      <w:r w:rsidR="003A2065">
        <w:t xml:space="preserve">and avail any or all </w:t>
      </w:r>
      <w:r w:rsidR="004B6BB5" w:rsidRPr="001D7464">
        <w:t>remedies thereunder</w:t>
      </w:r>
      <w:r w:rsidRPr="001D7464">
        <w:t>.</w:t>
      </w:r>
    </w:p>
    <w:p w:rsidR="00C6116F" w:rsidRDefault="00C6116F" w:rsidP="00A2258E">
      <w:pPr>
        <w:pStyle w:val="List2"/>
      </w:pPr>
      <w:r w:rsidRPr="001D7464">
        <w:t xml:space="preserve">If </w:t>
      </w:r>
      <w:r w:rsidR="002B160A">
        <w:t>the contract</w:t>
      </w:r>
      <w:r w:rsidRPr="001D7464">
        <w:t xml:space="preserve">is not </w:t>
      </w:r>
      <w:r w:rsidR="009A38E0" w:rsidRPr="001D7464">
        <w:t>terminated</w:t>
      </w:r>
      <w:r w:rsidRPr="001D7464">
        <w:t xml:space="preserve"> as provided in Sub-clause (</w:t>
      </w:r>
      <w:r w:rsidR="00326A47">
        <w:t>b</w:t>
      </w:r>
      <w:r w:rsidRPr="001D7464">
        <w:t>) above notwithstanding the retirement of a partner from the firm</w:t>
      </w:r>
      <w:r w:rsidR="00B16BD6">
        <w:t>,</w:t>
      </w:r>
      <w:r w:rsidR="009A38E0" w:rsidRPr="001D7464">
        <w:t>that partner</w:t>
      </w:r>
      <w:r w:rsidRPr="001D7464">
        <w:t xml:space="preserve"> shall continue to be liable under </w:t>
      </w:r>
      <w:r w:rsidR="002B160A">
        <w:t>the contract</w:t>
      </w:r>
      <w:r w:rsidRPr="001D7464">
        <w:t xml:space="preserve">for acts of the firm until a copy of the public notice given by him under Section 32 of the Partnership Act, has been sent by him to the </w:t>
      </w:r>
      <w:r w:rsidR="0048753D" w:rsidRPr="001D7464">
        <w:t>Procuring Entity</w:t>
      </w:r>
      <w:r w:rsidR="00F34FC7">
        <w:t>in writing or electronically</w:t>
      </w:r>
      <w:r w:rsidRPr="001D7464">
        <w:t>.</w:t>
      </w:r>
    </w:p>
    <w:p w:rsidR="0030595C" w:rsidRPr="001D7464" w:rsidRDefault="006B4D20" w:rsidP="00197E1D">
      <w:pPr>
        <w:pStyle w:val="Heading3"/>
      </w:pPr>
      <w:bookmarkStart w:id="389" w:name="_Toc77868584"/>
      <w:bookmarkStart w:id="390" w:name="_Toc86247890"/>
      <w:bookmarkEnd w:id="388"/>
      <w:r w:rsidRPr="001D7464">
        <w:t>Obligation to Maintain Eligibility and Qualifications</w:t>
      </w:r>
      <w:bookmarkEnd w:id="389"/>
      <w:bookmarkEnd w:id="390"/>
    </w:p>
    <w:p w:rsidR="0030595C" w:rsidRPr="001D7464" w:rsidRDefault="00DB7509" w:rsidP="0030595C">
      <w:pPr>
        <w:rPr>
          <w:rFonts w:cs="Arial"/>
        </w:rPr>
      </w:pPr>
      <w:r>
        <w:rPr>
          <w:rFonts w:cs="Arial"/>
        </w:rPr>
        <w:t>T</w:t>
      </w:r>
      <w:r w:rsidR="002B160A">
        <w:rPr>
          <w:rFonts w:cs="Arial"/>
        </w:rPr>
        <w:t>he contract</w:t>
      </w:r>
      <w:r w:rsidR="0030595C" w:rsidRPr="001D7464">
        <w:rPr>
          <w:rFonts w:cs="Arial"/>
        </w:rPr>
        <w:t xml:space="preserve">has been awarded </w:t>
      </w:r>
      <w:r w:rsidR="00153D6A" w:rsidRPr="001D7464">
        <w:rPr>
          <w:rFonts w:cs="Arial"/>
        </w:rPr>
        <w:t xml:space="preserve">to </w:t>
      </w:r>
      <w:r w:rsidR="002B160A">
        <w:rPr>
          <w:rFonts w:cs="Arial"/>
        </w:rPr>
        <w:t>the contract</w:t>
      </w:r>
      <w:r w:rsidR="00EF0589" w:rsidRPr="001D7464">
        <w:rPr>
          <w:rFonts w:cs="Arial"/>
        </w:rPr>
        <w:t xml:space="preserve">or </w:t>
      </w:r>
      <w:r w:rsidR="00153D6A" w:rsidRPr="001D7464">
        <w:rPr>
          <w:rFonts w:cs="Arial"/>
        </w:rPr>
        <w:t xml:space="preserve">based on </w:t>
      </w:r>
      <w:r w:rsidR="003F51DE">
        <w:rPr>
          <w:rFonts w:cs="Arial"/>
        </w:rPr>
        <w:t>specific</w:t>
      </w:r>
      <w:r w:rsidR="00153D6A" w:rsidRPr="001D7464">
        <w:rPr>
          <w:rFonts w:cs="Arial"/>
        </w:rPr>
        <w:t xml:space="preserve"> eligibility and qualification criteria</w:t>
      </w:r>
      <w:r w:rsidR="00022B85" w:rsidRPr="001D7464">
        <w:rPr>
          <w:rFonts w:cs="Arial"/>
        </w:rPr>
        <w:t>.</w:t>
      </w:r>
      <w:r>
        <w:rPr>
          <w:rFonts w:cs="Arial"/>
        </w:rPr>
        <w:t>T</w:t>
      </w:r>
      <w:r w:rsidR="002D79FF">
        <w:rPr>
          <w:rFonts w:cs="Arial"/>
        </w:rPr>
        <w:t>he contract</w:t>
      </w:r>
      <w:r w:rsidR="00EF0589" w:rsidRPr="001D7464">
        <w:rPr>
          <w:rFonts w:cs="Arial"/>
        </w:rPr>
        <w:t xml:space="preserve">or </w:t>
      </w:r>
      <w:r w:rsidR="006B4D20" w:rsidRPr="001D7464">
        <w:rPr>
          <w:rFonts w:cs="Arial"/>
        </w:rPr>
        <w:t>is contractually bound to maintain such eligibility and qualifications</w:t>
      </w:r>
      <w:r w:rsidR="00F34FC7">
        <w:rPr>
          <w:rFonts w:cs="Arial"/>
        </w:rPr>
        <w:t xml:space="preserve">during the execution of </w:t>
      </w:r>
      <w:r w:rsidR="002B160A">
        <w:rPr>
          <w:rFonts w:cs="Arial"/>
        </w:rPr>
        <w:t>the contract</w:t>
      </w:r>
      <w:r w:rsidR="004B6BB5" w:rsidRPr="001D7464">
        <w:rPr>
          <w:rFonts w:cs="Arial"/>
        </w:rPr>
        <w:t xml:space="preserve">. Any </w:t>
      </w:r>
      <w:r w:rsidR="00153D6A" w:rsidRPr="001D7464">
        <w:rPr>
          <w:rFonts w:cs="Arial"/>
        </w:rPr>
        <w:t>change which would</w:t>
      </w:r>
      <w:r w:rsidR="009D1596">
        <w:rPr>
          <w:rFonts w:cs="Arial"/>
        </w:rPr>
        <w:t xml:space="preserve"> vitiate</w:t>
      </w:r>
      <w:r w:rsidR="00AD4640">
        <w:rPr>
          <w:rFonts w:cs="Arial"/>
        </w:rPr>
        <w:t xml:space="preserve">the basis on which </w:t>
      </w:r>
      <w:r w:rsidR="002B160A">
        <w:rPr>
          <w:rFonts w:cs="Arial"/>
        </w:rPr>
        <w:t>the contract</w:t>
      </w:r>
      <w:r w:rsidR="00AD4640">
        <w:rPr>
          <w:rFonts w:cs="Arial"/>
        </w:rPr>
        <w:t xml:space="preserve"> was </w:t>
      </w:r>
      <w:r w:rsidR="00AD4640">
        <w:rPr>
          <w:rFonts w:cs="Arial"/>
        </w:rPr>
        <w:lastRenderedPageBreak/>
        <w:t xml:space="preserve">awarded to </w:t>
      </w:r>
      <w:r w:rsidR="002B160A">
        <w:rPr>
          <w:rFonts w:cs="Arial"/>
        </w:rPr>
        <w:t>the contract</w:t>
      </w:r>
      <w:r w:rsidR="00AD4640">
        <w:rPr>
          <w:rFonts w:cs="Arial"/>
        </w:rPr>
        <w:t>or</w:t>
      </w:r>
      <w:r w:rsidR="00153D6A" w:rsidRPr="001D7464">
        <w:rPr>
          <w:rFonts w:cs="Arial"/>
        </w:rPr>
        <w:t>should be</w:t>
      </w:r>
      <w:r w:rsidR="00587C3F" w:rsidRPr="001D7464">
        <w:rPr>
          <w:rFonts w:cs="Arial"/>
        </w:rPr>
        <w:t xml:space="preserve"> pro-actively</w:t>
      </w:r>
      <w:r w:rsidR="00153D6A" w:rsidRPr="001D7464">
        <w:rPr>
          <w:rFonts w:cs="Arial"/>
        </w:rPr>
        <w:t xml:space="preserve"> brought to the notice of </w:t>
      </w:r>
      <w:r w:rsidR="00C77069" w:rsidRPr="001D7464">
        <w:rPr>
          <w:rFonts w:cs="Arial"/>
        </w:rPr>
        <w:t>the Procuring Entity</w:t>
      </w:r>
      <w:r w:rsidR="00153D6A" w:rsidRPr="001D7464">
        <w:rPr>
          <w:rFonts w:cs="Arial"/>
        </w:rPr>
        <w:t xml:space="preserve"> within 7 days of it coming to </w:t>
      </w:r>
      <w:r w:rsidR="006863EF">
        <w:rPr>
          <w:rFonts w:cs="Arial"/>
        </w:rPr>
        <w:t xml:space="preserve">the </w:t>
      </w:r>
      <w:r w:rsidR="00153D6A" w:rsidRPr="001D7464">
        <w:rPr>
          <w:rFonts w:cs="Arial"/>
        </w:rPr>
        <w:t>Contractor’s knowledge</w:t>
      </w:r>
      <w:bookmarkStart w:id="391" w:name="_Hlk78107008"/>
      <w:r w:rsidR="006863EF">
        <w:rPr>
          <w:rFonts w:cs="Arial"/>
        </w:rPr>
        <w:t xml:space="preserve">. </w:t>
      </w:r>
      <w:r w:rsidR="00153D6A" w:rsidRPr="001D7464">
        <w:rPr>
          <w:rFonts w:cs="Arial"/>
        </w:rPr>
        <w:t xml:space="preserve">These </w:t>
      </w:r>
      <w:r w:rsidR="004B6BB5" w:rsidRPr="001D7464">
        <w:rPr>
          <w:rFonts w:cs="Arial"/>
        </w:rPr>
        <w:t>changes</w:t>
      </w:r>
      <w:r w:rsidR="00153D6A" w:rsidRPr="001D7464">
        <w:rPr>
          <w:rFonts w:cs="Arial"/>
        </w:rPr>
        <w:t xml:space="preserve"> include but </w:t>
      </w:r>
      <w:r w:rsidR="00B16BD6">
        <w:rPr>
          <w:rFonts w:cs="Arial"/>
        </w:rPr>
        <w:t xml:space="preserve">are </w:t>
      </w:r>
      <w:r w:rsidR="00153D6A" w:rsidRPr="001D7464">
        <w:rPr>
          <w:rFonts w:cs="Arial"/>
        </w:rPr>
        <w:t>not restricted to</w:t>
      </w:r>
      <w:bookmarkEnd w:id="391"/>
      <w:r w:rsidR="00153D6A" w:rsidRPr="001D7464">
        <w:rPr>
          <w:rFonts w:cs="Arial"/>
        </w:rPr>
        <w:t>:</w:t>
      </w:r>
    </w:p>
    <w:p w:rsidR="00D63747" w:rsidRPr="00AC7A0E" w:rsidRDefault="00D63747" w:rsidP="00A2258E">
      <w:pPr>
        <w:pStyle w:val="List"/>
      </w:pPr>
      <w:r w:rsidRPr="00D63747">
        <w:t xml:space="preserve">Change regarding declarations made by it in its </w:t>
      </w:r>
      <w:r w:rsidR="005D3CC6">
        <w:t>bid</w:t>
      </w:r>
      <w:r w:rsidRPr="00D63747">
        <w:t xml:space="preserve"> in Form 1.2</w:t>
      </w:r>
      <w:r w:rsidR="009D1596">
        <w:t xml:space="preserve">: </w:t>
      </w:r>
      <w:r w:rsidRPr="00D63747">
        <w:t>Eligibility Declaration</w:t>
      </w:r>
    </w:p>
    <w:p w:rsidR="00153D6A" w:rsidRPr="00D63747" w:rsidRDefault="00D63747">
      <w:pPr>
        <w:pStyle w:val="List"/>
      </w:pPr>
      <w:r w:rsidRPr="00D63747">
        <w:t xml:space="preserve">Change in its qualification criteria submitted in its </w:t>
      </w:r>
      <w:r w:rsidR="005D3CC6">
        <w:t>bid</w:t>
      </w:r>
      <w:r w:rsidRPr="00D63747">
        <w:t xml:space="preserve"> in Form </w:t>
      </w:r>
      <w:r w:rsidR="00B53D25">
        <w:t>4</w:t>
      </w:r>
      <w:r w:rsidR="009D1596">
        <w:t xml:space="preserve">: </w:t>
      </w:r>
      <w:r w:rsidR="00B53D25">
        <w:t xml:space="preserve">Qualification Criteria </w:t>
      </w:r>
      <w:r w:rsidR="007265B0">
        <w:t>- Compliance</w:t>
      </w:r>
      <w:r w:rsidR="001C1F62">
        <w:t xml:space="preserve"> and its sub-forms.</w:t>
      </w:r>
    </w:p>
    <w:p w:rsidR="00AA5D99" w:rsidRDefault="00AA5D99" w:rsidP="00197E1D">
      <w:pPr>
        <w:pStyle w:val="Heading3"/>
      </w:pPr>
      <w:bookmarkStart w:id="392" w:name="_Toc77868585"/>
      <w:bookmarkStart w:id="393" w:name="_Toc86247891"/>
      <w:r>
        <w:t>Restriction on Potential Conflict of Interests</w:t>
      </w:r>
      <w:bookmarkEnd w:id="392"/>
      <w:bookmarkEnd w:id="393"/>
    </w:p>
    <w:p w:rsidR="001C1F62" w:rsidRDefault="001C1F62" w:rsidP="001C1F62">
      <w:pPr>
        <w:pStyle w:val="List"/>
      </w:pPr>
      <w:r>
        <w:t xml:space="preserve">Neither </w:t>
      </w:r>
      <w:r w:rsidR="002B160A">
        <w:t>the contract</w:t>
      </w:r>
      <w:r>
        <w:t>or nor its Subcontractors nor the Personnel shall engage, either directly or indirectly, in any of the following activities:</w:t>
      </w:r>
    </w:p>
    <w:p w:rsidR="001C1F62" w:rsidRDefault="001C1F62" w:rsidP="00A2258E">
      <w:pPr>
        <w:pStyle w:val="List2"/>
      </w:pPr>
      <w:r>
        <w:t xml:space="preserve">during the term of this Contract, any business or professional activities in India </w:t>
      </w:r>
      <w:r w:rsidR="00B16BD6">
        <w:t>that</w:t>
      </w:r>
      <w:r>
        <w:t xml:space="preserve"> would conflict with the activities assigned to them under this Contract.</w:t>
      </w:r>
    </w:p>
    <w:p w:rsidR="001C1F62" w:rsidRPr="00AA5D99" w:rsidRDefault="001C1F62" w:rsidP="00A2258E">
      <w:pPr>
        <w:pStyle w:val="List2"/>
      </w:pPr>
      <w:r>
        <w:t xml:space="preserve">after the termination of this Contract, such other activities as may be </w:t>
      </w:r>
      <w:r w:rsidR="008651F3">
        <w:t xml:space="preserve">stipulated in </w:t>
      </w:r>
      <w:r w:rsidR="002B160A">
        <w:t>the contract</w:t>
      </w:r>
      <w:r>
        <w:t>.</w:t>
      </w:r>
    </w:p>
    <w:p w:rsidR="00AA5D99" w:rsidRDefault="00AA5D99" w:rsidP="00A2258E">
      <w:pPr>
        <w:pStyle w:val="List"/>
      </w:pPr>
      <w:r>
        <w:t xml:space="preserve">During the term of this Contract and after its termination, </w:t>
      </w:r>
      <w:r w:rsidR="002B160A">
        <w:t>the contract</w:t>
      </w:r>
      <w:r w:rsidR="000F26A6">
        <w:t>or,</w:t>
      </w:r>
      <w:r>
        <w:t xml:space="preserve"> and its affiliates, as well as any Subcontractor and any of its affiliates, shall be disqualified from providing goods, works, or Services (other than the subject Service of this Contract and any continuation thereof) for any project resulting from or closely related to the subject Services of this Contract.</w:t>
      </w:r>
    </w:p>
    <w:p w:rsidR="004B6BB5" w:rsidRPr="001D7464" w:rsidRDefault="004B6BB5" w:rsidP="00197E1D">
      <w:pPr>
        <w:pStyle w:val="Heading3"/>
      </w:pPr>
      <w:bookmarkStart w:id="394" w:name="_Toc77868586"/>
      <w:bookmarkStart w:id="395" w:name="_Toc86247892"/>
      <w:r w:rsidRPr="001D7464">
        <w:t>Consequence</w:t>
      </w:r>
      <w:r w:rsidR="00B16BD6">
        <w:t>s</w:t>
      </w:r>
      <w:r w:rsidRPr="001D7464">
        <w:t xml:space="preserve"> of breach by </w:t>
      </w:r>
      <w:r w:rsidR="00BE27E8">
        <w:t>Constituents of a Contractor</w:t>
      </w:r>
      <w:bookmarkEnd w:id="394"/>
      <w:bookmarkEnd w:id="395"/>
    </w:p>
    <w:p w:rsidR="004B6BB5" w:rsidRPr="001D7464" w:rsidRDefault="005D05D0" w:rsidP="00205BF6">
      <w:bookmarkStart w:id="396" w:name="_Hlk86223280"/>
      <w:r w:rsidRPr="00751480">
        <w:t xml:space="preserve">Should </w:t>
      </w:r>
      <w:r w:rsidRPr="007D7CC7">
        <w:rPr>
          <w:rFonts w:cs="Arial"/>
        </w:rPr>
        <w:t xml:space="preserve">the contractoror </w:t>
      </w:r>
      <w:r>
        <w:rPr>
          <w:rFonts w:cs="Arial"/>
        </w:rPr>
        <w:t xml:space="preserve">any of its partners or </w:t>
      </w:r>
      <w:r w:rsidRPr="007D7CC7">
        <w:rPr>
          <w:rFonts w:cs="Arial"/>
        </w:rPr>
        <w:t xml:space="preserve">its Subcontractors or the Personnel </w:t>
      </w:r>
      <w:r w:rsidRPr="00EE43D9">
        <w:t xml:space="preserve">commit a </w:t>
      </w:r>
      <w:r>
        <w:t xml:space="preserve">default or </w:t>
      </w:r>
      <w:r w:rsidRPr="00EE43D9">
        <w:t xml:space="preserve">breach of </w:t>
      </w:r>
      <w:r w:rsidRPr="008F4F68">
        <w:t>GCC-</w:t>
      </w:r>
      <w:r w:rsidRPr="00D7619F">
        <w:t xml:space="preserve">clause </w:t>
      </w:r>
      <w:r w:rsidRPr="00106388">
        <w:t>5.</w:t>
      </w:r>
      <w:r>
        <w:t>1 to 5.7</w:t>
      </w:r>
      <w:r w:rsidRPr="00106388">
        <w:t xml:space="preserve">, </w:t>
      </w:r>
      <w:r>
        <w:t xml:space="preserve">the Contractor shall </w:t>
      </w:r>
      <w:r w:rsidR="006F0856">
        <w:t>remedy such breaches</w:t>
      </w:r>
      <w:r>
        <w:t xml:space="preserve"> within 21 days, keeping the </w:t>
      </w:r>
      <w:r w:rsidRPr="00106388">
        <w:t xml:space="preserve">Procuring Entity </w:t>
      </w:r>
      <w:r>
        <w:t xml:space="preserve">informed. However, </w:t>
      </w:r>
      <w:r w:rsidR="00A317BD">
        <w:t>at its discretion, the Procuring Entity</w:t>
      </w:r>
      <w:r w:rsidRPr="00AC7A0E">
        <w:rPr>
          <w:rFonts w:cs="Arial"/>
        </w:rPr>
        <w:t xml:space="preserve">shall be entitled, and it shall be lawful on his part, to treat it as </w:t>
      </w:r>
      <w:r>
        <w:rPr>
          <w:rFonts w:cs="Arial"/>
        </w:rPr>
        <w:t xml:space="preserve">a </w:t>
      </w:r>
      <w:r w:rsidRPr="00AC7A0E">
        <w:rPr>
          <w:rFonts w:cs="Arial"/>
        </w:rPr>
        <w:t xml:space="preserve">breach of contract and avail </w:t>
      </w:r>
      <w:r>
        <w:rPr>
          <w:rFonts w:cs="Arial"/>
        </w:rPr>
        <w:t xml:space="preserve">any or </w:t>
      </w:r>
      <w:r w:rsidRPr="00AC7A0E">
        <w:rPr>
          <w:rFonts w:cs="Arial"/>
        </w:rPr>
        <w:t>all remedies thereunder</w:t>
      </w:r>
      <w:r w:rsidRPr="00106388">
        <w:t>.</w:t>
      </w:r>
      <w:r w:rsidRPr="00BE27E8">
        <w:t xml:space="preserve">The decision of the Procuring Entity as to any matter or thing concerning or arising out of </w:t>
      </w:r>
      <w:r>
        <w:t>GCC-</w:t>
      </w:r>
      <w:r w:rsidRPr="00BE27E8">
        <w:t xml:space="preserve">clause </w:t>
      </w:r>
      <w:r>
        <w:t xml:space="preserve">5.1 to 5.7 </w:t>
      </w:r>
      <w:r w:rsidRPr="00BE27E8">
        <w:t xml:space="preserve">or on any question whether </w:t>
      </w:r>
      <w:r>
        <w:t>the contract</w:t>
      </w:r>
      <w:r w:rsidRPr="00BE27E8">
        <w:t xml:space="preserve">or or any partner of </w:t>
      </w:r>
      <w:r>
        <w:t>the contract</w:t>
      </w:r>
      <w:r w:rsidRPr="00BE27E8">
        <w:t xml:space="preserve">or firm has committed a </w:t>
      </w:r>
      <w:r>
        <w:t xml:space="preserve">default or </w:t>
      </w:r>
      <w:r w:rsidRPr="00BE27E8">
        <w:t xml:space="preserve">breach of any of the conditions shall be final and binding on </w:t>
      </w:r>
      <w:r>
        <w:t>the contract</w:t>
      </w:r>
      <w:r w:rsidRPr="00BE27E8">
        <w:t>or.</w:t>
      </w:r>
      <w:bookmarkEnd w:id="396"/>
    </w:p>
    <w:p w:rsidR="00BE27E8" w:rsidRDefault="00BE27E8" w:rsidP="00BE27E8">
      <w:pPr>
        <w:pStyle w:val="Heading4"/>
      </w:pPr>
      <w:r>
        <w:t xml:space="preserve">In </w:t>
      </w:r>
      <w:r w:rsidR="00B16BD6">
        <w:t xml:space="preserve">the </w:t>
      </w:r>
      <w:r>
        <w:t>case of Joint Venture/ Consortium</w:t>
      </w:r>
    </w:p>
    <w:p w:rsidR="00BE27E8" w:rsidRPr="00BE27E8" w:rsidRDefault="00BE27E8" w:rsidP="00205BF6">
      <w:r w:rsidRPr="00BE27E8">
        <w:t xml:space="preserve">In the event of default </w:t>
      </w:r>
      <w:r>
        <w:t>or</w:t>
      </w:r>
      <w:r w:rsidRPr="001D7464">
        <w:t xml:space="preserve"> breach of </w:t>
      </w:r>
      <w:r w:rsidR="00E5675E">
        <w:t>GCC-</w:t>
      </w:r>
      <w:r w:rsidRPr="001D7464">
        <w:t xml:space="preserve">clause </w:t>
      </w:r>
      <w:r w:rsidR="00AF46E6">
        <w:t>5</w:t>
      </w:r>
      <w:r w:rsidRPr="001D7464">
        <w:t>.1</w:t>
      </w:r>
      <w:r w:rsidR="00EB3409">
        <w:t xml:space="preserve"> to 5.7 </w:t>
      </w:r>
      <w:r w:rsidRPr="00BE27E8">
        <w:t xml:space="preserve">by any member, in the execution of his part of Contract, the Procuring Entity shall be so notified within 30 days by the Lead Member, or in the case of the Lead Member being the defaulter, by the member nominated as Lead Member of the remaining Joint Venture. </w:t>
      </w:r>
      <w:r w:rsidR="00B4519D">
        <w:t>Within 60 days of the said notice, the Lead Member shall</w:t>
      </w:r>
      <w:r w:rsidRPr="00BE27E8">
        <w:t xml:space="preserve"> assign the work of the defaulting member to any other equally competent party acceptable to the Procuring Entity to ensure the execution of that part of </w:t>
      </w:r>
      <w:r w:rsidR="002B160A">
        <w:t>the contract</w:t>
      </w:r>
      <w:r w:rsidRPr="00BE27E8">
        <w:t xml:space="preserve">. Failure to comply with the above provisions </w:t>
      </w:r>
      <w:r>
        <w:t>or i</w:t>
      </w:r>
      <w:r w:rsidRPr="00BE27E8">
        <w:t xml:space="preserve">f the Lead Member </w:t>
      </w:r>
      <w:r>
        <w:t xml:space="preserve">himself </w:t>
      </w:r>
      <w:r w:rsidRPr="00BE27E8">
        <w:t>defaults</w:t>
      </w:r>
      <w:r w:rsidRPr="001D7464">
        <w:t xml:space="preserve"> shall be lawful for the Procuring Entity to terminate </w:t>
      </w:r>
      <w:r w:rsidR="002B160A">
        <w:t>the contract</w:t>
      </w:r>
      <w:r w:rsidRPr="001D7464">
        <w:t>for default and avail any or all remedies thereunder.</w:t>
      </w:r>
    </w:p>
    <w:p w:rsidR="00AA5F7A" w:rsidRPr="001D7464" w:rsidRDefault="00AA5F7A" w:rsidP="00197E1D">
      <w:pPr>
        <w:pStyle w:val="Heading3"/>
      </w:pPr>
      <w:bookmarkStart w:id="397" w:name="_Toc77868587"/>
      <w:bookmarkStart w:id="398" w:name="_Toc86247893"/>
      <w:r w:rsidRPr="001D7464">
        <w:t>Assignment and Sub-contracting</w:t>
      </w:r>
      <w:bookmarkEnd w:id="397"/>
      <w:bookmarkEnd w:id="398"/>
    </w:p>
    <w:p w:rsidR="00AA5F7A" w:rsidRPr="001D7464" w:rsidRDefault="002B160A" w:rsidP="00A2258E">
      <w:pPr>
        <w:pStyle w:val="List"/>
      </w:pPr>
      <w:r>
        <w:lastRenderedPageBreak/>
        <w:t>the contract</w:t>
      </w:r>
      <w:r w:rsidR="00EF0589" w:rsidRPr="001D7464">
        <w:t xml:space="preserve">or </w:t>
      </w:r>
      <w:r w:rsidR="00C6116F" w:rsidRPr="001D7464">
        <w:t xml:space="preserve">shall not, save with the previous consent in writing of the </w:t>
      </w:r>
      <w:r w:rsidR="0048753D" w:rsidRPr="001D7464">
        <w:t>Procuring Entity</w:t>
      </w:r>
      <w:r w:rsidR="00C6116F" w:rsidRPr="001D7464">
        <w:t xml:space="preserve">, sublet, </w:t>
      </w:r>
      <w:r w:rsidR="004E59A4" w:rsidRPr="001D7464">
        <w:t>transfer,</w:t>
      </w:r>
      <w:r w:rsidR="00C6116F" w:rsidRPr="001D7464">
        <w:t xml:space="preserve"> or assign </w:t>
      </w:r>
      <w:r>
        <w:t>the contract</w:t>
      </w:r>
      <w:r w:rsidR="00C6116F" w:rsidRPr="001D7464">
        <w:t xml:space="preserve">or any part thereof or interest therein or benefit or advantage thereof </w:t>
      </w:r>
      <w:r w:rsidR="00213728">
        <w:t xml:space="preserve">in </w:t>
      </w:r>
      <w:r w:rsidR="00C6116F" w:rsidRPr="001D7464">
        <w:t>any manner whatsoever.</w:t>
      </w:r>
    </w:p>
    <w:p w:rsidR="004B6BB5" w:rsidRPr="001D7464" w:rsidRDefault="00DB7509">
      <w:pPr>
        <w:pStyle w:val="List"/>
      </w:pPr>
      <w:r>
        <w:t>T</w:t>
      </w:r>
      <w:r w:rsidR="002D79FF">
        <w:t>he contract</w:t>
      </w:r>
      <w:r w:rsidR="00EF0589" w:rsidRPr="001D7464">
        <w:t xml:space="preserve">or </w:t>
      </w:r>
      <w:r w:rsidR="004B6BB5" w:rsidRPr="001D7464">
        <w:t xml:space="preserve">shall notify the Procuring Entity in writing all subcontracts awarded under </w:t>
      </w:r>
      <w:r w:rsidR="002B160A">
        <w:t>the contract</w:t>
      </w:r>
      <w:r w:rsidR="004B6BB5" w:rsidRPr="001D7464">
        <w:t xml:space="preserve">if not already </w:t>
      </w:r>
      <w:r w:rsidR="008651F3">
        <w:t xml:space="preserve">stipulated in </w:t>
      </w:r>
      <w:r w:rsidR="002B160A">
        <w:t>the contract</w:t>
      </w:r>
      <w:r w:rsidR="004B6BB5" w:rsidRPr="001D7464">
        <w:t xml:space="preserve">. </w:t>
      </w:r>
      <w:r w:rsidR="001E1B49">
        <w:t>I</w:t>
      </w:r>
      <w:r w:rsidR="00B4519D">
        <w:t>n its original bid or later,</w:t>
      </w:r>
      <w:r w:rsidR="001E1B49">
        <w:t xml:space="preserve">such notification </w:t>
      </w:r>
      <w:r w:rsidR="004B6BB5" w:rsidRPr="001D7464">
        <w:t xml:space="preserve">shall not relieve </w:t>
      </w:r>
      <w:r w:rsidR="002B160A">
        <w:t>the contract</w:t>
      </w:r>
      <w:r w:rsidR="00EF0589" w:rsidRPr="001D7464">
        <w:t xml:space="preserve">or </w:t>
      </w:r>
      <w:r w:rsidR="004B6BB5" w:rsidRPr="001D7464">
        <w:t xml:space="preserve">from any of its liability or obligation under the terms and conditions of </w:t>
      </w:r>
      <w:r w:rsidR="002B160A">
        <w:t>the contract</w:t>
      </w:r>
      <w:r w:rsidR="004B6BB5" w:rsidRPr="001D7464">
        <w:t xml:space="preserve">. Subcontract shall be only for bought out </w:t>
      </w:r>
      <w:r w:rsidR="00DD786D" w:rsidRPr="001D7464">
        <w:t>service</w:t>
      </w:r>
      <w:r w:rsidR="004B6BB5" w:rsidRPr="001D7464">
        <w:t xml:space="preserve">s and incidental </w:t>
      </w:r>
      <w:r w:rsidR="00DD786D" w:rsidRPr="001D7464">
        <w:t>goods/ works</w:t>
      </w:r>
      <w:r w:rsidR="004B6BB5" w:rsidRPr="001D7464">
        <w:t xml:space="preserve">. Subcontracts must comply with and should not circumvent Contractor’s compliance with </w:t>
      </w:r>
      <w:r w:rsidR="00EF0589" w:rsidRPr="001D7464">
        <w:t>its obligations under</w:t>
      </w:r>
      <w:r w:rsidR="00E5675E">
        <w:t xml:space="preserve"> GCC-clause 5</w:t>
      </w:r>
      <w:r w:rsidR="00E420EB">
        <w:t>.1 to 5.7</w:t>
      </w:r>
      <w:r w:rsidR="00E5675E">
        <w:t>, based on which Contract is awarded to him</w:t>
      </w:r>
      <w:r w:rsidR="004B6BB5" w:rsidRPr="001D7464">
        <w:t>.</w:t>
      </w:r>
    </w:p>
    <w:p w:rsidR="00C6116F" w:rsidRPr="001D7464" w:rsidRDefault="004B6BB5">
      <w:pPr>
        <w:pStyle w:val="List"/>
      </w:pPr>
      <w:r w:rsidRPr="001D7464">
        <w:t>If</w:t>
      </w:r>
      <w:r w:rsidR="002B160A">
        <w:t>the contract</w:t>
      </w:r>
      <w:r w:rsidR="00C6116F" w:rsidRPr="001D7464">
        <w:t xml:space="preserve">or </w:t>
      </w:r>
      <w:r w:rsidR="00A6084D" w:rsidRPr="001D7464">
        <w:t>sublet</w:t>
      </w:r>
      <w:r w:rsidR="00A6084D">
        <w:t>s</w:t>
      </w:r>
      <w:r w:rsidR="00C6116F" w:rsidRPr="001D7464">
        <w:t xml:space="preserve">or </w:t>
      </w:r>
      <w:r w:rsidR="00A6084D" w:rsidRPr="001D7464">
        <w:t>assign</w:t>
      </w:r>
      <w:r w:rsidR="00A6084D">
        <w:t>s</w:t>
      </w:r>
      <w:r w:rsidR="00C6116F" w:rsidRPr="001D7464">
        <w:t xml:space="preserve">this </w:t>
      </w:r>
      <w:r w:rsidR="00991564">
        <w:t>Contract</w:t>
      </w:r>
      <w:r w:rsidR="00C6116F" w:rsidRPr="001D7464">
        <w:t xml:space="preserve"> or any part thereof without such permission, </w:t>
      </w:r>
      <w:r w:rsidRPr="001D7464">
        <w:t xml:space="preserve">the </w:t>
      </w:r>
      <w:r w:rsidR="005D42AA" w:rsidRPr="001D7464">
        <w:t>Procuring Entity shall be entitled, and it shall be lawful on his part,</w:t>
      </w:r>
      <w:r w:rsidR="007B0F6F" w:rsidRPr="001D7464">
        <w:t xml:space="preserve"> to</w:t>
      </w:r>
      <w:r w:rsidRPr="001D7464">
        <w:t xml:space="preserve"> treat it as </w:t>
      </w:r>
      <w:r w:rsidR="00B16BD6">
        <w:t xml:space="preserve">a </w:t>
      </w:r>
      <w:r w:rsidRPr="001D7464">
        <w:t xml:space="preserve">breach of contract </w:t>
      </w:r>
      <w:r w:rsidR="003A2065">
        <w:t xml:space="preserve">and avail any or all </w:t>
      </w:r>
      <w:r w:rsidRPr="001D7464">
        <w:t>remedies thereunder</w:t>
      </w:r>
      <w:r w:rsidR="00C6116F" w:rsidRPr="001D7464">
        <w:t>.</w:t>
      </w:r>
    </w:p>
    <w:p w:rsidR="00AA2EFD" w:rsidRDefault="00356FE8" w:rsidP="00197E1D">
      <w:pPr>
        <w:pStyle w:val="Heading3"/>
      </w:pPr>
      <w:bookmarkStart w:id="399" w:name="_Toc77868588"/>
      <w:bookmarkStart w:id="400" w:name="_Toc86247894"/>
      <w:bookmarkStart w:id="401" w:name="_Ref268450352"/>
      <w:bookmarkEnd w:id="382"/>
      <w:bookmarkEnd w:id="383"/>
      <w:r>
        <w:t xml:space="preserve">Obligation to </w:t>
      </w:r>
      <w:r w:rsidR="00AA5F7A" w:rsidRPr="001D7464">
        <w:t>Indemni</w:t>
      </w:r>
      <w:r>
        <w:t>fy Procuring Entity</w:t>
      </w:r>
      <w:bookmarkEnd w:id="399"/>
      <w:bookmarkEnd w:id="400"/>
    </w:p>
    <w:p w:rsidR="00AA5F7A" w:rsidRPr="001D7464" w:rsidRDefault="00AA2EFD" w:rsidP="00AA2EFD">
      <w:pPr>
        <w:pStyle w:val="Heading4"/>
      </w:pPr>
      <w:r>
        <w:t>F</w:t>
      </w:r>
      <w:r w:rsidR="00AA5F7A" w:rsidRPr="001D7464">
        <w:t xml:space="preserve">or breach of </w:t>
      </w:r>
      <w:r w:rsidR="00B16BD6">
        <w:t>IPR Rights</w:t>
      </w:r>
    </w:p>
    <w:p w:rsidR="00AA5F7A" w:rsidRPr="001D7464" w:rsidRDefault="002B160A" w:rsidP="00A2258E">
      <w:pPr>
        <w:pStyle w:val="List"/>
      </w:pPr>
      <w:r>
        <w:t>the contract</w:t>
      </w:r>
      <w:r w:rsidR="00EF0589" w:rsidRPr="001D7464">
        <w:t xml:space="preserve">or </w:t>
      </w:r>
      <w:r w:rsidR="00AA5F7A" w:rsidRPr="001D7464">
        <w:t>shall indemnify and hold harmless</w:t>
      </w:r>
      <w:r w:rsidR="00DB402B" w:rsidRPr="001D7464">
        <w:t>, free of costs,</w:t>
      </w:r>
      <w:r w:rsidR="00C77069" w:rsidRPr="001D7464">
        <w:t>the Procuring Entity</w:t>
      </w:r>
      <w:r w:rsidR="00AA5F7A" w:rsidRPr="001D7464">
        <w:t xml:space="preserve"> and its employees and officers from and against </w:t>
      </w:r>
      <w:r w:rsidR="00B4519D">
        <w:t>all</w:t>
      </w:r>
      <w:r w:rsidR="00AA5F7A" w:rsidRPr="001D7464">
        <w:t xml:space="preserve"> suits, actions or administrative proceedings, claims, demands, losses, damages, costs, and expenses of any nature, including attorney’s fees and expenses, which </w:t>
      </w:r>
      <w:r w:rsidR="00DB402B" w:rsidRPr="001D7464">
        <w:t xml:space="preserve">may arise in respect of </w:t>
      </w:r>
      <w:r w:rsidR="00B66388" w:rsidRPr="001D7464">
        <w:t>the Services</w:t>
      </w:r>
      <w:r w:rsidR="00DB402B" w:rsidRPr="001D7464">
        <w:t xml:space="preserve"> provided by </w:t>
      </w:r>
      <w:r>
        <w:t>the contract</w:t>
      </w:r>
      <w:r w:rsidR="00EF0589" w:rsidRPr="001D7464">
        <w:t xml:space="preserve">or </w:t>
      </w:r>
      <w:r w:rsidR="00DB402B" w:rsidRPr="001D7464">
        <w:t>under this Contract,</w:t>
      </w:r>
      <w:r w:rsidR="00AA5F7A" w:rsidRPr="001D7464">
        <w:t xml:space="preserve"> as a result of any infringement or alleged infringement of any patent, utility model, registered design, copyright, or other Intellectual Proprietary Rights (IPR) or trademarks, registered or otherwise existing </w:t>
      </w:r>
      <w:r w:rsidR="00EF0589" w:rsidRPr="001D7464">
        <w:t xml:space="preserve">on </w:t>
      </w:r>
      <w:r w:rsidR="00AA5F7A" w:rsidRPr="001D7464">
        <w:t xml:space="preserve">the date of </w:t>
      </w:r>
      <w:r>
        <w:t>the contract</w:t>
      </w:r>
      <w:r w:rsidR="00AA5F7A" w:rsidRPr="001D7464">
        <w:t xml:space="preserve"> arising out of or in connection with:</w:t>
      </w:r>
    </w:p>
    <w:p w:rsidR="00A42206" w:rsidRPr="0020730F" w:rsidRDefault="00AA5F7A" w:rsidP="00D437B3">
      <w:pPr>
        <w:pStyle w:val="List2"/>
        <w:numPr>
          <w:ilvl w:val="0"/>
          <w:numId w:val="73"/>
        </w:numPr>
        <w:ind w:left="1260" w:hanging="540"/>
        <w:rPr>
          <w:rFonts w:cs="Arial"/>
        </w:rPr>
      </w:pPr>
      <w:r w:rsidRPr="0020730F">
        <w:rPr>
          <w:rFonts w:cs="Arial"/>
        </w:rPr>
        <w:t xml:space="preserve">any design, data, drawing, specification, or other documents or </w:t>
      </w:r>
      <w:r w:rsidR="000E731D" w:rsidRPr="0020730F">
        <w:rPr>
          <w:rFonts w:cs="Arial"/>
        </w:rPr>
        <w:t>Services</w:t>
      </w:r>
      <w:r w:rsidRPr="0020730F">
        <w:rPr>
          <w:rFonts w:cs="Arial"/>
        </w:rPr>
        <w:t xml:space="preserve"> provided or designed </w:t>
      </w:r>
      <w:r w:rsidR="00E0446B">
        <w:rPr>
          <w:rFonts w:cs="Arial"/>
        </w:rPr>
        <w:t xml:space="preserve">by </w:t>
      </w:r>
      <w:r w:rsidR="002B160A">
        <w:rPr>
          <w:rFonts w:cs="Arial"/>
        </w:rPr>
        <w:t>the contract</w:t>
      </w:r>
      <w:r w:rsidR="00E0446B">
        <w:rPr>
          <w:rFonts w:cs="Arial"/>
        </w:rPr>
        <w:t xml:space="preserve">or </w:t>
      </w:r>
      <w:r w:rsidR="00213728">
        <w:rPr>
          <w:rFonts w:cs="Arial"/>
        </w:rPr>
        <w:t>for</w:t>
      </w:r>
      <w:r w:rsidRPr="0020730F">
        <w:rPr>
          <w:rFonts w:cs="Arial"/>
        </w:rPr>
        <w:t xml:space="preserve"> or on behalf of </w:t>
      </w:r>
      <w:r w:rsidR="00C77069" w:rsidRPr="0020730F">
        <w:rPr>
          <w:rFonts w:cs="Arial"/>
        </w:rPr>
        <w:t xml:space="preserve">the Procuring </w:t>
      </w:r>
      <w:r w:rsidR="00ED053B" w:rsidRPr="0020730F">
        <w:rPr>
          <w:rFonts w:cs="Arial"/>
        </w:rPr>
        <w:t>Entity.</w:t>
      </w:r>
    </w:p>
    <w:p w:rsidR="00A42206" w:rsidRPr="001D7464" w:rsidRDefault="00A42206" w:rsidP="00AA2EFD">
      <w:pPr>
        <w:pStyle w:val="List2"/>
        <w:ind w:left="1260" w:hanging="540"/>
        <w:rPr>
          <w:rFonts w:cs="Arial"/>
        </w:rPr>
      </w:pPr>
      <w:r w:rsidRPr="001D7464">
        <w:rPr>
          <w:rFonts w:cs="Arial"/>
        </w:rPr>
        <w:t>T</w:t>
      </w:r>
      <w:r w:rsidR="00AA5F7A" w:rsidRPr="001D7464">
        <w:rPr>
          <w:rFonts w:cs="Arial"/>
        </w:rPr>
        <w:t xml:space="preserve">he sale by </w:t>
      </w:r>
      <w:r w:rsidR="00C77069" w:rsidRPr="001D7464">
        <w:rPr>
          <w:rFonts w:cs="Arial"/>
        </w:rPr>
        <w:t>the Procuring Entity</w:t>
      </w:r>
      <w:r w:rsidR="00AA5F7A" w:rsidRPr="001D7464">
        <w:rPr>
          <w:rFonts w:cs="Arial"/>
        </w:rPr>
        <w:t xml:space="preserve"> in any country of the </w:t>
      </w:r>
      <w:r w:rsidR="004878FB">
        <w:rPr>
          <w:rFonts w:cs="Arial"/>
        </w:rPr>
        <w:t xml:space="preserve">services/ </w:t>
      </w:r>
      <w:r w:rsidR="00AA5F7A" w:rsidRPr="001D7464">
        <w:rPr>
          <w:rFonts w:cs="Arial"/>
        </w:rPr>
        <w:t xml:space="preserve">products produced by </w:t>
      </w:r>
      <w:r w:rsidR="00B66388" w:rsidRPr="001D7464">
        <w:rPr>
          <w:rFonts w:cs="Arial"/>
        </w:rPr>
        <w:t>the Services</w:t>
      </w:r>
      <w:r w:rsidR="002A09E5">
        <w:rPr>
          <w:rFonts w:cs="Arial"/>
        </w:rPr>
        <w:t>delivered</w:t>
      </w:r>
      <w:r w:rsidR="00AA5F7A" w:rsidRPr="001D7464">
        <w:rPr>
          <w:rFonts w:cs="Arial"/>
        </w:rPr>
        <w:t xml:space="preserve"> by </w:t>
      </w:r>
      <w:r w:rsidR="002B160A">
        <w:rPr>
          <w:rFonts w:cs="Arial"/>
        </w:rPr>
        <w:t>the contract</w:t>
      </w:r>
      <w:r w:rsidR="0030595C" w:rsidRPr="001D7464">
        <w:rPr>
          <w:rFonts w:cs="Arial"/>
        </w:rPr>
        <w:t>or, and</w:t>
      </w:r>
    </w:p>
    <w:p w:rsidR="00AA5F7A" w:rsidRPr="001D7464" w:rsidRDefault="00A42206" w:rsidP="00AA2EFD">
      <w:pPr>
        <w:pStyle w:val="List2"/>
        <w:ind w:left="1260" w:hanging="540"/>
        <w:rPr>
          <w:rFonts w:cs="Arial"/>
        </w:rPr>
      </w:pPr>
      <w:r w:rsidRPr="001D7464">
        <w:rPr>
          <w:rFonts w:cs="Arial"/>
        </w:rPr>
        <w:t>T</w:t>
      </w:r>
      <w:r w:rsidR="00AA5F7A" w:rsidRPr="001D7464">
        <w:rPr>
          <w:rFonts w:cs="Arial"/>
        </w:rPr>
        <w:t xml:space="preserve">he </w:t>
      </w:r>
      <w:r w:rsidR="00213728">
        <w:rPr>
          <w:rFonts w:cs="Arial"/>
        </w:rPr>
        <w:t xml:space="preserve">delivery </w:t>
      </w:r>
      <w:r w:rsidR="00AA5F7A" w:rsidRPr="001D7464">
        <w:rPr>
          <w:rFonts w:cs="Arial"/>
        </w:rPr>
        <w:t xml:space="preserve">of </w:t>
      </w:r>
      <w:r w:rsidR="00B66388" w:rsidRPr="001D7464">
        <w:rPr>
          <w:rFonts w:cs="Arial"/>
        </w:rPr>
        <w:t>the Services</w:t>
      </w:r>
      <w:r w:rsidR="00AA5F7A" w:rsidRPr="001D7464">
        <w:rPr>
          <w:rFonts w:cs="Arial"/>
        </w:rPr>
        <w:t xml:space="preserve"> by </w:t>
      </w:r>
      <w:r w:rsidR="002B160A">
        <w:rPr>
          <w:rFonts w:cs="Arial"/>
        </w:rPr>
        <w:t>the contract</w:t>
      </w:r>
      <w:r w:rsidR="00EF0589" w:rsidRPr="001D7464">
        <w:rPr>
          <w:rFonts w:cs="Arial"/>
        </w:rPr>
        <w:t xml:space="preserve">or </w:t>
      </w:r>
      <w:r w:rsidR="00AA5F7A" w:rsidRPr="001D7464">
        <w:rPr>
          <w:rFonts w:cs="Arial"/>
        </w:rPr>
        <w:t xml:space="preserve">or the use of </w:t>
      </w:r>
      <w:r w:rsidR="00B66388" w:rsidRPr="001D7464">
        <w:rPr>
          <w:rFonts w:cs="Arial"/>
        </w:rPr>
        <w:t>the Services</w:t>
      </w:r>
      <w:r w:rsidR="00AA5F7A" w:rsidRPr="001D7464">
        <w:rPr>
          <w:rFonts w:cs="Arial"/>
        </w:rPr>
        <w:t xml:space="preserve"> at </w:t>
      </w:r>
      <w:r w:rsidR="00C77069" w:rsidRPr="001D7464">
        <w:rPr>
          <w:rFonts w:cs="Arial"/>
        </w:rPr>
        <w:t>the Procuring Entity</w:t>
      </w:r>
      <w:r w:rsidR="00AA5F7A" w:rsidRPr="001D7464">
        <w:rPr>
          <w:rFonts w:cs="Arial"/>
        </w:rPr>
        <w:t>’s Site</w:t>
      </w:r>
    </w:p>
    <w:p w:rsidR="00AA5F7A" w:rsidRPr="001D7464" w:rsidRDefault="00AA5F7A">
      <w:pPr>
        <w:pStyle w:val="List"/>
      </w:pPr>
      <w:r w:rsidRPr="001D7464">
        <w:t xml:space="preserve">Such indemnity shall not cover any use of </w:t>
      </w:r>
      <w:r w:rsidR="00B66388" w:rsidRPr="001D7464">
        <w:t>the Services</w:t>
      </w:r>
      <w:r w:rsidRPr="001D7464">
        <w:t xml:space="preserve"> or any part thereof other than for the purpose indicated by or to be reasonably inferred from </w:t>
      </w:r>
      <w:r w:rsidR="002B160A">
        <w:t>the contract</w:t>
      </w:r>
      <w:r w:rsidRPr="001D7464">
        <w:t xml:space="preserve">, neither any infringement resulting from the use of </w:t>
      </w:r>
      <w:r w:rsidR="00B66388" w:rsidRPr="001D7464">
        <w:t>the Services</w:t>
      </w:r>
      <w:r w:rsidRPr="001D7464">
        <w:t xml:space="preserve"> or any part thereof, or any </w:t>
      </w:r>
      <w:r w:rsidR="004878FB">
        <w:t xml:space="preserve">service/ </w:t>
      </w:r>
      <w:r w:rsidRPr="001D7464">
        <w:t xml:space="preserve">products produced thereby in association or combination with any other </w:t>
      </w:r>
      <w:r w:rsidR="004878FB">
        <w:t xml:space="preserve">service, </w:t>
      </w:r>
      <w:r w:rsidRPr="001D7464">
        <w:t xml:space="preserve">equipment, plant, or materials not </w:t>
      </w:r>
      <w:r w:rsidR="004878FB">
        <w:t>delivered</w:t>
      </w:r>
      <w:r w:rsidRPr="001D7464">
        <w:t xml:space="preserve"> by </w:t>
      </w:r>
      <w:r w:rsidR="002B160A">
        <w:t>the contract</w:t>
      </w:r>
      <w:r w:rsidR="00EF0589" w:rsidRPr="001D7464">
        <w:t>or</w:t>
      </w:r>
      <w:r w:rsidRPr="001D7464">
        <w:t>.</w:t>
      </w:r>
    </w:p>
    <w:p w:rsidR="00AA5F7A" w:rsidRPr="001D7464" w:rsidRDefault="00AA5F7A">
      <w:pPr>
        <w:pStyle w:val="List"/>
      </w:pPr>
      <w:bookmarkStart w:id="402" w:name="_Hlk79004023"/>
      <w:r w:rsidRPr="001D7464">
        <w:t>If any proceedings are brought</w:t>
      </w:r>
      <w:r w:rsidR="00B16BD6">
        <w:t>,</w:t>
      </w:r>
      <w:r w:rsidRPr="001D7464">
        <w:t xml:space="preserve"> or any claim is made against </w:t>
      </w:r>
      <w:r w:rsidR="00C77069" w:rsidRPr="001D7464">
        <w:t>the Procuring Entity</w:t>
      </w:r>
      <w:r w:rsidRPr="001D7464">
        <w:t xml:space="preserve"> arising out of the matters referred </w:t>
      </w:r>
      <w:r w:rsidR="00DB402B" w:rsidRPr="001D7464">
        <w:t>above</w:t>
      </w:r>
      <w:r w:rsidRPr="001D7464">
        <w:t xml:space="preserve">, </w:t>
      </w:r>
      <w:r w:rsidR="00C77069" w:rsidRPr="001D7464">
        <w:t>the Procuring Entity</w:t>
      </w:r>
      <w:r w:rsidRPr="001D7464">
        <w:t xml:space="preserve"> shall promptly give </w:t>
      </w:r>
      <w:r w:rsidR="002B160A">
        <w:t>the contract</w:t>
      </w:r>
      <w:r w:rsidR="00EF0589" w:rsidRPr="001D7464">
        <w:t xml:space="preserve">or </w:t>
      </w:r>
      <w:r w:rsidRPr="001D7464">
        <w:t>a notice thereof</w:t>
      </w:r>
      <w:r w:rsidR="00377EEE">
        <w:t>.</w:t>
      </w:r>
      <w:r w:rsidR="00DF30B3">
        <w:t>At its own expense and in the Procuring Entity’s name, the contractor may</w:t>
      </w:r>
      <w:r w:rsidRPr="001D7464">
        <w:t xml:space="preserve"> conduct such proceedings and negotiations </w:t>
      </w:r>
      <w:r w:rsidR="00687B27">
        <w:t>to</w:t>
      </w:r>
      <w:r w:rsidRPr="001D7464">
        <w:t xml:space="preserve"> settl</w:t>
      </w:r>
      <w:r w:rsidR="00687B27">
        <w:t>e</w:t>
      </w:r>
      <w:r w:rsidRPr="001D7464">
        <w:t xml:space="preserve"> any such proceedings or claim</w:t>
      </w:r>
      <w:r w:rsidR="00DB402B" w:rsidRPr="001D7464">
        <w:t xml:space="preserve">, keeping </w:t>
      </w:r>
      <w:r w:rsidR="00C77069" w:rsidRPr="001D7464">
        <w:t>the Procuring Entity</w:t>
      </w:r>
      <w:r w:rsidR="00DB402B" w:rsidRPr="001D7464">
        <w:t xml:space="preserve"> informed</w:t>
      </w:r>
      <w:r w:rsidRPr="001D7464">
        <w:t>.</w:t>
      </w:r>
      <w:bookmarkEnd w:id="402"/>
    </w:p>
    <w:p w:rsidR="00A42206" w:rsidRPr="001D7464" w:rsidRDefault="00AA5F7A">
      <w:pPr>
        <w:pStyle w:val="List"/>
      </w:pPr>
      <w:r w:rsidRPr="001D7464">
        <w:t xml:space="preserve">If </w:t>
      </w:r>
      <w:r w:rsidR="002B160A">
        <w:t>the contract</w:t>
      </w:r>
      <w:r w:rsidR="00EF0589" w:rsidRPr="001D7464">
        <w:t xml:space="preserve">or </w:t>
      </w:r>
      <w:r w:rsidRPr="001D7464">
        <w:t xml:space="preserve">fails to notify </w:t>
      </w:r>
      <w:r w:rsidR="00C77069" w:rsidRPr="001D7464">
        <w:t>the Procuring Entity</w:t>
      </w:r>
      <w:r w:rsidRPr="001D7464">
        <w:t xml:space="preserve"> within twenty-eight (28) days after recei</w:t>
      </w:r>
      <w:r w:rsidR="00B4519D">
        <w:t>ving</w:t>
      </w:r>
      <w:r w:rsidRPr="001D7464">
        <w:t xml:space="preserve"> such notice that it intends to conduct any such proceedings or claim, then </w:t>
      </w:r>
      <w:r w:rsidR="00C77069" w:rsidRPr="001D7464">
        <w:t xml:space="preserve">the </w:t>
      </w:r>
      <w:r w:rsidR="00C77069" w:rsidRPr="001D7464">
        <w:lastRenderedPageBreak/>
        <w:t>Procuring Entity</w:t>
      </w:r>
      <w:r w:rsidRPr="001D7464">
        <w:t xml:space="preserve"> shall be free to conduct the same on its behalf</w:t>
      </w:r>
      <w:r w:rsidR="00DB402B" w:rsidRPr="001D7464">
        <w:t xml:space="preserve"> at the risk and cost to </w:t>
      </w:r>
      <w:r w:rsidR="002B160A">
        <w:t>the contract</w:t>
      </w:r>
      <w:r w:rsidR="00DB402B" w:rsidRPr="001D7464">
        <w:t>or</w:t>
      </w:r>
      <w:r w:rsidRPr="001D7464">
        <w:t>.</w:t>
      </w:r>
    </w:p>
    <w:p w:rsidR="00AA5F7A" w:rsidRDefault="00B4519D">
      <w:pPr>
        <w:pStyle w:val="List"/>
      </w:pPr>
      <w:r>
        <w:t>At the contractor’s request, the Procuring Entity shall</w:t>
      </w:r>
      <w:r w:rsidR="00AA5F7A" w:rsidRPr="001D7464">
        <w:t xml:space="preserve"> afford all available assistance to </w:t>
      </w:r>
      <w:r w:rsidR="002B160A">
        <w:t>the contract</w:t>
      </w:r>
      <w:r w:rsidR="00EF0589" w:rsidRPr="001D7464">
        <w:t xml:space="preserve">or </w:t>
      </w:r>
      <w:r w:rsidR="00AA5F7A" w:rsidRPr="001D7464">
        <w:t xml:space="preserve">in conducting such proceedings or claim and shall be reimbursed by </w:t>
      </w:r>
      <w:r w:rsidR="002B160A">
        <w:t>the contract</w:t>
      </w:r>
      <w:r w:rsidR="00EF0589" w:rsidRPr="001D7464">
        <w:t xml:space="preserve">or </w:t>
      </w:r>
      <w:r w:rsidR="00AA5F7A" w:rsidRPr="001D7464">
        <w:t>for all reasonable expenses incurred in so doing.</w:t>
      </w:r>
    </w:p>
    <w:p w:rsidR="00AA2EFD" w:rsidRDefault="00AA2EFD" w:rsidP="00AA2EFD">
      <w:pPr>
        <w:pStyle w:val="Heading4"/>
      </w:pPr>
      <w:r>
        <w:t>For Losses and Damages Caused by Contractor</w:t>
      </w:r>
    </w:p>
    <w:p w:rsidR="002C7DBE" w:rsidRPr="00545353" w:rsidRDefault="002D79FF" w:rsidP="00A2258E">
      <w:pPr>
        <w:pStyle w:val="List"/>
      </w:pPr>
      <w:r>
        <w:t>the contract</w:t>
      </w:r>
      <w:r w:rsidR="00545353" w:rsidRPr="00AA2EFD">
        <w:t xml:space="preserve">or shall indemnify and </w:t>
      </w:r>
      <w:r w:rsidR="00EE0EB2">
        <w:t>keep</w:t>
      </w:r>
      <w:r w:rsidR="00545353" w:rsidRPr="00AA2EFD">
        <w:t xml:space="preserve"> harmless the </w:t>
      </w:r>
      <w:r w:rsidR="00545353">
        <w:t>Procuring Entity</w:t>
      </w:r>
      <w:r w:rsidR="00545353" w:rsidRPr="00AA2EFD">
        <w:t>, from and against, all actions, suit proceedings, losses, costs, damages, charges, claims</w:t>
      </w:r>
      <w:r w:rsidR="00B16BD6">
        <w:t>,</w:t>
      </w:r>
      <w:r w:rsidR="00545353" w:rsidRPr="00AA2EFD">
        <w:t xml:space="preserve"> and demands of every nature and description brought or recovered against the </w:t>
      </w:r>
      <w:r w:rsidR="00545353">
        <w:t>Procuring Entity</w:t>
      </w:r>
      <w:r w:rsidR="00545353" w:rsidRPr="00AA2EFD">
        <w:t xml:space="preserve"> b</w:t>
      </w:r>
      <w:r w:rsidR="00654FCD">
        <w:t>ecause</w:t>
      </w:r>
      <w:r w:rsidR="00545353" w:rsidRPr="00AA2EFD">
        <w:t xml:space="preserve"> of any act or omission </w:t>
      </w:r>
      <w:r w:rsidR="002C7DBE">
        <w:t xml:space="preserve">or default or negligence or trespass </w:t>
      </w:r>
      <w:r w:rsidR="00545353" w:rsidRPr="00AA2EFD">
        <w:t xml:space="preserve">of </w:t>
      </w:r>
      <w:r w:rsidR="002B160A">
        <w:t>the contract</w:t>
      </w:r>
      <w:r w:rsidR="00545353" w:rsidRPr="00AA2EFD">
        <w:t>or, h</w:t>
      </w:r>
      <w:r w:rsidR="00545353">
        <w:t>is</w:t>
      </w:r>
      <w:r w:rsidR="00545353" w:rsidRPr="00AA2EFD">
        <w:t xml:space="preserve"> agents, or employees</w:t>
      </w:r>
      <w:r w:rsidR="00654FCD">
        <w:t>despite</w:t>
      </w:r>
      <w:r w:rsidR="002C7DBE" w:rsidRPr="00545353">
        <w:t xml:space="preserve"> all reasonable and proper precautions may have been taken</w:t>
      </w:r>
      <w:r w:rsidR="00545353" w:rsidRPr="00AA2EFD">
        <w:t xml:space="preserve">, </w:t>
      </w:r>
      <w:r w:rsidR="00654FCD">
        <w:t>during</w:t>
      </w:r>
      <w:r w:rsidR="00545353" w:rsidRPr="00AA2EFD">
        <w:t xml:space="preserve"> the execution of the </w:t>
      </w:r>
      <w:r w:rsidR="00545353">
        <w:t>Services</w:t>
      </w:r>
      <w:r w:rsidR="00DB7509">
        <w:t>. The contractor</w:t>
      </w:r>
      <w:r w:rsidR="002C7DBE" w:rsidRPr="00545353">
        <w:t xml:space="preserve"> shall make good at his own expense all resulting losses and/ or damages to: </w:t>
      </w:r>
    </w:p>
    <w:p w:rsidR="002C7DBE" w:rsidRDefault="002C7DBE" w:rsidP="00D437B3">
      <w:pPr>
        <w:pStyle w:val="List2"/>
        <w:numPr>
          <w:ilvl w:val="0"/>
          <w:numId w:val="91"/>
        </w:numPr>
        <w:ind w:left="1134" w:hanging="425"/>
      </w:pPr>
      <w:r w:rsidRPr="00423F99">
        <w:t xml:space="preserve">the </w:t>
      </w:r>
      <w:r>
        <w:t>Services</w:t>
      </w:r>
      <w:r w:rsidRPr="00423F99">
        <w:t xml:space="preserve"> themselves or </w:t>
      </w:r>
    </w:p>
    <w:p w:rsidR="002C7DBE" w:rsidRDefault="002C7DBE" w:rsidP="00D437B3">
      <w:pPr>
        <w:pStyle w:val="List2"/>
        <w:numPr>
          <w:ilvl w:val="0"/>
          <w:numId w:val="91"/>
        </w:numPr>
        <w:ind w:left="1134" w:hanging="425"/>
      </w:pPr>
      <w:r w:rsidRPr="00423F99">
        <w:t xml:space="preserve">any other property of the </w:t>
      </w:r>
      <w:r>
        <w:t>Procuring Entity</w:t>
      </w:r>
      <w:r w:rsidRPr="00423F99">
        <w:t xml:space="preserve"> or </w:t>
      </w:r>
    </w:p>
    <w:p w:rsidR="002C7DBE" w:rsidRDefault="002C7DBE" w:rsidP="00D437B3">
      <w:pPr>
        <w:pStyle w:val="List2"/>
        <w:numPr>
          <w:ilvl w:val="0"/>
          <w:numId w:val="91"/>
        </w:numPr>
        <w:ind w:left="1134" w:hanging="425"/>
      </w:pPr>
      <w:r w:rsidRPr="00423F99">
        <w:t xml:space="preserve">the lives, persons, or property of others </w:t>
      </w:r>
    </w:p>
    <w:p w:rsidR="00A24BAE" w:rsidRDefault="00545353">
      <w:pPr>
        <w:pStyle w:val="List"/>
      </w:pPr>
      <w:r>
        <w:t>I</w:t>
      </w:r>
      <w:r w:rsidR="00EB2CE5" w:rsidRPr="00423F99">
        <w:t xml:space="preserve">n case the </w:t>
      </w:r>
      <w:r w:rsidR="00EB2CE5">
        <w:t>Procuring Entity</w:t>
      </w:r>
      <w:r w:rsidR="00B16BD6">
        <w:t>is</w:t>
      </w:r>
      <w:r w:rsidR="00EB2CE5" w:rsidRPr="00423F99">
        <w:t xml:space="preserve"> called upon to make good </w:t>
      </w:r>
      <w:r>
        <w:t>such</w:t>
      </w:r>
      <w:r w:rsidR="00EB2CE5" w:rsidRPr="00423F99">
        <w:t xml:space="preserve"> costs, </w:t>
      </w:r>
      <w:r w:rsidR="004B625F" w:rsidRPr="00423F99">
        <w:t>loss,</w:t>
      </w:r>
      <w:r w:rsidR="00EB2CE5" w:rsidRPr="00423F99">
        <w:t xml:space="preserve"> or damages, or to pay any compensation, including that payable under the provisions of the Workmen's Compensation Act or any statutory amendments thereof</w:t>
      </w:r>
      <w:r w:rsidR="00EB2CE5">
        <w:t xml:space="preserve">; the amount of any costs or charges including costs and charges in connection with legal proceedings, which the Procuring Entity may incur </w:t>
      </w:r>
      <w:r w:rsidR="00F5783C">
        <w:t>about it</w:t>
      </w:r>
      <w:r w:rsidR="00EB2CE5">
        <w:t xml:space="preserve">, shall be charged to </w:t>
      </w:r>
      <w:r w:rsidR="002B160A">
        <w:t>the contract</w:t>
      </w:r>
      <w:r w:rsidR="00EB2CE5">
        <w:t>or.</w:t>
      </w:r>
      <w:r w:rsidR="00356FE8" w:rsidRPr="00AA2EFD">
        <w:t>All sums payable by way of compensation under any of these conditions shall be considered as reasonable compensation to be applied to the actual loss or damage sustained and whether or not any damage shall have been sustained</w:t>
      </w:r>
      <w:r w:rsidR="00A24BAE">
        <w:t>.</w:t>
      </w:r>
    </w:p>
    <w:p w:rsidR="00402AC4" w:rsidRPr="00F275D8" w:rsidRDefault="00EB2CE5" w:rsidP="00A2258E">
      <w:pPr>
        <w:pStyle w:val="List"/>
        <w:rPr>
          <w:rFonts w:eastAsiaTheme="majorEastAsia" w:cs="Arial"/>
          <w:b/>
          <w:bCs/>
          <w:sz w:val="24"/>
          <w:szCs w:val="26"/>
        </w:rPr>
      </w:pPr>
      <w:r>
        <w:t>The Procuring Entity shall have the power and right to pay or to defend or compromise any claim of threatened legal proceedings</w:t>
      </w:r>
      <w:r w:rsidR="00B16BD6">
        <w:t>,</w:t>
      </w:r>
      <w:r>
        <w:t xml:space="preserve"> or in anticipation of legal proceedings being instituted consequent on the action or default of </w:t>
      </w:r>
      <w:r w:rsidR="002B160A">
        <w:t>the contract</w:t>
      </w:r>
      <w:r>
        <w:t xml:space="preserve">or, to take such steps as may be considered necessary or desirable to ward off or mitigate the effect of such proceedings, charging to Contractor, as aforesaid, any sum or sums of money which may be paid and any expenses whether for reinstatement or otherwise which may be incurred and the propriety of any such payment, defence or compromise, and the incurring of any such expenses shall not be called in question by </w:t>
      </w:r>
      <w:r w:rsidR="002B160A">
        <w:t>the contract</w:t>
      </w:r>
      <w:r>
        <w:t>or.</w:t>
      </w:r>
    </w:p>
    <w:p w:rsidR="00AA5F7A" w:rsidRPr="001D7464" w:rsidRDefault="00AA5F7A" w:rsidP="00197E1D">
      <w:pPr>
        <w:pStyle w:val="Heading3"/>
      </w:pPr>
      <w:bookmarkStart w:id="403" w:name="_Toc77868589"/>
      <w:bookmarkStart w:id="404" w:name="_Toc86247895"/>
      <w:r w:rsidRPr="001D7464">
        <w:t>Confidential</w:t>
      </w:r>
      <w:r w:rsidR="00895EB7" w:rsidRPr="001D7464">
        <w:t>ity</w:t>
      </w:r>
      <w:r w:rsidR="005156FD">
        <w:t xml:space="preserve">, </w:t>
      </w:r>
      <w:r w:rsidR="0052524E" w:rsidRPr="001D7464">
        <w:t xml:space="preserve">Secrecy </w:t>
      </w:r>
      <w:r w:rsidR="005156FD">
        <w:t>and IPR Rights</w:t>
      </w:r>
      <w:bookmarkEnd w:id="403"/>
      <w:bookmarkEnd w:id="404"/>
    </w:p>
    <w:p w:rsidR="00E76BAD" w:rsidRDefault="00E76BAD" w:rsidP="00E76BAD">
      <w:pPr>
        <w:pStyle w:val="Heading4"/>
        <w:rPr>
          <w:rFonts w:cs="Arial"/>
        </w:rPr>
      </w:pPr>
      <w:bookmarkStart w:id="405" w:name="_Hlk78994809"/>
      <w:r>
        <w:rPr>
          <w:rFonts w:cs="Arial"/>
        </w:rPr>
        <w:t xml:space="preserve">IPR Rights </w:t>
      </w:r>
    </w:p>
    <w:p w:rsidR="00E76BAD" w:rsidRPr="00F813E2" w:rsidRDefault="00E76BAD" w:rsidP="00E76BAD">
      <w:r w:rsidRPr="00B065D8">
        <w:t xml:space="preserve">All deliverables, outputs, plans, drawings, specifications, designs, reports, and other documents and software submitted by </w:t>
      </w:r>
      <w:r w:rsidR="002B160A">
        <w:t>the contract</w:t>
      </w:r>
      <w:r>
        <w:t>or</w:t>
      </w:r>
      <w:r w:rsidRPr="00B065D8">
        <w:t xml:space="preserve"> under this Contract shall become and remain the property of the </w:t>
      </w:r>
      <w:r>
        <w:t>Procuring Entity and</w:t>
      </w:r>
      <w:r w:rsidRPr="001D7464">
        <w:rPr>
          <w:rFonts w:cs="Arial"/>
        </w:rPr>
        <w:t xml:space="preserve"> subject to laws of copyright and must not be shared with third parties or reproduced, whether in whole or part, without the Procuring Entity’s prior written consent</w:t>
      </w:r>
      <w:r>
        <w:rPr>
          <w:rFonts w:cs="Arial"/>
        </w:rPr>
        <w:t>.</w:t>
      </w:r>
      <w:r w:rsidR="00DB7509">
        <w:rPr>
          <w:rFonts w:cs="Arial"/>
        </w:rPr>
        <w:t>T</w:t>
      </w:r>
      <w:r w:rsidR="002D79FF">
        <w:rPr>
          <w:rFonts w:cs="Arial"/>
        </w:rPr>
        <w:t>he contract</w:t>
      </w:r>
      <w:r>
        <w:t>or</w:t>
      </w:r>
      <w:r w:rsidRPr="00B065D8">
        <w:t xml:space="preserve"> shall, not later than upon termination or expiration of this Contract, deliver all such documents and software to the </w:t>
      </w:r>
      <w:r>
        <w:t>Procuring Entity</w:t>
      </w:r>
      <w:r w:rsidRPr="00B065D8">
        <w:t>, together with a detailed inventory thereof.</w:t>
      </w:r>
      <w:r w:rsidR="00DB7509">
        <w:t>T</w:t>
      </w:r>
      <w:r w:rsidR="002D79FF">
        <w:t xml:space="preserve">he </w:t>
      </w:r>
      <w:r w:rsidR="002D79FF">
        <w:lastRenderedPageBreak/>
        <w:t>contract</w:t>
      </w:r>
      <w:r>
        <w:t>or</w:t>
      </w:r>
      <w:r w:rsidRPr="00B065D8">
        <w:t xml:space="preserve"> may retain a copy of such documents and software</w:t>
      </w:r>
      <w:r>
        <w:t xml:space="preserve"> but shall not use it for any commercial purpose</w:t>
      </w:r>
      <w:r>
        <w:rPr>
          <w:b/>
        </w:rPr>
        <w:t>.</w:t>
      </w:r>
    </w:p>
    <w:bookmarkEnd w:id="405"/>
    <w:p w:rsidR="0052524E" w:rsidRPr="001D7464" w:rsidRDefault="0052524E" w:rsidP="0052524E">
      <w:pPr>
        <w:pStyle w:val="Heading4"/>
        <w:rPr>
          <w:rFonts w:cs="Arial"/>
        </w:rPr>
      </w:pPr>
      <w:r w:rsidRPr="001D7464">
        <w:rPr>
          <w:rFonts w:cs="Arial"/>
        </w:rPr>
        <w:t>Confidentiality</w:t>
      </w:r>
    </w:p>
    <w:p w:rsidR="00F813E2" w:rsidRDefault="005359CC" w:rsidP="008749CE">
      <w:r w:rsidRPr="00E42053">
        <w:t xml:space="preserve">All </w:t>
      </w:r>
      <w:r w:rsidR="00AA5F7A" w:rsidRPr="00E42053">
        <w:t>documents,</w:t>
      </w:r>
      <w:r w:rsidRPr="00A2258E">
        <w:t xml:space="preserve">drawings, samples, </w:t>
      </w:r>
      <w:r w:rsidR="00AA5F7A" w:rsidRPr="00E42053">
        <w:t>data,</w:t>
      </w:r>
      <w:r w:rsidR="00A6084D" w:rsidRPr="00A2258E">
        <w:t xml:space="preserve">associated correspondence </w:t>
      </w:r>
      <w:r w:rsidR="00AA5F7A" w:rsidRPr="00E42053">
        <w:t>orotherinformationfurnished</w:t>
      </w:r>
      <w:r w:rsidRPr="001D7464">
        <w:t xml:space="preserve">by </w:t>
      </w:r>
      <w:r w:rsidR="00AA5F7A" w:rsidRPr="001D7464">
        <w:t xml:space="preserve">or </w:t>
      </w:r>
      <w:r w:rsidRPr="001D7464">
        <w:t xml:space="preserve">on behalf of </w:t>
      </w:r>
      <w:r w:rsidR="00C77069" w:rsidRPr="001D7464">
        <w:t>the Procuring Entity</w:t>
      </w:r>
      <w:r w:rsidRPr="001D7464">
        <w:t xml:space="preserve"> to </w:t>
      </w:r>
      <w:r w:rsidR="002B160A">
        <w:t>the contract</w:t>
      </w:r>
      <w:r w:rsidRPr="001D7464">
        <w:t>or,</w:t>
      </w:r>
      <w:r w:rsidR="00AA5F7A" w:rsidRPr="001D7464">
        <w:t xml:space="preserve"> in connection with </w:t>
      </w:r>
      <w:r w:rsidR="002B160A">
        <w:t>the contract</w:t>
      </w:r>
      <w:r w:rsidR="00AA5F7A" w:rsidRPr="001D7464">
        <w:t xml:space="preserve">, whether such information has been furnished </w:t>
      </w:r>
      <w:r w:rsidR="00F5783C">
        <w:t>before</w:t>
      </w:r>
      <w:r w:rsidR="00AA5F7A" w:rsidRPr="001D7464">
        <w:t xml:space="preserve">, during or following completion or termination of </w:t>
      </w:r>
      <w:r w:rsidR="002B160A">
        <w:t>the contract</w:t>
      </w:r>
      <w:r w:rsidRPr="001D7464">
        <w:t xml:space="preserve">, are confidential and shall remain the property of </w:t>
      </w:r>
      <w:r w:rsidR="00C77069" w:rsidRPr="001D7464">
        <w:t>the Procuring Entity</w:t>
      </w:r>
      <w:bookmarkStart w:id="406" w:name="_Hlk78122978"/>
      <w:r w:rsidR="00F813E2" w:rsidRPr="00B065D8">
        <w:t xml:space="preserve">and shall not, without the prior written consent of </w:t>
      </w:r>
      <w:r w:rsidR="00F813E2">
        <w:t>Procuring Entity neither be</w:t>
      </w:r>
      <w:r w:rsidR="00F813E2" w:rsidRPr="00B065D8">
        <w:t xml:space="preserve"> divulge</w:t>
      </w:r>
      <w:r w:rsidR="00F813E2">
        <w:t xml:space="preserve">d by </w:t>
      </w:r>
      <w:r w:rsidR="002B160A">
        <w:t>the contract</w:t>
      </w:r>
      <w:r w:rsidR="00F813E2">
        <w:t>or</w:t>
      </w:r>
      <w:r w:rsidR="00F813E2" w:rsidRPr="00B065D8">
        <w:t xml:space="preserve"> to any third party</w:t>
      </w:r>
      <w:r w:rsidR="00F813E2">
        <w:t>, nor be used by him</w:t>
      </w:r>
      <w:r w:rsidR="00F813E2" w:rsidRPr="00B065D8">
        <w:t xml:space="preserve"> for any purpose other than the design, procurement, or other services </w:t>
      </w:r>
      <w:r w:rsidR="00E42053" w:rsidRPr="00B065D8">
        <w:t xml:space="preserve">and work </w:t>
      </w:r>
      <w:r w:rsidR="00F813E2" w:rsidRPr="00B065D8">
        <w:t>required for the performance of this Contract.</w:t>
      </w:r>
      <w:bookmarkEnd w:id="406"/>
      <w:r w:rsidR="00E42053" w:rsidRPr="00AC7A0E">
        <w:rPr>
          <w:rFonts w:cs="Arial"/>
        </w:rPr>
        <w:t xml:space="preserve">If advised by the Procuring Entity, all copies of all such information in original shall be returned on completion of </w:t>
      </w:r>
      <w:r w:rsidR="002B160A">
        <w:rPr>
          <w:rFonts w:cs="Arial"/>
        </w:rPr>
        <w:t>the contract</w:t>
      </w:r>
      <w:r w:rsidR="00E42053" w:rsidRPr="00AC7A0E">
        <w:rPr>
          <w:rFonts w:cs="Arial"/>
        </w:rPr>
        <w:t>or’s performance and obligations under this contract.</w:t>
      </w:r>
    </w:p>
    <w:p w:rsidR="00831C7A" w:rsidRDefault="00831C7A">
      <w:pPr>
        <w:ind w:firstLine="357"/>
        <w:rPr>
          <w:rFonts w:eastAsiaTheme="majorEastAsia" w:cs="Arial"/>
          <w:b/>
          <w:bCs/>
          <w:iCs/>
          <w:szCs w:val="24"/>
        </w:rPr>
      </w:pPr>
      <w:r>
        <w:rPr>
          <w:rFonts w:cs="Arial"/>
        </w:rPr>
        <w:br w:type="page"/>
      </w:r>
    </w:p>
    <w:p w:rsidR="0052524E" w:rsidRPr="001D7464" w:rsidRDefault="0052524E" w:rsidP="0052524E">
      <w:pPr>
        <w:pStyle w:val="Heading4"/>
        <w:rPr>
          <w:rFonts w:cs="Arial"/>
        </w:rPr>
      </w:pPr>
      <w:r w:rsidRPr="001D7464">
        <w:rPr>
          <w:rFonts w:cs="Arial"/>
        </w:rPr>
        <w:lastRenderedPageBreak/>
        <w:t>Secrecy</w:t>
      </w:r>
    </w:p>
    <w:p w:rsidR="0052524E" w:rsidRDefault="00FB4154" w:rsidP="00A2258E">
      <w:r w:rsidRPr="001D7464">
        <w:t xml:space="preserve">If </w:t>
      </w:r>
      <w:r w:rsidR="002B160A">
        <w:t>the contract</w:t>
      </w:r>
      <w:r w:rsidR="00ED053B" w:rsidRPr="001D7464">
        <w:t>declare</w:t>
      </w:r>
      <w:r w:rsidR="00E0446B">
        <w:t>s</w:t>
      </w:r>
      <w:r w:rsidRPr="001D7464">
        <w:t xml:space="preserve"> the subject matter of this Contract as coming under the Official Secrets Act, 1923 or if </w:t>
      </w:r>
      <w:r w:rsidR="002B160A">
        <w:t>the contract</w:t>
      </w:r>
      <w:r w:rsidRPr="001D7464">
        <w:t xml:space="preserve"> is marked as “Secret”, </w:t>
      </w:r>
      <w:r w:rsidR="002B160A">
        <w:t>the contract</w:t>
      </w:r>
      <w:r w:rsidR="00EF0589" w:rsidRPr="001D7464">
        <w:t xml:space="preserve">or </w:t>
      </w:r>
      <w:r w:rsidR="0052524E" w:rsidRPr="001D7464">
        <w:t xml:space="preserve">shall take all reasonable steps necessary to ensure that all persons employed in any connection with </w:t>
      </w:r>
      <w:r w:rsidR="002B160A">
        <w:t>the contract</w:t>
      </w:r>
      <w:r w:rsidR="0052524E" w:rsidRPr="001D7464">
        <w:t xml:space="preserve">, have </w:t>
      </w:r>
      <w:r w:rsidR="00EF0589" w:rsidRPr="001D7464">
        <w:t>ack</w:t>
      </w:r>
      <w:r w:rsidR="0052524E" w:rsidRPr="001D7464">
        <w:t>nowledge</w:t>
      </w:r>
      <w:r w:rsidR="00EF0589" w:rsidRPr="001D7464">
        <w:t xml:space="preserve">dtheir responsibilities and penalties for violations under </w:t>
      </w:r>
      <w:r w:rsidR="0052524E" w:rsidRPr="001D7464">
        <w:t>the Official Secrets Actand any regulations framed thereunder.</w:t>
      </w:r>
    </w:p>
    <w:p w:rsidR="0052524E" w:rsidRPr="001D7464" w:rsidRDefault="00A6084D" w:rsidP="0052524E">
      <w:pPr>
        <w:pStyle w:val="Heading4"/>
        <w:rPr>
          <w:rFonts w:cs="Arial"/>
        </w:rPr>
      </w:pPr>
      <w:r w:rsidRPr="00AC7A0E">
        <w:rPr>
          <w:rFonts w:cs="Arial"/>
        </w:rPr>
        <w:t xml:space="preserve">Obligations of </w:t>
      </w:r>
      <w:r w:rsidR="002B160A">
        <w:rPr>
          <w:rFonts w:cs="Arial"/>
        </w:rPr>
        <w:t>the contract</w:t>
      </w:r>
      <w:r w:rsidRPr="00AC7A0E">
        <w:rPr>
          <w:rFonts w:cs="Arial"/>
        </w:rPr>
        <w:t>or</w:t>
      </w:r>
    </w:p>
    <w:p w:rsidR="00A6084D" w:rsidRPr="00E45EE3" w:rsidRDefault="0019713D" w:rsidP="00A2258E">
      <w:pPr>
        <w:pStyle w:val="List"/>
      </w:pPr>
      <w:r>
        <w:t>Without the Procuring Entity’s prior written consent, the contractor shall not</w:t>
      </w:r>
      <w:r w:rsidR="00615805">
        <w:t>use</w:t>
      </w:r>
      <w:r w:rsidR="00F839BC">
        <w:t xml:space="preserve">the </w:t>
      </w:r>
      <w:r w:rsidR="00A6084D" w:rsidRPr="00993DB9">
        <w:t>information mentioned above except for the sole purpose of performing this contract.</w:t>
      </w:r>
    </w:p>
    <w:p w:rsidR="00A6084D" w:rsidRPr="00AC7A0E" w:rsidRDefault="00D947B0" w:rsidP="00A2258E">
      <w:pPr>
        <w:pStyle w:val="List"/>
      </w:pPr>
      <w:r>
        <w:t>T</w:t>
      </w:r>
      <w:r w:rsidR="002B160A">
        <w:t>he contract</w:t>
      </w:r>
      <w:r w:rsidR="00A6084D" w:rsidRPr="00AC7A0E">
        <w:t xml:space="preserve">or shall treat and mark all information as confidential (or Secret – as the case may) and shall not, without the written consent of the Procuring Entity, divulge to any person other than the person(s) employed by </w:t>
      </w:r>
      <w:r w:rsidR="002B160A">
        <w:t>the contract</w:t>
      </w:r>
      <w:r w:rsidR="00A6084D" w:rsidRPr="00AC7A0E">
        <w:t>or in the performance of the contract. Further, any such disclosure to any such employed person shall be made in confidence and only so far as necessary for such performance for this contract.</w:t>
      </w:r>
    </w:p>
    <w:p w:rsidR="00A6084D" w:rsidRPr="00AC7A0E" w:rsidRDefault="00A6084D" w:rsidP="00A2258E">
      <w:pPr>
        <w:pStyle w:val="List"/>
      </w:pPr>
      <w:r w:rsidRPr="00AC7A0E">
        <w:t xml:space="preserve">Notwithstanding the above, </w:t>
      </w:r>
      <w:r w:rsidR="002B160A">
        <w:t>the contract</w:t>
      </w:r>
      <w:r w:rsidRPr="00AC7A0E">
        <w:t xml:space="preserve">or may furnish to its holding </w:t>
      </w:r>
      <w:r w:rsidR="00286AFC">
        <w:t>c</w:t>
      </w:r>
      <w:r w:rsidRPr="00AC7A0E">
        <w:t xml:space="preserve">ompany or its Subcontractor(s) such documents,data,andotherinformationitreceivesfromthe Procuring Entity to the extent required for performing </w:t>
      </w:r>
      <w:r w:rsidR="002B160A">
        <w:t>the contract</w:t>
      </w:r>
      <w:r w:rsidR="00F5783C">
        <w:t>. In this event,</w:t>
      </w:r>
      <w:r w:rsidR="002B160A">
        <w:t>the contract</w:t>
      </w:r>
      <w:r w:rsidRPr="00AC7A0E">
        <w:t>or shall obtain from such holding company/ Subcontractor(s)anundertakingofconfidentiality</w:t>
      </w:r>
      <w:r w:rsidRPr="00AC7A0E">
        <w:rPr>
          <w:spacing w:val="-11"/>
        </w:rPr>
        <w:t xml:space="preserve"> (or secrecy – as the case may be) </w:t>
      </w:r>
      <w:r w:rsidRPr="00AC7A0E">
        <w:t xml:space="preserve">similartothatimposed on </w:t>
      </w:r>
      <w:r w:rsidR="002B160A">
        <w:t>the contract</w:t>
      </w:r>
      <w:r w:rsidRPr="00AC7A0E">
        <w:t xml:space="preserve">or under </w:t>
      </w:r>
      <w:r w:rsidR="00DB7509">
        <w:t xml:space="preserve">the </w:t>
      </w:r>
      <w:r w:rsidRPr="00AC7A0E">
        <w:t>above clauses.</w:t>
      </w:r>
    </w:p>
    <w:p w:rsidR="00A6084D" w:rsidRPr="00AC7A0E" w:rsidRDefault="00A6084D" w:rsidP="00A2258E">
      <w:pPr>
        <w:pStyle w:val="List"/>
      </w:pPr>
      <w:r w:rsidRPr="00AC7A0E">
        <w:t xml:space="preserve">The obligation of </w:t>
      </w:r>
      <w:r w:rsidR="002B160A">
        <w:t>the contract</w:t>
      </w:r>
      <w:r w:rsidRPr="00AC7A0E">
        <w:t>or under sub-clauses above, however, shall not apply to information that:</w:t>
      </w:r>
    </w:p>
    <w:p w:rsidR="00A6084D" w:rsidRPr="00AC7A0E" w:rsidRDefault="002B160A" w:rsidP="00D437B3">
      <w:pPr>
        <w:pStyle w:val="List2"/>
        <w:numPr>
          <w:ilvl w:val="0"/>
          <w:numId w:val="113"/>
        </w:numPr>
        <w:ind w:left="1134" w:hanging="425"/>
      </w:pPr>
      <w:r>
        <w:t>the contract</w:t>
      </w:r>
      <w:r w:rsidR="00A6084D" w:rsidRPr="00AC7A0E">
        <w:t xml:space="preserve">or </w:t>
      </w:r>
      <w:r w:rsidR="00687B27" w:rsidRPr="00AC7A0E">
        <w:t>needs</w:t>
      </w:r>
      <w:r w:rsidR="00A6084D" w:rsidRPr="00AC7A0E">
        <w:t xml:space="preserve"> to share with the institution(s) participating in the financing of </w:t>
      </w:r>
      <w:r>
        <w:t>the contract</w:t>
      </w:r>
      <w:r w:rsidR="00A6084D" w:rsidRPr="00AC7A0E">
        <w:t>;</w:t>
      </w:r>
    </w:p>
    <w:p w:rsidR="00A6084D" w:rsidRPr="00AC7A0E" w:rsidRDefault="00A6084D" w:rsidP="008749CE">
      <w:pPr>
        <w:pStyle w:val="List2"/>
      </w:pPr>
      <w:r w:rsidRPr="00AC7A0E">
        <w:t>now or hereafter is or enters the public domain through no fault of Contractor;</w:t>
      </w:r>
    </w:p>
    <w:p w:rsidR="00A6084D" w:rsidRPr="00AC7A0E" w:rsidRDefault="00A6084D" w:rsidP="008749CE">
      <w:pPr>
        <w:pStyle w:val="List2"/>
      </w:pPr>
      <w:r w:rsidRPr="00AC7A0E">
        <w:t xml:space="preserve">can be proven to have been possessed by </w:t>
      </w:r>
      <w:r w:rsidR="002B160A">
        <w:t>the contract</w:t>
      </w:r>
      <w:r w:rsidRPr="00AC7A0E">
        <w:t>or at the time of disclosure and which was not previously obtained, directly or indirectly, from the Procuring Entity; or</w:t>
      </w:r>
    </w:p>
    <w:p w:rsidR="00A6084D" w:rsidRPr="00AC7A0E" w:rsidRDefault="00A6084D" w:rsidP="008749CE">
      <w:pPr>
        <w:pStyle w:val="List2"/>
      </w:pPr>
      <w:r w:rsidRPr="00AC7A0E">
        <w:t xml:space="preserve">otherwise lawfully becomes available to </w:t>
      </w:r>
      <w:r w:rsidR="002B160A">
        <w:t>the contract</w:t>
      </w:r>
      <w:r w:rsidRPr="00AC7A0E">
        <w:t>or from a third party that has no obligation of confidentiality.</w:t>
      </w:r>
    </w:p>
    <w:p w:rsidR="00A6084D" w:rsidRPr="00AC7A0E" w:rsidRDefault="00A6084D" w:rsidP="00A2258E">
      <w:pPr>
        <w:pStyle w:val="List"/>
      </w:pPr>
      <w:r w:rsidRPr="00AC7A0E">
        <w:t xml:space="preserve">The above provisions shall not in any way modify any undertaking of confidentiality (or Secrecy – as the case may be) given by </w:t>
      </w:r>
      <w:r w:rsidR="002B160A">
        <w:t>the contract</w:t>
      </w:r>
      <w:r w:rsidRPr="00AC7A0E">
        <w:t xml:space="preserve">or </w:t>
      </w:r>
      <w:r w:rsidR="00F5783C">
        <w:t>before</w:t>
      </w:r>
      <w:r w:rsidRPr="00AC7A0E">
        <w:t xml:space="preserve"> the date of </w:t>
      </w:r>
      <w:r w:rsidR="002B160A">
        <w:t>the contract</w:t>
      </w:r>
      <w:r w:rsidRPr="00AC7A0E">
        <w:t xml:space="preserve"> in respect of </w:t>
      </w:r>
      <w:r w:rsidR="002B160A">
        <w:t>the contract</w:t>
      </w:r>
      <w:r w:rsidR="00DF0A01">
        <w:t xml:space="preserve"> or </w:t>
      </w:r>
      <w:r w:rsidRPr="00AC7A0E">
        <w:t>the Tender Document or any part thereof.</w:t>
      </w:r>
    </w:p>
    <w:p w:rsidR="00A6084D" w:rsidRPr="00AC7A0E" w:rsidRDefault="00A6084D" w:rsidP="00A2258E">
      <w:pPr>
        <w:pStyle w:val="List"/>
      </w:pPr>
      <w:r w:rsidRPr="00AC7A0E">
        <w:t xml:space="preserve">The provisions of this clause shall survive completion or termination for whatever reason of </w:t>
      </w:r>
      <w:r w:rsidR="002B160A">
        <w:t>the contract</w:t>
      </w:r>
      <w:r w:rsidRPr="00AC7A0E">
        <w:t>.</w:t>
      </w:r>
    </w:p>
    <w:p w:rsidR="00243CE4" w:rsidRDefault="00243CE4" w:rsidP="00FE4D79">
      <w:pPr>
        <w:pStyle w:val="Heading4"/>
        <w:rPr>
          <w:rFonts w:cs="Arial"/>
        </w:rPr>
      </w:pPr>
      <w:r>
        <w:rPr>
          <w:rFonts w:cs="Arial"/>
        </w:rPr>
        <w:t>Protection and Security of Personal Data</w:t>
      </w:r>
    </w:p>
    <w:p w:rsidR="00243CE4" w:rsidRDefault="00243CE4" w:rsidP="00A2258E">
      <w:pPr>
        <w:pStyle w:val="List"/>
      </w:pPr>
      <w:r>
        <w:t xml:space="preserve">Where </w:t>
      </w:r>
      <w:r w:rsidR="002B160A">
        <w:t>the contract</w:t>
      </w:r>
      <w:r>
        <w:t xml:space="preserve">or is processing Personal Data, as a Data Processor </w:t>
      </w:r>
      <w:r w:rsidR="00E76BAD">
        <w:t xml:space="preserve">or otherwise </w:t>
      </w:r>
      <w:r>
        <w:t xml:space="preserve">for the Procuring Entity, </w:t>
      </w:r>
      <w:r w:rsidR="002B160A">
        <w:t>the contract</w:t>
      </w:r>
      <w:r>
        <w:t>or shall:</w:t>
      </w:r>
    </w:p>
    <w:p w:rsidR="00243CE4" w:rsidRDefault="00243CE4" w:rsidP="00A2258E">
      <w:pPr>
        <w:pStyle w:val="List2"/>
        <w:ind w:left="1260" w:hanging="540"/>
      </w:pPr>
      <w:r>
        <w:t xml:space="preserve">Process the Personal Data only </w:t>
      </w:r>
      <w:r w:rsidR="00BE0705">
        <w:t>as per</w:t>
      </w:r>
      <w:r>
        <w:t xml:space="preserve"> instructions from Procuring Entity (which may be specific instructions or instructions of a general nature) as set out in this Contract or as otherwise notified by Procuring Entity;</w:t>
      </w:r>
    </w:p>
    <w:p w:rsidR="00243CE4" w:rsidRDefault="00243CE4" w:rsidP="00243CE4">
      <w:pPr>
        <w:pStyle w:val="List2"/>
        <w:ind w:left="1260" w:hanging="540"/>
      </w:pPr>
      <w:r>
        <w:t>Comply with all applicable laws;</w:t>
      </w:r>
    </w:p>
    <w:p w:rsidR="00243CE4" w:rsidRDefault="00243CE4" w:rsidP="00243CE4">
      <w:pPr>
        <w:pStyle w:val="List2"/>
        <w:ind w:left="1260" w:hanging="540"/>
      </w:pPr>
      <w:r>
        <w:lastRenderedPageBreak/>
        <w:t>Process the Personal Data only to the extent</w:t>
      </w:r>
      <w:r w:rsidR="00F839BC">
        <w:t>,</w:t>
      </w:r>
      <w:r>
        <w:t xml:space="preserve"> and in such manner as is necessary for the </w:t>
      </w:r>
      <w:r w:rsidR="00E42053">
        <w:t xml:space="preserve">discharge </w:t>
      </w:r>
      <w:r>
        <w:t xml:space="preserve">of </w:t>
      </w:r>
      <w:r w:rsidR="002B160A">
        <w:t>the contract</w:t>
      </w:r>
      <w:r>
        <w:t>or’s obligations under this Contract or as is required by Law or any Regulatory Body;</w:t>
      </w:r>
    </w:p>
    <w:p w:rsidR="00243CE4" w:rsidRDefault="00243CE4" w:rsidP="00243CE4">
      <w:pPr>
        <w:pStyle w:val="List2"/>
        <w:ind w:left="1260" w:hanging="540"/>
      </w:pPr>
      <w:r>
        <w:t xml:space="preserve">Implement appropriate technical and organisational measures to protect Personal Data against unauthorized or unlawful Processing and accidental loss, destruction, damage, </w:t>
      </w:r>
      <w:r w:rsidR="00B1164F">
        <w:t>alteration,</w:t>
      </w:r>
      <w:r>
        <w:t xml:space="preserve"> or disclosure. These measures shall be appropriate to the harm which might result from any unauthorized or unlawful Processing, accidental loss, </w:t>
      </w:r>
      <w:r w:rsidR="00B1164F">
        <w:t>destruction,</w:t>
      </w:r>
      <w:r>
        <w:t xml:space="preserve"> or damage to the Personal Data and having regard to the nature of the Personal Data which is to be protected;</w:t>
      </w:r>
    </w:p>
    <w:p w:rsidR="00243CE4" w:rsidRDefault="00243CE4" w:rsidP="00243CE4">
      <w:pPr>
        <w:pStyle w:val="List2"/>
        <w:ind w:left="1260" w:hanging="540"/>
      </w:pPr>
      <w:r>
        <w:t>Take reasonable steps to ensure the reliability of its staff and agents who may have access to the Personal Data;</w:t>
      </w:r>
    </w:p>
    <w:p w:rsidR="00243CE4" w:rsidRDefault="00243CE4" w:rsidP="00243CE4">
      <w:pPr>
        <w:pStyle w:val="List2"/>
        <w:ind w:left="1260" w:hanging="540"/>
      </w:pPr>
      <w:r>
        <w:t>Obtain prior written consent from the Authority to transfer the Personal Data to any sub-contractor for the provision of the Services;</w:t>
      </w:r>
    </w:p>
    <w:p w:rsidR="00243CE4" w:rsidRDefault="00243CE4" w:rsidP="00243CE4">
      <w:pPr>
        <w:pStyle w:val="List2"/>
        <w:ind w:left="1260" w:hanging="540"/>
      </w:pPr>
      <w:r>
        <w:t xml:space="preserve">Not cause or permit the Personal Data to be transferred, stored, accessed, </w:t>
      </w:r>
      <w:r w:rsidR="00B1164F">
        <w:t>viewed,</w:t>
      </w:r>
      <w:r>
        <w:t xml:space="preserve"> or processed outside of India without the prior written consent of the Procuring </w:t>
      </w:r>
      <w:r w:rsidR="00ED053B">
        <w:t>Entity.</w:t>
      </w:r>
    </w:p>
    <w:p w:rsidR="00243CE4" w:rsidRDefault="00243CE4" w:rsidP="00243CE4">
      <w:pPr>
        <w:pStyle w:val="List2"/>
        <w:ind w:left="1260" w:hanging="540"/>
      </w:pPr>
      <w:r>
        <w:t xml:space="preserve">Ensure that all staff and agents required to access the Personal Data are informed of the confidential nature of the Personal Data and comply with the obligations set out in this </w:t>
      </w:r>
      <w:r w:rsidR="00ED053B">
        <w:t>clause.</w:t>
      </w:r>
    </w:p>
    <w:p w:rsidR="00243CE4" w:rsidRDefault="00243CE4" w:rsidP="00243CE4">
      <w:pPr>
        <w:pStyle w:val="List2"/>
        <w:ind w:left="1260" w:hanging="540"/>
      </w:pPr>
      <w:r>
        <w:t>Ensure that none of the staff and agents publish</w:t>
      </w:r>
      <w:r w:rsidR="00DB7509">
        <w:t>es</w:t>
      </w:r>
      <w:r w:rsidR="00F5783C">
        <w:t xml:space="preserve"> or disclose</w:t>
      </w:r>
      <w:r>
        <w:t xml:space="preserve"> any </w:t>
      </w:r>
      <w:r w:rsidR="00615805">
        <w:t>personal d</w:t>
      </w:r>
      <w:r>
        <w:t xml:space="preserve">ata to any third parties unless directed in writing to do so by the </w:t>
      </w:r>
      <w:r w:rsidR="009950EC">
        <w:t xml:space="preserve">Procuring </w:t>
      </w:r>
      <w:r w:rsidR="00ED053B">
        <w:t>Entity.</w:t>
      </w:r>
    </w:p>
    <w:p w:rsidR="00243CE4" w:rsidRDefault="00243CE4" w:rsidP="00243CE4">
      <w:pPr>
        <w:pStyle w:val="List2"/>
        <w:ind w:left="1260" w:hanging="540"/>
      </w:pPr>
      <w:r>
        <w:t xml:space="preserve">Not disclose Personal Data to any third parties in any circumstances other than with the written consent of the </w:t>
      </w:r>
      <w:r w:rsidR="009950EC">
        <w:t>Procuring Entity</w:t>
      </w:r>
      <w:r>
        <w:t xml:space="preserve"> or compliance with a legal obligation imposed upon the </w:t>
      </w:r>
      <w:r w:rsidR="009950EC">
        <w:t>Procuring Entity</w:t>
      </w:r>
      <w:r>
        <w:t>;</w:t>
      </w:r>
    </w:p>
    <w:p w:rsidR="00243CE4" w:rsidRDefault="00243CE4">
      <w:pPr>
        <w:pStyle w:val="List"/>
      </w:pPr>
      <w:r>
        <w:t>Notify the Procuring Entity (within five Working Days) if it receives;</w:t>
      </w:r>
    </w:p>
    <w:p w:rsidR="00243CE4" w:rsidRDefault="00243CE4" w:rsidP="008749CE">
      <w:pPr>
        <w:ind w:left="1134" w:hanging="425"/>
      </w:pPr>
      <w:r>
        <w:t>a)</w:t>
      </w:r>
      <w:r>
        <w:tab/>
        <w:t>a request from a</w:t>
      </w:r>
      <w:r w:rsidR="00E76BAD">
        <w:t xml:space="preserve">n employee of Procuring Entity </w:t>
      </w:r>
      <w:r>
        <w:t xml:space="preserve">to have access to </w:t>
      </w:r>
      <w:r w:rsidR="00E76BAD">
        <w:t xml:space="preserve">his or other </w:t>
      </w:r>
      <w:r w:rsidR="00AF46E6">
        <w:t>employees’</w:t>
      </w:r>
      <w:r>
        <w:t xml:space="preserve"> Personal Data; or</w:t>
      </w:r>
    </w:p>
    <w:p w:rsidR="00243CE4" w:rsidRDefault="00243CE4" w:rsidP="008749CE">
      <w:pPr>
        <w:ind w:left="1134" w:hanging="425"/>
      </w:pPr>
      <w:r>
        <w:t>b)</w:t>
      </w:r>
      <w:r>
        <w:tab/>
        <w:t>a complaint or request relating to the Procuring Entity’ obligations under the law;</w:t>
      </w:r>
    </w:p>
    <w:p w:rsidR="00243CE4" w:rsidRPr="00243CE4" w:rsidRDefault="00243CE4">
      <w:pPr>
        <w:pStyle w:val="List"/>
      </w:pPr>
      <w:r>
        <w:t xml:space="preserve">The provision of this </w:t>
      </w:r>
      <w:r w:rsidR="009950EC">
        <w:t>clause</w:t>
      </w:r>
      <w:r>
        <w:t xml:space="preserve"> shall apply during </w:t>
      </w:r>
      <w:r w:rsidR="002B160A">
        <w:t>the contract</w:t>
      </w:r>
      <w:r>
        <w:t xml:space="preserve"> Period and indefinitely after its expiry.</w:t>
      </w:r>
    </w:p>
    <w:p w:rsidR="00AA5F7A" w:rsidRPr="001D7464" w:rsidRDefault="00AA5F7A" w:rsidP="00197E1D">
      <w:pPr>
        <w:pStyle w:val="Heading3"/>
      </w:pPr>
      <w:bookmarkStart w:id="407" w:name="_Toc77868590"/>
      <w:bookmarkStart w:id="408" w:name="_Toc86247896"/>
      <w:r w:rsidRPr="001D7464">
        <w:t>Performance Bond</w:t>
      </w:r>
      <w:r w:rsidR="00031F9D" w:rsidRPr="001D7464">
        <w:t xml:space="preserve">/ </w:t>
      </w:r>
      <w:r w:rsidRPr="001D7464">
        <w:t>Security</w:t>
      </w:r>
      <w:bookmarkEnd w:id="401"/>
      <w:bookmarkEnd w:id="407"/>
      <w:bookmarkEnd w:id="408"/>
    </w:p>
    <w:p w:rsidR="00A24BAE" w:rsidRDefault="000632C1" w:rsidP="00A2258E">
      <w:pPr>
        <w:pStyle w:val="List"/>
      </w:pPr>
      <w:r w:rsidRPr="00AC7A0E">
        <w:t>Within fourteen days (or any other period mentioned</w:t>
      </w:r>
      <w:bookmarkStart w:id="409" w:name="_Hlk78123503"/>
      <w:r w:rsidR="00F6734E">
        <w:t xml:space="preserve">in </w:t>
      </w:r>
      <w:bookmarkStart w:id="410" w:name="_Hlk78123789"/>
      <w:r w:rsidR="00F6734E">
        <w:t>Tender Document or Contract</w:t>
      </w:r>
      <w:bookmarkEnd w:id="409"/>
      <w:bookmarkEnd w:id="410"/>
      <w:r w:rsidRPr="00AC7A0E">
        <w:t>) after the issue of Letter of Award (LoA</w:t>
      </w:r>
      <w:r>
        <w:t xml:space="preserve"> or </w:t>
      </w:r>
      <w:r w:rsidR="002B160A">
        <w:t>the contract</w:t>
      </w:r>
      <w:r>
        <w:t>, if LoA is skipped</w:t>
      </w:r>
      <w:r w:rsidRPr="00AC7A0E">
        <w:t xml:space="preserve">) by the Procuring Entity, </w:t>
      </w:r>
      <w:r w:rsidR="002B160A">
        <w:t>the contract</w:t>
      </w:r>
      <w:r w:rsidRPr="00AC7A0E">
        <w:t>or shall furnish to the Procuring Entity</w:t>
      </w:r>
      <w:r>
        <w:t>,</w:t>
      </w:r>
      <w:r w:rsidRPr="00AC7A0E">
        <w:t xml:space="preserve"> performance security, valid up to sixty days (or any other period mentioned</w:t>
      </w:r>
      <w:r w:rsidR="00F6734E">
        <w:t>in Tender Document or Contract</w:t>
      </w:r>
      <w:r w:rsidRPr="00AC7A0E">
        <w:t xml:space="preserve">) after the date of completion of all contractual obligations by </w:t>
      </w:r>
      <w:r w:rsidR="002B160A">
        <w:t>the contract</w:t>
      </w:r>
      <w:r w:rsidRPr="00AC7A0E">
        <w:t xml:space="preserve">or, including the </w:t>
      </w:r>
      <w:r w:rsidR="00F6734E">
        <w:t>Defect Liability</w:t>
      </w:r>
      <w:r w:rsidRPr="00AC7A0E">
        <w:t xml:space="preserve"> obligations</w:t>
      </w:r>
      <w:r w:rsidR="00A24BAE">
        <w:t>.</w:t>
      </w:r>
    </w:p>
    <w:p w:rsidR="00AA5F7A" w:rsidRPr="001D7464" w:rsidRDefault="000632C1">
      <w:pPr>
        <w:pStyle w:val="List"/>
      </w:pPr>
      <w:r w:rsidRPr="00AC7A0E">
        <w:t xml:space="preserve">The </w:t>
      </w:r>
      <w:r>
        <w:t xml:space="preserve">amount of </w:t>
      </w:r>
      <w:r w:rsidRPr="00AC7A0E">
        <w:t xml:space="preserve">Performance security shall be </w:t>
      </w:r>
      <w:r w:rsidRPr="002E0BDB">
        <w:t>as stipulate</w:t>
      </w:r>
      <w:r w:rsidRPr="00554B1B">
        <w:t xml:space="preserve">d </w:t>
      </w:r>
      <w:r>
        <w:t xml:space="preserve">in </w:t>
      </w:r>
      <w:r w:rsidR="00F6734E">
        <w:t>Tender Document or Contract</w:t>
      </w:r>
      <w:r w:rsidRPr="00554B1B">
        <w:t xml:space="preserve"> (or if not specified @ 3% of </w:t>
      </w:r>
      <w:r w:rsidR="002B160A">
        <w:t>the contract</w:t>
      </w:r>
      <w:r w:rsidRPr="00554B1B">
        <w:t xml:space="preserve"> Price)</w:t>
      </w:r>
      <w:r w:rsidRPr="00AC7A0E">
        <w:t>denominated in Indian Rupees or the currency of the contract and shall be in one of the following forms</w:t>
      </w:r>
      <w:r w:rsidR="00AA5F7A" w:rsidRPr="001D7464">
        <w:t xml:space="preserve">: </w:t>
      </w:r>
    </w:p>
    <w:p w:rsidR="00AA5F7A" w:rsidRPr="0020730F" w:rsidRDefault="000632C1" w:rsidP="00A2258E">
      <w:pPr>
        <w:pStyle w:val="List2"/>
        <w:ind w:left="1260" w:hanging="540"/>
        <w:rPr>
          <w:rFonts w:cs="Arial"/>
        </w:rPr>
      </w:pPr>
      <w:r w:rsidRPr="00A2258E">
        <w:rPr>
          <w:rFonts w:cs="Arial"/>
        </w:rPr>
        <w:lastRenderedPageBreak/>
        <w:t xml:space="preserve">Unless otherwise </w:t>
      </w:r>
      <w:r w:rsidR="008651F3">
        <w:rPr>
          <w:rFonts w:cs="Arial"/>
        </w:rPr>
        <w:t xml:space="preserve">stipulated in </w:t>
      </w:r>
      <w:r w:rsidR="00F6734E">
        <w:t>Tender Document or Contract</w:t>
      </w:r>
      <w:r w:rsidRPr="00A2258E">
        <w:rPr>
          <w:rFonts w:cs="Arial"/>
        </w:rPr>
        <w:t xml:space="preserve">, Account Payee Demand Draft or Fixed Deposit Receipt or </w:t>
      </w:r>
      <w:r w:rsidRPr="00554B1B">
        <w:rPr>
          <w:rFonts w:cs="Arial"/>
        </w:rPr>
        <w:t xml:space="preserve">Banker's Cheque </w:t>
      </w:r>
      <w:bookmarkStart w:id="411" w:name="_Hlk77431749"/>
      <w:r w:rsidR="00F5783C">
        <w:rPr>
          <w:rFonts w:cs="Arial"/>
        </w:rPr>
        <w:t>is drawn on any commercial bank in India, favouring</w:t>
      </w:r>
      <w:bookmarkStart w:id="412" w:name="_Hlk77431561"/>
      <w:r w:rsidRPr="00A2258E">
        <w:rPr>
          <w:rFonts w:cs="Arial"/>
        </w:rPr>
        <w:t>the authority mentioned in therein (or FA&amp;CAO of the Procuring Organisation, if not mentioned)</w:t>
      </w:r>
      <w:bookmarkEnd w:id="411"/>
      <w:bookmarkEnd w:id="412"/>
      <w:r w:rsidRPr="00A2258E">
        <w:rPr>
          <w:rFonts w:cs="Arial"/>
        </w:rPr>
        <w:t>.</w:t>
      </w:r>
    </w:p>
    <w:p w:rsidR="00A24BAE" w:rsidRDefault="00AA5F7A" w:rsidP="00E76BAD">
      <w:pPr>
        <w:pStyle w:val="List2"/>
        <w:ind w:left="1260" w:hanging="540"/>
        <w:rPr>
          <w:rFonts w:cs="Arial"/>
        </w:rPr>
      </w:pPr>
      <w:r w:rsidRPr="001D7464">
        <w:rPr>
          <w:rFonts w:cs="Arial"/>
        </w:rPr>
        <w:t xml:space="preserve">Bank Guarantee issued by a commercial bank in India, in the prescribed form provided in </w:t>
      </w:r>
      <w:r w:rsidR="00CC4BEA">
        <w:t>Format 1.3</w:t>
      </w:r>
      <w:r w:rsidR="00A24BAE">
        <w:rPr>
          <w:rFonts w:cs="Arial"/>
        </w:rPr>
        <w:t>.</w:t>
      </w:r>
    </w:p>
    <w:p w:rsidR="00A42206" w:rsidRPr="00D258F9" w:rsidRDefault="00697225">
      <w:pPr>
        <w:pStyle w:val="List"/>
      </w:pPr>
      <w:bookmarkStart w:id="413" w:name="_Hlk86232460"/>
      <w:r w:rsidRPr="001D7464">
        <w:t xml:space="preserve">If </w:t>
      </w:r>
      <w:r w:rsidR="002B160A">
        <w:t>the contract</w:t>
      </w:r>
      <w:r w:rsidRPr="001D7464">
        <w:t xml:space="preserve">or, having been called upon by </w:t>
      </w:r>
      <w:r w:rsidR="00C77069" w:rsidRPr="001D7464">
        <w:t>the Procuring Entity</w:t>
      </w:r>
      <w:r w:rsidRPr="001D7464">
        <w:t xml:space="preserve"> to furnish </w:t>
      </w:r>
      <w:r w:rsidR="009C25A4">
        <w:t>Performance S</w:t>
      </w:r>
      <w:r w:rsidR="009C25A4" w:rsidRPr="001D7464">
        <w:t>ecurity</w:t>
      </w:r>
      <w:r w:rsidRPr="001D7464">
        <w:t xml:space="preserve">, fails to </w:t>
      </w:r>
      <w:r w:rsidR="001F1188">
        <w:t>do so</w:t>
      </w:r>
      <w:r w:rsidRPr="001D7464">
        <w:t xml:space="preserve"> within the specified period, it shall be lawful for </w:t>
      </w:r>
      <w:r w:rsidR="00C77069" w:rsidRPr="001D7464">
        <w:t>the Procuring Entity</w:t>
      </w:r>
      <w:r w:rsidR="00C56AE1">
        <w:t xml:space="preserve"> at its discretion </w:t>
      </w:r>
      <w:r w:rsidR="001F1188" w:rsidRPr="00AC7A0E">
        <w:rPr>
          <w:rFonts w:cs="Arial"/>
        </w:rPr>
        <w:t>to</w:t>
      </w:r>
      <w:bookmarkStart w:id="414" w:name="_Hlk77434460"/>
      <w:r w:rsidR="001F1188" w:rsidRPr="002239A9">
        <w:rPr>
          <w:rFonts w:cs="Arial"/>
        </w:rPr>
        <w:t>annul the award and enforce Bid Securing Declaration (in lieu of forfeiture of the Bid Security)</w:t>
      </w:r>
      <w:bookmarkEnd w:id="414"/>
      <w:r w:rsidR="001F1188">
        <w:rPr>
          <w:rFonts w:cs="Arial"/>
        </w:rPr>
        <w:t>, besides taking any other administrative punitive action like ‘Removal from List of Registered Suppliers’ etc.</w:t>
      </w:r>
    </w:p>
    <w:p w:rsidR="009C25A4" w:rsidRPr="00D258F9" w:rsidRDefault="001F1188">
      <w:pPr>
        <w:pStyle w:val="List"/>
      </w:pPr>
      <w:r w:rsidRPr="001D7464">
        <w:t xml:space="preserve">If </w:t>
      </w:r>
      <w:r>
        <w:t>the contract</w:t>
      </w:r>
      <w:r w:rsidRPr="001D7464">
        <w:t>or</w:t>
      </w:r>
      <w:r w:rsidR="009C25A4">
        <w:t xml:space="preserve"> during the currency of the Contract</w:t>
      </w:r>
      <w:r w:rsidRPr="001D7464">
        <w:t xml:space="preserve"> fails</w:t>
      </w:r>
      <w:r w:rsidR="00A317BD">
        <w:t xml:space="preserve"> to</w:t>
      </w:r>
      <w:r w:rsidR="009C25A4">
        <w:t>maintain the requisite Performance Security</w:t>
      </w:r>
      <w:r w:rsidRPr="001D7464">
        <w:t>, it shall be lawful for the Procuring Entity</w:t>
      </w:r>
      <w:r>
        <w:t xml:space="preserve"> at its discretion </w:t>
      </w:r>
      <w:r w:rsidRPr="00AC7A0E">
        <w:rPr>
          <w:rFonts w:cs="Arial"/>
        </w:rPr>
        <w:t xml:space="preserve">at its discretion </w:t>
      </w:r>
    </w:p>
    <w:p w:rsidR="00C56AE1" w:rsidRDefault="001F1188" w:rsidP="00D437B3">
      <w:pPr>
        <w:pStyle w:val="List2"/>
        <w:numPr>
          <w:ilvl w:val="4"/>
          <w:numId w:val="154"/>
        </w:numPr>
        <w:ind w:left="1134" w:hanging="425"/>
        <w:rPr>
          <w:rFonts w:cs="Arial"/>
        </w:rPr>
      </w:pPr>
      <w:r w:rsidRPr="00D258F9">
        <w:t xml:space="preserve">to </w:t>
      </w:r>
      <w:r w:rsidR="009C25A4">
        <w:t>terminate the Contract for Defaultbesides</w:t>
      </w:r>
      <w:r w:rsidR="00B44176">
        <w:t>avail</w:t>
      </w:r>
      <w:r w:rsidR="009C25A4">
        <w:t>ing</w:t>
      </w:r>
      <w:r w:rsidR="00B44176">
        <w:t xml:space="preserve"> any or all</w:t>
      </w:r>
      <w:r w:rsidR="009C25A4">
        <w:t xml:space="preserve">contractual </w:t>
      </w:r>
      <w:r w:rsidR="00B44176">
        <w:t xml:space="preserve">remedies </w:t>
      </w:r>
      <w:bookmarkStart w:id="415" w:name="_Hlk78123687"/>
      <w:r w:rsidR="00F6734E">
        <w:t xml:space="preserve">provided </w:t>
      </w:r>
      <w:r w:rsidR="009C25A4">
        <w:t>forbreaches/ default</w:t>
      </w:r>
      <w:bookmarkEnd w:id="415"/>
      <w:r w:rsidR="00C56AE1" w:rsidRPr="00AC7A0E">
        <w:t>, or</w:t>
      </w:r>
    </w:p>
    <w:p w:rsidR="00C56AE1" w:rsidRDefault="00C56AE1" w:rsidP="00D437B3">
      <w:pPr>
        <w:pStyle w:val="List2"/>
        <w:numPr>
          <w:ilvl w:val="4"/>
          <w:numId w:val="154"/>
        </w:numPr>
        <w:ind w:left="1260" w:hanging="540"/>
        <w:rPr>
          <w:rFonts w:cs="Arial"/>
        </w:rPr>
      </w:pPr>
      <w:r w:rsidRPr="00AC7A0E">
        <w:t xml:space="preserve">without </w:t>
      </w:r>
      <w:r w:rsidR="009C25A4">
        <w:t>terminating the Contract</w:t>
      </w:r>
      <w:r w:rsidRPr="00AC7A0E">
        <w:t>:</w:t>
      </w:r>
    </w:p>
    <w:p w:rsidR="00A42206" w:rsidRPr="001D7464" w:rsidRDefault="00697225" w:rsidP="0092772F">
      <w:pPr>
        <w:pStyle w:val="List3"/>
      </w:pPr>
      <w:r w:rsidRPr="001D7464">
        <w:t xml:space="preserve">recover from </w:t>
      </w:r>
      <w:r w:rsidR="002B160A">
        <w:t>the contract</w:t>
      </w:r>
      <w:r w:rsidR="00EF0589" w:rsidRPr="001D7464">
        <w:t xml:space="preserve">or </w:t>
      </w:r>
      <w:r w:rsidRPr="001D7464">
        <w:t xml:space="preserve">the amount of such security deposit by deducting the amount from the pending bills of </w:t>
      </w:r>
      <w:r w:rsidR="002B160A">
        <w:t>the contract</w:t>
      </w:r>
      <w:r w:rsidR="00EF0589" w:rsidRPr="001D7464">
        <w:t xml:space="preserve">or </w:t>
      </w:r>
      <w:r w:rsidRPr="001D7464">
        <w:t xml:space="preserve">under </w:t>
      </w:r>
      <w:r w:rsidR="002B160A">
        <w:t>the contract</w:t>
      </w:r>
      <w:r w:rsidRPr="001D7464">
        <w:t xml:space="preserve">or any other contract with </w:t>
      </w:r>
      <w:r w:rsidR="00C77069" w:rsidRPr="001D7464">
        <w:t>the Procuring Entity</w:t>
      </w:r>
      <w:r w:rsidRPr="001D7464">
        <w:t xml:space="preserve"> or the Government or any person contracting through </w:t>
      </w:r>
      <w:r w:rsidR="00C77069" w:rsidRPr="001D7464">
        <w:t>the Procuring Organisation</w:t>
      </w:r>
      <w:r w:rsidRPr="001D7464">
        <w:t xml:space="preserve"> or otherwise howsoever</w:t>
      </w:r>
      <w:r w:rsidR="00B44176">
        <w:t xml:space="preserve"> as per GCC-clause 1</w:t>
      </w:r>
      <w:r w:rsidR="00F6734E">
        <w:t>1</w:t>
      </w:r>
      <w:r w:rsidR="00B44176">
        <w:t>.4</w:t>
      </w:r>
      <w:r w:rsidRPr="001D7464">
        <w:t xml:space="preserve">, or </w:t>
      </w:r>
    </w:p>
    <w:p w:rsidR="00697225" w:rsidRPr="001D7464" w:rsidRDefault="007B0F6F" w:rsidP="0092772F">
      <w:pPr>
        <w:pStyle w:val="List3"/>
      </w:pPr>
      <w:r w:rsidRPr="001D7464">
        <w:t xml:space="preserve">treat it as </w:t>
      </w:r>
      <w:r w:rsidR="00F839BC">
        <w:t xml:space="preserve">a </w:t>
      </w:r>
      <w:r w:rsidRPr="001D7464">
        <w:t xml:space="preserve">breach of contract </w:t>
      </w:r>
      <w:r w:rsidR="003A2065">
        <w:t xml:space="preserve">and avail any or all </w:t>
      </w:r>
      <w:r w:rsidR="00FA3BE1">
        <w:t>availing any or allcontractual remedies provided forbreaches/ default</w:t>
      </w:r>
      <w:r w:rsidR="00697225" w:rsidRPr="001D7464">
        <w:t>.</w:t>
      </w:r>
    </w:p>
    <w:bookmarkEnd w:id="413"/>
    <w:p w:rsidR="00AA5F7A" w:rsidRPr="001D7464" w:rsidRDefault="0019713D">
      <w:pPr>
        <w:pStyle w:val="List"/>
      </w:pPr>
      <w:r w:rsidRPr="00AC7A0E">
        <w:rPr>
          <w:rFonts w:cs="Arial"/>
        </w:rPr>
        <w:t xml:space="preserve">In the event of any amendment issued to the contract, </w:t>
      </w:r>
      <w:r>
        <w:rPr>
          <w:rFonts w:cs="Arial"/>
        </w:rPr>
        <w:t>the contract</w:t>
      </w:r>
      <w:r w:rsidRPr="00AC7A0E">
        <w:rPr>
          <w:rFonts w:cs="Arial"/>
        </w:rPr>
        <w:t>or shall</w:t>
      </w:r>
      <w:r>
        <w:rPr>
          <w:rFonts w:cs="Arial"/>
        </w:rPr>
        <w:t xml:space="preserve"> furnish suitably amended value and validity of the Performance Security in terms of the amended contract within fourteen days of issue of the amendmen</w:t>
      </w:r>
      <w:r w:rsidRPr="00AC7A0E">
        <w:rPr>
          <w:rFonts w:cs="Arial"/>
        </w:rPr>
        <w:t>t.</w:t>
      </w:r>
    </w:p>
    <w:p w:rsidR="00E72D0D" w:rsidRPr="001D7464" w:rsidRDefault="00697225">
      <w:pPr>
        <w:pStyle w:val="List"/>
      </w:pPr>
      <w:r w:rsidRPr="001D7464">
        <w:t xml:space="preserve">The </w:t>
      </w:r>
      <w:r w:rsidR="0048753D" w:rsidRPr="001D7464">
        <w:t>Procuring Entity</w:t>
      </w:r>
      <w:r w:rsidRPr="001D7464">
        <w:t xml:space="preserve"> shall be </w:t>
      </w:r>
      <w:r w:rsidR="005D42AA" w:rsidRPr="001D7464">
        <w:t>entitled,</w:t>
      </w:r>
      <w:r w:rsidRPr="001D7464">
        <w:t xml:space="preserve"> and it shall be lawful on his part</w:t>
      </w:r>
      <w:r w:rsidR="007B0F6F" w:rsidRPr="001D7464">
        <w:t>,</w:t>
      </w:r>
    </w:p>
    <w:p w:rsidR="005D42AA" w:rsidRPr="001D7464" w:rsidRDefault="007B0F6F" w:rsidP="00D437B3">
      <w:pPr>
        <w:pStyle w:val="List2"/>
        <w:numPr>
          <w:ilvl w:val="4"/>
          <w:numId w:val="36"/>
        </w:numPr>
        <w:ind w:left="1260" w:hanging="540"/>
        <w:rPr>
          <w:rFonts w:cs="Arial"/>
        </w:rPr>
      </w:pPr>
      <w:r w:rsidRPr="001D7464">
        <w:rPr>
          <w:rFonts w:cs="Arial"/>
        </w:rPr>
        <w:t xml:space="preserve">todeduct from the </w:t>
      </w:r>
      <w:r w:rsidR="005D42AA" w:rsidRPr="001D7464">
        <w:rPr>
          <w:rFonts w:cs="Arial"/>
        </w:rPr>
        <w:t>performance</w:t>
      </w:r>
      <w:r w:rsidRPr="001D7464">
        <w:rPr>
          <w:rFonts w:cs="Arial"/>
        </w:rPr>
        <w:t xml:space="preserve"> securities </w:t>
      </w:r>
      <w:r w:rsidR="005D42AA" w:rsidRPr="001D7464">
        <w:rPr>
          <w:rFonts w:cs="Arial"/>
        </w:rPr>
        <w:t>or to</w:t>
      </w:r>
      <w:r w:rsidR="00697225" w:rsidRPr="001D7464">
        <w:rPr>
          <w:rFonts w:cs="Arial"/>
        </w:rPr>
        <w:t xml:space="preserve"> forfeit the said security in whole or in part in the event of</w:t>
      </w:r>
      <w:r w:rsidR="005D42AA" w:rsidRPr="001D7464">
        <w:rPr>
          <w:rFonts w:cs="Arial"/>
        </w:rPr>
        <w:t>:</w:t>
      </w:r>
    </w:p>
    <w:p w:rsidR="005D42AA" w:rsidRPr="001D7464" w:rsidRDefault="00697225" w:rsidP="0092772F">
      <w:pPr>
        <w:pStyle w:val="List3"/>
      </w:pPr>
      <w:r w:rsidRPr="001D7464">
        <w:t xml:space="preserve">any default, </w:t>
      </w:r>
      <w:r w:rsidR="007B0F6F" w:rsidRPr="001D7464">
        <w:t xml:space="preserve">or </w:t>
      </w:r>
      <w:r w:rsidRPr="001D7464">
        <w:t xml:space="preserve">failure or neglect on the part of </w:t>
      </w:r>
      <w:r w:rsidR="002B160A">
        <w:t>the contract</w:t>
      </w:r>
      <w:r w:rsidR="00EF0589" w:rsidRPr="001D7464">
        <w:t xml:space="preserve">or </w:t>
      </w:r>
      <w:r w:rsidRPr="001D7464">
        <w:t xml:space="preserve">in the fulfilment or performance </w:t>
      </w:r>
      <w:r w:rsidR="005D42AA" w:rsidRPr="001D7464">
        <w:t xml:space="preserve">in all respect of </w:t>
      </w:r>
      <w:r w:rsidR="002B160A">
        <w:t>the contract</w:t>
      </w:r>
      <w:r w:rsidR="005D42AA" w:rsidRPr="001D7464">
        <w:t>under reference or any other contract with the Procuring Organisation or any part thereof</w:t>
      </w:r>
    </w:p>
    <w:p w:rsidR="005D42AA" w:rsidRPr="001D7464" w:rsidRDefault="005D42AA" w:rsidP="0092772F">
      <w:pPr>
        <w:pStyle w:val="List3"/>
      </w:pPr>
      <w:r w:rsidRPr="001D7464">
        <w:t xml:space="preserve">for any loss or damage recoverable from </w:t>
      </w:r>
      <w:r w:rsidR="002B160A">
        <w:t>the contract</w:t>
      </w:r>
      <w:r w:rsidRPr="001D7464">
        <w:t>or which the Procuring Entity may suffer or be put to for reasons of or due to above defaults</w:t>
      </w:r>
      <w:r w:rsidR="00031F9D" w:rsidRPr="001D7464">
        <w:t xml:space="preserve">/ </w:t>
      </w:r>
      <w:r w:rsidRPr="001D7464">
        <w:t>failures</w:t>
      </w:r>
      <w:r w:rsidR="00031F9D" w:rsidRPr="001D7464">
        <w:t xml:space="preserve">/ </w:t>
      </w:r>
      <w:r w:rsidRPr="001D7464">
        <w:t xml:space="preserve">neglect </w:t>
      </w:r>
    </w:p>
    <w:p w:rsidR="00A24BAE" w:rsidRDefault="00697225" w:rsidP="00D437B3">
      <w:pPr>
        <w:pStyle w:val="List2"/>
        <w:numPr>
          <w:ilvl w:val="4"/>
          <w:numId w:val="36"/>
        </w:numPr>
        <w:ind w:left="1260" w:hanging="540"/>
        <w:rPr>
          <w:rFonts w:cs="Arial"/>
        </w:rPr>
      </w:pPr>
      <w:r w:rsidRPr="001D7464">
        <w:rPr>
          <w:rFonts w:cs="Arial"/>
        </w:rPr>
        <w:t xml:space="preserve">and in either of the events aforesaid to call upon </w:t>
      </w:r>
      <w:r w:rsidR="002B160A">
        <w:rPr>
          <w:rFonts w:cs="Arial"/>
        </w:rPr>
        <w:t>the contract</w:t>
      </w:r>
      <w:r w:rsidR="00EF0589" w:rsidRPr="001D7464">
        <w:rPr>
          <w:rFonts w:cs="Arial"/>
        </w:rPr>
        <w:t xml:space="preserve">or </w:t>
      </w:r>
      <w:r w:rsidRPr="001D7464">
        <w:rPr>
          <w:rFonts w:cs="Arial"/>
        </w:rPr>
        <w:t xml:space="preserve">to maintain the said performance security at its original limit by making further deposits, provided further that </w:t>
      </w:r>
      <w:r w:rsidR="00C77069" w:rsidRPr="001D7464">
        <w:rPr>
          <w:rFonts w:cs="Arial"/>
        </w:rPr>
        <w:t xml:space="preserve">the </w:t>
      </w:r>
      <w:r w:rsidR="005D42AA" w:rsidRPr="001D7464">
        <w:rPr>
          <w:rFonts w:cs="Arial"/>
        </w:rPr>
        <w:t>Procuring Entity shall be entitled, and it shall be lawful on his part,</w:t>
      </w:r>
      <w:r w:rsidR="007B0F6F" w:rsidRPr="001D7464">
        <w:rPr>
          <w:rFonts w:cs="Arial"/>
        </w:rPr>
        <w:t xml:space="preserve"> to</w:t>
      </w:r>
      <w:r w:rsidRPr="001D7464">
        <w:rPr>
          <w:rFonts w:cs="Arial"/>
        </w:rPr>
        <w:t xml:space="preserve"> recover any such claim from any sum then due or which at any time </w:t>
      </w:r>
      <w:r w:rsidR="00F5783C">
        <w:rPr>
          <w:rFonts w:cs="Arial"/>
        </w:rPr>
        <w:t>after that</w:t>
      </w:r>
      <w:r w:rsidRPr="001D7464">
        <w:rPr>
          <w:rFonts w:cs="Arial"/>
        </w:rPr>
        <w:t xml:space="preserve"> may become due </w:t>
      </w:r>
      <w:r w:rsidR="00C56AE1">
        <w:rPr>
          <w:rFonts w:cs="Arial"/>
        </w:rPr>
        <w:t xml:space="preserve">to </w:t>
      </w:r>
      <w:r w:rsidR="002B160A">
        <w:rPr>
          <w:rFonts w:cs="Arial"/>
        </w:rPr>
        <w:t>the contract</w:t>
      </w:r>
      <w:r w:rsidR="00C56AE1">
        <w:rPr>
          <w:rFonts w:cs="Arial"/>
        </w:rPr>
        <w:t xml:space="preserve">or </w:t>
      </w:r>
      <w:r w:rsidR="00E72D0D" w:rsidRPr="001D7464">
        <w:rPr>
          <w:rFonts w:cs="Arial"/>
        </w:rPr>
        <w:t>for similar reasons</w:t>
      </w:r>
      <w:r w:rsidR="00A24BAE">
        <w:rPr>
          <w:rFonts w:cs="Arial"/>
        </w:rPr>
        <w:t>.</w:t>
      </w:r>
    </w:p>
    <w:p w:rsidR="00697225" w:rsidRPr="001D7464" w:rsidRDefault="00697225">
      <w:pPr>
        <w:pStyle w:val="List"/>
      </w:pPr>
      <w:r w:rsidRPr="001D7464">
        <w:lastRenderedPageBreak/>
        <w:t xml:space="preserve">Subject to </w:t>
      </w:r>
      <w:r w:rsidR="00DB7509">
        <w:t xml:space="preserve">the </w:t>
      </w:r>
      <w:r w:rsidRPr="001D7464">
        <w:t>sub-</w:t>
      </w:r>
      <w:r w:rsidR="006E6609" w:rsidRPr="001D7464">
        <w:t>clause</w:t>
      </w:r>
      <w:r w:rsidRPr="001D7464">
        <w:t xml:space="preserve"> above, </w:t>
      </w:r>
      <w:r w:rsidR="00C77069" w:rsidRPr="001D7464">
        <w:t>the Procuring Entity</w:t>
      </w:r>
      <w:r w:rsidR="00E043E6" w:rsidRPr="001D7464">
        <w:t>shall</w:t>
      </w:r>
      <w:r w:rsidRPr="001D7464">
        <w:t xml:space="preserve"> release the performance security without any interest to </w:t>
      </w:r>
      <w:r w:rsidR="002B160A">
        <w:t>the contract</w:t>
      </w:r>
      <w:r w:rsidR="00EF0589" w:rsidRPr="001D7464">
        <w:t xml:space="preserve">or </w:t>
      </w:r>
      <w:r w:rsidRPr="001D7464">
        <w:t>on completi</w:t>
      </w:r>
      <w:r w:rsidR="00F5783C">
        <w:t>ng</w:t>
      </w:r>
      <w:r w:rsidRPr="001D7464">
        <w:t xml:space="preserve"> all contractual obligations</w:t>
      </w:r>
      <w:r w:rsidR="00F839BC">
        <w:t>,</w:t>
      </w:r>
      <w:r w:rsidRPr="001D7464">
        <w:t xml:space="preserve"> including the </w:t>
      </w:r>
      <w:r w:rsidR="003824A0">
        <w:t>Defect Liability</w:t>
      </w:r>
      <w:r w:rsidRPr="001D7464">
        <w:t xml:space="preserve"> obligations</w:t>
      </w:r>
      <w:r w:rsidR="00E76BAD">
        <w:t>, if any</w:t>
      </w:r>
      <w:r w:rsidRPr="001D7464">
        <w:t>.</w:t>
      </w:r>
      <w:r w:rsidR="00C56AE1" w:rsidRPr="00AC7A0E">
        <w:t>Alternatively</w:t>
      </w:r>
      <w:r w:rsidR="00F839BC">
        <w:t>,</w:t>
      </w:r>
      <w:r w:rsidR="00F5783C">
        <w:t>upon the contractor submitting a suitable separate Defect Liability Security for the duration of Defect Liability obligations</w:t>
      </w:r>
      <w:r w:rsidR="00C56AE1" w:rsidRPr="00AC7A0E">
        <w:t>, the original Performance Guarantee Security shall be released mutatis mutandis.</w:t>
      </w:r>
    </w:p>
    <w:p w:rsidR="00697225" w:rsidRPr="001D7464" w:rsidRDefault="00697225">
      <w:pPr>
        <w:pStyle w:val="List"/>
      </w:pPr>
      <w:r w:rsidRPr="001D7464">
        <w:t xml:space="preserve">No claim shall lie against </w:t>
      </w:r>
      <w:r w:rsidR="00C77069" w:rsidRPr="001D7464">
        <w:t>the Procuring Entity</w:t>
      </w:r>
      <w:r w:rsidR="00F5783C">
        <w:t>regarding</w:t>
      </w:r>
      <w:r w:rsidRPr="001D7464">
        <w:t xml:space="preserve"> interest on cash deposits or Government Securities or depreciation thereof.</w:t>
      </w:r>
    </w:p>
    <w:p w:rsidR="002C3BCB" w:rsidRPr="00F275D8" w:rsidRDefault="002C3BCB" w:rsidP="002C3BCB">
      <w:pPr>
        <w:pStyle w:val="Heading3"/>
        <w:rPr>
          <w:rFonts w:cstheme="majorBidi"/>
          <w:iCs/>
          <w:szCs w:val="24"/>
        </w:rPr>
      </w:pPr>
      <w:bookmarkStart w:id="416" w:name="_Toc86247897"/>
      <w:bookmarkStart w:id="417" w:name="_Toc77868591"/>
      <w:r>
        <w:t>Labour Codes and Related Obligations</w:t>
      </w:r>
      <w:bookmarkEnd w:id="416"/>
    </w:p>
    <w:p w:rsidR="002C3BCB" w:rsidRPr="002715D8" w:rsidRDefault="002C3BCB" w:rsidP="002C3BCB">
      <w:pPr>
        <w:pStyle w:val="Heading4"/>
      </w:pPr>
      <w:r w:rsidRPr="002715D8">
        <w:t>Independent Contractor</w:t>
      </w:r>
    </w:p>
    <w:p w:rsidR="002C3BCB" w:rsidRPr="002715D8" w:rsidRDefault="002C3BCB" w:rsidP="002C3BCB">
      <w:r w:rsidRPr="002715D8">
        <w:t xml:space="preserve">The </w:t>
      </w:r>
      <w:r>
        <w:t>contractor's status</w:t>
      </w:r>
      <w:r w:rsidRPr="002715D8">
        <w:t xml:space="preserve"> shall be that of an independent contractor</w:t>
      </w:r>
      <w:r>
        <w:t xml:space="preserve"> and Primary Employer of staff deployed during the contract by him or his sub-contractors or other associates. The contractor</w:t>
      </w:r>
      <w:r w:rsidRPr="002715D8">
        <w:t xml:space="preserve">, its employees, agents, and subcontractors performing under this Contract are not employees or agents of the </w:t>
      </w:r>
      <w:r>
        <w:t>Procuring Organisation or Procuring Entity or Central or State Government or their agencies/ Enterprises,</w:t>
      </w:r>
      <w:r w:rsidRPr="002715D8">
        <w:t xml:space="preserve"> simply by </w:t>
      </w:r>
      <w:r>
        <w:t>Services deliveredunder</w:t>
      </w:r>
      <w:r w:rsidRPr="002715D8">
        <w:t xml:space="preserve"> this Contract.</w:t>
      </w:r>
    </w:p>
    <w:p w:rsidR="002C3BCB" w:rsidRDefault="002C3BCB" w:rsidP="002C3BCB">
      <w:pPr>
        <w:pStyle w:val="Heading4"/>
      </w:pPr>
      <w:r>
        <w:t>Obligations of the contractor under Labour Codes and Rules</w:t>
      </w:r>
    </w:p>
    <w:p w:rsidR="002C3BCB" w:rsidRPr="00AC7A0E" w:rsidRDefault="002C3BCB" w:rsidP="002C3BCB">
      <w:pPr>
        <w:pStyle w:val="List"/>
      </w:pPr>
      <w:r w:rsidRPr="00AC7A0E">
        <w:t xml:space="preserve">In cases where Services are to be performed by </w:t>
      </w:r>
      <w:r>
        <w:t>the contract</w:t>
      </w:r>
      <w:r w:rsidRPr="00AC7A0E">
        <w:t xml:space="preserve">or at the premises of the Procuring Entity or </w:t>
      </w:r>
      <w:r>
        <w:t>Beneficiary of Services</w:t>
      </w:r>
      <w:r w:rsidRPr="00AC7A0E">
        <w:t xml:space="preserve">, </w:t>
      </w:r>
      <w:r>
        <w:t>the contract</w:t>
      </w:r>
      <w:r w:rsidRPr="00AC7A0E">
        <w:t xml:space="preserve">or shall comply with the provisions of the </w:t>
      </w:r>
      <w:r w:rsidRPr="00A2258E">
        <w:t xml:space="preserve">Labour Codes </w:t>
      </w:r>
      <w:r>
        <w:t>including</w:t>
      </w:r>
      <w:r w:rsidRPr="00A2258E">
        <w:t xml:space="preserve"> Code on Wages, 2019, </w:t>
      </w:r>
      <w:r w:rsidRPr="00C12D9F">
        <w:t>The Industrial Relations Code 2020, Code on the Social Security 2020, and The Occupational Safety, Health and Working Conditions 2020</w:t>
      </w:r>
      <w:r w:rsidRPr="0008191D">
        <w:t>, and Draft Rules made ther</w:t>
      </w:r>
      <w:r w:rsidRPr="00AC7A0E">
        <w:t xml:space="preserve">eunder, as modified from time-to-time, wherever applicable and shall also indemnify the Procuring Entity from and against any claims under the aforesaid </w:t>
      </w:r>
      <w:r>
        <w:t>Labour codes and</w:t>
      </w:r>
      <w:r w:rsidRPr="00AC7A0E">
        <w:t xml:space="preserve"> the Rules.</w:t>
      </w:r>
    </w:p>
    <w:p w:rsidR="002C3BCB" w:rsidRDefault="002C3BCB" w:rsidP="002C3BCB">
      <w:pPr>
        <w:pStyle w:val="List"/>
      </w:pPr>
      <w:r>
        <w:t>The contract</w:t>
      </w:r>
      <w:r w:rsidRPr="00AC7A0E">
        <w:t xml:space="preserve">or shall obtain a valid licence under the aforesaid </w:t>
      </w:r>
      <w:r>
        <w:t>Labour codes and</w:t>
      </w:r>
      <w:r w:rsidRPr="00AC7A0E">
        <w:t xml:space="preserve"> the Rules as modified from time</w:t>
      </w:r>
      <w:r>
        <w:t xml:space="preserve"> to </w:t>
      </w:r>
      <w:r w:rsidRPr="00AC7A0E">
        <w:t>time before the commencement of the contract and continue to have a valid licence until the completion of the contract. Any failure to fulfil this requirement</w:t>
      </w:r>
      <w:r>
        <w:t xml:space="preserve">,the Procuring Entity </w:t>
      </w:r>
      <w:r w:rsidRPr="00AC7A0E">
        <w:t xml:space="preserve">shall treat it as </w:t>
      </w:r>
      <w:r>
        <w:t xml:space="preserve">a </w:t>
      </w:r>
      <w:r w:rsidRPr="00AC7A0E">
        <w:t xml:space="preserve">breach of contract </w:t>
      </w:r>
      <w:r>
        <w:t xml:space="preserve">for default </w:t>
      </w:r>
      <w:r w:rsidRPr="00AC7A0E">
        <w:t xml:space="preserve">as per </w:t>
      </w:r>
      <w:r>
        <w:t>the contract</w:t>
      </w:r>
      <w:r w:rsidRPr="00AC7A0E">
        <w:t xml:space="preserve"> and avail </w:t>
      </w:r>
      <w:r>
        <w:t xml:space="preserve">any or </w:t>
      </w:r>
      <w:r w:rsidRPr="00AC7A0E">
        <w:t>all remedies thereunder</w:t>
      </w:r>
      <w:r>
        <w:t>.</w:t>
      </w:r>
    </w:p>
    <w:p w:rsidR="002C3BCB" w:rsidRDefault="002C3BCB" w:rsidP="002C3BCB">
      <w:pPr>
        <w:pStyle w:val="List"/>
      </w:pPr>
      <w:r w:rsidRPr="00AC7A0E">
        <w:t xml:space="preserve">In respect of all labour directly or indirectly employed in the contract for </w:t>
      </w:r>
      <w:r>
        <w:t xml:space="preserve">the </w:t>
      </w:r>
      <w:r w:rsidRPr="00AC7A0E">
        <w:t xml:space="preserve">performance of </w:t>
      </w:r>
      <w:r>
        <w:t>the contract</w:t>
      </w:r>
      <w:r w:rsidRPr="00AC7A0E">
        <w:t xml:space="preserve">or's part of the contract, </w:t>
      </w:r>
      <w:r>
        <w:t>the contract</w:t>
      </w:r>
      <w:r w:rsidRPr="00AC7A0E">
        <w:t xml:space="preserve">or shall comply with or cause to </w:t>
      </w:r>
      <w:r>
        <w:t>comply</w:t>
      </w:r>
      <w:r w:rsidRPr="00AC7A0E">
        <w:t xml:space="preserve"> with the provisions of the aforesaid </w:t>
      </w:r>
      <w:r>
        <w:t>Labour codes and</w:t>
      </w:r>
      <w:r w:rsidRPr="00AC7A0E">
        <w:t xml:space="preserve"> the Rules wherever applicable.</w:t>
      </w:r>
      <w:r>
        <w:t xml:space="preserve"> The contractor shall be solely responsible for submitting all the necessary returns under these Codes</w:t>
      </w:r>
      <w:r w:rsidRPr="00AC7A0E">
        <w:t xml:space="preserve"> and the Rules</w:t>
      </w:r>
      <w:r>
        <w:t xml:space="preserve">. Nevertheless, the contractor shall submit monthly returns to the Procuring Entity to confirm compliance with such Codes and rules. </w:t>
      </w:r>
      <w:r w:rsidRPr="002715D8">
        <w:t xml:space="preserve">Failure to do so </w:t>
      </w:r>
      <w:r>
        <w:t>shall entitle</w:t>
      </w:r>
      <w:r w:rsidRPr="002715D8">
        <w:t xml:space="preserve"> Procuring Entity </w:t>
      </w:r>
      <w:r>
        <w:t xml:space="preserve">to </w:t>
      </w:r>
      <w:r w:rsidRPr="002715D8">
        <w:t>tak</w:t>
      </w:r>
      <w:r>
        <w:t xml:space="preserve">e </w:t>
      </w:r>
      <w:r w:rsidRPr="002715D8">
        <w:t xml:space="preserve">any measure to ensure </w:t>
      </w:r>
      <w:r>
        <w:t>compliance to such codes and rules by the contractor and his associates,</w:t>
      </w:r>
      <w:r w:rsidRPr="002715D8">
        <w:t xml:space="preserve"> including, but not limited to, withholding contractor’s on-account bills.</w:t>
      </w:r>
    </w:p>
    <w:p w:rsidR="002C3BCB" w:rsidRDefault="002C3BCB" w:rsidP="002C3BCB">
      <w:pPr>
        <w:pStyle w:val="List"/>
      </w:pPr>
      <w:r>
        <w:t xml:space="preserve">The contractor </w:t>
      </w:r>
      <w:r w:rsidRPr="002715D8">
        <w:t xml:space="preserve">shall pay the wages </w:t>
      </w:r>
      <w:r>
        <w:t xml:space="preserve">as per the Code on Wages </w:t>
      </w:r>
      <w:r w:rsidRPr="002715D8">
        <w:t>to their workers not below the rate of minimum wages, as notified by the State Government or Central Government, whichever is higher, through the bank transfer</w:t>
      </w:r>
      <w:r>
        <w:t>. The contractor</w:t>
      </w:r>
      <w:r w:rsidRPr="00AC7A0E">
        <w:t xml:space="preserve"> shall, notwithstanding the </w:t>
      </w:r>
      <w:r>
        <w:t>contract's provisions</w:t>
      </w:r>
      <w:r w:rsidRPr="00AC7A0E">
        <w:t xml:space="preserve"> to the contrary, cause to be paid the wages to labour </w:t>
      </w:r>
      <w:r>
        <w:t xml:space="preserve">directly or </w:t>
      </w:r>
      <w:r w:rsidRPr="00AC7A0E">
        <w:t>indirectly engaged on the contract</w:t>
      </w:r>
      <w:r>
        <w:t>,</w:t>
      </w:r>
      <w:r w:rsidRPr="00AC7A0E">
        <w:t xml:space="preserve"> including any engaged by his Sub-Contractors in </w:t>
      </w:r>
      <w:r w:rsidRPr="00AC7A0E">
        <w:lastRenderedPageBreak/>
        <w:t xml:space="preserve">connection with the said contract as if </w:t>
      </w:r>
      <w:r>
        <w:t>he had immediately employed the labour</w:t>
      </w:r>
      <w:r w:rsidRPr="00AC7A0E">
        <w:t>.</w:t>
      </w:r>
      <w:r w:rsidRPr="002715D8">
        <w:t>The Procuring Entity shall</w:t>
      </w:r>
      <w:r>
        <w:t xml:space="preserve">,without any commitments or being obliged to do, may its discretion, monitor </w:t>
      </w:r>
      <w:r w:rsidRPr="002715D8">
        <w:t xml:space="preserve">that </w:t>
      </w:r>
      <w:r>
        <w:t>such payments are being made. The contractor shall</w:t>
      </w:r>
      <w:r w:rsidRPr="002715D8">
        <w:t xml:space="preserve"> be required to submit</w:t>
      </w:r>
      <w:r>
        <w:t>,</w:t>
      </w:r>
      <w:r w:rsidRPr="002715D8">
        <w:t xml:space="preserve"> every month, documentary evidence in the form of </w:t>
      </w:r>
      <w:r>
        <w:t xml:space="preserve">a </w:t>
      </w:r>
      <w:r w:rsidRPr="002715D8">
        <w:t xml:space="preserve">Bank Statement of having transferred the gross minimum wages to each </w:t>
      </w:r>
      <w:r>
        <w:t>worker</w:t>
      </w:r>
      <w:r w:rsidRPr="002715D8">
        <w:t xml:space="preserve">. Failure to do so </w:t>
      </w:r>
      <w:r>
        <w:t>shall</w:t>
      </w:r>
      <w:r w:rsidRPr="002715D8">
        <w:t xml:space="preserve"> entail Procuring Entity taking up any measure to ensure the payment of wages including, but not limited to, withholding contractor’s on-account bills.</w:t>
      </w:r>
    </w:p>
    <w:p w:rsidR="002C3BCB" w:rsidRDefault="002C3BCB" w:rsidP="002C3BCB">
      <w:pPr>
        <w:pStyle w:val="List"/>
        <w:rPr>
          <w:rFonts w:eastAsiaTheme="majorEastAsia" w:cstheme="majorBidi"/>
          <w:b/>
          <w:bCs/>
          <w:iCs/>
          <w:szCs w:val="24"/>
        </w:rPr>
      </w:pPr>
      <w:r w:rsidRPr="00AC7A0E">
        <w:t xml:space="preserve">In every case in which, by virtue of the provisions of the aforesaid </w:t>
      </w:r>
      <w:r>
        <w:t>Labour codes and</w:t>
      </w:r>
      <w:r w:rsidRPr="00AC7A0E">
        <w:t xml:space="preserve"> the Rules, the Procuring Entity is obliged to pay any amount of wages to a workman employed by </w:t>
      </w:r>
      <w:r>
        <w:t>the contract</w:t>
      </w:r>
      <w:r w:rsidRPr="00AC7A0E">
        <w:t xml:space="preserve">or or his Sub-Contractor in execution of the contract or to incur any expenditure in providing welfare and health amenities required to be provided under the aforesaid </w:t>
      </w:r>
      <w:r>
        <w:t>Labour codes and</w:t>
      </w:r>
      <w:r w:rsidRPr="00AC7A0E">
        <w:t xml:space="preserve"> the Rules or to incur any expenditure on account of the contingent liability of the Procuring Entity due to </w:t>
      </w:r>
      <w:r>
        <w:t>the contract</w:t>
      </w:r>
      <w:r w:rsidRPr="00AC7A0E">
        <w:t xml:space="preserve">or's failure to fulfil his statutory obligations under the aforesaid </w:t>
      </w:r>
      <w:r>
        <w:t>Labour codes and</w:t>
      </w:r>
      <w:r w:rsidRPr="00AC7A0E">
        <w:t xml:space="preserve"> the Rules the Procuring Entity shall recover from </w:t>
      </w:r>
      <w:r>
        <w:t>the contract</w:t>
      </w:r>
      <w:r w:rsidRPr="00AC7A0E">
        <w:t xml:space="preserve">or, the amount of wages so paid or the amount of expenditure so incurred, and without prejudice to the rights of the Procuring Entity under the aforesaid </w:t>
      </w:r>
      <w:r>
        <w:t>Labour codes and</w:t>
      </w:r>
      <w:r w:rsidRPr="00AC7A0E">
        <w:t xml:space="preserve"> the Rules, the Procuring Entity shall be at liberty to recover such amount or part thereof by deducting it from the security deposit and/ or from any sum due by the Procuring Entity to </w:t>
      </w:r>
      <w:r>
        <w:t>the contract</w:t>
      </w:r>
      <w:r w:rsidRPr="00AC7A0E">
        <w:t xml:space="preserve">or whether under the contract or otherwise. The Procuring Entity shall not be bound to contest any claim made against it under the aforesaid </w:t>
      </w:r>
      <w:r>
        <w:t>Labour codes and</w:t>
      </w:r>
      <w:r w:rsidRPr="00AC7A0E">
        <w:t xml:space="preserve"> the Rules except on the </w:t>
      </w:r>
      <w:r>
        <w:t>contractor's written request,</w:t>
      </w:r>
      <w:r w:rsidRPr="00AC7A0E">
        <w:t xml:space="preserve"> and upon giving the Procuring Entity </w:t>
      </w:r>
      <w:r>
        <w:t>complete</w:t>
      </w:r>
      <w:r w:rsidRPr="00AC7A0E">
        <w:t xml:space="preserve"> security for all costs</w:t>
      </w:r>
      <w:r>
        <w:t>,</w:t>
      </w:r>
      <w:r w:rsidRPr="00AC7A0E">
        <w:t xml:space="preserve"> for which the Procuring Entity might become liable in contesting such claim. The decision of the Procuring Entity regarding the amount recoverable from </w:t>
      </w:r>
      <w:r>
        <w:t>the contract</w:t>
      </w:r>
      <w:r w:rsidRPr="00AC7A0E">
        <w:t xml:space="preserve">or as stated above shall be final and binding on </w:t>
      </w:r>
      <w:r>
        <w:t>the contract</w:t>
      </w:r>
      <w:r w:rsidRPr="00AC7A0E">
        <w:t>or.</w:t>
      </w:r>
    </w:p>
    <w:p w:rsidR="002C3BCB" w:rsidRDefault="002C3BCB" w:rsidP="002C3BCB">
      <w:pPr>
        <w:pStyle w:val="Heading4"/>
      </w:pPr>
      <w:r w:rsidRPr="00B6231F">
        <w:t>Occupational</w:t>
      </w:r>
      <w:r>
        <w:t xml:space="preserve"> Safety</w:t>
      </w:r>
      <w:r w:rsidRPr="00B6231F">
        <w:t xml:space="preserve">, Health, </w:t>
      </w:r>
      <w:r>
        <w:t>Working Conditions, Social Security, and Industrial Relations</w:t>
      </w:r>
      <w:r w:rsidRPr="00B6231F">
        <w:t xml:space="preserve"> Requirements:</w:t>
      </w:r>
    </w:p>
    <w:p w:rsidR="002C3BCB" w:rsidRPr="00B6231F" w:rsidRDefault="002C3BCB" w:rsidP="002C3BCB">
      <w:r>
        <w:t xml:space="preserve">As per </w:t>
      </w:r>
      <w:r w:rsidRPr="008E1808">
        <w:t>Labour Codes</w:t>
      </w:r>
      <w:r>
        <w:t>,</w:t>
      </w:r>
      <w:r w:rsidRPr="008E1808">
        <w:t xml:space="preserve"> which included Code on Wages, 2019, The Industrial Relations Code 2020, Code on the Social Security 2020, and The Occupational Safety, Health and Working Conditions 2020</w:t>
      </w:r>
      <w:r>
        <w:t xml:space="preserve"> and rules thereunder, the following provisions shall be ensured by the contractor.</w:t>
      </w:r>
    </w:p>
    <w:p w:rsidR="002C3BCB" w:rsidRPr="00A2258E" w:rsidRDefault="002C3BCB" w:rsidP="002C3BCB">
      <w:pPr>
        <w:pStyle w:val="List"/>
        <w:rPr>
          <w:b/>
          <w:bCs/>
        </w:rPr>
      </w:pPr>
      <w:r w:rsidRPr="00A2258E">
        <w:rPr>
          <w:b/>
          <w:bCs/>
        </w:rPr>
        <w:t>Provisions for Workers:</w:t>
      </w:r>
    </w:p>
    <w:p w:rsidR="002C3BCB" w:rsidRDefault="002C3BCB" w:rsidP="002C3BCB">
      <w:pPr>
        <w:pStyle w:val="List2"/>
        <w:ind w:left="1260" w:hanging="540"/>
      </w:pPr>
      <w:r>
        <w:t>At his own expense, the contractor shall make adequate arrangements for the housing, supply of drinking water, and provision of clean sanitation, including urinals, etc., for his staff and workers, directly or through the petty contractors or sub-contractors.</w:t>
      </w:r>
    </w:p>
    <w:p w:rsidR="002C3BCB" w:rsidRDefault="002C3BCB" w:rsidP="002C3BCB">
      <w:pPr>
        <w:pStyle w:val="List2"/>
        <w:ind w:left="1260" w:hanging="540"/>
      </w:pPr>
      <w:r>
        <w:t>The contractor shall also provide a temporary creche (Bal-mandir) where 50 or more workers are employed at a time.</w:t>
      </w:r>
    </w:p>
    <w:p w:rsidR="002C3BCB" w:rsidRDefault="002C3BCB" w:rsidP="002C3BCB">
      <w:pPr>
        <w:pStyle w:val="List2"/>
        <w:ind w:left="1260" w:hanging="540"/>
      </w:pPr>
      <w:r>
        <w:t>Suitable sites on Procuring Entity’s land, if available, but without any obligation to do so, may be allotted to the contractor for the erection of labour camps, either free of charge or on such terms and conditions that the Procuring Entity may prescribe.</w:t>
      </w:r>
    </w:p>
    <w:p w:rsidR="002C3BCB" w:rsidRDefault="002C3BCB" w:rsidP="002C3BCB">
      <w:pPr>
        <w:pStyle w:val="List2"/>
        <w:ind w:left="1260" w:hanging="540"/>
      </w:pPr>
      <w:r>
        <w:t>All camp sites shall be maintained in clean and sanitary conditions by the contractor at his own cost.</w:t>
      </w:r>
    </w:p>
    <w:p w:rsidR="002C3BCB" w:rsidRDefault="002C3BCB" w:rsidP="002C3BCB">
      <w:pPr>
        <w:pStyle w:val="List"/>
      </w:pPr>
      <w:r w:rsidRPr="00CF6546">
        <w:lastRenderedPageBreak/>
        <w:t xml:space="preserve">During the execution of services, unless otherwise </w:t>
      </w:r>
      <w:r>
        <w:t>stipulated in the contract,the contract</w:t>
      </w:r>
      <w:r w:rsidRPr="00CF6546">
        <w:t xml:space="preserve">or shall at </w:t>
      </w:r>
      <w:r>
        <w:t>his</w:t>
      </w:r>
      <w:r w:rsidRPr="00CF6546">
        <w:t xml:space="preserve"> own cost provide </w:t>
      </w:r>
      <w:r>
        <w:t>the following</w:t>
      </w:r>
      <w:r w:rsidRPr="00CF6546">
        <w:t xml:space="preserve"> materials as is necessary</w:t>
      </w:r>
      <w:r>
        <w:t xml:space="preserve"> for:</w:t>
      </w:r>
    </w:p>
    <w:p w:rsidR="002C3BCB" w:rsidRDefault="002C3BCB" w:rsidP="00D437B3">
      <w:pPr>
        <w:pStyle w:val="List2"/>
        <w:numPr>
          <w:ilvl w:val="0"/>
          <w:numId w:val="89"/>
        </w:numPr>
        <w:ind w:left="1260" w:hanging="540"/>
      </w:pPr>
      <w:r w:rsidRPr="00CF6546">
        <w:t>the safety, hygiene, satisfaction, elegance, acceptance, proper handling of assets and shall ensure that no damage, injury, or loss is caused or likely to be caused to any person or assets or hindrance to other works</w:t>
      </w:r>
      <w:r>
        <w:t xml:space="preserve">/ </w:t>
      </w:r>
      <w:r w:rsidRPr="00CF6546">
        <w:t>services</w:t>
      </w:r>
      <w:r>
        <w:t>.</w:t>
      </w:r>
    </w:p>
    <w:p w:rsidR="002C3BCB" w:rsidRDefault="002C3BCB" w:rsidP="00D437B3">
      <w:pPr>
        <w:pStyle w:val="List2"/>
        <w:numPr>
          <w:ilvl w:val="0"/>
          <w:numId w:val="89"/>
        </w:numPr>
        <w:ind w:left="1260" w:hanging="540"/>
      </w:pPr>
      <w:r w:rsidRPr="00243CE4">
        <w:t xml:space="preserve">environmental </w:t>
      </w:r>
      <w:r>
        <w:t>requirements</w:t>
      </w:r>
      <w:r w:rsidRPr="00243CE4">
        <w:t xml:space="preserve"> to conserve energy, water, wood, paper, and other resources, reduce waste</w:t>
      </w:r>
      <w:r>
        <w:t>, phase out the use of ozone-depleting substances, and minimise the release of greenhouse gases, volatile organic compounds, and other substances damaging</w:t>
      </w:r>
      <w:r w:rsidRPr="00243CE4">
        <w:t xml:space="preserve"> health and the environment.</w:t>
      </w:r>
    </w:p>
    <w:p w:rsidR="002C3BCB" w:rsidRDefault="002C3BCB" w:rsidP="002C3BCB">
      <w:pPr>
        <w:pStyle w:val="List"/>
      </w:pPr>
      <w:r w:rsidRPr="00A2258E">
        <w:rPr>
          <w:b/>
          <w:bCs/>
        </w:rPr>
        <w:t>Medical Facilities:</w:t>
      </w:r>
      <w:r>
        <w:t xml:space="preserve"> the contractor shall provide medical facilities at the site as prescribed by the Contract Manager on the advice of the Procuring Entity’s Medical Authority commensurate with the strength of the contractor's resident staff and workers. Such facilities shall include a First-Aid facility manned with staff trained in first aid as per labour codes or the Contract Manager’s directions.</w:t>
      </w:r>
    </w:p>
    <w:p w:rsidR="002C3BCB" w:rsidRPr="00A2258E" w:rsidRDefault="002C3BCB" w:rsidP="002C3BCB">
      <w:pPr>
        <w:pStyle w:val="List"/>
        <w:rPr>
          <w:b/>
          <w:bCs/>
        </w:rPr>
      </w:pPr>
      <w:r w:rsidRPr="00A2258E">
        <w:rPr>
          <w:b/>
          <w:bCs/>
        </w:rPr>
        <w:t>Medical Certificate of Fitness for Labour</w:t>
      </w:r>
    </w:p>
    <w:p w:rsidR="002C3BCB" w:rsidRDefault="002C3BCB" w:rsidP="002C3BCB">
      <w:pPr>
        <w:ind w:left="720"/>
      </w:pPr>
      <w:r>
        <w:t>the contractor shall not employ a person below 18 years of age. For delivery of Services under the contract, unless a medical certificate of fitness in the prescribed form under labour codes (or as directed by the contract manager) is granted to each worker by a certifying surgeon certifying that he is fit to work as an adult, is obtained and kept in the custody of the contractor or a person nominated by him in this behalf and the person carries with his, while at work, a token giving a reference to such certificate.</w:t>
      </w:r>
    </w:p>
    <w:p w:rsidR="002C3BCB" w:rsidRDefault="002C3BCB" w:rsidP="002C3BCB">
      <w:pPr>
        <w:pStyle w:val="List2"/>
        <w:ind w:left="1260" w:hanging="540"/>
      </w:pPr>
      <w:r>
        <w:t>Period of Validity of Medical Fitness Certificate: A certificate of fitness granted or renewed for the above-said purposes shall be valid only for one year at a time. The certifying surgeon shall revoke a certificate granted or renewed if, in his opinion, the holder of it is no longer fit for work in the capacity stated therein. Where a certifying surgeon refuses to grant or renew a certificate or revoke a certificate, he shall, if so required by the person concerned, state his reasons in writing for doing so.</w:t>
      </w:r>
    </w:p>
    <w:p w:rsidR="002C3BCB" w:rsidRDefault="002C3BCB" w:rsidP="002C3BCB">
      <w:pPr>
        <w:pStyle w:val="List2"/>
        <w:ind w:left="1260" w:hanging="540"/>
      </w:pPr>
      <w:r>
        <w:t>Medical Re-Examination of Labour: Where any official appointed on this behalf by the Ministry of Labour believes that any person employed in connection with the execution of any work under this Contract in the age group 18 to 65 years is without a certificate of fitness or is having a certificate of fitness but no longer fit to work in the capacity stated in the certificate, he may serve on the contractor, or the person nominated by him in this regard, a notice requiring that a certifying surgeon and such person shall examine such persons shall not if the concerned official so directs, be employed or permitted to do any work under this Contract unless he has been medically examined and certified that he has been granted a certificate of fitness or a fresh certificate of fitness, as the case may be.</w:t>
      </w:r>
    </w:p>
    <w:p w:rsidR="002C3BCB" w:rsidRDefault="002C3BCB" w:rsidP="002C3BCB">
      <w:pPr>
        <w:pStyle w:val="Heading4"/>
      </w:pPr>
      <w:r>
        <w:t>Mandatory Compliance of Government Welfare Schemes</w:t>
      </w:r>
    </w:p>
    <w:p w:rsidR="002C3BCB" w:rsidRDefault="002C3BCB" w:rsidP="002C3BCB">
      <w:r>
        <w:t>the contractor must ensure and provide documentary evidence for the following and must submit documentary evidence to show the coverage of all his workers or labour under the following schemes at all times during the contract period on an annual basis:</w:t>
      </w:r>
    </w:p>
    <w:p w:rsidR="002C3BCB" w:rsidRDefault="002C3BCB" w:rsidP="002C3BCB">
      <w:pPr>
        <w:pStyle w:val="List"/>
      </w:pPr>
      <w:r>
        <w:lastRenderedPageBreak/>
        <w:t>All the contractor's workers or labour employed directly or indirectly must be enrolled under the Pradhan Mantri Jan Dhan Yojana (PMJDY), a scheme that aims to provide all the citizens of India a bank account, credit facility, insurance cover and debit card.</w:t>
      </w:r>
    </w:p>
    <w:p w:rsidR="002C3BCB" w:rsidRDefault="002C3BCB" w:rsidP="002C3BCB">
      <w:pPr>
        <w:pStyle w:val="List"/>
      </w:pPr>
      <w:r>
        <w:t>All the workers or labour employed directly or indirectly by the contractor between the ages 18-70 years must be enrolled under the Pradhan Mantri Suraksha Bima Yojana (PMSBY), an accident insurance scheme which shall be a one-year cover, renewable from year to year, offering accidental death and disability cover for death or disability on account of an accident. The contractor shall pay the premium per annum per member for all his workers during the contract period.</w:t>
      </w:r>
    </w:p>
    <w:p w:rsidR="002C3BCB" w:rsidRDefault="002C3BCB" w:rsidP="002C3BCB">
      <w:pPr>
        <w:pStyle w:val="List"/>
      </w:pPr>
      <w:r>
        <w:t>All the workers or labour employed directly or indirectly by the contractor between the ages 18-50 years must be enrolled under the Pradhan Mantri Jeevan Jyoti Bima Yojana, an insurance scheme which shall be a one-year cover, renewable from year to year, offering life insurance cover for death due to any reason. The contractor shall pay the premium per annum per member for all his workers during the contract period.</w:t>
      </w:r>
    </w:p>
    <w:p w:rsidR="002C3BCB" w:rsidRPr="003B4DE8" w:rsidRDefault="002C3BCB" w:rsidP="002C3BCB">
      <w:pPr>
        <w:pStyle w:val="Heading4"/>
      </w:pPr>
      <w:r w:rsidRPr="003B4DE8">
        <w:t xml:space="preserve">Contract Labour Records and </w:t>
      </w:r>
      <w:r>
        <w:t xml:space="preserve">Management </w:t>
      </w:r>
      <w:r w:rsidRPr="003B4DE8">
        <w:t>System</w:t>
      </w:r>
    </w:p>
    <w:p w:rsidR="002C3BCB" w:rsidRPr="003B4DE8" w:rsidRDefault="002C3BCB" w:rsidP="002C3BCB">
      <w:r w:rsidRPr="003B4DE8">
        <w:t xml:space="preserve">A comprehensive record needed for contract labour management and monitoring attendance </w:t>
      </w:r>
      <w:r>
        <w:t xml:space="preserve">(Identity Cards, Labour Records, Attendance, Time Sheets, Training Record, acknowledgements of labour Codes) </w:t>
      </w:r>
      <w:r w:rsidRPr="003B4DE8">
        <w:t xml:space="preserve">for efficient performance and </w:t>
      </w:r>
      <w:r>
        <w:t>safeguarding workers’ welfare must be maintained by the contract</w:t>
      </w:r>
      <w:r w:rsidRPr="003B4DE8">
        <w:t>or</w:t>
      </w:r>
      <w:r>
        <w:t>. It</w:t>
      </w:r>
      <w:r w:rsidRPr="003B4DE8">
        <w:t xml:space="preserve"> shall be inspected during Site Inspections by </w:t>
      </w:r>
      <w:r>
        <w:t>the Contract Manager</w:t>
      </w:r>
      <w:r w:rsidRPr="003B4DE8">
        <w:t>. Th</w:t>
      </w:r>
      <w:r>
        <w:t>e contractor shall put this system in place</w:t>
      </w:r>
      <w:r w:rsidRPr="003B4DE8">
        <w:t xml:space="preserve"> unless otherwise stipulated in the Special Conditions of Contract. If so </w:t>
      </w:r>
      <w:r>
        <w:t xml:space="preserve">stipulated in </w:t>
      </w:r>
      <w:r w:rsidRPr="003B4DE8">
        <w:t>Special Conditions of Contract</w:t>
      </w:r>
      <w:r w:rsidRPr="003B4DE8">
        <w:rPr>
          <w:rStyle w:val="FootnoteReference"/>
        </w:rPr>
        <w:footnoteReference w:id="6"/>
      </w:r>
      <w:r w:rsidRPr="003B4DE8">
        <w:t>, a computerised Contract Labour Management system shall be mandatory.</w:t>
      </w:r>
    </w:p>
    <w:p w:rsidR="002C3BCB" w:rsidRDefault="002C3BCB" w:rsidP="002C3BCB">
      <w:pPr>
        <w:pStyle w:val="Heading4"/>
      </w:pPr>
      <w:r>
        <w:t>The obligation of Contractor to ensure awareness of Labour Codes</w:t>
      </w:r>
    </w:p>
    <w:p w:rsidR="002C3BCB" w:rsidRDefault="002C3BCB" w:rsidP="002C3BCB">
      <w:pPr>
        <w:pStyle w:val="List"/>
      </w:pPr>
      <w:r>
        <w:t xml:space="preserve">the contractor has to mandatorily provide a comprehensive day-long training carried out by a certified Third-Party agency for the awareness of </w:t>
      </w:r>
      <w:r w:rsidRPr="0008191D">
        <w:t>Labour</w:t>
      </w:r>
      <w:r>
        <w:t xml:space="preserve"> codes and</w:t>
      </w:r>
      <w:r w:rsidRPr="00AC7A0E">
        <w:t xml:space="preserve"> the Rules</w:t>
      </w:r>
      <w:r>
        <w:t>, grievance redressal mechanism and other provisions applicable to his and his Sub-contractor’s staff, workers, labour employed by him directly or indirectly in delivery of service to the Procuring Entity. The contractor must submit relevant documentary proof to Procuring Entity of having conducted such training to all workers.</w:t>
      </w:r>
    </w:p>
    <w:p w:rsidR="002C3BCB" w:rsidRDefault="002C3BCB" w:rsidP="002C3BCB">
      <w:pPr>
        <w:pStyle w:val="List"/>
      </w:pPr>
      <w:r>
        <w:t>The contractor must provide a comprehensive booklet (Procuring Entity approves that) containing all the relevant updated labour codes, rules, and other applicable provisions, to every worker at the outset of the contract in the local vernacular language.</w:t>
      </w:r>
    </w:p>
    <w:p w:rsidR="002C3BCB" w:rsidRPr="002715D8" w:rsidRDefault="002C3BCB" w:rsidP="002C3BCB">
      <w:pPr>
        <w:pStyle w:val="List"/>
      </w:pPr>
      <w:r w:rsidRPr="002715D8">
        <w:t>Procuring Entity</w:t>
      </w:r>
      <w:r>
        <w:t>, without any commitments or being obliged to do, may its discretion, provide following facilities for Contractor’s Contract Labour working on this Contract</w:t>
      </w:r>
      <w:r w:rsidRPr="002715D8">
        <w:t>:</w:t>
      </w:r>
    </w:p>
    <w:p w:rsidR="002C3BCB" w:rsidRPr="002715D8" w:rsidRDefault="002C3BCB" w:rsidP="002C3BCB">
      <w:pPr>
        <w:pStyle w:val="List2"/>
        <w:ind w:left="1260" w:hanging="540"/>
      </w:pPr>
      <w:r w:rsidRPr="002715D8">
        <w:t>Helpline for complaints from labour regarding payment of wages, work site facilities, sexual harassment etc</w:t>
      </w:r>
    </w:p>
    <w:p w:rsidR="002C3BCB" w:rsidRPr="002715D8" w:rsidRDefault="002C3BCB" w:rsidP="002C3BCB">
      <w:pPr>
        <w:pStyle w:val="List2"/>
        <w:ind w:left="1260" w:hanging="540"/>
      </w:pPr>
      <w:r w:rsidRPr="002715D8">
        <w:lastRenderedPageBreak/>
        <w:t>Provision for recording anonymous complaints from workers, citizens etc.</w:t>
      </w:r>
      <w:r>
        <w:t>,</w:t>
      </w:r>
      <w:r w:rsidRPr="002715D8">
        <w:t xml:space="preserve"> regarding violation of</w:t>
      </w:r>
      <w:r>
        <w:t>Labour codes and</w:t>
      </w:r>
      <w:r w:rsidRPr="00AC7A0E">
        <w:t xml:space="preserve"> the Rules</w:t>
      </w:r>
      <w:r w:rsidRPr="002715D8">
        <w:t>by Contractor.</w:t>
      </w:r>
    </w:p>
    <w:p w:rsidR="002E03F6" w:rsidRDefault="002E03F6" w:rsidP="00197E1D">
      <w:pPr>
        <w:pStyle w:val="Heading3"/>
      </w:pPr>
      <w:bookmarkStart w:id="418" w:name="_Toc86247898"/>
      <w:r>
        <w:t>Insurances</w:t>
      </w:r>
      <w:bookmarkEnd w:id="417"/>
      <w:bookmarkEnd w:id="418"/>
    </w:p>
    <w:p w:rsidR="002E03F6" w:rsidRDefault="002D79FF" w:rsidP="00D437B3">
      <w:pPr>
        <w:pStyle w:val="List"/>
        <w:numPr>
          <w:ilvl w:val="0"/>
          <w:numId w:val="97"/>
        </w:numPr>
        <w:ind w:left="709" w:hanging="425"/>
      </w:pPr>
      <w:r>
        <w:t>the contract</w:t>
      </w:r>
      <w:r w:rsidR="002E03F6">
        <w:t>or</w:t>
      </w:r>
      <w:r w:rsidR="002E03F6" w:rsidRPr="00B065D8">
        <w:t xml:space="preserve"> (a) shall take out and maintain, and shall cause any Subcontractors to take out and maintain, at its (or the Subcontractors’, as the case may be) own cost but on terms and conditions approved by the </w:t>
      </w:r>
      <w:r w:rsidR="002E03F6">
        <w:t>Procuring Entity</w:t>
      </w:r>
      <w:r w:rsidR="002E03F6" w:rsidRPr="00B065D8">
        <w:t xml:space="preserve">, insurance against the risks, and for the coverage, as </w:t>
      </w:r>
      <w:r w:rsidR="008651F3">
        <w:t xml:space="preserve">stipulated in </w:t>
      </w:r>
      <w:r w:rsidR="002B160A">
        <w:t>the contract</w:t>
      </w:r>
      <w:r w:rsidR="007210AB">
        <w:t xml:space="preserve"> or any applicable law including Labour </w:t>
      </w:r>
      <w:r w:rsidR="00DF0A01">
        <w:t>Codes</w:t>
      </w:r>
      <w:r w:rsidR="002E03F6" w:rsidRPr="007C0F77">
        <w:t xml:space="preserve">; </w:t>
      </w:r>
      <w:r w:rsidR="002E03F6" w:rsidRPr="00B065D8">
        <w:t xml:space="preserve">and at the </w:t>
      </w:r>
      <w:r w:rsidR="002E03F6">
        <w:t>Procuring Entity</w:t>
      </w:r>
      <w:r w:rsidR="002E03F6" w:rsidRPr="00B065D8">
        <w:t xml:space="preserve">’s request, shall provide evidence to the </w:t>
      </w:r>
      <w:r w:rsidR="002E03F6">
        <w:t xml:space="preserve">Procuring Entity </w:t>
      </w:r>
      <w:r w:rsidR="002E03F6" w:rsidRPr="00B065D8">
        <w:t>showing that such insurance has been taken out and maintained and that the current premiums have been paid.</w:t>
      </w:r>
    </w:p>
    <w:p w:rsidR="00530908" w:rsidRDefault="002D79FF" w:rsidP="00D437B3">
      <w:pPr>
        <w:pStyle w:val="List"/>
        <w:numPr>
          <w:ilvl w:val="0"/>
          <w:numId w:val="97"/>
        </w:numPr>
        <w:ind w:left="709" w:hanging="425"/>
      </w:pPr>
      <w:r>
        <w:t>the contract</w:t>
      </w:r>
      <w:r w:rsidR="00530908">
        <w:t xml:space="preserve">or at his cost shall provide, in the joint names of the Procuring Entity and </w:t>
      </w:r>
      <w:r w:rsidR="002B160A">
        <w:t>the contract</w:t>
      </w:r>
      <w:r w:rsidR="00530908">
        <w:t xml:space="preserve">or, insurance cover from the </w:t>
      </w:r>
      <w:r w:rsidR="00DF0A01">
        <w:t>s</w:t>
      </w:r>
      <w:r w:rsidR="00530908">
        <w:t xml:space="preserve">tart </w:t>
      </w:r>
      <w:r w:rsidR="00DF0A01">
        <w:t>d</w:t>
      </w:r>
      <w:r w:rsidR="00530908">
        <w:t>ate to the date of completion</w:t>
      </w:r>
      <w:r w:rsidR="00DF0A01">
        <w:t xml:space="preserve"> of </w:t>
      </w:r>
      <w:r w:rsidR="002B160A">
        <w:t>the contract</w:t>
      </w:r>
      <w:r w:rsidR="00530908">
        <w:t xml:space="preserve">, in the amounts and deductibles as per the instructions of </w:t>
      </w:r>
      <w:r w:rsidR="002B160A">
        <w:t>the contract</w:t>
      </w:r>
      <w:r w:rsidR="00530908">
        <w:t xml:space="preserve"> manager and </w:t>
      </w:r>
      <w:r w:rsidR="002B160A">
        <w:t>the contract</w:t>
      </w:r>
      <w:r w:rsidR="00530908">
        <w:t xml:space="preserve"> for the following events which are due to </w:t>
      </w:r>
      <w:r w:rsidR="002B160A">
        <w:t>the contract</w:t>
      </w:r>
      <w:r w:rsidR="00530908">
        <w:t>or's risks:</w:t>
      </w:r>
    </w:p>
    <w:p w:rsidR="00530908" w:rsidRDefault="00530908" w:rsidP="00A2258E">
      <w:pPr>
        <w:pStyle w:val="List2"/>
        <w:ind w:left="1260" w:hanging="540"/>
      </w:pPr>
      <w:r>
        <w:t>loss of or damage to Equipment, materials for which advances have been paid;</w:t>
      </w:r>
    </w:p>
    <w:p w:rsidR="00530908" w:rsidRDefault="00530908" w:rsidP="00530908">
      <w:pPr>
        <w:pStyle w:val="List2"/>
        <w:ind w:left="1260" w:hanging="540"/>
      </w:pPr>
      <w:r>
        <w:t xml:space="preserve">loss of or damage to property of the Procuring Entity in connection with </w:t>
      </w:r>
      <w:r w:rsidR="002B160A">
        <w:t>the contract</w:t>
      </w:r>
      <w:r>
        <w:t>; and</w:t>
      </w:r>
    </w:p>
    <w:p w:rsidR="00530908" w:rsidRDefault="00530908" w:rsidP="00530908">
      <w:pPr>
        <w:pStyle w:val="List2"/>
        <w:ind w:left="1260" w:hanging="540"/>
      </w:pPr>
      <w:r>
        <w:t>Personal injury or death.</w:t>
      </w:r>
    </w:p>
    <w:p w:rsidR="00530908" w:rsidRDefault="00530908" w:rsidP="00530908">
      <w:pPr>
        <w:pStyle w:val="List2"/>
        <w:ind w:left="1260" w:hanging="540"/>
      </w:pPr>
      <w:r>
        <w:t xml:space="preserve">Penalties and demands by labour regulatory </w:t>
      </w:r>
      <w:r w:rsidR="00ED053B">
        <w:t>authorities</w:t>
      </w:r>
    </w:p>
    <w:p w:rsidR="00530908" w:rsidRDefault="00530908" w:rsidP="00D437B3">
      <w:pPr>
        <w:pStyle w:val="List"/>
        <w:numPr>
          <w:ilvl w:val="0"/>
          <w:numId w:val="97"/>
        </w:numPr>
        <w:ind w:left="709" w:hanging="425"/>
      </w:pPr>
      <w:r>
        <w:t xml:space="preserve">Insurance policies and certificates for insurance shall be delivered to </w:t>
      </w:r>
      <w:r w:rsidR="002B160A">
        <w:t xml:space="preserve">the </w:t>
      </w:r>
      <w:r w:rsidR="00B4519D">
        <w:t>Contract Manager</w:t>
      </w:r>
      <w:r>
        <w:t>for approval before the Start Date. All such insurance shall provide compensation payable in Indian Rupees to rectify the loss or damage incurred.</w:t>
      </w:r>
    </w:p>
    <w:p w:rsidR="00530908" w:rsidRDefault="00530908" w:rsidP="00D437B3">
      <w:pPr>
        <w:pStyle w:val="List"/>
        <w:numPr>
          <w:ilvl w:val="0"/>
          <w:numId w:val="97"/>
        </w:numPr>
        <w:ind w:left="709" w:hanging="425"/>
      </w:pPr>
      <w:r>
        <w:t xml:space="preserve">Alterations to the terms of insurance shall not be made without the approval of </w:t>
      </w:r>
      <w:r w:rsidR="002B160A">
        <w:t xml:space="preserve">the </w:t>
      </w:r>
      <w:r w:rsidR="00B4519D">
        <w:t>Contract Manager</w:t>
      </w:r>
      <w:r>
        <w:t>.</w:t>
      </w:r>
    </w:p>
    <w:p w:rsidR="00530908" w:rsidRPr="002E03F6" w:rsidRDefault="00530908" w:rsidP="00D437B3">
      <w:pPr>
        <w:pStyle w:val="List"/>
        <w:numPr>
          <w:ilvl w:val="0"/>
          <w:numId w:val="97"/>
        </w:numPr>
        <w:ind w:left="709" w:hanging="425"/>
      </w:pPr>
      <w:r>
        <w:t>Both parties shall comply with any conditions of the insurance policies.</w:t>
      </w:r>
    </w:p>
    <w:p w:rsidR="002A4063" w:rsidRPr="001D7464" w:rsidRDefault="002A4063" w:rsidP="00197E1D">
      <w:pPr>
        <w:pStyle w:val="Heading3"/>
      </w:pPr>
      <w:bookmarkStart w:id="419" w:name="_Toc77868592"/>
      <w:bookmarkStart w:id="420" w:name="_Toc86247899"/>
      <w:bookmarkStart w:id="421" w:name="_Ref268446228"/>
      <w:r w:rsidRPr="001D7464">
        <w:t>Permits, Approvals and Licenses</w:t>
      </w:r>
      <w:bookmarkEnd w:id="419"/>
      <w:bookmarkEnd w:id="420"/>
    </w:p>
    <w:p w:rsidR="002A4063" w:rsidRPr="001D7464" w:rsidRDefault="002A4063" w:rsidP="002A4063">
      <w:pPr>
        <w:rPr>
          <w:rFonts w:cs="Arial"/>
          <w:b/>
          <w:bCs/>
          <w:sz w:val="20"/>
        </w:rPr>
      </w:pPr>
      <w:r w:rsidRPr="001D7464">
        <w:rPr>
          <w:rFonts w:cs="Arial"/>
        </w:rPr>
        <w:t xml:space="preserve">Whenever the </w:t>
      </w:r>
      <w:r>
        <w:rPr>
          <w:rFonts w:cs="Arial"/>
        </w:rPr>
        <w:t xml:space="preserve">delivery of </w:t>
      </w:r>
      <w:r w:rsidRPr="001D7464">
        <w:rPr>
          <w:rFonts w:cs="Arial"/>
        </w:rPr>
        <w:t xml:space="preserve">Services and incidental </w:t>
      </w:r>
      <w:r>
        <w:rPr>
          <w:rFonts w:cs="Arial"/>
        </w:rPr>
        <w:t>Goods/ Works</w:t>
      </w:r>
      <w:r w:rsidRPr="001D7464">
        <w:rPr>
          <w:rFonts w:cs="Arial"/>
        </w:rPr>
        <w:t xml:space="preserve"> requires </w:t>
      </w:r>
      <w:r w:rsidR="002B160A">
        <w:rPr>
          <w:rFonts w:cs="Arial"/>
        </w:rPr>
        <w:t>the contract</w:t>
      </w:r>
      <w:r w:rsidRPr="001D7464">
        <w:rPr>
          <w:rFonts w:cs="Arial"/>
        </w:rPr>
        <w:t xml:space="preserve">or </w:t>
      </w:r>
      <w:r w:rsidR="0071285A">
        <w:rPr>
          <w:rFonts w:cs="Arial"/>
        </w:rPr>
        <w:t xml:space="preserve">to </w:t>
      </w:r>
      <w:r w:rsidRPr="001D7464">
        <w:rPr>
          <w:rFonts w:cs="Arial"/>
        </w:rPr>
        <w:t xml:space="preserve">obtain permits, approvals, and licenses from local public authorities, it shall be </w:t>
      </w:r>
      <w:r w:rsidR="00F839BC">
        <w:rPr>
          <w:rFonts w:cs="Arial"/>
        </w:rPr>
        <w:t xml:space="preserve">the </w:t>
      </w:r>
      <w:r w:rsidR="00F5783C">
        <w:rPr>
          <w:rFonts w:cs="Arial"/>
        </w:rPr>
        <w:t>contractor's sole responsibility</w:t>
      </w:r>
      <w:r w:rsidRPr="001D7464">
        <w:rPr>
          <w:rFonts w:cs="Arial"/>
        </w:rPr>
        <w:t xml:space="preserve"> to obtain these and keep these current and valid. </w:t>
      </w:r>
      <w:r w:rsidR="00F5783C">
        <w:rPr>
          <w:rFonts w:cs="Arial"/>
        </w:rPr>
        <w:t>Such requirements</w:t>
      </w:r>
      <w:r w:rsidRPr="001D7464">
        <w:rPr>
          <w:rFonts w:cs="Arial"/>
        </w:rPr>
        <w:t xml:space="preserve"> may include but not be restricted to licence</w:t>
      </w:r>
      <w:r>
        <w:rPr>
          <w:rFonts w:cs="Arial"/>
        </w:rPr>
        <w:t>s</w:t>
      </w:r>
      <w:r w:rsidRPr="001D7464">
        <w:rPr>
          <w:rFonts w:cs="Arial"/>
        </w:rPr>
        <w:t xml:space="preserve"> or environmental clearance if required. </w:t>
      </w:r>
      <w:r w:rsidR="00F5783C">
        <w:rPr>
          <w:rFonts w:cs="Arial"/>
        </w:rPr>
        <w:t>If requested by the contractor, the Procuring Entity shall</w:t>
      </w:r>
      <w:r w:rsidR="00F5783C" w:rsidRPr="00AC7A0E">
        <w:rPr>
          <w:rFonts w:cs="Arial"/>
        </w:rPr>
        <w:t xml:space="preserve"> make its best effort to assist </w:t>
      </w:r>
      <w:r w:rsidR="00F5783C">
        <w:rPr>
          <w:rFonts w:cs="Arial"/>
        </w:rPr>
        <w:t>the contract</w:t>
      </w:r>
      <w:r w:rsidR="00F5783C" w:rsidRPr="00AC7A0E">
        <w:rPr>
          <w:rFonts w:cs="Arial"/>
        </w:rPr>
        <w:t xml:space="preserve">or in complying with such requirements in a timely and expeditious manner, without any dilution of </w:t>
      </w:r>
      <w:r w:rsidR="00DB7509">
        <w:rPr>
          <w:rFonts w:cs="Arial"/>
        </w:rPr>
        <w:t xml:space="preserve">the </w:t>
      </w:r>
      <w:r w:rsidR="00F5783C" w:rsidRPr="00AC7A0E">
        <w:rPr>
          <w:rFonts w:cs="Arial"/>
        </w:rPr>
        <w:t>Contractor’s responsibility in this regard.</w:t>
      </w:r>
    </w:p>
    <w:p w:rsidR="000D2FA6" w:rsidRDefault="000D2FA6" w:rsidP="00197E1D">
      <w:pPr>
        <w:pStyle w:val="Heading3"/>
      </w:pPr>
      <w:bookmarkStart w:id="422" w:name="_Toc77868593"/>
      <w:bookmarkStart w:id="423" w:name="_Toc86247900"/>
      <w:bookmarkEnd w:id="421"/>
      <w:r w:rsidRPr="005A439A">
        <w:t>Accounting, Inspection and Auditing</w:t>
      </w:r>
      <w:bookmarkEnd w:id="422"/>
      <w:bookmarkEnd w:id="423"/>
    </w:p>
    <w:p w:rsidR="000D2FA6" w:rsidRPr="000D2FA6" w:rsidRDefault="002D79FF" w:rsidP="000D2FA6">
      <w:r>
        <w:t>the contract</w:t>
      </w:r>
      <w:r w:rsidR="000D2FA6">
        <w:t>or</w:t>
      </w:r>
      <w:r w:rsidR="000D2FA6" w:rsidRPr="00B065D8">
        <w:t xml:space="preserve"> shall keep accurate and systematic accounts and records </w:t>
      </w:r>
      <w:r w:rsidR="00615805">
        <w:t>regarding</w:t>
      </w:r>
      <w:r w:rsidR="000D2FA6" w:rsidRPr="00B065D8">
        <w:t xml:space="preserve"> the provision of the Services under this Contract, </w:t>
      </w:r>
      <w:r w:rsidR="00BE0705">
        <w:t>as per</w:t>
      </w:r>
      <w:r w:rsidR="000D2FA6" w:rsidRPr="00B065D8">
        <w:t xml:space="preserve"> accounting principles</w:t>
      </w:r>
      <w:r w:rsidR="000D2FA6">
        <w:t>prescribed in India</w:t>
      </w:r>
      <w:r w:rsidR="000D2FA6" w:rsidRPr="00B065D8">
        <w:t>.</w:t>
      </w:r>
    </w:p>
    <w:p w:rsidR="00A42206" w:rsidRPr="001D7464" w:rsidRDefault="00AA5F7A" w:rsidP="00197E1D">
      <w:pPr>
        <w:pStyle w:val="Heading3"/>
      </w:pPr>
      <w:bookmarkStart w:id="424" w:name="_Toc77868594"/>
      <w:bookmarkStart w:id="425" w:name="_Toc86247901"/>
      <w:r w:rsidRPr="001D7464">
        <w:t>Book Examination Clause</w:t>
      </w:r>
      <w:bookmarkEnd w:id="424"/>
      <w:bookmarkEnd w:id="425"/>
    </w:p>
    <w:p w:rsidR="00756831" w:rsidRPr="001D7464" w:rsidRDefault="00E72D0D" w:rsidP="00756831">
      <w:pPr>
        <w:rPr>
          <w:rFonts w:cs="Arial"/>
        </w:rPr>
      </w:pPr>
      <w:r w:rsidRPr="001D7464">
        <w:rPr>
          <w:rFonts w:cs="Arial"/>
          <w:i/>
          <w:iCs/>
        </w:rPr>
        <w:lastRenderedPageBreak/>
        <w:t xml:space="preserve">If </w:t>
      </w:r>
      <w:r w:rsidR="00D30F0B" w:rsidRPr="001D7464">
        <w:rPr>
          <w:rFonts w:cs="Arial"/>
          <w:i/>
          <w:iCs/>
        </w:rPr>
        <w:t>explicitly</w:t>
      </w:r>
      <w:r w:rsidR="00635C99">
        <w:rPr>
          <w:rFonts w:cs="Arial"/>
          <w:i/>
          <w:iCs/>
        </w:rPr>
        <w:t>invoked</w:t>
      </w:r>
      <w:r w:rsidRPr="001D7464">
        <w:rPr>
          <w:rFonts w:cs="Arial"/>
          <w:i/>
          <w:iCs/>
        </w:rPr>
        <w:t xml:space="preserve"> in </w:t>
      </w:r>
      <w:r w:rsidR="002D79FF">
        <w:rPr>
          <w:rFonts w:cs="Arial"/>
          <w:i/>
          <w:iCs/>
        </w:rPr>
        <w:t>the contract</w:t>
      </w:r>
      <w:r w:rsidRPr="001D7464">
        <w:rPr>
          <w:rFonts w:cs="Arial"/>
        </w:rPr>
        <w:t>, t</w:t>
      </w:r>
      <w:r w:rsidR="00C77069" w:rsidRPr="001D7464">
        <w:rPr>
          <w:rFonts w:cs="Arial"/>
        </w:rPr>
        <w:t>he Procuring Entity</w:t>
      </w:r>
      <w:r w:rsidR="00756831" w:rsidRPr="001D7464">
        <w:rPr>
          <w:rFonts w:cs="Arial"/>
        </w:rPr>
        <w:t xml:space="preserve"> reserves the right for 'Book Examination' as </w:t>
      </w:r>
      <w:r w:rsidR="004E59A4" w:rsidRPr="001D7464">
        <w:rPr>
          <w:rFonts w:cs="Arial"/>
        </w:rPr>
        <w:t>follows:</w:t>
      </w:r>
    </w:p>
    <w:p w:rsidR="00756831" w:rsidRPr="001D7464" w:rsidRDefault="002B160A" w:rsidP="00D437B3">
      <w:pPr>
        <w:pStyle w:val="List"/>
        <w:numPr>
          <w:ilvl w:val="0"/>
          <w:numId w:val="22"/>
        </w:numPr>
        <w:ind w:left="709" w:hanging="425"/>
      </w:pPr>
      <w:r>
        <w:t>the contract</w:t>
      </w:r>
      <w:r w:rsidR="00635C99" w:rsidRPr="00AC7A0E">
        <w:t>or shall</w:t>
      </w:r>
      <w:r w:rsidR="00F839BC">
        <w:t>,</w:t>
      </w:r>
      <w:r w:rsidR="00635C99" w:rsidRPr="00AC7A0E">
        <w:t xml:space="preserve"> whenever called upon and required to produce or cause to be produced</w:t>
      </w:r>
      <w:r w:rsidR="00635C99">
        <w:t>,</w:t>
      </w:r>
      <w:r w:rsidR="00635C99" w:rsidRPr="00AC7A0E">
        <w:t xml:space="preserve"> for examination by any Government Officer duly authorised in that behalf, any cost or other book of account, voucher, receipt, letter, memorandum, paper or writing or any copy of or extract from any such document</w:t>
      </w:r>
      <w:r w:rsidR="00635C99">
        <w:t>.</w:t>
      </w:r>
      <w:r w:rsidR="00DB7509">
        <w:t>T</w:t>
      </w:r>
      <w:r w:rsidR="002D79FF">
        <w:t>he contract</w:t>
      </w:r>
      <w:r w:rsidR="00635C99">
        <w:t>or shall</w:t>
      </w:r>
      <w:r w:rsidR="00635C99" w:rsidRPr="00AC7A0E">
        <w:t xml:space="preserve"> also furnish information relating to the execution of this contract or relevant for verifying or ascertaining the cost of execution of this contrac</w:t>
      </w:r>
      <w:r w:rsidR="00635C99">
        <w:t>tto such</w:t>
      </w:r>
      <w:r w:rsidR="00635C99" w:rsidRPr="00AC7A0E">
        <w:t xml:space="preserve"> Government Officer in such manner as may be required</w:t>
      </w:r>
      <w:r w:rsidR="00635C99">
        <w:t>. T</w:t>
      </w:r>
      <w:r w:rsidR="00635C99" w:rsidRPr="00AC7A0E">
        <w:t>he decision of such Government Officer on the question of relevancy of any document, information of return being final and binding on the parties</w:t>
      </w:r>
      <w:r w:rsidR="00635C99">
        <w:t xml:space="preserve">. </w:t>
      </w:r>
      <w:r w:rsidR="00635C99" w:rsidRPr="00AC7A0E">
        <w:t xml:space="preserve">The obligation imposed by this clause is without prejudice to the </w:t>
      </w:r>
      <w:r w:rsidR="00F5783C">
        <w:t>contractor's obligations</w:t>
      </w:r>
      <w:r w:rsidR="00635C99" w:rsidRPr="00AC7A0E">
        <w:t xml:space="preserve"> under any </w:t>
      </w:r>
      <w:r w:rsidR="00DF0A01">
        <w:t xml:space="preserve">other </w:t>
      </w:r>
      <w:r w:rsidR="00635C99" w:rsidRPr="00AC7A0E">
        <w:t xml:space="preserve">statute, rules or orders </w:t>
      </w:r>
      <w:r w:rsidR="00635C99">
        <w:t xml:space="preserve">which </w:t>
      </w:r>
      <w:r w:rsidR="00635C99" w:rsidRPr="001D7464">
        <w:t xml:space="preserve">shall be </w:t>
      </w:r>
      <w:r w:rsidR="00635C99">
        <w:t xml:space="preserve">concurrently </w:t>
      </w:r>
      <w:r w:rsidR="00635C99" w:rsidRPr="00AC7A0E">
        <w:t xml:space="preserve">binding on </w:t>
      </w:r>
      <w:r>
        <w:t>the contract</w:t>
      </w:r>
      <w:r w:rsidR="00635C99" w:rsidRPr="00AC7A0E">
        <w:t>or.</w:t>
      </w:r>
    </w:p>
    <w:p w:rsidR="00756831" w:rsidRPr="001D7464" w:rsidRDefault="00D947B0" w:rsidP="00D437B3">
      <w:pPr>
        <w:pStyle w:val="List"/>
        <w:numPr>
          <w:ilvl w:val="0"/>
          <w:numId w:val="22"/>
        </w:numPr>
        <w:ind w:left="709" w:hanging="425"/>
      </w:pPr>
      <w:r>
        <w:t>T</w:t>
      </w:r>
      <w:r w:rsidR="002B160A">
        <w:t>he contract</w:t>
      </w:r>
      <w:r w:rsidR="00635C99" w:rsidRPr="00AC7A0E">
        <w:t xml:space="preserve">or shall, if the authorised Government Officer so requires (whether before or after the prices have been finally fixed), afford facilities to the Government Officer concerned to visit </w:t>
      </w:r>
      <w:r w:rsidR="002B160A">
        <w:t>the contract</w:t>
      </w:r>
      <w:r w:rsidR="00635C99" w:rsidRPr="00AC7A0E">
        <w:t xml:space="preserve">or's </w:t>
      </w:r>
      <w:r w:rsidR="00DF0A01">
        <w:t>premises</w:t>
      </w:r>
      <w:r w:rsidR="00F5783C">
        <w:t>to examine the processes of production and estimate</w:t>
      </w:r>
      <w:r w:rsidR="00635C99" w:rsidRPr="00AC7A0E">
        <w:t xml:space="preserve"> or ascertain the cost of </w:t>
      </w:r>
      <w:r w:rsidR="00635C99">
        <w:t>performance of Contract</w:t>
      </w:r>
      <w:r w:rsidR="00635C99" w:rsidRPr="00AC7A0E">
        <w:t xml:space="preserve">. </w:t>
      </w:r>
      <w:bookmarkStart w:id="426" w:name="_Hlk79004278"/>
      <w:r w:rsidR="00377EEE">
        <w:t>T</w:t>
      </w:r>
      <w:r w:rsidR="00377EEE" w:rsidRPr="00AC7A0E">
        <w:t>he authorised Government Officer shall have power</w:t>
      </w:r>
      <w:r w:rsidR="00377EEE">
        <w:t>, mutadis mutandis,</w:t>
      </w:r>
      <w:r w:rsidR="00377EEE" w:rsidRPr="00AC7A0E">
        <w:t xml:space="preserve"> to examine all the relevant books of </w:t>
      </w:r>
      <w:r w:rsidR="00377EEE">
        <w:t xml:space="preserve">Contractor’s </w:t>
      </w:r>
      <w:r w:rsidR="00377EEE" w:rsidRPr="00AC7A0E">
        <w:t>subcontractor, or any subsidiary or allied firm or company</w:t>
      </w:r>
      <w:r>
        <w:t>,</w:t>
      </w:r>
      <w:r w:rsidR="00635C99" w:rsidRPr="00AC7A0E">
        <w:t xml:space="preserve">If any portion of </w:t>
      </w:r>
      <w:r w:rsidR="002B160A">
        <w:t>the contract</w:t>
      </w:r>
      <w:r w:rsidR="00F839BC">
        <w:t>is</w:t>
      </w:r>
      <w:r w:rsidR="00635C99" w:rsidRPr="00AC7A0E">
        <w:t xml:space="preserve"> entrusted or carried out by </w:t>
      </w:r>
      <w:r w:rsidR="00377EEE">
        <w:t>such entities</w:t>
      </w:r>
      <w:r w:rsidR="00635C99" w:rsidRPr="00AC7A0E">
        <w:t>.</w:t>
      </w:r>
      <w:bookmarkEnd w:id="426"/>
    </w:p>
    <w:p w:rsidR="00756831" w:rsidRPr="001D7464" w:rsidRDefault="00756831" w:rsidP="00D437B3">
      <w:pPr>
        <w:pStyle w:val="List"/>
        <w:numPr>
          <w:ilvl w:val="0"/>
          <w:numId w:val="22"/>
        </w:numPr>
        <w:ind w:left="709" w:hanging="425"/>
      </w:pPr>
      <w:r w:rsidRPr="001D7464">
        <w:t xml:space="preserve">If on such examination, it is established that </w:t>
      </w:r>
      <w:r w:rsidR="002B160A">
        <w:t>the contract</w:t>
      </w:r>
      <w:r w:rsidRPr="001D7464">
        <w:t xml:space="preserve">ed price is </w:t>
      </w:r>
      <w:r w:rsidR="00F5783C">
        <w:t>more than</w:t>
      </w:r>
      <w:r w:rsidRPr="001D7464">
        <w:t xml:space="preserve"> the actual </w:t>
      </w:r>
      <w:r w:rsidR="00BA4388" w:rsidRPr="001D7464">
        <w:t>cost-plus</w:t>
      </w:r>
      <w:r w:rsidRPr="001D7464">
        <w:t xml:space="preserve"> reasonable margin of profit, the </w:t>
      </w:r>
      <w:r w:rsidR="0048753D" w:rsidRPr="001D7464">
        <w:t>Procuring Entity</w:t>
      </w:r>
      <w:r w:rsidRPr="001D7464">
        <w:t xml:space="preserve"> shall have the right to reduce the price and determine the amount to a reasonable level.</w:t>
      </w:r>
    </w:p>
    <w:p w:rsidR="00A24BAE" w:rsidRDefault="00DB7509" w:rsidP="00D437B3">
      <w:pPr>
        <w:pStyle w:val="List"/>
        <w:numPr>
          <w:ilvl w:val="0"/>
          <w:numId w:val="22"/>
        </w:numPr>
        <w:ind w:left="709" w:hanging="425"/>
      </w:pPr>
      <w:r>
        <w:t>T</w:t>
      </w:r>
      <w:r w:rsidR="002D79FF">
        <w:t>he contract</w:t>
      </w:r>
      <w:r w:rsidR="00EF0589" w:rsidRPr="001D7464">
        <w:t xml:space="preserve">or </w:t>
      </w:r>
      <w:r w:rsidR="00756831" w:rsidRPr="001D7464">
        <w:t xml:space="preserve">or its agency is bound to allow examination of its books within 60 days from the date the notice is received by </w:t>
      </w:r>
      <w:r w:rsidR="002B160A">
        <w:t>the contract</w:t>
      </w:r>
      <w:r w:rsidR="00756831" w:rsidRPr="001D7464">
        <w:t xml:space="preserve">or or its agencies calling for the production of documents under </w:t>
      </w:r>
      <w:r w:rsidR="00E72D0D" w:rsidRPr="001D7464">
        <w:t>sub-</w:t>
      </w:r>
      <w:r w:rsidR="00756831" w:rsidRPr="001D7464">
        <w:t>clause (</w:t>
      </w:r>
      <w:r w:rsidR="00E72D0D" w:rsidRPr="001D7464">
        <w:t>1</w:t>
      </w:r>
      <w:r w:rsidR="00756831" w:rsidRPr="001D7464">
        <w:t xml:space="preserve">) above. In the event of </w:t>
      </w:r>
      <w:r w:rsidR="002B160A">
        <w:t>the contract</w:t>
      </w:r>
      <w:r w:rsidR="00756831" w:rsidRPr="001D7464">
        <w:t xml:space="preserve">or's or his agency's failure to do so, </w:t>
      </w:r>
      <w:r w:rsidR="002B160A">
        <w:t>the contract</w:t>
      </w:r>
      <w:r w:rsidR="00756831" w:rsidRPr="001D7464">
        <w:t xml:space="preserve">price would be reduced and determined according to the best judgment of the </w:t>
      </w:r>
      <w:r w:rsidR="0048753D" w:rsidRPr="001D7464">
        <w:t>Procuring Entity</w:t>
      </w:r>
      <w:r w:rsidR="00F839BC">
        <w:t>,</w:t>
      </w:r>
      <w:r w:rsidR="00756831" w:rsidRPr="001D7464">
        <w:t xml:space="preserve"> which would be final and binding on </w:t>
      </w:r>
      <w:r w:rsidR="002B160A">
        <w:t>the contract</w:t>
      </w:r>
      <w:r w:rsidR="00EF0589" w:rsidRPr="001D7464">
        <w:t xml:space="preserve">or </w:t>
      </w:r>
      <w:r w:rsidR="00756831" w:rsidRPr="001D7464">
        <w:t>and his agencies</w:t>
      </w:r>
      <w:r w:rsidR="00A24BAE">
        <w:t>.</w:t>
      </w:r>
    </w:p>
    <w:p w:rsidR="009A0C67" w:rsidRDefault="009A0C67" w:rsidP="00197E1D">
      <w:pPr>
        <w:pStyle w:val="Heading2"/>
      </w:pPr>
      <w:bookmarkStart w:id="427" w:name="_Toc77868596"/>
      <w:bookmarkStart w:id="428" w:name="_Toc86247902"/>
      <w:r>
        <w:t>Procuring Entity</w:t>
      </w:r>
      <w:r w:rsidR="001B5EB0">
        <w:t>’sObligations</w:t>
      </w:r>
      <w:bookmarkEnd w:id="427"/>
      <w:bookmarkEnd w:id="428"/>
    </w:p>
    <w:p w:rsidR="009A0C67" w:rsidRDefault="009A0C67" w:rsidP="00197E1D">
      <w:pPr>
        <w:pStyle w:val="Heading3"/>
      </w:pPr>
      <w:bookmarkStart w:id="429" w:name="_Toc77868597"/>
      <w:bookmarkStart w:id="430" w:name="_Toc86247903"/>
      <w:r>
        <w:t>Facilities to be Provided by the Procuring Entity</w:t>
      </w:r>
      <w:bookmarkEnd w:id="429"/>
      <w:bookmarkEnd w:id="430"/>
    </w:p>
    <w:p w:rsidR="00C45719" w:rsidRPr="00C45719" w:rsidRDefault="0010038C" w:rsidP="00A2258E">
      <w:pPr>
        <w:pStyle w:val="List"/>
      </w:pPr>
      <w:r>
        <w:t xml:space="preserve">No </w:t>
      </w:r>
      <w:r w:rsidRPr="0010038C">
        <w:t xml:space="preserve">Facilities </w:t>
      </w:r>
      <w:r>
        <w:t xml:space="preserve">(including </w:t>
      </w:r>
      <w:r w:rsidRPr="0010038C">
        <w:t>Reference Documents, Medical</w:t>
      </w:r>
      <w:r w:rsidR="002310F2">
        <w:t xml:space="preserve"> facilities</w:t>
      </w:r>
      <w:r w:rsidRPr="0010038C">
        <w:t>, Rooms, Furniture, Transport, Access to IT Services</w:t>
      </w:r>
      <w:r>
        <w:t xml:space="preserve"> etc.) other than those s</w:t>
      </w:r>
      <w:r w:rsidR="003F51DE">
        <w:t>tipulated explicitly</w:t>
      </w:r>
      <w:r>
        <w:t xml:space="preserve"> in </w:t>
      </w:r>
      <w:r w:rsidR="002B160A">
        <w:t>the contract</w:t>
      </w:r>
      <w:r>
        <w:t xml:space="preserve"> shall</w:t>
      </w:r>
      <w:r w:rsidRPr="0010038C">
        <w:t xml:space="preserve"> be </w:t>
      </w:r>
      <w:r w:rsidR="00EA70EB" w:rsidRPr="0010038C">
        <w:t>provided</w:t>
      </w:r>
      <w:r w:rsidR="00FF7049" w:rsidRPr="001D7464">
        <w:t>or loaned</w:t>
      </w:r>
      <w:r w:rsidRPr="0010038C">
        <w:t xml:space="preserve">by the </w:t>
      </w:r>
      <w:r>
        <w:t>Procuring Entity</w:t>
      </w:r>
      <w:r w:rsidRPr="0010038C">
        <w:t xml:space="preserve"> to </w:t>
      </w:r>
      <w:r w:rsidR="002B160A">
        <w:t>the contract</w:t>
      </w:r>
      <w:r>
        <w:t>or</w:t>
      </w:r>
      <w:r w:rsidR="00FF7049" w:rsidRPr="001D7464">
        <w:t xml:space="preserve">for performance of </w:t>
      </w:r>
      <w:r w:rsidR="002B160A">
        <w:t>the contract</w:t>
      </w:r>
      <w:r w:rsidRPr="0010038C">
        <w:t xml:space="preserve">. </w:t>
      </w:r>
      <w:r w:rsidR="00FF7049" w:rsidRPr="001D7464">
        <w:t xml:space="preserve">Whenever such assets are required to be issued to </w:t>
      </w:r>
      <w:r w:rsidR="002B160A">
        <w:t>the contract</w:t>
      </w:r>
      <w:r w:rsidR="00FF7049" w:rsidRPr="001D7464">
        <w:t xml:space="preserve">or as per </w:t>
      </w:r>
      <w:r w:rsidR="002B160A">
        <w:t>the contract</w:t>
      </w:r>
      <w:r w:rsidR="00FF7049" w:rsidRPr="001D7464">
        <w:t xml:space="preserve">, these would be issued only as per terms and conditions and against appropriate </w:t>
      </w:r>
      <w:r w:rsidR="00FF7049">
        <w:t xml:space="preserve">safeguards (including </w:t>
      </w:r>
      <w:r w:rsidR="00FF7049" w:rsidRPr="001D7464">
        <w:t>Insurance</w:t>
      </w:r>
      <w:r w:rsidR="00FF7049">
        <w:t xml:space="preserve">s, </w:t>
      </w:r>
      <w:r w:rsidR="00FF7049" w:rsidRPr="001D7464">
        <w:t>Bank Guarantee</w:t>
      </w:r>
      <w:r w:rsidR="00FF7049">
        <w:t>, Indemnity Bonds, Retention Money etc</w:t>
      </w:r>
      <w:r w:rsidR="00F839BC">
        <w:t>.</w:t>
      </w:r>
      <w:r w:rsidR="00FF7049">
        <w:t>) specified therein</w:t>
      </w:r>
      <w:r w:rsidR="00DB7509">
        <w:t>. The contractor</w:t>
      </w:r>
      <w:r w:rsidR="00FF7049" w:rsidRPr="001D7464">
        <w:t xml:space="preserve"> shall use such property for the execution of </w:t>
      </w:r>
      <w:r w:rsidR="002B160A">
        <w:t>the contract</w:t>
      </w:r>
      <w:r w:rsidR="00FF7049" w:rsidRPr="001D7464">
        <w:t>and no other purpose whatsoever.</w:t>
      </w:r>
    </w:p>
    <w:p w:rsidR="00035E94" w:rsidRPr="0021794A" w:rsidRDefault="00035E94" w:rsidP="00035E94">
      <w:pPr>
        <w:pStyle w:val="List"/>
      </w:pPr>
      <w:bookmarkStart w:id="431" w:name="_Toc77868598"/>
      <w:r w:rsidRPr="0021794A">
        <w:t xml:space="preserve">Unless otherwise stipulated in </w:t>
      </w:r>
      <w:r w:rsidR="002B160A">
        <w:t>the contract</w:t>
      </w:r>
      <w:r w:rsidRPr="0021794A">
        <w:t xml:space="preserve">, The Procuring Entity may hire to </w:t>
      </w:r>
      <w:r w:rsidR="002B160A">
        <w:t>the contract</w:t>
      </w:r>
      <w:r w:rsidRPr="0021794A">
        <w:t xml:space="preserve">or non-key Equipment owned and sparable by Procuring Entity for use during execution of the Services on terms and conditions and on </w:t>
      </w:r>
      <w:r w:rsidR="00F839BC">
        <w:t xml:space="preserve">the </w:t>
      </w:r>
      <w:r w:rsidRPr="0021794A">
        <w:t xml:space="preserve">chargeable basis as may be </w:t>
      </w:r>
      <w:r w:rsidR="008651F3">
        <w:t xml:space="preserve">stipulated in </w:t>
      </w:r>
      <w:r w:rsidR="002B160A">
        <w:t>the contract</w:t>
      </w:r>
      <w:r w:rsidRPr="0021794A">
        <w:t xml:space="preserve"> or a separate agreement for Hire of such equipment.</w:t>
      </w:r>
    </w:p>
    <w:p w:rsidR="009A0C67" w:rsidRPr="009A0C67" w:rsidRDefault="009A0C67" w:rsidP="00197E1D">
      <w:pPr>
        <w:pStyle w:val="Heading3"/>
      </w:pPr>
      <w:bookmarkStart w:id="432" w:name="_Toc86247904"/>
      <w:r w:rsidRPr="003332EC">
        <w:lastRenderedPageBreak/>
        <w:t>Provision of Utilities at Site by Procuring Entity</w:t>
      </w:r>
      <w:bookmarkEnd w:id="431"/>
      <w:bookmarkEnd w:id="432"/>
    </w:p>
    <w:p w:rsidR="00831C7A" w:rsidRDefault="00165D7A" w:rsidP="00D258F9">
      <w:pPr>
        <w:rPr>
          <w:rFonts w:eastAsiaTheme="majorEastAsia" w:cs="Arial"/>
          <w:b/>
          <w:bCs/>
          <w:sz w:val="24"/>
          <w:szCs w:val="26"/>
        </w:rPr>
      </w:pPr>
      <w:r w:rsidRPr="003332EC">
        <w:t xml:space="preserve">Unless otherwise stipulated in </w:t>
      </w:r>
      <w:r w:rsidR="002B160A">
        <w:t>the contract</w:t>
      </w:r>
      <w:r w:rsidRPr="003332EC">
        <w:t>,</w:t>
      </w:r>
      <w:r>
        <w:t xml:space="preserve">The Procuring Entity may supply without any obligation to do so, to </w:t>
      </w:r>
      <w:r w:rsidR="002B160A">
        <w:t>the contract</w:t>
      </w:r>
      <w:r>
        <w:t xml:space="preserve">or part or whole of the quantity of the water and electricity required for the delivery of Services from the Procuring Entity's existing water/ electricity supply system at or near the site of Services on specified terms and conditions and on chargeable basis (unless specified otherwise), provided that </w:t>
      </w:r>
      <w:r w:rsidR="002B160A">
        <w:t>the contract</w:t>
      </w:r>
      <w:r>
        <w:t xml:space="preserve">or shall arrange, at his own expense, to effect the connections and lay additional pipe/ power lines and accessories on the site. Nevertheless, it shall be </w:t>
      </w:r>
      <w:r w:rsidR="00F839BC">
        <w:t xml:space="preserve">the </w:t>
      </w:r>
      <w:r>
        <w:t>responsibility of</w:t>
      </w:r>
      <w:r w:rsidR="002B160A">
        <w:t>the contract</w:t>
      </w:r>
      <w:r>
        <w:t xml:space="preserve">or to install adequate alternative arrangements to tide over outages in utilities or failure in supply by the Procuring Entity, and that </w:t>
      </w:r>
      <w:r w:rsidR="002B160A">
        <w:t>the contract</w:t>
      </w:r>
      <w:r>
        <w:t xml:space="preserve">or shall not be entitled to any compensation– nor shall this be a reason for </w:t>
      </w:r>
      <w:r w:rsidR="00F839BC">
        <w:t xml:space="preserve">the </w:t>
      </w:r>
      <w:r>
        <w:t>delay in delivery of Services</w:t>
      </w:r>
      <w:r w:rsidR="00A24BAE">
        <w:t>.</w:t>
      </w:r>
      <w:bookmarkStart w:id="433" w:name="_Toc77868599"/>
    </w:p>
    <w:p w:rsidR="009A0C67" w:rsidRDefault="009F7D08" w:rsidP="00197E1D">
      <w:pPr>
        <w:pStyle w:val="Heading3"/>
      </w:pPr>
      <w:bookmarkStart w:id="434" w:name="_Toc86247905"/>
      <w:r w:rsidRPr="009F7D08">
        <w:t xml:space="preserve">Custody and Return of the Procuring Entity’s </w:t>
      </w:r>
      <w:r>
        <w:t>Assets</w:t>
      </w:r>
      <w:r w:rsidRPr="009F7D08">
        <w:t xml:space="preserve"> loaned to Contractor</w:t>
      </w:r>
      <w:bookmarkEnd w:id="433"/>
      <w:bookmarkEnd w:id="434"/>
    </w:p>
    <w:p w:rsidR="00FF7049" w:rsidRPr="005C151D" w:rsidRDefault="00286AFC" w:rsidP="00FF7049">
      <w:pPr>
        <w:pStyle w:val="List"/>
      </w:pPr>
      <w:bookmarkStart w:id="435" w:name="_Hlk78821721"/>
      <w:r>
        <w:t>T</w:t>
      </w:r>
      <w:r w:rsidR="002D79FF">
        <w:t>he contract</w:t>
      </w:r>
      <w:r w:rsidR="00FF7049" w:rsidRPr="002B0D8F">
        <w:t xml:space="preserve">ors shall sign accountable receipts for </w:t>
      </w:r>
      <w:r w:rsidR="00FF7049">
        <w:t xml:space="preserve">all </w:t>
      </w:r>
      <w:r w:rsidR="00FF7049" w:rsidRPr="002B0D8F">
        <w:t xml:space="preserve">tools, plants and materials </w:t>
      </w:r>
      <w:r w:rsidR="00FF7049">
        <w:t xml:space="preserve">or other assets/ properties </w:t>
      </w:r>
      <w:r w:rsidR="00FF7049" w:rsidRPr="002B0D8F">
        <w:t xml:space="preserve">made over to him by </w:t>
      </w:r>
      <w:r w:rsidR="002B160A">
        <w:t xml:space="preserve">the </w:t>
      </w:r>
      <w:r w:rsidR="00B4519D">
        <w:t>Contract Manager</w:t>
      </w:r>
      <w:r w:rsidR="00FF7049">
        <w:t>.</w:t>
      </w:r>
      <w:bookmarkEnd w:id="435"/>
      <w:r w:rsidR="00FF7049" w:rsidRPr="001D7464">
        <w:t xml:space="preserve">All such </w:t>
      </w:r>
      <w:r w:rsidR="00FF7049">
        <w:t>assets</w:t>
      </w:r>
      <w:r w:rsidR="00FF7049" w:rsidRPr="001D7464">
        <w:t xml:space="preserve"> shall be deemed to be in good condition when received by </w:t>
      </w:r>
      <w:r w:rsidR="002B160A">
        <w:t>the contract</w:t>
      </w:r>
      <w:r w:rsidR="00FF7049" w:rsidRPr="001D7464">
        <w:t>or unless he has within twenty-four hours of the receipt thereof notified the Procuring Entity to the contrary</w:t>
      </w:r>
      <w:r w:rsidR="00F839BC">
        <w:t>. O</w:t>
      </w:r>
      <w:r w:rsidR="00FF7049" w:rsidRPr="001D7464">
        <w:t>therwise</w:t>
      </w:r>
      <w:r w:rsidR="00F839BC">
        <w:t>,</w:t>
      </w:r>
      <w:r w:rsidR="00FF7049" w:rsidRPr="001D7464">
        <w:t xml:space="preserve"> he shall be deemed to have lost the right to do so at any subsequent stage.</w:t>
      </w:r>
    </w:p>
    <w:p w:rsidR="00FF7049" w:rsidRDefault="00035E94" w:rsidP="00FF7049">
      <w:pPr>
        <w:pStyle w:val="List"/>
      </w:pPr>
      <w:bookmarkStart w:id="436" w:name="_Hlk78821796"/>
      <w:r>
        <w:t xml:space="preserve">Theseassets </w:t>
      </w:r>
      <w:r w:rsidRPr="001D7464">
        <w:t>shall remain the property of the Procuring Entity</w:t>
      </w:r>
      <w:r w:rsidR="00F839BC">
        <w:t>,</w:t>
      </w:r>
      <w:r>
        <w:t xml:space="preserve"> and </w:t>
      </w:r>
      <w:r w:rsidR="002B160A">
        <w:t>the contract</w:t>
      </w:r>
      <w:r w:rsidR="009A0C67" w:rsidRPr="00FF7049">
        <w:t xml:space="preserve">or shall take all reasonable care of all </w:t>
      </w:r>
      <w:r w:rsidR="00FF7049">
        <w:t>such assets</w:t>
      </w:r>
      <w:r w:rsidR="00DB7509">
        <w:t>. The contractor</w:t>
      </w:r>
      <w:r w:rsidR="009A0C67" w:rsidRPr="00FF7049">
        <w:t xml:space="preserve"> shall be responsible for all damage or loss </w:t>
      </w:r>
      <w:r w:rsidR="00FF7049" w:rsidRPr="001D7464">
        <w:t>from whatever cause</w:t>
      </w:r>
      <w:r w:rsidR="009A0C67" w:rsidRPr="00FF7049">
        <w:t xml:space="preserve">caused </w:t>
      </w:r>
      <w:r w:rsidR="00FF7049" w:rsidRPr="001D7464">
        <w:t xml:space="preserve">while </w:t>
      </w:r>
      <w:r w:rsidR="00F5783C">
        <w:t>assets are possessed or controlled by the contractor, staff, workmen,</w:t>
      </w:r>
      <w:r w:rsidR="00FF7049" w:rsidRPr="001D7464">
        <w:t xml:space="preserve"> or agents.</w:t>
      </w:r>
      <w:bookmarkEnd w:id="436"/>
    </w:p>
    <w:p w:rsidR="00035E94" w:rsidRPr="001D7464" w:rsidRDefault="00035E94" w:rsidP="00035E94">
      <w:pPr>
        <w:pStyle w:val="List"/>
      </w:pPr>
      <w:r w:rsidRPr="001D7464">
        <w:t xml:space="preserve">Where </w:t>
      </w:r>
      <w:r w:rsidR="00F5783C">
        <w:t>the contractor insures such assets</w:t>
      </w:r>
      <w:r w:rsidRPr="001D7464">
        <w:t xml:space="preserve"> against loss or fire at the request of the Procuring Entity</w:t>
      </w:r>
      <w:r>
        <w:t>,</w:t>
      </w:r>
      <w:r w:rsidRPr="001D7464">
        <w:t xml:space="preserve"> such insurance shall be deemed to be by way of additional precaution and shall not prejudice the </w:t>
      </w:r>
      <w:r w:rsidR="00F5783C">
        <w:t>contractor's liability</w:t>
      </w:r>
      <w:r w:rsidRPr="001D7464">
        <w:t xml:space="preserve"> as aforesaid.</w:t>
      </w:r>
    </w:p>
    <w:p w:rsidR="00A24BAE" w:rsidRDefault="00DF5CD4" w:rsidP="00035E94">
      <w:pPr>
        <w:pStyle w:val="List"/>
      </w:pPr>
      <w:r>
        <w:t>T</w:t>
      </w:r>
      <w:r w:rsidR="002D79FF">
        <w:t>he contract</w:t>
      </w:r>
      <w:r w:rsidR="00035E94" w:rsidRPr="001D7464">
        <w:t xml:space="preserve">or shall return all such </w:t>
      </w:r>
      <w:r>
        <w:t>assets</w:t>
      </w:r>
      <w:r w:rsidR="00035E94" w:rsidRPr="001D7464">
        <w:t xml:space="preserve"> in </w:t>
      </w:r>
      <w:r w:rsidR="00035E94" w:rsidRPr="00A84844">
        <w:t>good order and repair, fair wear and tear excepted</w:t>
      </w:r>
      <w:r w:rsidR="00035E94" w:rsidRPr="001D7464">
        <w:t xml:space="preserve">, before the completion/ closure/ termination of </w:t>
      </w:r>
      <w:r w:rsidR="002B160A">
        <w:t>the contract</w:t>
      </w:r>
      <w:r w:rsidR="00035E94" w:rsidRPr="001D7464">
        <w:t>and</w:t>
      </w:r>
      <w:r w:rsidR="00035E94" w:rsidRPr="003C62A8">
        <w:t xml:space="preserve"> shall be responsible </w:t>
      </w:r>
      <w:bookmarkStart w:id="437" w:name="_Hlk78821649"/>
      <w:r w:rsidR="00035E94" w:rsidRPr="003C62A8">
        <w:t>for any failure to account for the same or any damage done t</w:t>
      </w:r>
      <w:bookmarkEnd w:id="437"/>
      <w:r w:rsidR="00F5783C">
        <w:t>o that</w:t>
      </w:r>
      <w:r w:rsidR="00286AFC">
        <w:t>as</w:t>
      </w:r>
      <w:r w:rsidR="00035E94" w:rsidRPr="001D7464">
        <w:t xml:space="preserve"> assessed by the Procuring Entity whose decision shall be final and binding</w:t>
      </w:r>
      <w:r w:rsidR="00A24BAE">
        <w:t>.</w:t>
      </w:r>
    </w:p>
    <w:p w:rsidR="00AA5F7A" w:rsidRPr="001D7464" w:rsidRDefault="00AA5F7A" w:rsidP="00197E1D">
      <w:pPr>
        <w:pStyle w:val="Heading2"/>
      </w:pPr>
      <w:bookmarkStart w:id="438" w:name="_Toc77868600"/>
      <w:bookmarkStart w:id="439" w:name="_Toc86247906"/>
      <w:r w:rsidRPr="001D7464">
        <w:t xml:space="preserve">Scope of </w:t>
      </w:r>
      <w:bookmarkStart w:id="440" w:name="_Ref268446213"/>
      <w:r w:rsidR="002A09E5">
        <w:t>Services</w:t>
      </w:r>
      <w:bookmarkEnd w:id="440"/>
      <w:r w:rsidR="007620CC">
        <w:t>, Performance Standards and Quality Assurance</w:t>
      </w:r>
      <w:bookmarkEnd w:id="438"/>
      <w:bookmarkEnd w:id="439"/>
    </w:p>
    <w:p w:rsidR="0076629D" w:rsidRDefault="0076629D" w:rsidP="00197E1D">
      <w:pPr>
        <w:pStyle w:val="Heading3"/>
      </w:pPr>
      <w:bookmarkStart w:id="441" w:name="_Toc77868601"/>
      <w:bookmarkStart w:id="442" w:name="_Toc86247907"/>
      <w:r>
        <w:t>Scope of Services</w:t>
      </w:r>
      <w:bookmarkEnd w:id="441"/>
      <w:bookmarkEnd w:id="442"/>
    </w:p>
    <w:p w:rsidR="009D7667" w:rsidRPr="00A2258E" w:rsidRDefault="004765E9" w:rsidP="00A2258E">
      <w:pPr>
        <w:pStyle w:val="List"/>
      </w:pPr>
      <w:r w:rsidRPr="004765E9">
        <w:t xml:space="preserve">This contract is for the performance/ delivery of Services of the description, </w:t>
      </w:r>
      <w:r>
        <w:t xml:space="preserve">scope/ quantum, </w:t>
      </w:r>
      <w:r w:rsidRPr="004765E9">
        <w:t xml:space="preserve">performance standards and quality </w:t>
      </w:r>
      <w:r w:rsidR="00F5783C">
        <w:t>outlined</w:t>
      </w:r>
      <w:r w:rsidRPr="004765E9">
        <w:t xml:space="preserve"> in the contract during </w:t>
      </w:r>
      <w:r w:rsidR="002B160A">
        <w:t>the contract</w:t>
      </w:r>
      <w:r w:rsidRPr="004765E9">
        <w:t xml:space="preserve"> Period specified therein. Unless otherwise specified, the Services shall conform to performance and quality standards as </w:t>
      </w:r>
      <w:r w:rsidR="008651F3">
        <w:t xml:space="preserve">stipulated in </w:t>
      </w:r>
      <w:r w:rsidR="002B160A">
        <w:t>the contract</w:t>
      </w:r>
      <w:r w:rsidRPr="004765E9">
        <w:t xml:space="preserve"> or as per best standards in the market</w:t>
      </w:r>
      <w:r w:rsidR="00D947B0">
        <w:t>,</w:t>
      </w:r>
      <w:r w:rsidRPr="004765E9">
        <w:t xml:space="preserve"> where not so specified.</w:t>
      </w:r>
    </w:p>
    <w:p w:rsidR="0076629D" w:rsidRDefault="00DB7509">
      <w:pPr>
        <w:pStyle w:val="List"/>
      </w:pPr>
      <w:r>
        <w:t>T</w:t>
      </w:r>
      <w:r w:rsidR="002D79FF">
        <w:t>he contract</w:t>
      </w:r>
      <w:r w:rsidR="00B55794">
        <w:t>or shall deliver Services and submit t</w:t>
      </w:r>
      <w:r w:rsidR="00133AB1">
        <w:t>he reports, deliverables, outputs, and documents stipulated in Format 1.1: Description of Services to the Procuring Entity</w:t>
      </w:r>
      <w:r w:rsidR="00B55794">
        <w:t>.</w:t>
      </w:r>
    </w:p>
    <w:p w:rsidR="0076629D" w:rsidRDefault="000E797B">
      <w:pPr>
        <w:pStyle w:val="List"/>
      </w:pPr>
      <w:r>
        <w:t>T</w:t>
      </w:r>
      <w:r w:rsidR="0076629D">
        <w:t>he Services shall include all such work</w:t>
      </w:r>
      <w:r w:rsidR="00AA5D99">
        <w:t>-elements</w:t>
      </w:r>
      <w:r w:rsidR="0076629D">
        <w:t xml:space="preserve"> not </w:t>
      </w:r>
      <w:r w:rsidR="003F51DE">
        <w:t>mentioned explicitly</w:t>
      </w:r>
      <w:r w:rsidR="0076629D">
        <w:t xml:space="preserve"> in this Contract</w:t>
      </w:r>
      <w:r w:rsidR="00F839BC">
        <w:t>,</w:t>
      </w:r>
      <w:r w:rsidR="0076629D">
        <w:t xml:space="preserve"> but that can be reasonably inferred from this Contract as being required for attaining Completion of the Services as if such items were expressly mentioned in this Contract.</w:t>
      </w:r>
    </w:p>
    <w:p w:rsidR="004765E9" w:rsidRPr="0076629D" w:rsidRDefault="004765E9">
      <w:pPr>
        <w:pStyle w:val="List"/>
      </w:pPr>
      <w:r w:rsidRPr="008749CE">
        <w:rPr>
          <w:b/>
          <w:bCs/>
        </w:rPr>
        <w:t>Incidental Works/ Goods:</w:t>
      </w:r>
      <w:r w:rsidRPr="00AC7A0E">
        <w:t xml:space="preserve">If so stipulated, </w:t>
      </w:r>
      <w:r w:rsidR="00F5783C">
        <w:t>the contractor shall be required to perform/ deliver specified incidental Works/ Goods as an integral part of the Services in the contract</w:t>
      </w:r>
      <w:r w:rsidRPr="00AC7A0E">
        <w:t>.</w:t>
      </w:r>
    </w:p>
    <w:p w:rsidR="007620CC" w:rsidRPr="00B4471F" w:rsidRDefault="007620CC" w:rsidP="00197E1D">
      <w:pPr>
        <w:pStyle w:val="Heading3"/>
      </w:pPr>
      <w:bookmarkStart w:id="443" w:name="_Toc77868602"/>
      <w:bookmarkStart w:id="444" w:name="_Toc86247908"/>
      <w:r>
        <w:lastRenderedPageBreak/>
        <w:t>Performance Standards</w:t>
      </w:r>
      <w:bookmarkEnd w:id="443"/>
      <w:bookmarkEnd w:id="444"/>
    </w:p>
    <w:p w:rsidR="007620CC" w:rsidRPr="00A2258E" w:rsidRDefault="002D79FF" w:rsidP="00A2258E">
      <w:pPr>
        <w:pStyle w:val="List"/>
      </w:pPr>
      <w:r>
        <w:t>the contract</w:t>
      </w:r>
      <w:r w:rsidR="007620CC" w:rsidRPr="00A2258E">
        <w:t xml:space="preserve">or shall perform the Services </w:t>
      </w:r>
      <w:r w:rsidR="00BE0705">
        <w:t>as per</w:t>
      </w:r>
      <w:r w:rsidR="007620CC" w:rsidRPr="00A2258E">
        <w:t xml:space="preserve"> Format 1.1: Description of Services, and carry out its obligations with all due diligence, efficiency, and economy, observing sound management practices, and employ appropriate advanced technology and safe methods </w:t>
      </w:r>
      <w:r w:rsidR="00BE0705">
        <w:t>as per</w:t>
      </w:r>
      <w:r w:rsidR="007620CC" w:rsidRPr="00A2258E">
        <w:t xml:space="preserve"> the performance standards and quality control parameters as </w:t>
      </w:r>
      <w:r w:rsidR="008651F3">
        <w:t xml:space="preserve">stipulated in </w:t>
      </w:r>
      <w:r w:rsidR="002B160A">
        <w:t>the contract</w:t>
      </w:r>
      <w:r w:rsidR="007620CC" w:rsidRPr="00A2258E">
        <w:t xml:space="preserve">. For matters where </w:t>
      </w:r>
      <w:r w:rsidR="002B160A">
        <w:t>the contract</w:t>
      </w:r>
      <w:r w:rsidR="007620CC" w:rsidRPr="00A2258E">
        <w:t xml:space="preserve"> does not specify any Standard, the Services delivered shall conform to National/ International Standards or generally accepted professional techniques and practices.</w:t>
      </w:r>
    </w:p>
    <w:p w:rsidR="007620CC" w:rsidRPr="00A2258E" w:rsidRDefault="00E71415" w:rsidP="00A2258E">
      <w:pPr>
        <w:pStyle w:val="List"/>
      </w:pPr>
      <w:r>
        <w:rPr>
          <w:b/>
          <w:bCs/>
        </w:rPr>
        <w:t>The s</w:t>
      </w:r>
      <w:r w:rsidR="00FF2C9E">
        <w:rPr>
          <w:b/>
          <w:bCs/>
        </w:rPr>
        <w:t>hortfall in Performance</w:t>
      </w:r>
      <w:r w:rsidR="007620CC" w:rsidRPr="00A2258E">
        <w:rPr>
          <w:b/>
          <w:bCs/>
        </w:rPr>
        <w:t>:</w:t>
      </w:r>
      <w:r w:rsidR="007620CC" w:rsidRPr="00A2258E">
        <w:t xml:space="preserve"> In cases where </w:t>
      </w:r>
      <w:r w:rsidR="00F839BC">
        <w:t xml:space="preserve">the </w:t>
      </w:r>
      <w:r w:rsidR="007620CC" w:rsidRPr="00A2258E">
        <w:t xml:space="preserve">performance or/and quality of Services is/are found to be </w:t>
      </w:r>
      <w:r w:rsidR="00FF2C9E">
        <w:t>un</w:t>
      </w:r>
      <w:r w:rsidR="007620CC" w:rsidRPr="00A2258E">
        <w:t xml:space="preserve">satisfactory, Procuring Entity or </w:t>
      </w:r>
      <w:r w:rsidR="000616F2" w:rsidRPr="00A2258E">
        <w:t>his representative</w:t>
      </w:r>
      <w:r w:rsidR="007620CC" w:rsidRPr="00A2258E">
        <w:t xml:space="preserve">s shall impose </w:t>
      </w:r>
      <w:r w:rsidR="00FF2C9E">
        <w:t>d</w:t>
      </w:r>
      <w:r w:rsidR="007620CC" w:rsidRPr="00A2258E">
        <w:t xml:space="preserve">amages for </w:t>
      </w:r>
      <w:r>
        <w:t xml:space="preserve">the </w:t>
      </w:r>
      <w:r w:rsidR="00FF2C9E">
        <w:t xml:space="preserve">shortfall in performance </w:t>
      </w:r>
      <w:r w:rsidR="007620CC" w:rsidRPr="00A2258E">
        <w:t xml:space="preserve">as per GCC-clause </w:t>
      </w:r>
      <w:r w:rsidR="0064270C" w:rsidRPr="00A2258E">
        <w:t>10</w:t>
      </w:r>
      <w:r w:rsidR="007620CC" w:rsidRPr="00A2258E">
        <w:t xml:space="preserve">.5 below. This levy of damages shall not absolve </w:t>
      </w:r>
      <w:r w:rsidR="002B160A">
        <w:t>the contract</w:t>
      </w:r>
      <w:r w:rsidR="007620CC" w:rsidRPr="00A2258E">
        <w:t>or from rectification or reperformance of the defective Service without further payment.</w:t>
      </w:r>
    </w:p>
    <w:p w:rsidR="007620CC" w:rsidRDefault="007620CC" w:rsidP="00197E1D">
      <w:pPr>
        <w:pStyle w:val="Heading3"/>
      </w:pPr>
      <w:bookmarkStart w:id="445" w:name="_Toc77868603"/>
      <w:bookmarkStart w:id="446" w:name="_Toc86247909"/>
      <w:r w:rsidRPr="000C7E80">
        <w:t>Quality Control</w:t>
      </w:r>
      <w:r>
        <w:t xml:space="preserve"> and Defect Liability</w:t>
      </w:r>
      <w:bookmarkEnd w:id="445"/>
      <w:bookmarkEnd w:id="446"/>
    </w:p>
    <w:p w:rsidR="007620CC" w:rsidRDefault="007620CC" w:rsidP="00A2258E">
      <w:pPr>
        <w:pStyle w:val="List"/>
      </w:pPr>
      <w:r>
        <w:t xml:space="preserve">The Procuring Entity shall check the quality of the Services and shall inspect </w:t>
      </w:r>
      <w:r w:rsidR="002B160A">
        <w:t>the contract</w:t>
      </w:r>
      <w:r>
        <w:t>or’s performance according to the relevant section(s) of Format 1.</w:t>
      </w:r>
      <w:r w:rsidRPr="0079409D">
        <w:t>1</w:t>
      </w:r>
      <w:r>
        <w:t xml:space="preserve">: Description of Services. The Procuring Entity shall promptly </w:t>
      </w:r>
      <w:r w:rsidR="00F5783C">
        <w:t>notify the contractor of any identified defects</w:t>
      </w:r>
      <w:r>
        <w:t>, requesting the correction of the notified defect within a reasonable time.</w:t>
      </w:r>
    </w:p>
    <w:p w:rsidR="007620CC" w:rsidRPr="00F275D8" w:rsidRDefault="007620CC" w:rsidP="00A2258E">
      <w:pPr>
        <w:pStyle w:val="List"/>
        <w:rPr>
          <w:rFonts w:cs="Arial"/>
          <w:b/>
          <w:bCs/>
          <w:iCs/>
          <w:sz w:val="28"/>
          <w:szCs w:val="24"/>
        </w:rPr>
      </w:pPr>
      <w:r>
        <w:t xml:space="preserve">If </w:t>
      </w:r>
      <w:r w:rsidR="002B160A">
        <w:t>the contract</w:t>
      </w:r>
      <w:r>
        <w:t xml:space="preserve">or has not corrected notified defect within the time </w:t>
      </w:r>
      <w:r w:rsidR="008651F3">
        <w:t xml:space="preserve">stipulated in </w:t>
      </w:r>
      <w:r>
        <w:t>the Procuring Entity’s notice, the Procuring Entity shall assess the cost of having the defect corrected. W</w:t>
      </w:r>
      <w:r w:rsidRPr="00B065D8">
        <w:t xml:space="preserve">ithout prejudice to </w:t>
      </w:r>
      <w:r w:rsidR="00F5783C">
        <w:t>any</w:t>
      </w:r>
      <w:r w:rsidRPr="00B065D8">
        <w:t xml:space="preserve"> of its other remedies under this Contractor applicable law,</w:t>
      </w:r>
      <w:r>
        <w:t xml:space="preserve"> procuring Entity shall be legally entitled to deduct such cost from </w:t>
      </w:r>
      <w:r w:rsidR="002B160A">
        <w:t>the contract</w:t>
      </w:r>
      <w:r>
        <w:t xml:space="preserve">’s payments, together with the damages for </w:t>
      </w:r>
      <w:r w:rsidR="00E71415">
        <w:t xml:space="preserve">the </w:t>
      </w:r>
      <w:r w:rsidR="00FF2C9E">
        <w:t>shortfall in performance</w:t>
      </w:r>
      <w:r>
        <w:t xml:space="preserve"> (as per clause above)</w:t>
      </w:r>
      <w:r w:rsidRPr="00B065D8">
        <w:t xml:space="preserve">, a sum equivalent to the </w:t>
      </w:r>
      <w:r w:rsidRPr="000D2FA6">
        <w:t xml:space="preserve">percentage </w:t>
      </w:r>
      <w:r w:rsidR="008651F3">
        <w:t xml:space="preserve">stipulated in </w:t>
      </w:r>
      <w:r w:rsidR="002B160A">
        <w:t>the contract</w:t>
      </w:r>
      <w:r w:rsidRPr="000D2FA6">
        <w:t>.</w:t>
      </w:r>
    </w:p>
    <w:p w:rsidR="002A4063" w:rsidRPr="001D7464" w:rsidRDefault="002A4063" w:rsidP="00197E1D">
      <w:pPr>
        <w:pStyle w:val="Heading3"/>
      </w:pPr>
      <w:bookmarkStart w:id="447" w:name="_Toc77868604"/>
      <w:bookmarkStart w:id="448" w:name="_Toc86247910"/>
      <w:r w:rsidRPr="001D7464">
        <w:t>Eligible Services - Country of Origin and Minimum Local Content</w:t>
      </w:r>
      <w:bookmarkEnd w:id="447"/>
      <w:bookmarkEnd w:id="448"/>
    </w:p>
    <w:p w:rsidR="002A4063" w:rsidRPr="001D7464" w:rsidRDefault="002A4063" w:rsidP="002A4063">
      <w:pPr>
        <w:rPr>
          <w:rFonts w:cs="Arial"/>
        </w:rPr>
      </w:pPr>
      <w:r w:rsidRPr="001D7464">
        <w:rPr>
          <w:rFonts w:cs="Arial"/>
        </w:rPr>
        <w:t xml:space="preserve">Unless otherwise stipulated in SCC or Contract, country of origin of ‘Services’ and related ‘Goods’ under </w:t>
      </w:r>
      <w:r w:rsidR="002B160A">
        <w:rPr>
          <w:rFonts w:cs="Arial"/>
        </w:rPr>
        <w:t>the contract</w:t>
      </w:r>
      <w:r w:rsidRPr="001D7464">
        <w:rPr>
          <w:rFonts w:cs="Arial"/>
        </w:rPr>
        <w:t xml:space="preserve">shall have their origin in India or other countries and must conform to </w:t>
      </w:r>
      <w:r w:rsidR="00F839BC">
        <w:rPr>
          <w:rFonts w:cs="Arial"/>
        </w:rPr>
        <w:t xml:space="preserve">the </w:t>
      </w:r>
      <w:r w:rsidRPr="001D7464">
        <w:rPr>
          <w:rFonts w:cs="Arial"/>
        </w:rPr>
        <w:t xml:space="preserve">declaration made by </w:t>
      </w:r>
      <w:r w:rsidR="002B160A">
        <w:rPr>
          <w:rFonts w:cs="Arial"/>
        </w:rPr>
        <w:t>the contract</w:t>
      </w:r>
      <w:r w:rsidRPr="001D7464">
        <w:rPr>
          <w:rFonts w:cs="Arial"/>
        </w:rPr>
        <w:t xml:space="preserve">or in its </w:t>
      </w:r>
      <w:r w:rsidR="005D3CC6">
        <w:rPr>
          <w:rFonts w:cs="Arial"/>
        </w:rPr>
        <w:t>bid</w:t>
      </w:r>
      <w:r w:rsidRPr="001D7464">
        <w:rPr>
          <w:rFonts w:cs="Arial"/>
        </w:rPr>
        <w:t xml:space="preserve"> regarding but not limited to i) restrictions on certain countries with land-borders with India; ii) minimum local content </w:t>
      </w:r>
      <w:r w:rsidR="00971F7C" w:rsidRPr="00AC7A0E">
        <w:rPr>
          <w:rFonts w:cs="Arial"/>
        </w:rPr>
        <w:t xml:space="preserve">and location of value addition </w:t>
      </w:r>
      <w:r w:rsidRPr="001D7464">
        <w:rPr>
          <w:rFonts w:cs="Arial"/>
        </w:rPr>
        <w:t xml:space="preserve">(Make in India Policy); iii) Contractor’s status as MSE or </w:t>
      </w:r>
      <w:r w:rsidR="00AA701B">
        <w:rPr>
          <w:rFonts w:cs="Arial"/>
        </w:rPr>
        <w:t>Start-up</w:t>
      </w:r>
      <w:r w:rsidRPr="001D7464">
        <w:rPr>
          <w:rFonts w:cs="Arial"/>
        </w:rPr>
        <w:t xml:space="preserve">. The term “origin” used in this clause means the place from where the Services (and </w:t>
      </w:r>
      <w:r w:rsidR="002310F2">
        <w:rPr>
          <w:rFonts w:cs="Arial"/>
        </w:rPr>
        <w:t>incidental</w:t>
      </w:r>
      <w:r w:rsidR="00E6737A">
        <w:rPr>
          <w:rFonts w:cs="Arial"/>
        </w:rPr>
        <w:t>Goods</w:t>
      </w:r>
      <w:r w:rsidRPr="001D7464">
        <w:rPr>
          <w:rFonts w:cs="Arial"/>
        </w:rPr>
        <w:t xml:space="preserve">, including subcontracted components) are arranged and </w:t>
      </w:r>
      <w:r>
        <w:rPr>
          <w:rFonts w:cs="Arial"/>
        </w:rPr>
        <w:t>delivered</w:t>
      </w:r>
      <w:r w:rsidR="00F839BC">
        <w:rPr>
          <w:rFonts w:cs="Arial"/>
        </w:rPr>
        <w:t>,</w:t>
      </w:r>
      <w:r w:rsidRPr="001D7464">
        <w:rPr>
          <w:rFonts w:cs="Arial"/>
        </w:rPr>
        <w:t xml:space="preserve"> or </w:t>
      </w:r>
      <w:r w:rsidR="00E6737A">
        <w:rPr>
          <w:rFonts w:cs="Arial"/>
        </w:rPr>
        <w:t>incidental</w:t>
      </w:r>
      <w:r w:rsidRPr="001D7464">
        <w:rPr>
          <w:rFonts w:cs="Arial"/>
        </w:rPr>
        <w:t>goods are mined, grown, produced, or manufactured. For purposes of this Clause, the term ‘</w:t>
      </w:r>
      <w:r w:rsidR="0071285A">
        <w:rPr>
          <w:rFonts w:cs="Arial"/>
        </w:rPr>
        <w:t>S</w:t>
      </w:r>
      <w:r w:rsidRPr="001D7464">
        <w:rPr>
          <w:rFonts w:cs="Arial"/>
        </w:rPr>
        <w:t xml:space="preserve">ervices’ shall have the meaning as defined in </w:t>
      </w:r>
      <w:r w:rsidR="00E5675E">
        <w:rPr>
          <w:rFonts w:cs="Arial"/>
        </w:rPr>
        <w:t>GCC-clause</w:t>
      </w:r>
      <w:r w:rsidRPr="001D7464">
        <w:rPr>
          <w:rFonts w:cs="Arial"/>
        </w:rPr>
        <w:t xml:space="preserve"> 1.</w:t>
      </w:r>
      <w:r w:rsidR="00E5675E">
        <w:rPr>
          <w:rFonts w:cs="Arial"/>
        </w:rPr>
        <w:t>2</w:t>
      </w:r>
      <w:r w:rsidRPr="001D7464">
        <w:rPr>
          <w:rFonts w:cs="Arial"/>
        </w:rPr>
        <w:t>.</w:t>
      </w:r>
    </w:p>
    <w:p w:rsidR="002A4063" w:rsidRPr="001D7464" w:rsidRDefault="002A4063" w:rsidP="00197E1D">
      <w:pPr>
        <w:pStyle w:val="Heading3"/>
      </w:pPr>
      <w:bookmarkStart w:id="449" w:name="_Toc77868605"/>
      <w:bookmarkStart w:id="450" w:name="_Toc86247911"/>
      <w:r w:rsidRPr="001D7464">
        <w:t>Quantity Tolerance</w:t>
      </w:r>
      <w:bookmarkEnd w:id="449"/>
      <w:bookmarkEnd w:id="450"/>
    </w:p>
    <w:p w:rsidR="002A4063" w:rsidRPr="001D7464" w:rsidRDefault="002A4063" w:rsidP="00A2258E">
      <w:r w:rsidRPr="001D7464">
        <w:t xml:space="preserve">Unless otherwise stipulated in </w:t>
      </w:r>
      <w:r w:rsidR="002B160A">
        <w:t>the contract</w:t>
      </w:r>
      <w:r w:rsidRPr="001D7464">
        <w:t xml:space="preserve">, the obligation for completing </w:t>
      </w:r>
      <w:r>
        <w:t>Services</w:t>
      </w:r>
      <w:r w:rsidRPr="001D7464">
        <w:t xml:space="preserve"> shall be considered complete if the Services have been </w:t>
      </w:r>
      <w:r>
        <w:t>performed</w:t>
      </w:r>
      <w:r w:rsidRPr="001D7464">
        <w:t xml:space="preserve"> to the tolerance of plus or minus 5% of the </w:t>
      </w:r>
      <w:r w:rsidR="00A97E95">
        <w:t>quantum</w:t>
      </w:r>
      <w:r w:rsidRPr="001D7464">
        <w:t xml:space="preserve">or </w:t>
      </w:r>
      <w:r w:rsidR="00F839BC">
        <w:t xml:space="preserve">the </w:t>
      </w:r>
      <w:r w:rsidRPr="001D7464">
        <w:t xml:space="preserve">total value of Services ordered in </w:t>
      </w:r>
      <w:r w:rsidR="002B160A">
        <w:t>the contract</w:t>
      </w:r>
      <w:r w:rsidRPr="001D7464">
        <w:t xml:space="preserve">. Only the </w:t>
      </w:r>
      <w:r>
        <w:t>delivered</w:t>
      </w:r>
      <w:r w:rsidRPr="001D7464">
        <w:t xml:space="preserve"> quantity shall be paid for as per the terms of </w:t>
      </w:r>
      <w:r w:rsidR="002B160A">
        <w:t>the contract</w:t>
      </w:r>
      <w:r w:rsidRPr="001D7464">
        <w:t>.</w:t>
      </w:r>
    </w:p>
    <w:p w:rsidR="0071285A" w:rsidRDefault="0071285A" w:rsidP="00197E1D">
      <w:pPr>
        <w:pStyle w:val="Heading3"/>
      </w:pPr>
      <w:bookmarkStart w:id="451" w:name="_Toc77868606"/>
      <w:bookmarkStart w:id="452" w:name="_Toc86247912"/>
      <w:r>
        <w:lastRenderedPageBreak/>
        <w:t>Contract Period and Option Clause</w:t>
      </w:r>
      <w:bookmarkEnd w:id="451"/>
      <w:bookmarkEnd w:id="452"/>
    </w:p>
    <w:p w:rsidR="00DD20BF" w:rsidRDefault="00DD20BF" w:rsidP="00DD20BF">
      <w:pPr>
        <w:pStyle w:val="Heading4"/>
      </w:pPr>
      <w:r>
        <w:t>Contract Period</w:t>
      </w:r>
    </w:p>
    <w:p w:rsidR="00A24BAE" w:rsidRDefault="0071285A" w:rsidP="00DD20BF">
      <w:r>
        <w:t xml:space="preserve">Unless otherwise stipulated in </w:t>
      </w:r>
      <w:r w:rsidR="002D79FF">
        <w:t>the contract</w:t>
      </w:r>
      <w:r>
        <w:t xml:space="preserve">, </w:t>
      </w:r>
      <w:r w:rsidR="002B160A">
        <w:t>the contract</w:t>
      </w:r>
      <w:r>
        <w:t xml:space="preserve"> Period for which the Service shall be provided shall be one year from the effective date of </w:t>
      </w:r>
      <w:r w:rsidR="002B160A">
        <w:t>the contract</w:t>
      </w:r>
      <w:r>
        <w:t xml:space="preserve">, unless completed </w:t>
      </w:r>
      <w:r w:rsidR="00E6737A">
        <w:t xml:space="preserve">earlier </w:t>
      </w:r>
      <w:r>
        <w:t xml:space="preserve">or terminated as </w:t>
      </w:r>
      <w:r w:rsidR="00E6737A">
        <w:t xml:space="preserve">per </w:t>
      </w:r>
      <w:r w:rsidR="002B160A">
        <w:t>the contract</w:t>
      </w:r>
      <w:r w:rsidR="00A24BAE">
        <w:t>.</w:t>
      </w:r>
    </w:p>
    <w:p w:rsidR="00DD20BF" w:rsidRDefault="00DD20BF" w:rsidP="00DD20BF">
      <w:pPr>
        <w:pStyle w:val="Heading4"/>
      </w:pPr>
      <w:r>
        <w:t>Option Clause</w:t>
      </w:r>
    </w:p>
    <w:p w:rsidR="0071285A" w:rsidRPr="0071285A" w:rsidRDefault="00A97E95" w:rsidP="0071285A">
      <w:r>
        <w:t xml:space="preserve">If </w:t>
      </w:r>
      <w:r w:rsidR="00E420EB">
        <w:t>stipulated otherwise</w:t>
      </w:r>
      <w:r w:rsidR="0071285A">
        <w:t xml:space="preserve"> in </w:t>
      </w:r>
      <w:r w:rsidR="002B160A">
        <w:t>the contract</w:t>
      </w:r>
      <w:r w:rsidR="0071285A">
        <w:t xml:space="preserve">, the Procuring Entity shall have the </w:t>
      </w:r>
      <w:r w:rsidR="00AC7EBB">
        <w:t xml:space="preserve">right to exercise </w:t>
      </w:r>
      <w:r w:rsidR="00F839BC">
        <w:t xml:space="preserve">the </w:t>
      </w:r>
      <w:r w:rsidR="00AC7EBB">
        <w:t xml:space="preserve">following options,by written notification to </w:t>
      </w:r>
      <w:r w:rsidR="002B160A">
        <w:t>the contract</w:t>
      </w:r>
      <w:r w:rsidR="00AC7EBB">
        <w:t xml:space="preserve">or no later than thirty (30) days </w:t>
      </w:r>
      <w:r w:rsidR="00F5783C">
        <w:t>before</w:t>
      </w:r>
      <w:r w:rsidR="00AC7EBB">
        <w:t xml:space="preserve"> Contract end</w:t>
      </w:r>
      <w:r w:rsidR="0071285A">
        <w:t>:</w:t>
      </w:r>
    </w:p>
    <w:p w:rsidR="00A24BAE" w:rsidRDefault="0071285A" w:rsidP="00D437B3">
      <w:pPr>
        <w:pStyle w:val="List"/>
        <w:numPr>
          <w:ilvl w:val="0"/>
          <w:numId w:val="90"/>
        </w:numPr>
        <w:ind w:left="709" w:hanging="425"/>
      </w:pPr>
      <w:r>
        <w:t xml:space="preserve">extend </w:t>
      </w:r>
      <w:r w:rsidR="002B160A">
        <w:t>the contract</w:t>
      </w:r>
      <w:r>
        <w:t xml:space="preserve"> Period only once (unless otherwise stipulated in </w:t>
      </w:r>
      <w:r w:rsidR="002B160A">
        <w:t>the contract</w:t>
      </w:r>
      <w:r>
        <w:t xml:space="preserve">) by four months period (unless otherwise stipulated in </w:t>
      </w:r>
      <w:r w:rsidR="002B160A">
        <w:t>the contract</w:t>
      </w:r>
      <w:r>
        <w:t>)</w:t>
      </w:r>
      <w:r w:rsidR="00A24BAE">
        <w:t>.</w:t>
      </w:r>
    </w:p>
    <w:p w:rsidR="002A4063" w:rsidRPr="001D7464" w:rsidRDefault="002A4063" w:rsidP="00D437B3">
      <w:pPr>
        <w:pStyle w:val="List"/>
        <w:numPr>
          <w:ilvl w:val="0"/>
          <w:numId w:val="90"/>
        </w:numPr>
        <w:ind w:left="709" w:hanging="425"/>
      </w:pPr>
      <w:r w:rsidRPr="001D7464">
        <w:t xml:space="preserve">increase the ordered </w:t>
      </w:r>
      <w:r>
        <w:t>quantum of Services</w:t>
      </w:r>
      <w:r w:rsidR="00635C99">
        <w:t xml:space="preserve">upto the percentage specified therein (or </w:t>
      </w:r>
      <w:r w:rsidR="00635C99" w:rsidRPr="001D7464">
        <w:t>25%</w:t>
      </w:r>
      <w:r w:rsidR="00E6737A">
        <w:t xml:space="preserve"> if </w:t>
      </w:r>
      <w:r w:rsidR="00635C99">
        <w:t>not specified)</w:t>
      </w:r>
      <w:r w:rsidRPr="001D7464">
        <w:t xml:space="preserve"> at any time, till </w:t>
      </w:r>
      <w:r w:rsidR="00F839BC">
        <w:t xml:space="preserve">the </w:t>
      </w:r>
      <w:r>
        <w:t>completion</w:t>
      </w:r>
      <w:r w:rsidRPr="001D7464">
        <w:t xml:space="preserve"> date of </w:t>
      </w:r>
      <w:r w:rsidR="002B160A">
        <w:t>the contract</w:t>
      </w:r>
      <w:r w:rsidRPr="001D7464">
        <w:t>, by giving reasonable notice</w:t>
      </w:r>
      <w:r w:rsidR="00DD20BF">
        <w:t xml:space="preserve"> and providing a reasonable </w:t>
      </w:r>
      <w:r w:rsidR="002C041E">
        <w:t>extension in delivery period for increased quantum,</w:t>
      </w:r>
      <w:r w:rsidRPr="001D7464">
        <w:t xml:space="preserve"> even though the </w:t>
      </w:r>
      <w:r>
        <w:t>quantum</w:t>
      </w:r>
      <w:r w:rsidRPr="001D7464">
        <w:t xml:space="preserve"> ordered initially has been </w:t>
      </w:r>
      <w:r>
        <w:t>delivered</w:t>
      </w:r>
      <w:r w:rsidRPr="001D7464">
        <w:t xml:space="preserve"> in full before the </w:t>
      </w:r>
      <w:r>
        <w:t>completion</w:t>
      </w:r>
      <w:r w:rsidRPr="001D7464">
        <w:t xml:space="preserve"> Period.</w:t>
      </w:r>
    </w:p>
    <w:p w:rsidR="002A4063" w:rsidRDefault="002A4063" w:rsidP="00197E1D">
      <w:pPr>
        <w:pStyle w:val="Heading2"/>
      </w:pPr>
      <w:bookmarkStart w:id="453" w:name="_Toc77868607"/>
      <w:bookmarkStart w:id="454" w:name="_Toc86247913"/>
      <w:r>
        <w:t>Measurement</w:t>
      </w:r>
      <w:r w:rsidR="009E4B00">
        <w:t xml:space="preserve">, </w:t>
      </w:r>
      <w:r>
        <w:t>Variations</w:t>
      </w:r>
      <w:r w:rsidR="009E4B00">
        <w:t xml:space="preserve"> and Modifications</w:t>
      </w:r>
      <w:bookmarkEnd w:id="453"/>
      <w:bookmarkEnd w:id="454"/>
    </w:p>
    <w:p w:rsidR="002A4063" w:rsidRDefault="002A4063" w:rsidP="00197E1D">
      <w:pPr>
        <w:pStyle w:val="Heading3"/>
      </w:pPr>
      <w:bookmarkStart w:id="455" w:name="_Toc77868608"/>
      <w:bookmarkStart w:id="456" w:name="_Toc86247914"/>
      <w:r>
        <w:t xml:space="preserve">Quantities </w:t>
      </w:r>
      <w:r w:rsidR="00497337">
        <w:t>in</w:t>
      </w:r>
      <w:r>
        <w:t xml:space="preserve"> Contract</w:t>
      </w:r>
      <w:bookmarkEnd w:id="455"/>
      <w:bookmarkEnd w:id="456"/>
    </w:p>
    <w:p w:rsidR="002A4063" w:rsidRDefault="002A4063" w:rsidP="002A4063">
      <w:r>
        <w:t xml:space="preserve">The quantities set out in </w:t>
      </w:r>
      <w:r w:rsidR="002B160A">
        <w:t>the contract</w:t>
      </w:r>
      <w:r>
        <w:t xml:space="preserve"> are the estimated quantities of the </w:t>
      </w:r>
      <w:r w:rsidR="007C537E">
        <w:t>Services</w:t>
      </w:r>
      <w:r w:rsidR="00F839BC">
        <w:t>,</w:t>
      </w:r>
      <w:r>
        <w:t xml:space="preserve">and they shall not be taken as the actual and correct quantities of the </w:t>
      </w:r>
      <w:r w:rsidR="007C537E">
        <w:t xml:space="preserve">Services </w:t>
      </w:r>
      <w:r>
        <w:t xml:space="preserve">to be executed by </w:t>
      </w:r>
      <w:r w:rsidR="002B160A">
        <w:t>the contract</w:t>
      </w:r>
      <w:r>
        <w:t xml:space="preserve">or </w:t>
      </w:r>
      <w:r w:rsidR="00615805">
        <w:t>to fulfil</w:t>
      </w:r>
      <w:r w:rsidR="00497337">
        <w:t>his</w:t>
      </w:r>
      <w:r>
        <w:t xml:space="preserve"> obligations under </w:t>
      </w:r>
      <w:r w:rsidR="002B160A">
        <w:t>the contract</w:t>
      </w:r>
      <w:r>
        <w:t>.</w:t>
      </w:r>
      <w:r w:rsidR="00497337">
        <w:t xml:space="preserve"> Payment shall be made for the actual quantities </w:t>
      </w:r>
      <w:r w:rsidR="00B1164F">
        <w:t>deployed/ delivered;however,</w:t>
      </w:r>
      <w:r w:rsidR="00497337">
        <w:t xml:space="preserve"> payments shall not be made for quantities over and above those indicated in </w:t>
      </w:r>
      <w:r w:rsidR="002B160A">
        <w:t>the contract</w:t>
      </w:r>
      <w:r w:rsidR="00497337">
        <w:t xml:space="preserve">unless extra quantity has been asked </w:t>
      </w:r>
      <w:r w:rsidR="00B04580">
        <w:t>in</w:t>
      </w:r>
      <w:r w:rsidR="00497337">
        <w:t xml:space="preserve"> a written order by </w:t>
      </w:r>
      <w:r w:rsidR="002B160A">
        <w:t>the contract</w:t>
      </w:r>
      <w:r w:rsidR="00497337">
        <w:t xml:space="preserve"> manager.</w:t>
      </w:r>
    </w:p>
    <w:p w:rsidR="000A5C95" w:rsidRDefault="000A5C95">
      <w:pPr>
        <w:ind w:firstLine="357"/>
        <w:rPr>
          <w:rFonts w:eastAsiaTheme="majorEastAsia" w:cs="Arial"/>
          <w:b/>
          <w:bCs/>
          <w:sz w:val="24"/>
          <w:szCs w:val="26"/>
        </w:rPr>
      </w:pPr>
      <w:bookmarkStart w:id="457" w:name="_Toc77868609"/>
      <w:r>
        <w:br w:type="page"/>
      </w:r>
    </w:p>
    <w:p w:rsidR="002A4063" w:rsidRDefault="00F839BC" w:rsidP="00197E1D">
      <w:pPr>
        <w:pStyle w:val="Heading3"/>
      </w:pPr>
      <w:bookmarkStart w:id="458" w:name="_Toc86247915"/>
      <w:r>
        <w:lastRenderedPageBreak/>
        <w:t>The a</w:t>
      </w:r>
      <w:r w:rsidR="00497337">
        <w:t>dmeasurement of Inputs and Services</w:t>
      </w:r>
      <w:bookmarkEnd w:id="457"/>
      <w:bookmarkEnd w:id="458"/>
    </w:p>
    <w:p w:rsidR="002A4063" w:rsidRDefault="002A4063" w:rsidP="00A2258E">
      <w:pPr>
        <w:pStyle w:val="List"/>
      </w:pPr>
      <w:r>
        <w:t xml:space="preserve">Measurements shall be recorded </w:t>
      </w:r>
      <w:r w:rsidR="00F5783C">
        <w:t>based on</w:t>
      </w:r>
      <w:r w:rsidR="00615805">
        <w:t>the contractor's day-to-day records</w:t>
      </w:r>
      <w:r w:rsidR="00AC7EBB">
        <w:t xml:space="preserve">and authenticated by </w:t>
      </w:r>
      <w:r w:rsidR="002B160A">
        <w:t xml:space="preserve">the </w:t>
      </w:r>
      <w:r w:rsidR="00B4519D">
        <w:t xml:space="preserve">Contract </w:t>
      </w:r>
      <w:r w:rsidR="00992679">
        <w:t>Manager</w:t>
      </w:r>
      <w:r w:rsidR="00AC7EBB">
        <w:t xml:space="preserve"> or </w:t>
      </w:r>
      <w:r w:rsidR="000616F2">
        <w:t>his representative</w:t>
      </w:r>
      <w:r w:rsidR="00497337">
        <w:t xml:space="preserve">as </w:t>
      </w:r>
      <w:r w:rsidR="00615805">
        <w:t>updated per the agreed Works Programme</w:t>
      </w:r>
      <w:r>
        <w:t>.</w:t>
      </w:r>
    </w:p>
    <w:p w:rsidR="002A4063" w:rsidRDefault="00DB7509">
      <w:pPr>
        <w:pStyle w:val="List"/>
      </w:pPr>
      <w:r>
        <w:t>T</w:t>
      </w:r>
      <w:r w:rsidR="002D79FF">
        <w:t>he contract</w:t>
      </w:r>
      <w:r w:rsidR="002A4063">
        <w:t xml:space="preserve">or shall be paid for the </w:t>
      </w:r>
      <w:r w:rsidR="00497337">
        <w:t xml:space="preserve">Inputs </w:t>
      </w:r>
      <w:r w:rsidR="002A4063">
        <w:t>/</w:t>
      </w:r>
      <w:r w:rsidR="007C537E">
        <w:t xml:space="preserve">Services </w:t>
      </w:r>
      <w:r w:rsidR="002A4063">
        <w:t xml:space="preserve">at the rates in </w:t>
      </w:r>
      <w:r w:rsidR="002B160A">
        <w:t>the contract</w:t>
      </w:r>
      <w:r w:rsidR="002A4063">
        <w:t xml:space="preserve"> and extra </w:t>
      </w:r>
      <w:r w:rsidR="00497337">
        <w:t xml:space="preserve">inputs/ </w:t>
      </w:r>
      <w:r w:rsidR="007C537E">
        <w:t xml:space="preserve">Services </w:t>
      </w:r>
      <w:r w:rsidR="002A4063">
        <w:t xml:space="preserve">at rates determined under </w:t>
      </w:r>
      <w:r w:rsidR="00E5675E">
        <w:t>GCC-clause</w:t>
      </w:r>
      <w:r w:rsidR="00AF46E6">
        <w:t>8.4</w:t>
      </w:r>
      <w:r w:rsidR="004A6527">
        <w:t>below</w:t>
      </w:r>
      <w:r w:rsidR="002A4063">
        <w:t xml:space="preserve"> on the measurements taken by </w:t>
      </w:r>
      <w:r w:rsidR="002B160A">
        <w:t xml:space="preserve">the </w:t>
      </w:r>
      <w:r w:rsidR="00B4519D">
        <w:t>Contract Manager</w:t>
      </w:r>
      <w:r w:rsidR="004A6527">
        <w:t xml:space="preserve"> or </w:t>
      </w:r>
      <w:r w:rsidR="000616F2">
        <w:t>his representative</w:t>
      </w:r>
      <w:r w:rsidR="002A4063">
        <w:t xml:space="preserve">. The quantities for items the unit of which in </w:t>
      </w:r>
      <w:r w:rsidR="002B160A">
        <w:t>the contract</w:t>
      </w:r>
      <w:r w:rsidR="002A4063">
        <w:t xml:space="preserve">is 100 or 1000 shall be calculated to the nearest whole number, any fraction below half being dropped and </w:t>
      </w:r>
      <w:r w:rsidR="00A24BAE">
        <w:t xml:space="preserve">a </w:t>
      </w:r>
      <w:r w:rsidR="002A4063">
        <w:t xml:space="preserve">half and above being taken as one; for items, the unit of which in </w:t>
      </w:r>
      <w:r w:rsidR="002B160A">
        <w:t>the contract</w:t>
      </w:r>
      <w:r w:rsidR="002A4063">
        <w:t>is single</w:t>
      </w:r>
      <w:r w:rsidR="004A6527">
        <w:t xml:space="preserve"> (if not an integral quantity)</w:t>
      </w:r>
      <w:r w:rsidR="002A4063">
        <w:t xml:space="preserve">, the quantities shall be calculated to two places of decimals. Such measurements </w:t>
      </w:r>
      <w:r w:rsidR="003824A0">
        <w:t>shall</w:t>
      </w:r>
      <w:r w:rsidR="002A4063">
        <w:t xml:space="preserve"> be taken of the </w:t>
      </w:r>
      <w:r w:rsidR="00497337">
        <w:t>Services</w:t>
      </w:r>
      <w:r w:rsidR="002A4063">
        <w:t xml:space="preserve"> in progress from time to time and at such intervals as in the opinion of </w:t>
      </w:r>
      <w:r w:rsidR="002B160A">
        <w:t xml:space="preserve">the </w:t>
      </w:r>
      <w:r w:rsidR="00B4519D">
        <w:t>Contract Manager</w:t>
      </w:r>
      <w:r w:rsidR="002A4063">
        <w:t xml:space="preserve"> shall be proper </w:t>
      </w:r>
      <w:r w:rsidR="00615805">
        <w:t>regarding</w:t>
      </w:r>
      <w:r w:rsidR="002A4063">
        <w:t xml:space="preserve"> the progress of </w:t>
      </w:r>
      <w:r w:rsidR="00497337">
        <w:t>Service</w:t>
      </w:r>
      <w:r w:rsidR="002A4063">
        <w:t xml:space="preserve">. The date and time on which ‘on account’ or ‘final’ measurements are to be made shall be communicated to </w:t>
      </w:r>
      <w:r w:rsidR="002B160A">
        <w:t>the contract</w:t>
      </w:r>
      <w:r w:rsidR="002A4063">
        <w:t xml:space="preserve">or who shall be present at the site and shall sign the results of the measurements (which shall also be signed by </w:t>
      </w:r>
      <w:r w:rsidR="002B160A">
        <w:t xml:space="preserve">the </w:t>
      </w:r>
      <w:r w:rsidR="00B4519D">
        <w:t>Contract Manager</w:t>
      </w:r>
      <w:r w:rsidR="004A6527">
        <w:t xml:space="preserve"> or </w:t>
      </w:r>
      <w:r w:rsidR="000616F2">
        <w:t>his representative</w:t>
      </w:r>
      <w:r w:rsidR="002A4063">
        <w:t xml:space="preserve">) recorded in the official measurements book as an acknowledgement of </w:t>
      </w:r>
      <w:r w:rsidR="00497337">
        <w:t>his</w:t>
      </w:r>
      <w:r w:rsidR="002A4063">
        <w:t xml:space="preserve"> acceptance of the accuracy of the measurements.</w:t>
      </w:r>
    </w:p>
    <w:p w:rsidR="006E473B" w:rsidRDefault="00A24BAE">
      <w:pPr>
        <w:pStyle w:val="List"/>
      </w:pPr>
      <w:r>
        <w:t xml:space="preserve">If </w:t>
      </w:r>
      <w:r w:rsidR="002B160A">
        <w:t>the contract</w:t>
      </w:r>
      <w:r w:rsidR="002A4063">
        <w:t>or</w:t>
      </w:r>
      <w:r>
        <w:t xml:space="preserve"> fails to attend</w:t>
      </w:r>
      <w:r w:rsidR="002A4063">
        <w:t xml:space="preserve">, the service may be measured up in </w:t>
      </w:r>
      <w:r w:rsidR="00497337">
        <w:t>his</w:t>
      </w:r>
      <w:r w:rsidR="002A4063">
        <w:t xml:space="preserve"> absence</w:t>
      </w:r>
      <w:r>
        <w:t>,</w:t>
      </w:r>
      <w:r w:rsidR="002A4063">
        <w:t xml:space="preserve"> and such measurements shall, notwithstanding such absence, be binding upon </w:t>
      </w:r>
      <w:r w:rsidR="002B160A">
        <w:t>the contract</w:t>
      </w:r>
      <w:r w:rsidR="002A4063">
        <w:t xml:space="preserve">or whether or not he </w:t>
      </w:r>
      <w:r w:rsidR="004A6527">
        <w:t>has</w:t>
      </w:r>
      <w:r w:rsidR="002A4063">
        <w:t xml:space="preserve"> signed the measurement books</w:t>
      </w:r>
      <w:r w:rsidR="006E473B">
        <w:t>.</w:t>
      </w:r>
    </w:p>
    <w:p w:rsidR="00831C7A" w:rsidRPr="00D258F9" w:rsidRDefault="002A4063" w:rsidP="00D258F9">
      <w:pPr>
        <w:pStyle w:val="List"/>
        <w:ind w:firstLine="357"/>
        <w:rPr>
          <w:rFonts w:eastAsiaTheme="majorEastAsia" w:cs="Arial"/>
          <w:b/>
          <w:bCs/>
          <w:sz w:val="24"/>
          <w:szCs w:val="26"/>
        </w:rPr>
      </w:pPr>
      <w:r>
        <w:t xml:space="preserve">It shall be open to </w:t>
      </w:r>
      <w:r w:rsidR="002B160A">
        <w:t>the contract</w:t>
      </w:r>
      <w:r>
        <w:t xml:space="preserve">or to take specific objection to any recorded measurements or Classification on any ground within seven days of the date of such measurements. Any re-measurement taken by </w:t>
      </w:r>
      <w:r w:rsidR="002B160A">
        <w:t xml:space="preserve">the </w:t>
      </w:r>
      <w:r w:rsidR="00B4519D">
        <w:t>Contract Manager</w:t>
      </w:r>
      <w:r w:rsidR="004A6527">
        <w:t xml:space="preserve"> or </w:t>
      </w:r>
      <w:r w:rsidR="000616F2">
        <w:t>his representative</w:t>
      </w:r>
      <w:r>
        <w:t xml:space="preserve"> in the </w:t>
      </w:r>
      <w:r w:rsidR="00F5783C">
        <w:t>contractor's presence</w:t>
      </w:r>
      <w:r>
        <w:t xml:space="preserve"> or absence after due notice has been given to </w:t>
      </w:r>
      <w:r w:rsidR="006E473B">
        <w:t>him</w:t>
      </w:r>
      <w:r>
        <w:t xml:space="preserve"> shall be final and binding on </w:t>
      </w:r>
      <w:r w:rsidR="002B160A">
        <w:t>the contract</w:t>
      </w:r>
      <w:r>
        <w:t>or</w:t>
      </w:r>
      <w:r w:rsidR="00F5783C">
        <w:t>. N</w:t>
      </w:r>
      <w:r>
        <w:t xml:space="preserve">o claim whatsoever shall </w:t>
      </w:r>
      <w:r w:rsidR="00F5783C">
        <w:t>after that</w:t>
      </w:r>
      <w:r>
        <w:t xml:space="preserve"> be entertained regarding the accuracy and classification of the measurements.If </w:t>
      </w:r>
      <w:r w:rsidR="00F5783C">
        <w:t>the Contract Manager finds an objection raised by the contracto</w:t>
      </w:r>
      <w:r w:rsidR="00B4519D">
        <w:t>r</w:t>
      </w:r>
      <w:r>
        <w:t xml:space="preserve"> to be incorrect, </w:t>
      </w:r>
      <w:r w:rsidR="002B160A">
        <w:t>the contract</w:t>
      </w:r>
      <w:r>
        <w:t xml:space="preserve">or shall be liable to pay the actual expenses incurred in </w:t>
      </w:r>
      <w:r w:rsidR="006E473B">
        <w:t>re-</w:t>
      </w:r>
      <w:r>
        <w:t>measurements.</w:t>
      </w:r>
      <w:bookmarkStart w:id="459" w:name="_Toc77868610"/>
    </w:p>
    <w:p w:rsidR="009E4B00" w:rsidRDefault="009E4B00" w:rsidP="00197E1D">
      <w:pPr>
        <w:pStyle w:val="Heading3"/>
      </w:pPr>
      <w:bookmarkStart w:id="460" w:name="_Toc86247916"/>
      <w:r>
        <w:t>Variations and Claims</w:t>
      </w:r>
      <w:bookmarkEnd w:id="459"/>
      <w:bookmarkEnd w:id="460"/>
    </w:p>
    <w:p w:rsidR="0041418A" w:rsidRDefault="0041418A" w:rsidP="0041418A">
      <w:pPr>
        <w:pStyle w:val="Heading4"/>
      </w:pPr>
      <w:r>
        <w:t>Powers of Variations</w:t>
      </w:r>
    </w:p>
    <w:p w:rsidR="0041418A" w:rsidRDefault="002B160A" w:rsidP="00955AF8">
      <w:pPr>
        <w:pStyle w:val="List"/>
      </w:pPr>
      <w:r>
        <w:t xml:space="preserve">the </w:t>
      </w:r>
      <w:r w:rsidR="00B4519D">
        <w:t>Contract Manager</w:t>
      </w:r>
      <w:r w:rsidR="00A317BD">
        <w:t>,</w:t>
      </w:r>
      <w:r w:rsidR="0041418A">
        <w:t xml:space="preserve"> on behalf of the Procuring Entity</w:t>
      </w:r>
      <w:r w:rsidR="000229A3">
        <w:t xml:space="preserve">, in consultation with the Contractor, </w:t>
      </w:r>
      <w:r w:rsidR="0041418A">
        <w:t xml:space="preserve">order </w:t>
      </w:r>
      <w:r w:rsidR="000229A3">
        <w:t xml:space="preserve">variations </w:t>
      </w:r>
      <w:r w:rsidR="0041418A">
        <w:t xml:space="preserve">in writing to enlarge or extend, </w:t>
      </w:r>
      <w:r w:rsidR="00687B27">
        <w:t>diminish,</w:t>
      </w:r>
      <w:r w:rsidR="0041418A">
        <w:t xml:space="preserve"> or reduce the Services or make any alterations in their design, inputs, site, quantities, </w:t>
      </w:r>
      <w:r w:rsidR="000229A3">
        <w:t xml:space="preserve">sequence or timing, </w:t>
      </w:r>
      <w:r w:rsidR="0041418A">
        <w:t xml:space="preserve">dimensions or the method of their execution or the combination and use of materials for the execution thereof or to order any additional service to be </w:t>
      </w:r>
      <w:r w:rsidR="006E473B">
        <w:t xml:space="preserve">performed </w:t>
      </w:r>
      <w:r w:rsidR="0041418A">
        <w:t xml:space="preserve">or any Services not to be </w:t>
      </w:r>
      <w:r w:rsidR="006E473B">
        <w:t>performed</w:t>
      </w:r>
      <w:r w:rsidR="00F5783C">
        <w:t>. T</w:t>
      </w:r>
      <w:r>
        <w:t>he contract</w:t>
      </w:r>
      <w:r w:rsidR="0041418A">
        <w:t xml:space="preserve">or </w:t>
      </w:r>
      <w:r w:rsidR="003824A0">
        <w:t>shall</w:t>
      </w:r>
      <w:r w:rsidR="0041418A">
        <w:t xml:space="preserve"> not be entitled to any compensation for any increase/reduction in the quantities of work but </w:t>
      </w:r>
      <w:r w:rsidR="003824A0">
        <w:t>shall</w:t>
      </w:r>
      <w:r w:rsidR="0041418A">
        <w:t xml:space="preserve"> be paid only for the actual amount of work done.</w:t>
      </w:r>
      <w:r w:rsidR="00D501F7">
        <w:t xml:space="preserve"> Such variations shall not be more than plus/ minus 15% of the value of the Contrac</w:t>
      </w:r>
      <w:r w:rsidR="000229A3">
        <w:t>t and must be broadly within the original scope/ character and purpose of the original contract.</w:t>
      </w:r>
    </w:p>
    <w:p w:rsidR="0041418A" w:rsidRDefault="0041418A">
      <w:pPr>
        <w:pStyle w:val="List"/>
      </w:pPr>
      <w:r>
        <w:t xml:space="preserve">Unless </w:t>
      </w:r>
      <w:r w:rsidR="003E7DA0">
        <w:t>otherwise stipulated</w:t>
      </w:r>
      <w:r>
        <w:t xml:space="preserve">, the accepted variation in </w:t>
      </w:r>
      <w:r w:rsidR="00A24BAE">
        <w:t xml:space="preserve">the </w:t>
      </w:r>
      <w:r>
        <w:t xml:space="preserve">quantity of each </w:t>
      </w:r>
      <w:r w:rsidR="00377EEE">
        <w:t>contract item</w:t>
      </w:r>
      <w:r>
        <w:t xml:space="preserve"> would be upto 25% of the quantity </w:t>
      </w:r>
      <w:r w:rsidR="003F51DE">
        <w:t>initi</w:t>
      </w:r>
      <w:r>
        <w:t>ally contracted</w:t>
      </w:r>
      <w:r w:rsidR="00DB7509">
        <w:t>. The contractor</w:t>
      </w:r>
      <w:r>
        <w:t xml:space="preserve"> shall be bound to carry out the service at the agreed rates and shall not be entitled to any claim or </w:t>
      </w:r>
      <w:r>
        <w:lastRenderedPageBreak/>
        <w:t xml:space="preserve">compensation whatsoever upto the limit of 25% variation in </w:t>
      </w:r>
      <w:r w:rsidR="00A24BAE">
        <w:t xml:space="preserve">the </w:t>
      </w:r>
      <w:r>
        <w:t xml:space="preserve">quantity of </w:t>
      </w:r>
      <w:r w:rsidR="00A24BAE">
        <w:t xml:space="preserve">the </w:t>
      </w:r>
      <w:r>
        <w:t>individual item of services.</w:t>
      </w:r>
    </w:p>
    <w:p w:rsidR="0041418A" w:rsidRDefault="0041418A">
      <w:pPr>
        <w:pStyle w:val="List"/>
      </w:pPr>
      <w:r>
        <w:t>I</w:t>
      </w:r>
      <w:r w:rsidR="00F5783C">
        <w:t>f the Contract Managers decide to increase the variation beyond 125% of Contracted quantity after internal approvals</w:t>
      </w:r>
      <w:r>
        <w:t>, the rates and acceptability shall be mutually agreed upon.</w:t>
      </w:r>
    </w:p>
    <w:p w:rsidR="0041418A" w:rsidRDefault="0041418A">
      <w:pPr>
        <w:pStyle w:val="List"/>
      </w:pPr>
      <w:r>
        <w:t xml:space="preserve">As far as </w:t>
      </w:r>
      <w:r w:rsidR="006E473B">
        <w:t xml:space="preserve">items in Format 1.3: </w:t>
      </w:r>
      <w:r>
        <w:t xml:space="preserve">Price Schedule </w:t>
      </w:r>
      <w:r w:rsidR="00D947B0">
        <w:t>is</w:t>
      </w:r>
      <w:r>
        <w:t xml:space="preserve"> concerned, the limit of 25% would apply to the value of </w:t>
      </w:r>
      <w:r w:rsidR="002B160A">
        <w:t>the contract</w:t>
      </w:r>
      <w:r>
        <w:t xml:space="preserve"> as a whole and not on individual items.</w:t>
      </w:r>
    </w:p>
    <w:p w:rsidR="009E4B00" w:rsidRDefault="009E4B00" w:rsidP="009E4B00">
      <w:pPr>
        <w:pStyle w:val="Heading4"/>
      </w:pPr>
      <w:r w:rsidRPr="009E4B00">
        <w:t>Valuation of Variations</w:t>
      </w:r>
    </w:p>
    <w:p w:rsidR="009E4B00" w:rsidRDefault="009E4B00" w:rsidP="009E4B00">
      <w:r>
        <w:t xml:space="preserve">The variation referred to in </w:t>
      </w:r>
      <w:r w:rsidR="006E473B">
        <w:t>sub</w:t>
      </w:r>
      <w:r w:rsidR="00E5675E">
        <w:t>-clause</w:t>
      </w:r>
      <w:r w:rsidR="00AF46E6">
        <w:t>above</w:t>
      </w:r>
      <w:r>
        <w:t xml:space="preserve"> shall in no degree affect the validity of </w:t>
      </w:r>
      <w:r w:rsidR="002B160A">
        <w:t>the contract</w:t>
      </w:r>
      <w:r>
        <w:t xml:space="preserve">; but shall be performed by </w:t>
      </w:r>
      <w:r w:rsidR="002B160A">
        <w:t>the contract</w:t>
      </w:r>
      <w:r>
        <w:t xml:space="preserve">or as provided therein and be subject to the same conditions, stipulations, and obligations as if they had been </w:t>
      </w:r>
      <w:r w:rsidR="003F51DE">
        <w:t>initi</w:t>
      </w:r>
      <w:r>
        <w:t xml:space="preserve">ally and expressively included and provided for in </w:t>
      </w:r>
      <w:r w:rsidR="002B160A">
        <w:t>the contract</w:t>
      </w:r>
      <w:r>
        <w:t xml:space="preserve"> and the amounts to be paid therefore shall be calculated </w:t>
      </w:r>
      <w:r w:rsidR="00BE0705">
        <w:t>as per</w:t>
      </w:r>
      <w:r>
        <w:t xml:space="preserve"> the Price Schedule. Any extra items/quantities of </w:t>
      </w:r>
      <w:r w:rsidR="001975D0">
        <w:t>Services</w:t>
      </w:r>
      <w:r>
        <w:t xml:space="preserve"> falling outside the purview of the provisions of Price Schedule above shall be paid for at the rates determined under </w:t>
      </w:r>
      <w:r w:rsidR="00E5675E">
        <w:t>GCC-clause</w:t>
      </w:r>
      <w:r w:rsidR="00AF46E6">
        <w:t>8.4</w:t>
      </w:r>
      <w:r>
        <w:t xml:space="preserve"> of these Conditions.</w:t>
      </w:r>
    </w:p>
    <w:p w:rsidR="0015443A" w:rsidRDefault="0015443A" w:rsidP="00197E1D">
      <w:pPr>
        <w:pStyle w:val="Heading3"/>
      </w:pPr>
      <w:bookmarkStart w:id="461" w:name="_Toc77868611"/>
      <w:bookmarkStart w:id="462" w:name="_Toc86247917"/>
      <w:r>
        <w:t>Rates for Extra Items</w:t>
      </w:r>
      <w:bookmarkEnd w:id="461"/>
      <w:bookmarkEnd w:id="462"/>
    </w:p>
    <w:p w:rsidR="0015443A" w:rsidRDefault="0015443A" w:rsidP="00A2258E">
      <w:pPr>
        <w:pStyle w:val="List"/>
      </w:pPr>
      <w:r>
        <w:t xml:space="preserve">Any </w:t>
      </w:r>
      <w:r w:rsidR="006E473B">
        <w:t xml:space="preserve">extra </w:t>
      </w:r>
      <w:r>
        <w:t xml:space="preserve">item of </w:t>
      </w:r>
      <w:r w:rsidR="006E473B">
        <w:t xml:space="preserve">Service </w:t>
      </w:r>
      <w:r>
        <w:t xml:space="preserve">carried out by </w:t>
      </w:r>
      <w:r w:rsidR="002B160A">
        <w:t>the contract</w:t>
      </w:r>
      <w:r>
        <w:t xml:space="preserve">or on the instructions of </w:t>
      </w:r>
      <w:r w:rsidR="002B160A">
        <w:t xml:space="preserve">the </w:t>
      </w:r>
      <w:r w:rsidR="00B4519D">
        <w:t>Contract Manager</w:t>
      </w:r>
      <w:r>
        <w:t xml:space="preserve"> which is not included in the </w:t>
      </w:r>
      <w:r w:rsidR="001975D0">
        <w:t>Price Schedule</w:t>
      </w:r>
      <w:r>
        <w:t xml:space="preserve"> shall be executed at the rate agreed upon between </w:t>
      </w:r>
      <w:r w:rsidR="002B160A">
        <w:t xml:space="preserve">the </w:t>
      </w:r>
      <w:r w:rsidR="00B4519D">
        <w:t>Contract Manager</w:t>
      </w:r>
      <w:r>
        <w:t xml:space="preserve"> and </w:t>
      </w:r>
      <w:r w:rsidR="002B160A">
        <w:t>the contract</w:t>
      </w:r>
      <w:r>
        <w:t xml:space="preserve">or before the execution of such </w:t>
      </w:r>
      <w:r w:rsidR="006E473B">
        <w:t>items of service</w:t>
      </w:r>
      <w:r>
        <w:t>.</w:t>
      </w:r>
    </w:p>
    <w:p w:rsidR="0015443A" w:rsidRDefault="00DB7509">
      <w:pPr>
        <w:pStyle w:val="List"/>
      </w:pPr>
      <w:r>
        <w:t>T</w:t>
      </w:r>
      <w:r w:rsidR="002D79FF">
        <w:t>he contract</w:t>
      </w:r>
      <w:r w:rsidR="0015443A">
        <w:t xml:space="preserve">ors shall be bound to notify </w:t>
      </w:r>
      <w:r w:rsidR="002B160A">
        <w:t xml:space="preserve">the </w:t>
      </w:r>
      <w:r w:rsidR="00B4519D">
        <w:t>Contract Manager</w:t>
      </w:r>
      <w:r w:rsidR="0015443A">
        <w:t xml:space="preserve"> at least seven days before the necessity arises </w:t>
      </w:r>
      <w:r w:rsidR="00F5783C">
        <w:t>to execute</w:t>
      </w:r>
      <w:r w:rsidR="0015443A">
        <w:t xml:space="preserve"> such </w:t>
      </w:r>
      <w:r w:rsidR="006E473B">
        <w:t xml:space="preserve">extra </w:t>
      </w:r>
      <w:r w:rsidR="0015443A">
        <w:t xml:space="preserve">items of </w:t>
      </w:r>
      <w:r w:rsidR="001975D0">
        <w:t>Servicesfor which</w:t>
      </w:r>
      <w:r w:rsidR="0015443A">
        <w:t xml:space="preserve"> the </w:t>
      </w:r>
      <w:r w:rsidR="001975D0">
        <w:t xml:space="preserve">Price Schedule/ </w:t>
      </w:r>
      <w:r w:rsidR="00B1164F">
        <w:t>Contract does</w:t>
      </w:r>
      <w:r w:rsidR="0015443A">
        <w:t xml:space="preserve"> not include rate or rates.</w:t>
      </w:r>
    </w:p>
    <w:p w:rsidR="0015443A" w:rsidRDefault="0015443A">
      <w:pPr>
        <w:pStyle w:val="List"/>
      </w:pPr>
      <w:r>
        <w:t xml:space="preserve">The rates payable for such </w:t>
      </w:r>
      <w:r w:rsidR="006E473B">
        <w:t xml:space="preserve">extra </w:t>
      </w:r>
      <w:r>
        <w:t xml:space="preserve">items shall be decided at the meeting between </w:t>
      </w:r>
      <w:r w:rsidR="002B160A">
        <w:t xml:space="preserve">the </w:t>
      </w:r>
      <w:r w:rsidR="00B4519D">
        <w:t>Contract Manager</w:t>
      </w:r>
      <w:r>
        <w:t xml:space="preserve"> and Contractor, in as short a period as possible after the need for the </w:t>
      </w:r>
      <w:r w:rsidR="006E473B">
        <w:t xml:space="preserve">extra </w:t>
      </w:r>
      <w:r>
        <w:t xml:space="preserve">item has come to the notice. In case </w:t>
      </w:r>
      <w:r w:rsidR="002B160A">
        <w:t>the contract</w:t>
      </w:r>
      <w:r>
        <w:t xml:space="preserve">or fails to attend the meeting after being notified to do so or in the event of no settlement being arrived at, the Procuring Entity shall be entitled to execute </w:t>
      </w:r>
      <w:r w:rsidR="006E473B">
        <w:t xml:space="preserve">such </w:t>
      </w:r>
      <w:r>
        <w:t xml:space="preserve">extra </w:t>
      </w:r>
      <w:r w:rsidR="006E473B">
        <w:t xml:space="preserve">items of Service </w:t>
      </w:r>
      <w:r>
        <w:t>by other means</w:t>
      </w:r>
      <w:r w:rsidR="00A24BAE">
        <w:t>,</w:t>
      </w:r>
      <w:r>
        <w:t xml:space="preserve"> and </w:t>
      </w:r>
      <w:r w:rsidR="002B160A">
        <w:t>the contract</w:t>
      </w:r>
      <w:r>
        <w:t>or shall have no claim for loss or damage that may result from such procedure.</w:t>
      </w:r>
    </w:p>
    <w:p w:rsidR="001E5F5F" w:rsidRPr="00A2258E" w:rsidRDefault="0015443A" w:rsidP="00A2258E">
      <w:pPr>
        <w:pStyle w:val="List"/>
        <w:rPr>
          <w:rFonts w:cs="Arial"/>
          <w:b/>
          <w:bCs/>
          <w:iCs/>
          <w:sz w:val="28"/>
          <w:szCs w:val="24"/>
        </w:rPr>
      </w:pPr>
      <w:r>
        <w:t xml:space="preserve">Provided that if </w:t>
      </w:r>
      <w:r w:rsidR="002B160A">
        <w:t>the contract</w:t>
      </w:r>
      <w:r>
        <w:t xml:space="preserve">or commences </w:t>
      </w:r>
      <w:r w:rsidR="006E473B">
        <w:t xml:space="preserve">such items of Service </w:t>
      </w:r>
      <w:r>
        <w:t xml:space="preserve">or incurs any expenditure in </w:t>
      </w:r>
      <w:r w:rsidR="00F5783C">
        <w:t xml:space="preserve">this </w:t>
      </w:r>
      <w:r>
        <w:t>regard before the rates as determined and agreed upon as mentioned</w:t>
      </w:r>
      <w:r w:rsidR="001975D0">
        <w:t xml:space="preserve"> above</w:t>
      </w:r>
      <w:r>
        <w:t>, then and in such a case</w:t>
      </w:r>
      <w:r w:rsidR="00A24BAE">
        <w:t>,</w:t>
      </w:r>
      <w:r w:rsidR="002B160A">
        <w:t>the contract</w:t>
      </w:r>
      <w:r>
        <w:t xml:space="preserve">or shall only be entitled to be paid in respect of the </w:t>
      </w:r>
      <w:r w:rsidR="007C537E">
        <w:t xml:space="preserve">Services </w:t>
      </w:r>
      <w:r>
        <w:t xml:space="preserve">carried out or expenditure incurred by him </w:t>
      </w:r>
      <w:r w:rsidR="00F5783C">
        <w:t>before</w:t>
      </w:r>
      <w:r>
        <w:t xml:space="preserve"> the date of determination of the rates as aforesaid according to the rates as shall be fixed by </w:t>
      </w:r>
      <w:r w:rsidR="002B160A">
        <w:t xml:space="preserve">the </w:t>
      </w:r>
      <w:r w:rsidR="00B4519D">
        <w:t>Contract Manager</w:t>
      </w:r>
      <w:r>
        <w:t xml:space="preserve">. However, if </w:t>
      </w:r>
      <w:r w:rsidR="002B160A">
        <w:t>the contract</w:t>
      </w:r>
      <w:r>
        <w:t xml:space="preserve">or is not satisfied with the decision of </w:t>
      </w:r>
      <w:r w:rsidR="002B160A">
        <w:t xml:space="preserve">the </w:t>
      </w:r>
      <w:r w:rsidR="00B4519D">
        <w:t>Contract Manager</w:t>
      </w:r>
      <w:r>
        <w:t xml:space="preserve"> in this respect, </w:t>
      </w:r>
      <w:r w:rsidR="004A6527">
        <w:t>he</w:t>
      </w:r>
      <w:r>
        <w:t xml:space="preserve"> may appeal to the </w:t>
      </w:r>
      <w:r w:rsidR="00707AE3">
        <w:fldChar w:fldCharType="begin"/>
      </w:r>
      <w:r w:rsidR="00707AE3">
        <w:instrText xml:space="preserve"> DOCPROPERTY  "Head of Procurement"  \* MERGEFORMAT </w:instrText>
      </w:r>
      <w:r w:rsidR="00707AE3">
        <w:fldChar w:fldCharType="separate"/>
      </w:r>
      <w:r w:rsidR="00DB2049">
        <w:t>Head of Procurement</w:t>
      </w:r>
      <w:r w:rsidR="00707AE3">
        <w:fldChar w:fldCharType="end"/>
      </w:r>
      <w:r>
        <w:t xml:space="preserve"> within 30 days of getting the decision of </w:t>
      </w:r>
      <w:r w:rsidR="002B160A">
        <w:t xml:space="preserve">the </w:t>
      </w:r>
      <w:r w:rsidR="00B4519D">
        <w:t>Contract Manager</w:t>
      </w:r>
      <w:r>
        <w:t xml:space="preserve">, supported by analysis of the rates claimed. The </w:t>
      </w:r>
      <w:r w:rsidR="00707AE3">
        <w:fldChar w:fldCharType="begin"/>
      </w:r>
      <w:r w:rsidR="00707AE3">
        <w:instrText xml:space="preserve"> DOCPROPERTY  "Head of Procureme</w:instrText>
      </w:r>
      <w:r w:rsidR="00707AE3">
        <w:instrText xml:space="preserve">nt"  \* MERGEFORMAT </w:instrText>
      </w:r>
      <w:r w:rsidR="00707AE3">
        <w:fldChar w:fldCharType="separate"/>
      </w:r>
      <w:r w:rsidR="00DB2049">
        <w:t>Head of Procurement</w:t>
      </w:r>
      <w:r w:rsidR="00707AE3">
        <w:fldChar w:fldCharType="end"/>
      </w:r>
      <w:r>
        <w:t xml:space="preserve">'s decision after hearing both the parties in the matter would be final and binding on </w:t>
      </w:r>
      <w:r w:rsidR="002B160A">
        <w:t>the contract</w:t>
      </w:r>
      <w:r>
        <w:t>or and the Procuring Entity.</w:t>
      </w:r>
    </w:p>
    <w:p w:rsidR="000A5C95" w:rsidRDefault="000A5C95">
      <w:pPr>
        <w:ind w:firstLine="357"/>
        <w:rPr>
          <w:rFonts w:cs="Arial"/>
          <w:b/>
          <w:bCs/>
          <w:iCs/>
          <w:sz w:val="28"/>
          <w:szCs w:val="24"/>
        </w:rPr>
      </w:pPr>
      <w:bookmarkStart w:id="463" w:name="_Toc77868612"/>
      <w:r>
        <w:br w:type="page"/>
      </w:r>
    </w:p>
    <w:p w:rsidR="000926C5" w:rsidRDefault="005B26FF" w:rsidP="00197E1D">
      <w:pPr>
        <w:pStyle w:val="Heading2"/>
      </w:pPr>
      <w:bookmarkStart w:id="464" w:name="_Toc86247918"/>
      <w:r>
        <w:lastRenderedPageBreak/>
        <w:t>Deployment</w:t>
      </w:r>
      <w:r w:rsidR="000E797B">
        <w:t>of Resources</w:t>
      </w:r>
      <w:bookmarkEnd w:id="463"/>
      <w:bookmarkEnd w:id="464"/>
    </w:p>
    <w:p w:rsidR="00DD20BF" w:rsidRPr="001D7464" w:rsidRDefault="00DD20BF" w:rsidP="00197E1D">
      <w:pPr>
        <w:pStyle w:val="Heading3"/>
      </w:pPr>
      <w:bookmarkStart w:id="465" w:name="_Toc77868613"/>
      <w:bookmarkStart w:id="466" w:name="_Toc86247919"/>
      <w:r>
        <w:t>Site and Assets thereon</w:t>
      </w:r>
      <w:bookmarkEnd w:id="465"/>
      <w:bookmarkEnd w:id="466"/>
    </w:p>
    <w:p w:rsidR="00DD20BF" w:rsidRPr="00B03F6D" w:rsidRDefault="00DD20BF" w:rsidP="00DD20BF">
      <w:pPr>
        <w:pStyle w:val="Heading4"/>
      </w:pPr>
      <w:r w:rsidRPr="006F5B7F">
        <w:t>Site of Service Delivery</w:t>
      </w:r>
    </w:p>
    <w:p w:rsidR="00DD20BF" w:rsidRDefault="00DD20BF" w:rsidP="00A2258E">
      <w:pPr>
        <w:pStyle w:val="List"/>
      </w:pPr>
      <w:r>
        <w:t xml:space="preserve">The site </w:t>
      </w:r>
      <w:r w:rsidR="000616F2">
        <w:t xml:space="preserve">for Service delivery </w:t>
      </w:r>
      <w:r>
        <w:t>shall be the</w:t>
      </w:r>
      <w:r w:rsidRPr="00E54E0B">
        <w:t xml:space="preserve"> lands, spaces, and other places on, under, in or through which the </w:t>
      </w:r>
      <w:r>
        <w:t xml:space="preserve">Services </w:t>
      </w:r>
      <w:r w:rsidRPr="00E54E0B">
        <w:t xml:space="preserve">are to be carried out and any other lands or places provided by the </w:t>
      </w:r>
      <w:r>
        <w:t>Procuring Entity</w:t>
      </w:r>
      <w:r w:rsidRPr="00E54E0B">
        <w:t xml:space="preserve"> for </w:t>
      </w:r>
      <w:r w:rsidR="002B160A">
        <w:t>the contract</w:t>
      </w:r>
      <w:r w:rsidRPr="00E54E0B">
        <w:t>.</w:t>
      </w:r>
    </w:p>
    <w:p w:rsidR="00DD20BF" w:rsidRPr="00B03F6D" w:rsidRDefault="00DD20BF">
      <w:pPr>
        <w:pStyle w:val="List"/>
      </w:pPr>
      <w:r>
        <w:t xml:space="preserve">No land or building or any other asset belonging to or in possession of the Procuring Entity shall be occupied by </w:t>
      </w:r>
      <w:r w:rsidR="002B160A">
        <w:t>the contract</w:t>
      </w:r>
      <w:r>
        <w:t>or without the permission of the Procuring Entity</w:t>
      </w:r>
      <w:r w:rsidR="00DB7509">
        <w:t>. The contractor</w:t>
      </w:r>
      <w:r>
        <w:t xml:space="preserve"> shall not use or allow to be used the site for any purposes other than executing or </w:t>
      </w:r>
      <w:r w:rsidR="00F5783C">
        <w:t>concerning</w:t>
      </w:r>
      <w:r>
        <w:t xml:space="preserve"> the execution of the services.</w:t>
      </w:r>
    </w:p>
    <w:p w:rsidR="00DD20BF" w:rsidRDefault="00DD20BF">
      <w:pPr>
        <w:pStyle w:val="List"/>
      </w:pPr>
      <w:r w:rsidRPr="00B92FB6">
        <w:rPr>
          <w:b/>
          <w:bCs/>
        </w:rPr>
        <w:t>Facilities for Inspection</w:t>
      </w:r>
      <w:r>
        <w:rPr>
          <w:b/>
          <w:bCs/>
        </w:rPr>
        <w:t>:</w:t>
      </w:r>
      <w:r w:rsidR="002D79FF">
        <w:t>the contract</w:t>
      </w:r>
      <w:r w:rsidRPr="000616F2">
        <w:t>or</w:t>
      </w:r>
      <w:r>
        <w:t xml:space="preserve"> shall afford </w:t>
      </w:r>
      <w:r w:rsidR="002B160A">
        <w:t xml:space="preserve">the </w:t>
      </w:r>
      <w:r w:rsidR="00B4519D">
        <w:t>Contract Manager</w:t>
      </w:r>
      <w:r>
        <w:t xml:space="preserve"> and </w:t>
      </w:r>
      <w:r w:rsidR="00EA70EB">
        <w:t>his</w:t>
      </w:r>
      <w:r w:rsidR="000616F2">
        <w:t xml:space="preserve"> representative</w:t>
      </w:r>
      <w:r>
        <w:t xml:space="preserve"> every facility for entering in and upon every portion of the site at all hours for inspection or otherwise and shall provide all facilities required for the purpose</w:t>
      </w:r>
      <w:r w:rsidR="00DB1745">
        <w:t xml:space="preserve">. </w:t>
      </w:r>
      <w:r w:rsidR="00DB7509">
        <w:t>T</w:t>
      </w:r>
      <w:r w:rsidR="002D79FF">
        <w:t xml:space="preserve">he </w:t>
      </w:r>
      <w:r w:rsidR="00B4519D">
        <w:t>Contract Manager</w:t>
      </w:r>
      <w:r>
        <w:t xml:space="preserve"> and </w:t>
      </w:r>
      <w:r w:rsidR="00EA70EB">
        <w:t>his</w:t>
      </w:r>
      <w:r w:rsidR="000616F2">
        <w:t xml:space="preserve"> representative</w:t>
      </w:r>
      <w:r>
        <w:t xml:space="preserve"> shall have free access to every part of the site and </w:t>
      </w:r>
      <w:r w:rsidR="00615805">
        <w:t>all places at which materials, tools, and plant</w:t>
      </w:r>
      <w:r w:rsidR="00DB7509">
        <w:t>s</w:t>
      </w:r>
      <w:r w:rsidR="00615805">
        <w:t xml:space="preserve"> are stored or prepared for the Services</w:t>
      </w:r>
      <w:r>
        <w:t>.</w:t>
      </w:r>
    </w:p>
    <w:p w:rsidR="00DD20BF" w:rsidRDefault="00DD20BF">
      <w:pPr>
        <w:pStyle w:val="List"/>
      </w:pPr>
      <w:r>
        <w:rPr>
          <w:b/>
          <w:bCs/>
        </w:rPr>
        <w:t>Existing Roads and Waterways:</w:t>
      </w:r>
      <w:r>
        <w:t xml:space="preserve"> Existing roads or water courses shall not be blocked, cut through, altered, diverted, or obstructed in any way by </w:t>
      </w:r>
      <w:r w:rsidR="002B160A">
        <w:t>the contract</w:t>
      </w:r>
      <w:r>
        <w:t xml:space="preserve">or, except with the permission of </w:t>
      </w:r>
      <w:r w:rsidR="002B160A">
        <w:t xml:space="preserve">the </w:t>
      </w:r>
      <w:r w:rsidR="00B4519D">
        <w:t>Contract Manager</w:t>
      </w:r>
      <w:r>
        <w:t xml:space="preserve">. All compensations claimed for any unauthorized closure, cutting through, alteration, diversion or obstruction to such roads or water courses by </w:t>
      </w:r>
      <w:r w:rsidR="002B160A">
        <w:t>the contract</w:t>
      </w:r>
      <w:r>
        <w:t xml:space="preserve">or or his agent or his staff shall be recoverable from </w:t>
      </w:r>
      <w:r w:rsidR="002B160A">
        <w:t>the contract</w:t>
      </w:r>
      <w:r>
        <w:t>or by deduction from any sums which may become due to him in terms of Contract, or otherwise according to law.</w:t>
      </w:r>
    </w:p>
    <w:p w:rsidR="00DD20BF" w:rsidRDefault="00DD20BF">
      <w:pPr>
        <w:pStyle w:val="List"/>
      </w:pPr>
      <w:r w:rsidRPr="00211336">
        <w:rPr>
          <w:b/>
          <w:bCs/>
        </w:rPr>
        <w:t>Non-Obstruction of Access:</w:t>
      </w:r>
      <w:r w:rsidRPr="00CF6546">
        <w:t xml:space="preserve">During </w:t>
      </w:r>
      <w:r w:rsidR="00A24BAE">
        <w:t xml:space="preserve">the </w:t>
      </w:r>
      <w:r w:rsidRPr="00CF6546">
        <w:t xml:space="preserve">progress of </w:t>
      </w:r>
      <w:r>
        <w:t xml:space="preserve">Services </w:t>
      </w:r>
      <w:r w:rsidRPr="00CF6546">
        <w:t xml:space="preserve">in any street or thoroughfare, </w:t>
      </w:r>
      <w:r w:rsidR="002B160A">
        <w:t>the contract</w:t>
      </w:r>
      <w:r w:rsidRPr="00CF6546">
        <w:t xml:space="preserve">or shall make adequate provision for the passage of traffic, for securing safe access to all premises approached from such street or thoroughfare and for any drainage, water supply or means of lighting which may be interrupted by reasons of the execution of the </w:t>
      </w:r>
      <w:r>
        <w:t xml:space="preserve">Services </w:t>
      </w:r>
      <w:r w:rsidRPr="00CF6546">
        <w:t xml:space="preserve">and shall react and maintain at </w:t>
      </w:r>
      <w:r>
        <w:t>his</w:t>
      </w:r>
      <w:r w:rsidRPr="00CF6546">
        <w:t xml:space="preserve"> cost barriers, lights and other safeguards as prescribed by </w:t>
      </w:r>
      <w:r w:rsidR="002B160A">
        <w:t xml:space="preserve">the </w:t>
      </w:r>
      <w:r w:rsidR="00B4519D">
        <w:t>Contract Manager</w:t>
      </w:r>
      <w:r w:rsidRPr="00CF6546">
        <w:t xml:space="preserve">, for the regulation of the traffic, and provide </w:t>
      </w:r>
      <w:r w:rsidR="00DB1745">
        <w:t>security staff</w:t>
      </w:r>
      <w:r w:rsidRPr="00CF6546">
        <w:t>necessary to prevent accidents.</w:t>
      </w:r>
    </w:p>
    <w:p w:rsidR="00E6152B" w:rsidRDefault="00E6152B">
      <w:pPr>
        <w:pStyle w:val="List"/>
      </w:pPr>
      <w:r>
        <w:rPr>
          <w:b/>
          <w:bCs/>
        </w:rPr>
        <w:t>No Obstruction to Flow of Work and Personnel of Procuring Entity:</w:t>
      </w:r>
      <w:r>
        <w:t xml:space="preserve"> Contractor shall arrange his work in consultation with </w:t>
      </w:r>
      <w:r w:rsidR="002B160A">
        <w:t xml:space="preserve">the </w:t>
      </w:r>
      <w:r w:rsidR="00B4519D">
        <w:t>Contract Manager</w:t>
      </w:r>
      <w:r>
        <w:t xml:space="preserve"> in such a manner to avoid obstruction to </w:t>
      </w:r>
      <w:r w:rsidR="00A24BAE">
        <w:t xml:space="preserve">the </w:t>
      </w:r>
      <w:r>
        <w:t>normal flow of work and personnel of the Procuring Entity at the site, preferably utilising non-business hours for such obstructive or hazardous activities.</w:t>
      </w:r>
    </w:p>
    <w:p w:rsidR="00DD20BF" w:rsidRPr="00B03F6D" w:rsidRDefault="00DD20BF" w:rsidP="00DD20BF">
      <w:pPr>
        <w:pStyle w:val="Heading4"/>
      </w:pPr>
      <w:r>
        <w:t>Temporary Works at Site</w:t>
      </w:r>
    </w:p>
    <w:p w:rsidR="000A5C95" w:rsidRPr="00D258F9" w:rsidRDefault="002D79FF" w:rsidP="00D437B3">
      <w:pPr>
        <w:pStyle w:val="List"/>
        <w:numPr>
          <w:ilvl w:val="0"/>
          <w:numId w:val="92"/>
        </w:numPr>
        <w:ind w:left="709" w:firstLine="357"/>
        <w:rPr>
          <w:rFonts w:eastAsiaTheme="majorEastAsia" w:cstheme="majorBidi"/>
          <w:b/>
          <w:bCs/>
          <w:iCs/>
          <w:szCs w:val="24"/>
        </w:rPr>
      </w:pPr>
      <w:r>
        <w:t>the contract</w:t>
      </w:r>
      <w:r w:rsidR="00DD20BF" w:rsidRPr="000A703E">
        <w:t xml:space="preserve">or shall at </w:t>
      </w:r>
      <w:r w:rsidR="00DD20BF">
        <w:t>his</w:t>
      </w:r>
      <w:r w:rsidR="00DD20BF" w:rsidRPr="000A703E">
        <w:t xml:space="preserve"> own expense </w:t>
      </w:r>
      <w:r w:rsidR="00DB1745">
        <w:t>erect</w:t>
      </w:r>
      <w:r w:rsidR="00DD20BF">
        <w:t>temporary works</w:t>
      </w:r>
      <w:r w:rsidR="00A24BAE">
        <w:t>,</w:t>
      </w:r>
      <w:r w:rsidR="0085575B">
        <w:t>e.g.,</w:t>
      </w:r>
      <w:r w:rsidR="00DD20BF" w:rsidRPr="000A703E">
        <w:t xml:space="preserve">sheds, </w:t>
      </w:r>
      <w:r w:rsidR="00DD0A74" w:rsidRPr="000A703E">
        <w:t>yards,</w:t>
      </w:r>
      <w:r w:rsidR="00DD20BF" w:rsidRPr="000A703E">
        <w:t xml:space="preserve"> and storehouses in such situations</w:t>
      </w:r>
      <w:r w:rsidR="00DB7509">
        <w:t>,</w:t>
      </w:r>
      <w:r w:rsidR="00DD20BF" w:rsidRPr="000A703E">
        <w:t xml:space="preserve"> and such numbers as in the opinion of the </w:t>
      </w:r>
      <w:r w:rsidR="00DD20BF">
        <w:t xml:space="preserve">Procuring Entity </w:t>
      </w:r>
      <w:r w:rsidR="00DD20BF" w:rsidRPr="000A703E">
        <w:t xml:space="preserve">is requisite for </w:t>
      </w:r>
      <w:r w:rsidR="00DD20BF">
        <w:t>performing</w:t>
      </w:r>
      <w:r w:rsidR="00DD20BF" w:rsidRPr="000A703E">
        <w:t xml:space="preserve"> the </w:t>
      </w:r>
      <w:r w:rsidR="00DD20BF">
        <w:t>Services</w:t>
      </w:r>
      <w:r w:rsidR="00DB7509">
        <w:t>. The contractor</w:t>
      </w:r>
      <w:r w:rsidR="00DD20BF" w:rsidRPr="000A703E">
        <w:t xml:space="preserve"> shall keep at each such sheds, </w:t>
      </w:r>
      <w:r w:rsidR="00EA70EB" w:rsidRPr="000A703E">
        <w:t>yards,</w:t>
      </w:r>
      <w:r w:rsidR="00DD20BF" w:rsidRPr="000A703E">
        <w:t xml:space="preserve"> and store-houses </w:t>
      </w:r>
      <w:r w:rsidR="00A24BAE">
        <w:t xml:space="preserve">a </w:t>
      </w:r>
      <w:r w:rsidR="00DD20BF" w:rsidRPr="000A703E">
        <w:t xml:space="preserve">sufficient quantity of materials/ plant in stock as not to delay the </w:t>
      </w:r>
      <w:r w:rsidR="00DD20BF">
        <w:t>performance of</w:t>
      </w:r>
      <w:r w:rsidR="00DD20BF" w:rsidRPr="000A703E">
        <w:t xml:space="preserve"> the </w:t>
      </w:r>
      <w:r w:rsidR="00DD20BF">
        <w:t xml:space="preserve">Services </w:t>
      </w:r>
      <w:r w:rsidR="00DD20BF" w:rsidRPr="000A703E">
        <w:t>with due expedition</w:t>
      </w:r>
      <w:r w:rsidR="00DB1745">
        <w:t>.T</w:t>
      </w:r>
      <w:r w:rsidR="00DD20BF" w:rsidRPr="000A703E">
        <w:t xml:space="preserve">he </w:t>
      </w:r>
      <w:r w:rsidR="00DD20BF">
        <w:t>Procuring Entity and it</w:t>
      </w:r>
      <w:r w:rsidR="00DD20BF" w:rsidRPr="000A703E">
        <w:t xml:space="preserve">s representative shall have free access to the said sheds/yards/ store houses at any time </w:t>
      </w:r>
      <w:r w:rsidR="00F5783C">
        <w:t>to inspect</w:t>
      </w:r>
      <w:r w:rsidR="00DD20BF" w:rsidRPr="000A703E">
        <w:t xml:space="preserve"> the stock of materials or plant so kept in hand, and any materials or plant which the </w:t>
      </w:r>
      <w:r w:rsidR="00DD20BF">
        <w:t>Procuring Entity</w:t>
      </w:r>
      <w:r w:rsidR="00DD20BF" w:rsidRPr="000A703E">
        <w:t xml:space="preserve"> </w:t>
      </w:r>
      <w:r w:rsidR="00DD20BF" w:rsidRPr="000A703E">
        <w:lastRenderedPageBreak/>
        <w:t xml:space="preserve">may object to shall not be brought upon or used in the </w:t>
      </w:r>
      <w:r w:rsidR="0085575B" w:rsidRPr="000A703E">
        <w:t>services but</w:t>
      </w:r>
      <w:r w:rsidR="00DD20BF" w:rsidRPr="000A703E">
        <w:t xml:space="preserve"> shall be forthwith removed from the sheds/yards/store houses by </w:t>
      </w:r>
      <w:r w:rsidR="002B160A">
        <w:t>the contract</w:t>
      </w:r>
      <w:r w:rsidR="00DD20BF" w:rsidRPr="000A703E">
        <w:t>or.</w:t>
      </w:r>
    </w:p>
    <w:p w:rsidR="00DD20BF" w:rsidRPr="00B03F6D" w:rsidRDefault="00DD20BF" w:rsidP="00DD20BF">
      <w:pPr>
        <w:pStyle w:val="Heading4"/>
      </w:pPr>
      <w:r w:rsidRPr="006F5B7F">
        <w:t>Security Arrangements</w:t>
      </w:r>
    </w:p>
    <w:p w:rsidR="00DD20BF" w:rsidRDefault="00A24BAE" w:rsidP="00A2258E">
      <w:pPr>
        <w:pStyle w:val="List"/>
      </w:pPr>
      <w:r>
        <w:t>The c</w:t>
      </w:r>
      <w:r w:rsidR="00DD20BF">
        <w:t xml:space="preserve">ontractor shall </w:t>
      </w:r>
      <w:r w:rsidR="00615805">
        <w:t>secure security arrangements at the site against unauthorised access/ trespass, pilferage, theft, leakage or misuse of property or belongings of his</w:t>
      </w:r>
      <w:r w:rsidR="00DD20BF">
        <w:t xml:space="preserve"> or his staff or Procuring Entity and its Staff by his staff or third parties or trespassers.</w:t>
      </w:r>
    </w:p>
    <w:p w:rsidR="00DD20BF" w:rsidRPr="006F5B7F" w:rsidRDefault="00DD20BF">
      <w:pPr>
        <w:pStyle w:val="List"/>
      </w:pPr>
      <w:r w:rsidRPr="006F5B7F">
        <w:t>Preservation of Peace</w:t>
      </w:r>
    </w:p>
    <w:p w:rsidR="00DD20BF" w:rsidRDefault="002D79FF" w:rsidP="002E73DA">
      <w:pPr>
        <w:pStyle w:val="List2"/>
        <w:ind w:left="1260" w:hanging="540"/>
      </w:pPr>
      <w:r>
        <w:t>the contract</w:t>
      </w:r>
      <w:r w:rsidR="00DD20BF">
        <w:t>or shall take requisite precautions and use their best endeavours to prevent any riotous or unlawful behaviour by or amongst their workers and others, employed directly or through the petty contractors or sub-contractors for services, and for the preservation of peace and protection of the inhabitants and security of property in the neighbourhood of the site of services.</w:t>
      </w:r>
    </w:p>
    <w:p w:rsidR="00DD20BF" w:rsidRDefault="00615805" w:rsidP="00DD20BF">
      <w:pPr>
        <w:pStyle w:val="List2"/>
        <w:ind w:left="1260" w:hanging="540"/>
      </w:pPr>
      <w:r>
        <w:t>If</w:t>
      </w:r>
      <w:r w:rsidR="00DD20BF">
        <w:t xml:space="preserve"> the Procuring Entity </w:t>
      </w:r>
      <w:r>
        <w:t>stipulates</w:t>
      </w:r>
      <w:r w:rsidR="00DD20BF">
        <w:t xml:space="preserve"> maintenance of a special Police Force at or in the vicinity of the site during the tenure of service Contract, the expenses thereof shall be borne by </w:t>
      </w:r>
      <w:r w:rsidR="002B160A">
        <w:t>the contract</w:t>
      </w:r>
      <w:r w:rsidR="00DD20BF">
        <w:t>or and</w:t>
      </w:r>
      <w:r w:rsidR="00DB7509">
        <w:t>,</w:t>
      </w:r>
      <w:r w:rsidR="00DD20BF">
        <w:t xml:space="preserve"> if paid by the Procuring Entity</w:t>
      </w:r>
      <w:r w:rsidR="00DB7509">
        <w:t>,</w:t>
      </w:r>
      <w:r w:rsidR="00DD20BF">
        <w:t xml:space="preserve"> shall be recoverable from </w:t>
      </w:r>
      <w:r w:rsidR="002B160A">
        <w:t>the contract</w:t>
      </w:r>
      <w:r w:rsidR="00DD20BF">
        <w:t>or.</w:t>
      </w:r>
    </w:p>
    <w:p w:rsidR="00A24BAE" w:rsidRDefault="00DD20BF">
      <w:pPr>
        <w:pStyle w:val="List"/>
      </w:pPr>
      <w:r>
        <w:rPr>
          <w:b/>
          <w:bCs/>
        </w:rPr>
        <w:t>Prohibition</w:t>
      </w:r>
      <w:r w:rsidRPr="00356FE8">
        <w:rPr>
          <w:b/>
          <w:bCs/>
        </w:rPr>
        <w:t xml:space="preserve"> of</w:t>
      </w:r>
      <w:r>
        <w:rPr>
          <w:b/>
          <w:bCs/>
        </w:rPr>
        <w:t xml:space="preserve"> Smoking and</w:t>
      </w:r>
      <w:r w:rsidRPr="00356FE8">
        <w:rPr>
          <w:b/>
          <w:bCs/>
        </w:rPr>
        <w:t xml:space="preserve"> Intoxicants:</w:t>
      </w:r>
      <w:r w:rsidR="002B160A">
        <w:t>the contract</w:t>
      </w:r>
      <w:r>
        <w:t xml:space="preserve">or or his staff or any labour employed through sub-contractors or petty contractors shall be prohibited from Smoking in ‘No Smoking Zone’ and </w:t>
      </w:r>
      <w:r w:rsidR="00DB1745">
        <w:t xml:space="preserve">in </w:t>
      </w:r>
      <w:r>
        <w:t>Public Places and also prohibited from the use of any intoxicating substances including, but not limited to, intoxicating beverages during the service period or on</w:t>
      </w:r>
      <w:r w:rsidR="00A24BAE">
        <w:t>-</w:t>
      </w:r>
      <w:r>
        <w:t xml:space="preserve">site or near the site or in any of the facilities, sites, buildings, encampments, or tenements owned, occupied by or within the control of </w:t>
      </w:r>
      <w:r w:rsidR="002B160A">
        <w:t>the contract</w:t>
      </w:r>
      <w:r>
        <w:t>or or any of his employees</w:t>
      </w:r>
      <w:r w:rsidR="00DB7509">
        <w:t>. The contractor</w:t>
      </w:r>
      <w:r>
        <w:t xml:space="preserve"> shall exercise influence and authority to the utmost extent to secure strict compliance with this condition</w:t>
      </w:r>
      <w:r w:rsidR="00A24BAE">
        <w:t>.</w:t>
      </w:r>
    </w:p>
    <w:p w:rsidR="00926706" w:rsidRDefault="00926706" w:rsidP="00926706">
      <w:pPr>
        <w:pStyle w:val="Heading4"/>
      </w:pPr>
      <w:r>
        <w:t>Safety Issues</w:t>
      </w:r>
    </w:p>
    <w:p w:rsidR="00926706" w:rsidRDefault="002D79FF" w:rsidP="00D437B3">
      <w:pPr>
        <w:pStyle w:val="List"/>
        <w:numPr>
          <w:ilvl w:val="0"/>
          <w:numId w:val="93"/>
        </w:numPr>
        <w:ind w:left="709" w:hanging="425"/>
      </w:pPr>
      <w:r>
        <w:t>the contract</w:t>
      </w:r>
      <w:r w:rsidR="00926706">
        <w:t>or shall be responsible for the safety of all activities on the Site.</w:t>
      </w:r>
    </w:p>
    <w:p w:rsidR="00926706" w:rsidRDefault="00DB7509" w:rsidP="00D437B3">
      <w:pPr>
        <w:pStyle w:val="List"/>
        <w:numPr>
          <w:ilvl w:val="0"/>
          <w:numId w:val="93"/>
        </w:numPr>
        <w:ind w:left="709" w:hanging="425"/>
      </w:pPr>
      <w:r>
        <w:t>T</w:t>
      </w:r>
      <w:r w:rsidR="002D79FF">
        <w:t>he contract</w:t>
      </w:r>
      <w:r w:rsidR="00926706">
        <w:t xml:space="preserve">or shall be responsible for </w:t>
      </w:r>
      <w:r w:rsidR="00A24BAE">
        <w:t xml:space="preserve">the </w:t>
      </w:r>
      <w:r w:rsidR="00926706">
        <w:t xml:space="preserve">safety of all persons employed by him on Site, directly or through petty contractors or Sub-Contractors, and shall report accidents to any of them, however, and wherever occurring on Works, to </w:t>
      </w:r>
      <w:r w:rsidR="002B160A">
        <w:t>the contract</w:t>
      </w:r>
      <w:r w:rsidR="00926706">
        <w:t xml:space="preserve"> manager or </w:t>
      </w:r>
      <w:r w:rsidR="000616F2">
        <w:t>his representative</w:t>
      </w:r>
      <w:r w:rsidR="00926706">
        <w:t xml:space="preserve">, and shall make every arrangement to render all possible assistance and to provide prompt and proper medical attention. The compensation for affected Workers or their relatives shall be paid by </w:t>
      </w:r>
      <w:r w:rsidR="002B160A">
        <w:t>the contract</w:t>
      </w:r>
      <w:r w:rsidR="00926706">
        <w:t xml:space="preserve">or in such cases expeditiously </w:t>
      </w:r>
      <w:r w:rsidR="00BE0705">
        <w:t>as per</w:t>
      </w:r>
      <w:r w:rsidR="00926706">
        <w:t xml:space="preserve"> the Workmen's Compensation Act and other labour </w:t>
      </w:r>
      <w:r w:rsidR="00DB1745">
        <w:t>codes</w:t>
      </w:r>
      <w:r w:rsidR="00926706">
        <w:t>.</w:t>
      </w:r>
    </w:p>
    <w:p w:rsidR="00926706" w:rsidRDefault="00926706" w:rsidP="00D437B3">
      <w:pPr>
        <w:pStyle w:val="List"/>
        <w:numPr>
          <w:ilvl w:val="0"/>
          <w:numId w:val="93"/>
        </w:numPr>
        <w:ind w:left="709" w:hanging="425"/>
      </w:pPr>
      <w:r w:rsidRPr="0050278A">
        <w:rPr>
          <w:b/>
          <w:bCs/>
        </w:rPr>
        <w:t>Safety of Public and Third parties:</w:t>
      </w:r>
      <w:r w:rsidR="002B160A">
        <w:t>the contract</w:t>
      </w:r>
      <w:r>
        <w:t xml:space="preserve">or shall be </w:t>
      </w:r>
      <w:r w:rsidRPr="0050278A">
        <w:rPr>
          <w:i/>
          <w:iCs/>
        </w:rPr>
        <w:t xml:space="preserve">responsible </w:t>
      </w:r>
      <w:r w:rsidR="00A24BAE">
        <w:rPr>
          <w:i/>
          <w:iCs/>
        </w:rPr>
        <w:t>for taking</w:t>
      </w:r>
      <w:r w:rsidRPr="0050278A">
        <w:rPr>
          <w:i/>
          <w:iCs/>
        </w:rPr>
        <w:t xml:space="preserve"> all precautions to ensure</w:t>
      </w:r>
      <w:r>
        <w:t xml:space="preserve"> the safety of the public and third parties, whether on public or Procuring Entity’s property and shall post look out, such persons as may, in the opinion of </w:t>
      </w:r>
      <w:r w:rsidR="002B160A">
        <w:t xml:space="preserve">the </w:t>
      </w:r>
      <w:r w:rsidR="00B4519D">
        <w:t>Contract Manager</w:t>
      </w:r>
      <w:r>
        <w:t xml:space="preserve">, be required to comply with regulations appertaining to the service. No explosives shall be used for the Services rendered or on the site by </w:t>
      </w:r>
      <w:r w:rsidR="002B160A">
        <w:t>the contract</w:t>
      </w:r>
      <w:r>
        <w:t>or.</w:t>
      </w:r>
    </w:p>
    <w:p w:rsidR="00DD20BF" w:rsidRPr="00B03F6D" w:rsidRDefault="00DD20BF" w:rsidP="00DD20BF">
      <w:pPr>
        <w:pStyle w:val="Heading4"/>
      </w:pPr>
      <w:r w:rsidRPr="00211336">
        <w:t>Clearance of Site on Completion</w:t>
      </w:r>
    </w:p>
    <w:p w:rsidR="00A24BAE" w:rsidRDefault="00DD20BF" w:rsidP="00A2258E">
      <w:r>
        <w:lastRenderedPageBreak/>
        <w:t xml:space="preserve">On completion of the services, </w:t>
      </w:r>
      <w:r w:rsidR="002B160A">
        <w:t>the contract</w:t>
      </w:r>
      <w:r>
        <w:t xml:space="preserve">or shall clear away and remove all tools /plants and surplus materials, rubbish and temporary works of every kind and leave the whole of the site clean to the satisfaction of </w:t>
      </w:r>
      <w:r w:rsidR="002B160A">
        <w:t xml:space="preserve">the </w:t>
      </w:r>
      <w:r w:rsidR="00B4519D">
        <w:t>Contract Manager</w:t>
      </w:r>
      <w:r w:rsidR="00A24BAE">
        <w:t>.</w:t>
      </w:r>
    </w:p>
    <w:p w:rsidR="00A24BAE" w:rsidRDefault="00DD20BF" w:rsidP="00A2258E">
      <w:pPr>
        <w:pStyle w:val="List"/>
      </w:pPr>
      <w:r>
        <w:t>If t</w:t>
      </w:r>
      <w:r w:rsidR="00F5783C">
        <w:t>he contractor provides temporary huts</w:t>
      </w:r>
      <w:r>
        <w:t xml:space="preserve"> on the Procuring Entity land for labour engaged by him </w:t>
      </w:r>
      <w:r w:rsidR="00F5783C">
        <w:t>to execute</w:t>
      </w:r>
      <w:r>
        <w:t xml:space="preserve"> services, </w:t>
      </w:r>
      <w:r w:rsidR="002B160A">
        <w:t>the contract</w:t>
      </w:r>
      <w:r>
        <w:t>or shall arrange for handing over vacant possession of the said land after the service is completed</w:t>
      </w:r>
      <w:r w:rsidR="00A24BAE">
        <w:t>.</w:t>
      </w:r>
    </w:p>
    <w:p w:rsidR="00A24BAE" w:rsidRDefault="00DD20BF" w:rsidP="00A2258E">
      <w:pPr>
        <w:pStyle w:val="List"/>
      </w:pPr>
      <w:r>
        <w:t xml:space="preserve">No final payment in settlement of the accounts for the Services shall be paid, held to be due or shall be made to </w:t>
      </w:r>
      <w:r w:rsidR="002B160A">
        <w:t>the contract</w:t>
      </w:r>
      <w:r>
        <w:t>or till, in addition to any other condition necessary for final payment, site clearance shall have been affected by him</w:t>
      </w:r>
      <w:r w:rsidR="00A24BAE">
        <w:t>.</w:t>
      </w:r>
    </w:p>
    <w:p w:rsidR="00DD20BF" w:rsidRPr="001D7464" w:rsidRDefault="00DD20BF" w:rsidP="00A2258E">
      <w:pPr>
        <w:pStyle w:val="List"/>
      </w:pPr>
      <w:r w:rsidRPr="007A5E81">
        <w:t xml:space="preserve">In the event of failure on the part of </w:t>
      </w:r>
      <w:r w:rsidR="002B160A">
        <w:t>the contract</w:t>
      </w:r>
      <w:r w:rsidRPr="007A5E81">
        <w:t>or</w:t>
      </w:r>
      <w:r>
        <w:t xml:space="preserve"> to comply with this provision within 7 days after receiving notice forclearance of Procuring Entity’s site and lands</w:t>
      </w:r>
      <w:r w:rsidRPr="007A5E81">
        <w:t xml:space="preserve">, </w:t>
      </w:r>
      <w:r w:rsidR="002B160A">
        <w:t xml:space="preserve">the </w:t>
      </w:r>
      <w:r w:rsidR="00B4519D">
        <w:t>Contract Manager</w:t>
      </w:r>
      <w:r w:rsidRPr="007A5E81">
        <w:t xml:space="preserve"> shall cause them to be removed </w:t>
      </w:r>
      <w:r w:rsidR="00F5783C">
        <w:t>through</w:t>
      </w:r>
      <w:r>
        <w:t xml:space="preserve"> public sales of such materials and property or in such a way as deemed fit and convenient </w:t>
      </w:r>
      <w:r w:rsidRPr="007A5E81">
        <w:t xml:space="preserve">and cost as increased by supervision and other incidental charges shall be recovered from </w:t>
      </w:r>
      <w:r w:rsidR="002B160A">
        <w:t>the contract</w:t>
      </w:r>
      <w:r w:rsidRPr="007A5E81">
        <w:t>or.</w:t>
      </w:r>
      <w:r>
        <w:t xml:space="preserve"> I</w:t>
      </w:r>
      <w:r w:rsidRPr="007A5E81">
        <w:t xml:space="preserve">f </w:t>
      </w:r>
      <w:r w:rsidR="002B160A">
        <w:t>the contract</w:t>
      </w:r>
      <w:r w:rsidRPr="007A5E81">
        <w:t>or's labour refuse</w:t>
      </w:r>
      <w:r w:rsidR="00A24BAE">
        <w:t>s</w:t>
      </w:r>
      <w:r w:rsidRPr="007A5E81">
        <w:t xml:space="preserve"> to vacate and ha</w:t>
      </w:r>
      <w:r w:rsidR="00F5783C">
        <w:t>s to be ejected following due process by the Procuring Entity, necessary expenses incurred by the Procuring Entity in connection</w:t>
      </w:r>
      <w:r w:rsidRPr="007A5E81">
        <w:t xml:space="preserve"> shall be borne by </w:t>
      </w:r>
      <w:r w:rsidR="002B160A">
        <w:t>the contract</w:t>
      </w:r>
      <w:r w:rsidRPr="007A5E81">
        <w:t>or.</w:t>
      </w:r>
      <w:r>
        <w:t xml:space="preserve"> The Procuring Entity shall not be held liable for any loss or damage to </w:t>
      </w:r>
      <w:r w:rsidR="002B160A">
        <w:t>the contract</w:t>
      </w:r>
      <w:r>
        <w:t>or's property as may be on the site and due to such removal.</w:t>
      </w:r>
    </w:p>
    <w:p w:rsidR="005B26FF" w:rsidRDefault="005B26FF" w:rsidP="00197E1D">
      <w:pPr>
        <w:pStyle w:val="Heading3"/>
      </w:pPr>
      <w:bookmarkStart w:id="467" w:name="_Toc77868615"/>
      <w:bookmarkStart w:id="468" w:name="_Toc86247920"/>
      <w:r>
        <w:t>Key and Non-key Personnel</w:t>
      </w:r>
      <w:bookmarkEnd w:id="467"/>
      <w:bookmarkEnd w:id="468"/>
    </w:p>
    <w:p w:rsidR="00CB7A4C" w:rsidRPr="00CB7A4C" w:rsidRDefault="00CB7A4C" w:rsidP="00CB7A4C">
      <w:pPr>
        <w:pStyle w:val="Heading4"/>
      </w:pPr>
      <w:r>
        <w:t xml:space="preserve">Key </w:t>
      </w:r>
      <w:r w:rsidR="00B1164F">
        <w:t>Personnel</w:t>
      </w:r>
    </w:p>
    <w:p w:rsidR="000926C5" w:rsidRDefault="00ED053B" w:rsidP="00A2258E">
      <w:pPr>
        <w:pStyle w:val="List"/>
      </w:pPr>
      <w:r>
        <w:t>The titles</w:t>
      </w:r>
      <w:r w:rsidR="000926C5">
        <w:t xml:space="preserve"> agreed job descriptions, minimum qualifications, and estimated periods of engagement in the carrying out of the Services of </w:t>
      </w:r>
      <w:r w:rsidR="002B160A">
        <w:t>the contract</w:t>
      </w:r>
      <w:r w:rsidR="000926C5">
        <w:t xml:space="preserve">or’s Key Personnel are described in </w:t>
      </w:r>
      <w:r w:rsidR="00CC4BEA">
        <w:t>Format 1.</w:t>
      </w:r>
      <w:r w:rsidR="00CC4BEA" w:rsidRPr="0079409D">
        <w:t>1</w:t>
      </w:r>
      <w:r w:rsidR="000926C5">
        <w:t>.</w:t>
      </w:r>
      <w:r w:rsidR="0080549D">
        <w:t>1</w:t>
      </w:r>
    </w:p>
    <w:p w:rsidR="000926C5" w:rsidRDefault="000926C5">
      <w:pPr>
        <w:pStyle w:val="List"/>
      </w:pPr>
      <w:r>
        <w:t xml:space="preserve">Except as the Procuring Entity may otherwise agree, no changes shall be made in the Key Personnel. If </w:t>
      </w:r>
      <w:r w:rsidR="00133AB1">
        <w:t>it becomes necessary to replace any of the Key Personnel for any reason beyond the contractor's reasonable contro</w:t>
      </w:r>
      <w:r>
        <w:t xml:space="preserve">l, </w:t>
      </w:r>
      <w:r w:rsidR="002B160A">
        <w:t>the contract</w:t>
      </w:r>
      <w:r>
        <w:t>or shall provide as a replacement a person of equivalent or better qualifications</w:t>
      </w:r>
      <w:r w:rsidR="00E1281E">
        <w:t xml:space="preserve">, subject to </w:t>
      </w:r>
      <w:r w:rsidR="00E5675E">
        <w:t>GCC-clause</w:t>
      </w:r>
      <w:r w:rsidR="0080549D">
        <w:t>9.</w:t>
      </w:r>
      <w:r w:rsidR="00EB3409">
        <w:t>2</w:t>
      </w:r>
      <w:r w:rsidR="00AF46E6">
        <w:t>.</w:t>
      </w:r>
      <w:r w:rsidR="001C39F7">
        <w:t>1</w:t>
      </w:r>
      <w:r w:rsidR="00E1281E">
        <w:t>.</w:t>
      </w:r>
    </w:p>
    <w:p w:rsidR="00CB7A4C" w:rsidRDefault="00CB7A4C" w:rsidP="00CB7A4C">
      <w:pPr>
        <w:pStyle w:val="Heading4"/>
      </w:pPr>
      <w:r>
        <w:t>Non-</w:t>
      </w:r>
      <w:r w:rsidR="00297A87">
        <w:t>k</w:t>
      </w:r>
      <w:r>
        <w:t>ey Personnel</w:t>
      </w:r>
    </w:p>
    <w:p w:rsidR="002215B0" w:rsidRDefault="002D79FF" w:rsidP="00A2258E">
      <w:pPr>
        <w:pStyle w:val="List"/>
      </w:pPr>
      <w:r>
        <w:t>the contract</w:t>
      </w:r>
      <w:r w:rsidR="002215B0">
        <w:t xml:space="preserve">or must ensure deployment of non-key Personnel as per the Personnel Deployment Plan in </w:t>
      </w:r>
      <w:r w:rsidR="00CC4BEA">
        <w:t>Format 1.</w:t>
      </w:r>
      <w:r w:rsidR="00CC4BEA" w:rsidRPr="0079409D">
        <w:t>1</w:t>
      </w:r>
      <w:r w:rsidR="00CC4BEA">
        <w:t xml:space="preserve">.1 </w:t>
      </w:r>
      <w:r w:rsidR="002215B0">
        <w:t xml:space="preserve">and approved Works Programme as updated. </w:t>
      </w:r>
      <w:r w:rsidR="002215B0" w:rsidRPr="002215B0">
        <w:t>I</w:t>
      </w:r>
      <w:r w:rsidR="00615805">
        <w:t>f the Contract Manager believes</w:t>
      </w:r>
      <w:r w:rsidR="002215B0" w:rsidRPr="002215B0">
        <w:t xml:space="preserve"> that </w:t>
      </w:r>
      <w:r w:rsidR="002B160A">
        <w:t>the contract</w:t>
      </w:r>
      <w:r w:rsidR="002215B0" w:rsidRPr="002215B0">
        <w:t xml:space="preserve">or is not employing sufficient staff and workers as is specified or otherwise for </w:t>
      </w:r>
      <w:r w:rsidR="00A24BAE">
        <w:t xml:space="preserve">the </w:t>
      </w:r>
      <w:r w:rsidR="002215B0" w:rsidRPr="002215B0">
        <w:t xml:space="preserve">proper execution of the </w:t>
      </w:r>
      <w:r w:rsidR="007C537E">
        <w:t>Services</w:t>
      </w:r>
      <w:r w:rsidR="0080549D">
        <w:t>,</w:t>
      </w:r>
      <w:r w:rsidR="00615805">
        <w:t xml:space="preserve"> he</w:t>
      </w:r>
      <w:r w:rsidR="0080549D">
        <w:t xml:space="preserve"> shall issue a notice to </w:t>
      </w:r>
      <w:r w:rsidR="002B160A">
        <w:t>the contract</w:t>
      </w:r>
      <w:r w:rsidR="0080549D">
        <w:t>or for remedial measures</w:t>
      </w:r>
      <w:r w:rsidR="00DB7509">
        <w:t>. The contractor</w:t>
      </w:r>
      <w:r w:rsidR="002215B0" w:rsidRPr="002215B0">
        <w:t xml:space="preserve"> shall forthwith on receiving intimation to this effect deploy the additional number of staff and labour as specified by </w:t>
      </w:r>
      <w:r w:rsidR="002B160A">
        <w:t xml:space="preserve">the </w:t>
      </w:r>
      <w:r w:rsidR="00B4519D">
        <w:t>Contract Manager</w:t>
      </w:r>
      <w:r w:rsidR="002215B0" w:rsidRPr="002215B0">
        <w:t xml:space="preserve"> immediately</w:t>
      </w:r>
      <w:r w:rsidR="00A24BAE">
        <w:t>,</w:t>
      </w:r>
      <w:r w:rsidR="002215B0" w:rsidRPr="002215B0">
        <w:t xml:space="preserve"> and failure on the part of </w:t>
      </w:r>
      <w:r w:rsidR="002B160A">
        <w:t>the contract</w:t>
      </w:r>
      <w:r w:rsidR="002215B0" w:rsidRPr="002215B0">
        <w:t xml:space="preserve">or to comply with such instructions </w:t>
      </w:r>
      <w:r w:rsidR="00EB2CE5">
        <w:t>shall</w:t>
      </w:r>
      <w:r w:rsidR="002215B0" w:rsidRPr="002215B0">
        <w:t xml:space="preserve"> entitle the </w:t>
      </w:r>
      <w:r w:rsidR="000D2D33">
        <w:t>Procuring Entity</w:t>
      </w:r>
      <w:r w:rsidR="002215B0" w:rsidRPr="002215B0">
        <w:t xml:space="preserve"> to penalize </w:t>
      </w:r>
      <w:r w:rsidR="002B160A">
        <w:t>the contract</w:t>
      </w:r>
      <w:r w:rsidR="00EB2CE5">
        <w:t>or</w:t>
      </w:r>
      <w:r w:rsidR="002215B0">
        <w:t xml:space="preserve">for </w:t>
      </w:r>
      <w:r w:rsidR="00E71415">
        <w:t xml:space="preserve">the </w:t>
      </w:r>
      <w:r w:rsidR="00FF2C9E">
        <w:t>shortfall in performance</w:t>
      </w:r>
      <w:r w:rsidR="002215B0">
        <w:t xml:space="preserve"> or </w:t>
      </w:r>
      <w:r w:rsidR="00EB2CE5">
        <w:t xml:space="preserve">terminate </w:t>
      </w:r>
      <w:r w:rsidR="002B160A">
        <w:t>the contract</w:t>
      </w:r>
      <w:r w:rsidR="00EB2CE5">
        <w:t xml:space="preserve"> as per </w:t>
      </w:r>
      <w:r w:rsidR="002B160A">
        <w:t>the contract</w:t>
      </w:r>
      <w:r w:rsidR="00EB2CE5">
        <w:t xml:space="preserve"> and avail all the remedies thereunder</w:t>
      </w:r>
      <w:r w:rsidR="002215B0">
        <w:t xml:space="preserve">. Such action shall be in addition </w:t>
      </w:r>
      <w:r w:rsidR="00A24BAE">
        <w:t>to</w:t>
      </w:r>
      <w:r w:rsidR="002215B0">
        <w:t xml:space="preserve"> deduction from Contractor’s payment cost of shortfall personnel as per </w:t>
      </w:r>
      <w:r w:rsidR="00CC4BEA">
        <w:t>Format 1.</w:t>
      </w:r>
      <w:r w:rsidR="00CC4BEA" w:rsidRPr="0079409D">
        <w:t>1</w:t>
      </w:r>
      <w:r w:rsidR="00CC4BEA">
        <w:t>.1</w:t>
      </w:r>
      <w:r w:rsidR="002215B0" w:rsidRPr="002215B0">
        <w:t>.</w:t>
      </w:r>
    </w:p>
    <w:p w:rsidR="002273FB" w:rsidRDefault="00DB7509">
      <w:pPr>
        <w:pStyle w:val="List"/>
      </w:pPr>
      <w:r>
        <w:t>T</w:t>
      </w:r>
      <w:r w:rsidR="002D79FF">
        <w:t>he contract</w:t>
      </w:r>
      <w:r w:rsidR="002273FB" w:rsidRPr="002215B0">
        <w:t xml:space="preserve">or shall </w:t>
      </w:r>
      <w:r w:rsidR="002273FB">
        <w:t>also deploy</w:t>
      </w:r>
      <w:r w:rsidR="002273FB" w:rsidRPr="002215B0">
        <w:t xml:space="preserve"> efficient and competent </w:t>
      </w:r>
      <w:r w:rsidR="002273FB">
        <w:t xml:space="preserve">supervisory </w:t>
      </w:r>
      <w:r w:rsidR="002273FB" w:rsidRPr="002215B0">
        <w:t xml:space="preserve">staff to give the necessary directions to </w:t>
      </w:r>
      <w:r w:rsidR="002273FB">
        <w:t>his</w:t>
      </w:r>
      <w:r w:rsidR="002273FB" w:rsidRPr="002215B0">
        <w:t xml:space="preserve"> workers and to see that they provide their </w:t>
      </w:r>
      <w:r w:rsidR="00A24BAE">
        <w:t>s</w:t>
      </w:r>
      <w:r w:rsidR="007C537E">
        <w:t xml:space="preserve">ervices </w:t>
      </w:r>
      <w:r w:rsidR="003F51DE">
        <w:t xml:space="preserve">desirably and </w:t>
      </w:r>
      <w:r w:rsidR="003F51DE">
        <w:lastRenderedPageBreak/>
        <w:t>adequate</w:t>
      </w:r>
      <w:r w:rsidR="00F5783C">
        <w:t>ly</w:t>
      </w:r>
      <w:r w:rsidR="002273FB" w:rsidRPr="002215B0">
        <w:t xml:space="preserve"> and shall employ only such supervisors, workers &amp; labour in or about the execution of any of these </w:t>
      </w:r>
      <w:r w:rsidR="007C537E">
        <w:t xml:space="preserve">Services </w:t>
      </w:r>
      <w:r w:rsidR="002273FB" w:rsidRPr="002215B0">
        <w:t xml:space="preserve">as are careful and skilled in the various trades. Daily </w:t>
      </w:r>
      <w:r w:rsidR="002273FB">
        <w:t xml:space="preserve">attendance </w:t>
      </w:r>
      <w:r w:rsidR="002273FB" w:rsidRPr="002215B0">
        <w:t>record</w:t>
      </w:r>
      <w:r w:rsidR="00A24BAE">
        <w:t>s</w:t>
      </w:r>
      <w:r w:rsidR="002273FB" w:rsidRPr="002215B0">
        <w:t xml:space="preserve"> of such supervisors and labour shall be maintained.</w:t>
      </w:r>
    </w:p>
    <w:p w:rsidR="002273FB" w:rsidRDefault="002273FB">
      <w:pPr>
        <w:pStyle w:val="List"/>
      </w:pPr>
      <w:r w:rsidRPr="00666108">
        <w:t xml:space="preserve">Procuring Entity </w:t>
      </w:r>
      <w:r>
        <w:t>reserves its right to</w:t>
      </w:r>
      <w:r w:rsidRPr="00666108">
        <w:t xml:space="preserve"> ask for additional manpower</w:t>
      </w:r>
      <w:r w:rsidR="00A24BAE">
        <w:t>,</w:t>
      </w:r>
      <w:r w:rsidR="00EB2CE5">
        <w:t xml:space="preserve"> and </w:t>
      </w:r>
      <w:r w:rsidR="002B160A">
        <w:t>the contract</w:t>
      </w:r>
      <w:r w:rsidR="00EB2CE5">
        <w:t>or shall be contractually bound to provide such manpower</w:t>
      </w:r>
      <w:r w:rsidRPr="00666108">
        <w:t xml:space="preserve"> at one week’s advance notice – which shall be paid extra at rates quoted.</w:t>
      </w:r>
    </w:p>
    <w:p w:rsidR="00356FE8" w:rsidRPr="00E565E7" w:rsidRDefault="00356FE8">
      <w:pPr>
        <w:pStyle w:val="List"/>
      </w:pPr>
      <w:r w:rsidRPr="00822183">
        <w:rPr>
          <w:b/>
          <w:bCs/>
        </w:rPr>
        <w:t>Police Verification of Labour employed by Contractor:</w:t>
      </w:r>
      <w:r w:rsidR="002B160A" w:rsidRPr="00F5783C">
        <w:t>the contract</w:t>
      </w:r>
      <w:r w:rsidRPr="00F5783C">
        <w:t>or</w:t>
      </w:r>
      <w:r w:rsidR="00F5783C">
        <w:t>must</w:t>
      </w:r>
      <w:r>
        <w:t xml:space="preserve"> submit Police Verification certificates in a format prescribed by the Police Department (or as directed by </w:t>
      </w:r>
      <w:r w:rsidR="002B160A">
        <w:t xml:space="preserve">the </w:t>
      </w:r>
      <w:r w:rsidR="00B4519D">
        <w:t>Contract Manager</w:t>
      </w:r>
      <w:r>
        <w:t xml:space="preserve">) for all contractual staff </w:t>
      </w:r>
      <w:r w:rsidR="0080549D">
        <w:t xml:space="preserve">hired </w:t>
      </w:r>
      <w:r>
        <w:t xml:space="preserve">for delivery of </w:t>
      </w:r>
      <w:r w:rsidR="00ED053B">
        <w:t>Services for</w:t>
      </w:r>
      <w:r>
        <w:t xml:space="preserve"> Procuring Entity.</w:t>
      </w:r>
    </w:p>
    <w:p w:rsidR="00941BC7" w:rsidRDefault="00941BC7">
      <w:pPr>
        <w:pStyle w:val="List"/>
      </w:pPr>
      <w:r w:rsidRPr="00941BC7">
        <w:t>Restrictions on the Employment of Retired Staff or Officers or Managers of Procuring Entity Services within One Year of their Retirement:</w:t>
      </w:r>
      <w:r w:rsidR="002B160A">
        <w:t>the contract</w:t>
      </w:r>
      <w:r>
        <w:t xml:space="preserve">or shall not, himself be a retired Government Manager of Gazetted rank, or engage any employee or associate who is a retired Government Manager of Gazetted rank, if such persons have not completed one year from the date of retirement, in connection with this Contract in any manner whatsoever without obtaining prior permission of the relevant authority. If </w:t>
      </w:r>
      <w:r w:rsidR="002B160A">
        <w:t>the contract</w:t>
      </w:r>
      <w:r>
        <w:t>or is found to have contravened this provision</w:t>
      </w:r>
      <w:r w:rsidR="00A24BAE">
        <w:t>,</w:t>
      </w:r>
      <w:r>
        <w:t xml:space="preserve"> it </w:t>
      </w:r>
      <w:r w:rsidR="003824A0">
        <w:t>shall</w:t>
      </w:r>
      <w:r>
        <w:t xml:space="preserve"> constitute a breach of contract and Procuring Entity shall be entitled to terminate </w:t>
      </w:r>
      <w:r w:rsidR="002B160A">
        <w:t>the contract</w:t>
      </w:r>
      <w:r>
        <w:t xml:space="preserve"> and avail </w:t>
      </w:r>
      <w:r w:rsidR="00CE503B">
        <w:t xml:space="preserve">any or </w:t>
      </w:r>
      <w:r>
        <w:t xml:space="preserve">all </w:t>
      </w:r>
      <w:r w:rsidR="00CE503B">
        <w:t>the</w:t>
      </w:r>
      <w:r>
        <w:t xml:space="preserve"> remedies thereunder.</w:t>
      </w:r>
    </w:p>
    <w:p w:rsidR="002273FB" w:rsidRDefault="00DB7509">
      <w:pPr>
        <w:pStyle w:val="List"/>
      </w:pPr>
      <w:r>
        <w:t>T</w:t>
      </w:r>
      <w:r w:rsidR="002D79FF">
        <w:t>he contract</w:t>
      </w:r>
      <w:r w:rsidR="002273FB" w:rsidRPr="00AA2EFD">
        <w:t xml:space="preserve">or shall, when </w:t>
      </w:r>
      <w:r w:rsidR="002273FB">
        <w:t>he</w:t>
      </w:r>
      <w:r w:rsidR="002273FB" w:rsidRPr="00AA2EFD">
        <w:t xml:space="preserve"> is not personally present on the site of the workplace, </w:t>
      </w:r>
      <w:r w:rsidR="002273FB">
        <w:t xml:space="preserve">shall </w:t>
      </w:r>
      <w:r w:rsidR="002273FB" w:rsidRPr="00AA2EFD">
        <w:t>keep a responsible agent during working hours who shall</w:t>
      </w:r>
      <w:r w:rsidR="00A24BAE">
        <w:t>,</w:t>
      </w:r>
      <w:r w:rsidR="002273FB" w:rsidRPr="00AA2EFD">
        <w:t xml:space="preserve"> on receiving reasonable notice, present h</w:t>
      </w:r>
      <w:r w:rsidR="00EB2CE5">
        <w:t>im</w:t>
      </w:r>
      <w:r w:rsidR="002273FB" w:rsidRPr="00AA2EFD">
        <w:t xml:space="preserve">self to </w:t>
      </w:r>
      <w:r w:rsidR="002B160A">
        <w:t xml:space="preserve">the </w:t>
      </w:r>
      <w:r w:rsidR="00B4519D">
        <w:t>Contract Manager</w:t>
      </w:r>
      <w:r w:rsidR="002273FB" w:rsidRPr="00AA2EFD">
        <w:t xml:space="preserve"> and orders given by </w:t>
      </w:r>
      <w:r w:rsidR="002B160A">
        <w:t xml:space="preserve">the </w:t>
      </w:r>
      <w:r w:rsidR="00B4519D">
        <w:t>Contract Manager</w:t>
      </w:r>
      <w:r w:rsidR="002273FB">
        <w:t xml:space="preserve"> or </w:t>
      </w:r>
      <w:r w:rsidR="000616F2">
        <w:t>his representative</w:t>
      </w:r>
      <w:r w:rsidR="002273FB" w:rsidRPr="00AA2EFD">
        <w:t xml:space="preserve"> to the agent shall be deemed to have the same force as if they had been given to </w:t>
      </w:r>
      <w:r w:rsidR="002B160A">
        <w:t>the contract</w:t>
      </w:r>
      <w:r w:rsidR="002273FB" w:rsidRPr="00AA2EFD">
        <w:t xml:space="preserve">or. Before absenting herself, </w:t>
      </w:r>
      <w:r w:rsidR="002B160A">
        <w:t>the contract</w:t>
      </w:r>
      <w:r w:rsidR="002273FB" w:rsidRPr="00AA2EFD">
        <w:t xml:space="preserve">or shall furnish the name and address of </w:t>
      </w:r>
      <w:r w:rsidR="002273FB">
        <w:t>his</w:t>
      </w:r>
      <w:r w:rsidR="002273FB" w:rsidRPr="00AA2EFD">
        <w:t xml:space="preserve"> agent for this clause and failure on the </w:t>
      </w:r>
      <w:r w:rsidR="00615805">
        <w:t>contractor's part</w:t>
      </w:r>
      <w:r w:rsidR="002273FB" w:rsidRPr="00AA2EFD">
        <w:t xml:space="preserve"> to comply with this provision at any time </w:t>
      </w:r>
      <w:r w:rsidR="003824A0">
        <w:t>shall</w:t>
      </w:r>
      <w:r w:rsidR="002273FB" w:rsidRPr="00AA2EFD">
        <w:t xml:space="preserve"> entitle the </w:t>
      </w:r>
      <w:r w:rsidR="002273FB">
        <w:t>Procuring Entity to terminate</w:t>
      </w:r>
      <w:r w:rsidR="002B160A">
        <w:t>the contract</w:t>
      </w:r>
      <w:r w:rsidR="00EB2CE5">
        <w:t xml:space="preserve">and avail </w:t>
      </w:r>
      <w:r w:rsidR="00CE503B">
        <w:t xml:space="preserve">any or </w:t>
      </w:r>
      <w:r w:rsidR="00EB2CE5">
        <w:t>all the remedies thereunder</w:t>
      </w:r>
      <w:r w:rsidR="002273FB" w:rsidRPr="00AA2EFD">
        <w:t>.</w:t>
      </w:r>
    </w:p>
    <w:p w:rsidR="00CB7A4C" w:rsidRDefault="00CB7A4C" w:rsidP="00CB7A4C">
      <w:pPr>
        <w:pStyle w:val="Heading4"/>
      </w:pPr>
      <w:r>
        <w:t xml:space="preserve">Removal of Personnel </w:t>
      </w:r>
      <w:r w:rsidR="002273FB">
        <w:t>on Orders of Contract manager</w:t>
      </w:r>
    </w:p>
    <w:p w:rsidR="000926C5" w:rsidRDefault="000926C5" w:rsidP="00A2258E">
      <w:pPr>
        <w:pStyle w:val="List"/>
      </w:pPr>
      <w:r>
        <w:t>If the Procuring Entity finds that any of the Personnel have (i) committed se</w:t>
      </w:r>
      <w:r w:rsidR="003F51DE">
        <w:t>vere</w:t>
      </w:r>
      <w:r>
        <w:t xml:space="preserve"> misconduct or have been charged with having committed a criminal act, or (ii) have reasonable cause to be dissatisfied with the performance of any of the Personnel, then </w:t>
      </w:r>
      <w:r w:rsidR="002B160A">
        <w:t>the contract</w:t>
      </w:r>
      <w:r>
        <w:t>or shall, at the Procuring Entity’s written request specifying the grounds thereof, provide as a replacement a person with qualifications and experience acceptable to the Procuring Entity</w:t>
      </w:r>
      <w:r w:rsidR="00E1281E">
        <w:t xml:space="preserve">, subject to sub-clause </w:t>
      </w:r>
      <w:r w:rsidR="00AF46E6">
        <w:t>2</w:t>
      </w:r>
      <w:r w:rsidR="00E1281E">
        <w:t>) below.</w:t>
      </w:r>
    </w:p>
    <w:p w:rsidR="000926C5" w:rsidRDefault="00DB7509">
      <w:pPr>
        <w:pStyle w:val="List"/>
      </w:pPr>
      <w:r>
        <w:t>T</w:t>
      </w:r>
      <w:r w:rsidR="002D79FF">
        <w:t>he contract</w:t>
      </w:r>
      <w:r w:rsidR="000926C5">
        <w:t>or shall have no claim for additional costs arising out of or incidental to any removal and/or replacement of Personnel.</w:t>
      </w:r>
    </w:p>
    <w:p w:rsidR="005B26FF" w:rsidRDefault="005B26FF" w:rsidP="00197E1D">
      <w:pPr>
        <w:pStyle w:val="Heading3"/>
      </w:pPr>
      <w:bookmarkStart w:id="469" w:name="_Toc77868616"/>
      <w:bookmarkStart w:id="470" w:name="_Toc86247921"/>
      <w:r>
        <w:t>Key and Non-key Equipment, Tools and Plants</w:t>
      </w:r>
      <w:bookmarkEnd w:id="469"/>
      <w:bookmarkEnd w:id="470"/>
    </w:p>
    <w:p w:rsidR="005B26FF" w:rsidRDefault="005B26FF" w:rsidP="00A2258E">
      <w:pPr>
        <w:pStyle w:val="List"/>
      </w:pPr>
      <w:r>
        <w:t xml:space="preserve">The </w:t>
      </w:r>
      <w:r w:rsidR="000D2D33">
        <w:t>details of Key Equipment required to be deployed</w:t>
      </w:r>
      <w:r>
        <w:t xml:space="preserve"> are described in </w:t>
      </w:r>
      <w:r w:rsidR="00CC4BEA">
        <w:t>Format 1.</w:t>
      </w:r>
      <w:r w:rsidR="00CC4BEA" w:rsidRPr="0079409D">
        <w:t>1</w:t>
      </w:r>
      <w:r w:rsidR="00CC4BEA">
        <w:t>.2</w:t>
      </w:r>
      <w:r>
        <w:t>.</w:t>
      </w:r>
    </w:p>
    <w:p w:rsidR="005B26FF" w:rsidRDefault="005B26FF">
      <w:pPr>
        <w:pStyle w:val="List"/>
      </w:pPr>
      <w:r>
        <w:t xml:space="preserve">Except as the Procuring Entity may otherwise agree, no changes shall be made in the </w:t>
      </w:r>
      <w:r w:rsidR="00941BC7">
        <w:t xml:space="preserve">deployment of </w:t>
      </w:r>
      <w:r>
        <w:t xml:space="preserve">Key </w:t>
      </w:r>
      <w:r w:rsidR="000D2D33">
        <w:t>Equipment</w:t>
      </w:r>
      <w:r>
        <w:t>. If</w:t>
      </w:r>
      <w:r w:rsidR="00133AB1">
        <w:t xml:space="preserve"> it becomes necessary to replace any of the Key Equipment for any reason beyond the contractor's reasonable control</w:t>
      </w:r>
      <w:r>
        <w:t xml:space="preserve">, </w:t>
      </w:r>
      <w:r w:rsidR="002B160A">
        <w:t>the contract</w:t>
      </w:r>
      <w:r>
        <w:t xml:space="preserve">or shall provide </w:t>
      </w:r>
      <w:r w:rsidR="00615805">
        <w:t>Equipment of equivalent or better performance as a replacement</w:t>
      </w:r>
      <w:r>
        <w:t>.</w:t>
      </w:r>
    </w:p>
    <w:p w:rsidR="005B26FF" w:rsidRDefault="00DB7509">
      <w:pPr>
        <w:pStyle w:val="List"/>
      </w:pPr>
      <w:r>
        <w:lastRenderedPageBreak/>
        <w:t>T</w:t>
      </w:r>
      <w:r w:rsidR="002D79FF">
        <w:t>he contract</w:t>
      </w:r>
      <w:r w:rsidR="005B26FF">
        <w:t xml:space="preserve">or must ensure deployment of non-key </w:t>
      </w:r>
      <w:r w:rsidR="000D2D33">
        <w:t xml:space="preserve">Equipment </w:t>
      </w:r>
      <w:r w:rsidR="005B26FF">
        <w:t xml:space="preserve">as per the </w:t>
      </w:r>
      <w:r w:rsidR="000D2D33">
        <w:t>Equipment</w:t>
      </w:r>
      <w:r w:rsidR="005B26FF">
        <w:t xml:space="preserve"> Deployment Plan in </w:t>
      </w:r>
      <w:r w:rsidR="00CC4BEA">
        <w:t>Format 1.</w:t>
      </w:r>
      <w:r w:rsidR="00CC4BEA" w:rsidRPr="0079409D">
        <w:t>1</w:t>
      </w:r>
      <w:r w:rsidR="00CC4BEA">
        <w:t xml:space="preserve">.2 </w:t>
      </w:r>
      <w:r w:rsidR="005B26FF">
        <w:t xml:space="preserve">and approved Works Programme as updated. </w:t>
      </w:r>
      <w:r w:rsidR="005B26FF" w:rsidRPr="002215B0">
        <w:t xml:space="preserve">In the event of </w:t>
      </w:r>
      <w:r w:rsidR="002B160A">
        <w:t xml:space="preserve">the </w:t>
      </w:r>
      <w:r w:rsidR="00B4519D">
        <w:t>Contract Manager</w:t>
      </w:r>
      <w:r w:rsidR="005B26FF" w:rsidRPr="002215B0">
        <w:t xml:space="preserve"> be</w:t>
      </w:r>
      <w:r w:rsidR="00F5783C">
        <w:t>lieving</w:t>
      </w:r>
      <w:r w:rsidR="005B26FF" w:rsidRPr="002215B0">
        <w:t xml:space="preserve"> that </w:t>
      </w:r>
      <w:r w:rsidR="002B160A">
        <w:t>the contract</w:t>
      </w:r>
      <w:r w:rsidR="005B26FF" w:rsidRPr="002215B0">
        <w:t xml:space="preserve">or is not employing on the </w:t>
      </w:r>
      <w:r w:rsidR="007C537E">
        <w:t xml:space="preserve">Services </w:t>
      </w:r>
      <w:r w:rsidR="005B26FF" w:rsidRPr="002215B0">
        <w:t xml:space="preserve">sufficient </w:t>
      </w:r>
      <w:r w:rsidR="000D2D33">
        <w:t xml:space="preserve">Equipment/Tools/ Plant </w:t>
      </w:r>
      <w:r w:rsidR="005B26FF" w:rsidRPr="002215B0">
        <w:t xml:space="preserve">as is specified or otherwise for </w:t>
      </w:r>
      <w:r w:rsidR="00A24BAE">
        <w:t xml:space="preserve">the </w:t>
      </w:r>
      <w:r w:rsidR="005B26FF" w:rsidRPr="002215B0">
        <w:t xml:space="preserve">proper execution of the </w:t>
      </w:r>
      <w:r w:rsidR="007C537E">
        <w:t xml:space="preserve">Services </w:t>
      </w:r>
      <w:r w:rsidR="005B26FF" w:rsidRPr="002215B0">
        <w:t xml:space="preserve">within the prescribed procedure and time, </w:t>
      </w:r>
      <w:r w:rsidR="002B160A">
        <w:t>the contract</w:t>
      </w:r>
      <w:r w:rsidR="005B26FF" w:rsidRPr="002215B0">
        <w:t xml:space="preserve">or shall forthwith on receiving intimation to this effect deploy the additional </w:t>
      </w:r>
      <w:r w:rsidR="000D2D33">
        <w:t xml:space="preserve">equipment/ tools/ plants </w:t>
      </w:r>
      <w:r w:rsidR="005B26FF" w:rsidRPr="002215B0">
        <w:t xml:space="preserve">as specified by </w:t>
      </w:r>
      <w:r w:rsidR="002B160A">
        <w:t xml:space="preserve">the </w:t>
      </w:r>
      <w:r w:rsidR="00B4519D">
        <w:t>Contract Manager</w:t>
      </w:r>
      <w:r w:rsidR="005B26FF" w:rsidRPr="002215B0">
        <w:t xml:space="preserve"> immediately and failure on the part of </w:t>
      </w:r>
      <w:r w:rsidR="002B160A">
        <w:t>the contract</w:t>
      </w:r>
      <w:r w:rsidR="005B26FF" w:rsidRPr="002215B0">
        <w:t xml:space="preserve">or to comply with such instructions </w:t>
      </w:r>
      <w:r w:rsidR="0087327D">
        <w:t xml:space="preserve">shall </w:t>
      </w:r>
      <w:r w:rsidR="005B26FF" w:rsidRPr="002215B0">
        <w:t xml:space="preserve">entitle the </w:t>
      </w:r>
      <w:r w:rsidR="000D2D33">
        <w:t>Procuring Entity</w:t>
      </w:r>
      <w:r w:rsidR="005B26FF" w:rsidRPr="002215B0">
        <w:t xml:space="preserve"> to penalize </w:t>
      </w:r>
      <w:r w:rsidR="002B160A">
        <w:t>the contract</w:t>
      </w:r>
      <w:r w:rsidR="00941BC7">
        <w:t>or</w:t>
      </w:r>
      <w:r w:rsidR="005B26FF" w:rsidRPr="002215B0">
        <w:t xml:space="preserve">under </w:t>
      </w:r>
      <w:r w:rsidR="00FF2C9E">
        <w:t>shortfall in performance</w:t>
      </w:r>
      <w:r w:rsidR="005B26FF">
        <w:t xml:space="preserve"> or </w:t>
      </w:r>
      <w:r w:rsidR="00941BC7">
        <w:t xml:space="preserve">terminate </w:t>
      </w:r>
      <w:r w:rsidR="002B160A">
        <w:t>the contract</w:t>
      </w:r>
      <w:r w:rsidR="00941BC7">
        <w:t xml:space="preserve"> as </w:t>
      </w:r>
      <w:r w:rsidR="00A24BAE">
        <w:t xml:space="preserve">a </w:t>
      </w:r>
      <w:r w:rsidR="005B26FF">
        <w:t xml:space="preserve">breach of contract. Such action shall be in addition </w:t>
      </w:r>
      <w:r w:rsidR="009D6074">
        <w:t xml:space="preserve">toa </w:t>
      </w:r>
      <w:r w:rsidR="005B26FF">
        <w:t xml:space="preserve">deduction from Contractor’s payment cost of shortfall </w:t>
      </w:r>
      <w:r w:rsidR="000D2D33">
        <w:t>Equipment</w:t>
      </w:r>
      <w:r w:rsidR="005B26FF">
        <w:t xml:space="preserve"> as per </w:t>
      </w:r>
      <w:r w:rsidR="00F72376">
        <w:t xml:space="preserve">Equipment Deployment Plan in </w:t>
      </w:r>
      <w:r w:rsidR="00CC4BEA">
        <w:t>Format 1.</w:t>
      </w:r>
      <w:r w:rsidR="00CC4BEA" w:rsidRPr="0079409D">
        <w:t>1</w:t>
      </w:r>
      <w:r w:rsidR="00CC4BEA">
        <w:t>.2</w:t>
      </w:r>
      <w:r w:rsidR="005B26FF" w:rsidRPr="002215B0">
        <w:t>.</w:t>
      </w:r>
    </w:p>
    <w:p w:rsidR="005B26FF" w:rsidRDefault="002B160A">
      <w:pPr>
        <w:pStyle w:val="List"/>
      </w:pPr>
      <w:r>
        <w:t xml:space="preserve">the </w:t>
      </w:r>
      <w:r w:rsidR="00B4519D">
        <w:t>Contract Manager</w:t>
      </w:r>
      <w:r w:rsidR="005B26FF">
        <w:t xml:space="preserve"> or </w:t>
      </w:r>
      <w:r w:rsidR="000616F2">
        <w:t>his representative</w:t>
      </w:r>
      <w:r w:rsidR="005B26FF">
        <w:t xml:space="preserve"> shall be entitled to order </w:t>
      </w:r>
      <w:r w:rsidR="00B92FB6">
        <w:t xml:space="preserve">within the time </w:t>
      </w:r>
      <w:r w:rsidR="008651F3">
        <w:t xml:space="preserve">stipulated in </w:t>
      </w:r>
      <w:r w:rsidR="00B92FB6">
        <w:t>the order</w:t>
      </w:r>
      <w:r w:rsidR="005B26FF">
        <w:t>:</w:t>
      </w:r>
    </w:p>
    <w:p w:rsidR="005B26FF" w:rsidRDefault="005B26FF" w:rsidP="002E73DA">
      <w:pPr>
        <w:pStyle w:val="List2"/>
        <w:ind w:left="1260" w:hanging="540"/>
      </w:pPr>
      <w:r>
        <w:t xml:space="preserve">The removal of any </w:t>
      </w:r>
      <w:r w:rsidR="00B92FB6">
        <w:t xml:space="preserve">equipment/ tools/ plants </w:t>
      </w:r>
      <w:r>
        <w:t xml:space="preserve">whichin their opinion arenot </w:t>
      </w:r>
      <w:r w:rsidR="00BE0705">
        <w:t>as per</w:t>
      </w:r>
      <w:r>
        <w:t xml:space="preserve"> the </w:t>
      </w:r>
      <w:r w:rsidR="00B92FB6">
        <w:t xml:space="preserve">performance </w:t>
      </w:r>
      <w:r w:rsidR="00ED053B">
        <w:t>standards.</w:t>
      </w:r>
    </w:p>
    <w:p w:rsidR="005B26FF" w:rsidRDefault="005B26FF" w:rsidP="00B92FB6">
      <w:pPr>
        <w:pStyle w:val="List2"/>
        <w:ind w:left="1260" w:hanging="540"/>
      </w:pPr>
      <w:r>
        <w:t xml:space="preserve">The substitution ofproper and suitable </w:t>
      </w:r>
      <w:r w:rsidR="00B92FB6">
        <w:t>equipment/ tools/ plants</w:t>
      </w:r>
    </w:p>
    <w:p w:rsidR="00DD7E12" w:rsidRDefault="00DD7E12" w:rsidP="00197E1D">
      <w:pPr>
        <w:pStyle w:val="Heading3"/>
      </w:pPr>
      <w:bookmarkStart w:id="471" w:name="_Toc77868617"/>
      <w:bookmarkStart w:id="472" w:name="_Toc86247922"/>
      <w:r>
        <w:t>Materials Deployment</w:t>
      </w:r>
      <w:bookmarkEnd w:id="471"/>
      <w:bookmarkEnd w:id="472"/>
    </w:p>
    <w:p w:rsidR="00DD7E12" w:rsidRDefault="00DD7E12" w:rsidP="00D437B3">
      <w:pPr>
        <w:pStyle w:val="List"/>
        <w:numPr>
          <w:ilvl w:val="0"/>
          <w:numId w:val="88"/>
        </w:numPr>
        <w:ind w:left="709" w:hanging="425"/>
      </w:pPr>
      <w:r>
        <w:t>Deployment</w:t>
      </w:r>
      <w:r w:rsidRPr="005B26FF">
        <w:t xml:space="preserve"> of </w:t>
      </w:r>
      <w:r w:rsidR="00941BC7">
        <w:t xml:space="preserve">adequate inventory and supply chain of </w:t>
      </w:r>
      <w:r w:rsidRPr="005B26FF">
        <w:t xml:space="preserve">materials specified and provided in </w:t>
      </w:r>
      <w:r w:rsidR="002B160A">
        <w:t>the contract</w:t>
      </w:r>
      <w:r w:rsidRPr="005B26FF">
        <w:t xml:space="preserve">or necessary </w:t>
      </w:r>
      <w:r>
        <w:t xml:space="preserve">for </w:t>
      </w:r>
      <w:r w:rsidR="00A24BAE">
        <w:t xml:space="preserve">the </w:t>
      </w:r>
      <w:r w:rsidR="00E65FC4">
        <w:t xml:space="preserve">delivery of Services </w:t>
      </w:r>
      <w:r>
        <w:t>or Personnel and Equipment deployed shall be of specified specification and quality and if not specified as per the best of market and business practices</w:t>
      </w:r>
      <w:r w:rsidRPr="005B26FF">
        <w:t xml:space="preserve">. The materials may be subjected to tests </w:t>
      </w:r>
      <w:r w:rsidR="00F5783C">
        <w:t>employing</w:t>
      </w:r>
      <w:r w:rsidRPr="005B26FF">
        <w:t xml:space="preserve"> such machines, instruments and appliances as the </w:t>
      </w:r>
      <w:r>
        <w:t>Procuring Officer</w:t>
      </w:r>
      <w:r w:rsidRPr="005B26FF">
        <w:t xml:space="preserve"> may direct and wholly at the </w:t>
      </w:r>
      <w:r w:rsidR="00F5783C">
        <w:t>contractor's expense</w:t>
      </w:r>
      <w:r w:rsidRPr="005B26FF">
        <w:t>.</w:t>
      </w:r>
    </w:p>
    <w:p w:rsidR="00941BC7" w:rsidRDefault="00941BC7" w:rsidP="00D437B3">
      <w:pPr>
        <w:pStyle w:val="List"/>
        <w:numPr>
          <w:ilvl w:val="0"/>
          <w:numId w:val="88"/>
        </w:numPr>
        <w:ind w:left="709" w:hanging="425"/>
      </w:pPr>
      <w:r>
        <w:t xml:space="preserve">Except as the Procuring Entity may otherwise agree, no changes shall be made in </w:t>
      </w:r>
      <w:r w:rsidR="00615805">
        <w:t>such materials' deployment, inventory, or supply chain</w:t>
      </w:r>
      <w:r>
        <w:t>. If</w:t>
      </w:r>
      <w:r w:rsidR="00F5783C">
        <w:t xml:space="preserve"> for any reason beyond the contractor's reasonable control</w:t>
      </w:r>
      <w:r>
        <w:t xml:space="preserve">, it becomes necessary to do so, </w:t>
      </w:r>
      <w:r w:rsidR="002B160A">
        <w:t>the contract</w:t>
      </w:r>
      <w:r>
        <w:t>or shall provide a replacement by materials of equivalent or better quality.</w:t>
      </w:r>
    </w:p>
    <w:p w:rsidR="00941BC7" w:rsidRDefault="00DB7509" w:rsidP="00D437B3">
      <w:pPr>
        <w:pStyle w:val="List"/>
        <w:numPr>
          <w:ilvl w:val="0"/>
          <w:numId w:val="88"/>
        </w:numPr>
        <w:ind w:left="709" w:hanging="425"/>
      </w:pPr>
      <w:r>
        <w:t>T</w:t>
      </w:r>
      <w:r w:rsidR="002D79FF">
        <w:t>he contract</w:t>
      </w:r>
      <w:r w:rsidR="00941BC7">
        <w:t xml:space="preserve">or must ensure </w:t>
      </w:r>
      <w:r>
        <w:t xml:space="preserve">the </w:t>
      </w:r>
      <w:r w:rsidR="00941BC7">
        <w:t xml:space="preserve">deployment of materials as per the </w:t>
      </w:r>
      <w:r w:rsidR="0087327D">
        <w:t xml:space="preserve">Materials </w:t>
      </w:r>
      <w:r w:rsidR="00941BC7">
        <w:t xml:space="preserve">Deployment Plan in </w:t>
      </w:r>
      <w:r w:rsidR="00CC4BEA">
        <w:t>Format 1.</w:t>
      </w:r>
      <w:r w:rsidR="00CC4BEA" w:rsidRPr="0079409D">
        <w:t>1</w:t>
      </w:r>
      <w:r w:rsidR="00CC4BEA">
        <w:t xml:space="preserve">.3 </w:t>
      </w:r>
      <w:r w:rsidR="00941BC7">
        <w:t xml:space="preserve">and </w:t>
      </w:r>
      <w:r w:rsidR="00A24BAE">
        <w:t xml:space="preserve">the </w:t>
      </w:r>
      <w:r w:rsidR="00941BC7">
        <w:t xml:space="preserve">approved Works Programme as updated. </w:t>
      </w:r>
      <w:r w:rsidR="00941BC7" w:rsidRPr="002215B0">
        <w:t xml:space="preserve">In the event of </w:t>
      </w:r>
      <w:r w:rsidR="002B160A">
        <w:t xml:space="preserve">the </w:t>
      </w:r>
      <w:r w:rsidR="00B4519D">
        <w:t>Contract Manager</w:t>
      </w:r>
      <w:r w:rsidR="00941BC7" w:rsidRPr="002215B0">
        <w:t xml:space="preserve"> be</w:t>
      </w:r>
      <w:r w:rsidR="00F5783C">
        <w:t>lieving</w:t>
      </w:r>
      <w:r w:rsidR="00941BC7" w:rsidRPr="002215B0">
        <w:t xml:space="preserve"> that </w:t>
      </w:r>
      <w:r w:rsidR="002B160A">
        <w:t>the contract</w:t>
      </w:r>
      <w:r w:rsidR="00941BC7" w:rsidRPr="002215B0">
        <w:t xml:space="preserve">or is not employing on the </w:t>
      </w:r>
      <w:r w:rsidR="00941BC7">
        <w:t xml:space="preserve">Services </w:t>
      </w:r>
      <w:r w:rsidR="00941BC7" w:rsidRPr="002215B0">
        <w:t xml:space="preserve">sufficient </w:t>
      </w:r>
      <w:r w:rsidR="0087327D">
        <w:t>materials/ inventory</w:t>
      </w:r>
      <w:r w:rsidR="00941BC7" w:rsidRPr="002215B0">
        <w:t xml:space="preserve">as is specified or otherwise for </w:t>
      </w:r>
      <w:r w:rsidR="00A24BAE">
        <w:t xml:space="preserve">the </w:t>
      </w:r>
      <w:r w:rsidR="00941BC7" w:rsidRPr="002215B0">
        <w:t xml:space="preserve">proper execution of the </w:t>
      </w:r>
      <w:r w:rsidR="00941BC7">
        <w:t xml:space="preserve">Services </w:t>
      </w:r>
      <w:r w:rsidR="00941BC7" w:rsidRPr="002215B0">
        <w:t xml:space="preserve">within the prescribed procedure and time, </w:t>
      </w:r>
      <w:r w:rsidR="002B160A">
        <w:t>the contract</w:t>
      </w:r>
      <w:r w:rsidR="00941BC7" w:rsidRPr="002215B0">
        <w:t xml:space="preserve">or shall forthwith on receiving intimation to this effect deploy additional </w:t>
      </w:r>
      <w:r w:rsidR="0087327D">
        <w:t>materials/ inventory</w:t>
      </w:r>
      <w:r w:rsidR="00941BC7" w:rsidRPr="002215B0">
        <w:t xml:space="preserve">as specified by </w:t>
      </w:r>
      <w:r w:rsidR="002B160A">
        <w:t xml:space="preserve">the </w:t>
      </w:r>
      <w:r w:rsidR="00B4519D">
        <w:t>Contract Manager</w:t>
      </w:r>
      <w:r w:rsidR="00941BC7" w:rsidRPr="002215B0">
        <w:t xml:space="preserve"> immediately and failure on the part of </w:t>
      </w:r>
      <w:r w:rsidR="002B160A">
        <w:t>the contract</w:t>
      </w:r>
      <w:r w:rsidR="00941BC7" w:rsidRPr="002215B0">
        <w:t xml:space="preserve">or to comply with such instructions </w:t>
      </w:r>
      <w:r w:rsidR="0087327D">
        <w:t>shall</w:t>
      </w:r>
      <w:r w:rsidR="00941BC7" w:rsidRPr="002215B0">
        <w:t xml:space="preserve"> entitle the </w:t>
      </w:r>
      <w:r w:rsidR="00941BC7">
        <w:t>Procuring Entity</w:t>
      </w:r>
      <w:r w:rsidR="00941BC7" w:rsidRPr="002215B0">
        <w:t xml:space="preserve"> to penalize </w:t>
      </w:r>
      <w:r w:rsidR="002B160A">
        <w:t>the contract</w:t>
      </w:r>
      <w:r w:rsidR="00941BC7">
        <w:t xml:space="preserve">or </w:t>
      </w:r>
      <w:r w:rsidR="00941BC7" w:rsidRPr="002215B0">
        <w:t xml:space="preserve">under </w:t>
      </w:r>
      <w:r w:rsidR="00FF2C9E">
        <w:t>shortfall in performance</w:t>
      </w:r>
      <w:r w:rsidR="00941BC7">
        <w:t xml:space="preserve"> or terminate </w:t>
      </w:r>
      <w:r w:rsidR="002B160A">
        <w:t>the contract</w:t>
      </w:r>
      <w:r w:rsidR="00941BC7">
        <w:t xml:space="preserve"> as </w:t>
      </w:r>
      <w:r w:rsidR="00A24BAE">
        <w:t xml:space="preserve">a </w:t>
      </w:r>
      <w:r w:rsidR="00941BC7">
        <w:t xml:space="preserve">breach of contract. Such action shall be in addition </w:t>
      </w:r>
      <w:r w:rsidR="00A24BAE">
        <w:t>to</w:t>
      </w:r>
      <w:r w:rsidR="00941BC7">
        <w:t xml:space="preserve"> deduction from Contractor’s payment cost of shortfall </w:t>
      </w:r>
      <w:r w:rsidR="0087327D">
        <w:t xml:space="preserve">materials </w:t>
      </w:r>
      <w:r w:rsidR="00941BC7">
        <w:t xml:space="preserve">as per </w:t>
      </w:r>
      <w:r w:rsidR="00F72376">
        <w:t xml:space="preserve">Materials Deployment Plan in </w:t>
      </w:r>
      <w:r w:rsidR="00CC4BEA">
        <w:t>Format 1.</w:t>
      </w:r>
      <w:r w:rsidR="00CC4BEA" w:rsidRPr="0079409D">
        <w:t>1</w:t>
      </w:r>
      <w:r w:rsidR="00CC4BEA">
        <w:t>.3</w:t>
      </w:r>
      <w:r w:rsidR="00941BC7" w:rsidRPr="002215B0">
        <w:t>.</w:t>
      </w:r>
    </w:p>
    <w:p w:rsidR="00B03F6D" w:rsidRPr="00B03F6D" w:rsidRDefault="00B03F6D" w:rsidP="00197E1D">
      <w:pPr>
        <w:pStyle w:val="Heading3"/>
      </w:pPr>
      <w:bookmarkStart w:id="473" w:name="_Toc77868618"/>
      <w:bookmarkStart w:id="474" w:name="_Toc86247923"/>
      <w:r w:rsidRPr="00B03F6D">
        <w:t xml:space="preserve">Property in Equipment and Materials brought to </w:t>
      </w:r>
      <w:r w:rsidR="00ED053B" w:rsidRPr="00B03F6D">
        <w:t>Site.</w:t>
      </w:r>
      <w:bookmarkEnd w:id="473"/>
      <w:bookmarkEnd w:id="474"/>
    </w:p>
    <w:p w:rsidR="001E5F5F" w:rsidRDefault="00B03F6D" w:rsidP="00A2258E">
      <w:pPr>
        <w:rPr>
          <w:rFonts w:cs="Arial"/>
          <w:sz w:val="28"/>
          <w:szCs w:val="24"/>
        </w:rPr>
      </w:pPr>
      <w:r>
        <w:t xml:space="preserve">The materials and plant brought by </w:t>
      </w:r>
      <w:r w:rsidR="002B160A">
        <w:t>the contract</w:t>
      </w:r>
      <w:r>
        <w:t xml:space="preserve">or upon the site or on the land occupied by </w:t>
      </w:r>
      <w:r w:rsidR="002B160A">
        <w:t>the contract</w:t>
      </w:r>
      <w:r>
        <w:t xml:space="preserve">or in connection with the Services and intended to be used for the execution </w:t>
      </w:r>
      <w:r w:rsidR="006100B7">
        <w:t xml:space="preserve">shall not be </w:t>
      </w:r>
      <w:r w:rsidR="006100B7">
        <w:lastRenderedPageBreak/>
        <w:t>removed from the site without the approval of the</w:t>
      </w:r>
      <w:r>
        <w:t xml:space="preserve"> Procuring Entity. </w:t>
      </w:r>
      <w:r w:rsidR="006100B7">
        <w:t xml:space="preserve">However, </w:t>
      </w:r>
      <w:r w:rsidR="000F26A6">
        <w:t>materials/ equipment</w:t>
      </w:r>
      <w:r w:rsidR="00A24BAE">
        <w:t xml:space="preserve"> which</w:t>
      </w:r>
      <w:r w:rsidR="00F5783C">
        <w:t>the Contract Manager rejects</w:t>
      </w:r>
      <w:r w:rsidR="00A24BAE">
        <w:t xml:space="preserve"> under GCC-clause 7.3 </w:t>
      </w:r>
      <w:r>
        <w:t>during the progress of the Services</w:t>
      </w:r>
      <w:r w:rsidR="00A24BAE">
        <w:t>,</w:t>
      </w:r>
      <w:r>
        <w:t xml:space="preserve"> or </w:t>
      </w:r>
      <w:r w:rsidR="00A24BAE">
        <w:t xml:space="preserve">which after the grant of the certificate of completion, </w:t>
      </w:r>
      <w:r>
        <w:t xml:space="preserve">are declared </w:t>
      </w:r>
      <w:r w:rsidR="00A24BAE">
        <w:t>as</w:t>
      </w:r>
      <w:r>
        <w:t xml:space="preserve"> not needed or </w:t>
      </w:r>
      <w:r w:rsidR="00A24BAE">
        <w:t>those that</w:t>
      </w:r>
      <w:r>
        <w:t xml:space="preserve"> remain unused, </w:t>
      </w:r>
      <w:r w:rsidR="006100B7">
        <w:t xml:space="preserve">can be </w:t>
      </w:r>
      <w:r>
        <w:t>remove</w:t>
      </w:r>
      <w:r w:rsidR="006100B7">
        <w:t>d</w:t>
      </w:r>
      <w:r>
        <w:t xml:space="preserve"> from the site or the said land</w:t>
      </w:r>
      <w:r w:rsidR="006100B7">
        <w:t xml:space="preserve"> by the Contractor</w:t>
      </w:r>
      <w:r>
        <w:t xml:space="preserve">. This clause shall not in any way diminish the liability of </w:t>
      </w:r>
      <w:r w:rsidR="002B160A">
        <w:t>the contract</w:t>
      </w:r>
      <w:r>
        <w:t>or nor shall the Procuring Entity be in any way answerable for any loss or damage which may happen to or in respect of any such materials or plant either by the same being lost, stolen, damaged, or destroyed by fire, tempest or otherwise.</w:t>
      </w:r>
    </w:p>
    <w:p w:rsidR="00CD29AE" w:rsidRDefault="00CD29AE">
      <w:pPr>
        <w:ind w:firstLine="357"/>
        <w:rPr>
          <w:rFonts w:cs="Arial"/>
          <w:b/>
          <w:bCs/>
          <w:iCs/>
          <w:sz w:val="28"/>
          <w:szCs w:val="24"/>
        </w:rPr>
      </w:pPr>
      <w:bookmarkStart w:id="475" w:name="_Toc77868619"/>
      <w:r>
        <w:br w:type="page"/>
      </w:r>
    </w:p>
    <w:p w:rsidR="00AA5F7A" w:rsidRPr="001D7464" w:rsidRDefault="00AA5F7A" w:rsidP="00197E1D">
      <w:pPr>
        <w:pStyle w:val="Heading2"/>
      </w:pPr>
      <w:bookmarkStart w:id="476" w:name="_Toc86247924"/>
      <w:r w:rsidRPr="001D7464">
        <w:lastRenderedPageBreak/>
        <w:t xml:space="preserve">Delivery </w:t>
      </w:r>
      <w:r w:rsidR="00AF79CF">
        <w:t xml:space="preserve">of Services </w:t>
      </w:r>
      <w:r w:rsidRPr="001D7464">
        <w:t>and delays</w:t>
      </w:r>
      <w:bookmarkEnd w:id="475"/>
      <w:bookmarkEnd w:id="476"/>
    </w:p>
    <w:p w:rsidR="00B55794" w:rsidRDefault="00B55794" w:rsidP="00197E1D">
      <w:pPr>
        <w:pStyle w:val="Heading3"/>
      </w:pPr>
      <w:bookmarkStart w:id="477" w:name="_Toc77868620"/>
      <w:bookmarkStart w:id="478" w:name="_Toc86247925"/>
      <w:r>
        <w:t>Works Programme</w:t>
      </w:r>
      <w:bookmarkEnd w:id="477"/>
      <w:bookmarkEnd w:id="478"/>
    </w:p>
    <w:p w:rsidR="00B55794" w:rsidRDefault="00B55794" w:rsidP="00A2258E">
      <w:pPr>
        <w:pStyle w:val="List"/>
      </w:pPr>
      <w:r w:rsidRPr="00B065D8">
        <w:t xml:space="preserve">Before commencement of the Services, </w:t>
      </w:r>
      <w:r w:rsidR="002B160A">
        <w:t>the contract</w:t>
      </w:r>
      <w:r w:rsidRPr="00171E44">
        <w:t xml:space="preserve">or shall submit </w:t>
      </w:r>
      <w:r>
        <w:t xml:space="preserve">for approval of </w:t>
      </w:r>
      <w:r w:rsidR="002B160A">
        <w:t xml:space="preserve">the </w:t>
      </w:r>
      <w:r w:rsidR="00B4519D">
        <w:t>Contract Manager</w:t>
      </w:r>
      <w:r>
        <w:t xml:space="preserve"> a Works Programme showing the Methods; </w:t>
      </w:r>
      <w:r w:rsidRPr="00171E44">
        <w:t xml:space="preserve">schedule of delivery of services, the </w:t>
      </w:r>
      <w:r>
        <w:t>deployment plans for Personnel; Equipment and Materials</w:t>
      </w:r>
      <w:r w:rsidRPr="00171E44">
        <w:t xml:space="preserve"> for </w:t>
      </w:r>
      <w:r w:rsidR="009D6074">
        <w:t xml:space="preserve">the </w:t>
      </w:r>
      <w:r w:rsidRPr="00171E44">
        <w:t xml:space="preserve">execution of the services. The programme of delivery of </w:t>
      </w:r>
      <w:r>
        <w:t xml:space="preserve">Services </w:t>
      </w:r>
      <w:r w:rsidRPr="00171E44">
        <w:t xml:space="preserve">amended as necessary by discussions with </w:t>
      </w:r>
      <w:r w:rsidR="002B160A">
        <w:t xml:space="preserve">the </w:t>
      </w:r>
      <w:r w:rsidR="00B4519D">
        <w:t>Contract Manager</w:t>
      </w:r>
      <w:r w:rsidRPr="00171E44">
        <w:t xml:space="preserve"> shall be treated as the agreed </w:t>
      </w:r>
      <w:r>
        <w:t xml:space="preserve">Works </w:t>
      </w:r>
      <w:r w:rsidRPr="00171E44">
        <w:t xml:space="preserve">programme for this </w:t>
      </w:r>
      <w:r>
        <w:t>Contract</w:t>
      </w:r>
      <w:r w:rsidRPr="00171E44">
        <w:t xml:space="preserve">. </w:t>
      </w:r>
      <w:r w:rsidRPr="00B065D8">
        <w:t>The Services shall be carried out</w:t>
      </w:r>
      <w:r>
        <w:t xml:space="preserve"> and monitored</w:t>
      </w:r>
      <w:r w:rsidR="00BE0705">
        <w:t>as per</w:t>
      </w:r>
      <w:r w:rsidRPr="00B065D8">
        <w:t xml:space="preserve"> the approved Program as updated.</w:t>
      </w:r>
    </w:p>
    <w:p w:rsidR="00B55794" w:rsidRPr="00AF79CF" w:rsidRDefault="00B55794">
      <w:pPr>
        <w:pStyle w:val="List"/>
      </w:pPr>
      <w:r>
        <w:t xml:space="preserve">Unless </w:t>
      </w:r>
      <w:r w:rsidR="003E7DA0">
        <w:t xml:space="preserve">otherwise stipulated </w:t>
      </w:r>
      <w:r>
        <w:t xml:space="preserve">in </w:t>
      </w:r>
      <w:r w:rsidR="002B160A">
        <w:t>the contract</w:t>
      </w:r>
      <w:r w:rsidR="0048106A">
        <w:t>or</w:t>
      </w:r>
      <w:r>
        <w:t xml:space="preserve"> agreed between the parties, the Works Programme shall be based on round-the-clock (24X7) operations without violati</w:t>
      </w:r>
      <w:r w:rsidR="00F5783C">
        <w:t>ng</w:t>
      </w:r>
      <w:r>
        <w:t xml:space="preserve"> statutory regulations.</w:t>
      </w:r>
    </w:p>
    <w:p w:rsidR="00B55794" w:rsidRDefault="00B55794" w:rsidP="00197E1D">
      <w:pPr>
        <w:pStyle w:val="Heading3"/>
      </w:pPr>
      <w:bookmarkStart w:id="479" w:name="_Toc77868621"/>
      <w:bookmarkStart w:id="480" w:name="_Toc86247926"/>
      <w:r>
        <w:t>Compliance to Contract Manager’s Instructions</w:t>
      </w:r>
      <w:bookmarkEnd w:id="479"/>
      <w:bookmarkEnd w:id="480"/>
    </w:p>
    <w:p w:rsidR="00B55794" w:rsidRDefault="002B160A" w:rsidP="00D437B3">
      <w:pPr>
        <w:pStyle w:val="List"/>
        <w:numPr>
          <w:ilvl w:val="0"/>
          <w:numId w:val="86"/>
        </w:numPr>
        <w:ind w:left="709" w:hanging="425"/>
      </w:pPr>
      <w:r>
        <w:t xml:space="preserve">the </w:t>
      </w:r>
      <w:r w:rsidR="00B4519D">
        <w:t>Contract Manager</w:t>
      </w:r>
      <w:r w:rsidR="00B55794" w:rsidRPr="00257362">
        <w:t xml:space="preserve"> shall direct the order in which the several components of the </w:t>
      </w:r>
      <w:r w:rsidR="00B55794">
        <w:t xml:space="preserve">Services </w:t>
      </w:r>
      <w:r w:rsidR="00B55794" w:rsidRPr="00257362">
        <w:t xml:space="preserve">shall be provided, and </w:t>
      </w:r>
      <w:r>
        <w:t>the contract</w:t>
      </w:r>
      <w:r w:rsidR="00B55794" w:rsidRPr="00257362">
        <w:t xml:space="preserve">or shall execute without delay all orders given by </w:t>
      </w:r>
      <w:r>
        <w:t xml:space="preserve">the </w:t>
      </w:r>
      <w:r w:rsidR="00B4519D">
        <w:t>Contract Manager</w:t>
      </w:r>
      <w:r w:rsidR="00B55794" w:rsidRPr="00257362">
        <w:t xml:space="preserve"> from time to time</w:t>
      </w:r>
      <w:r w:rsidR="00F5783C">
        <w:t>. Still,</w:t>
      </w:r>
      <w:r>
        <w:t>the contract</w:t>
      </w:r>
      <w:r w:rsidR="00B55794" w:rsidRPr="00257362">
        <w:t xml:space="preserve">or shall not be relieved thereby from responsibility for the due performance of the </w:t>
      </w:r>
      <w:r w:rsidR="00B55794">
        <w:t xml:space="preserve">Services </w:t>
      </w:r>
      <w:r w:rsidR="00B55794" w:rsidRPr="00257362">
        <w:t>in all respects.</w:t>
      </w:r>
    </w:p>
    <w:p w:rsidR="00B55794" w:rsidRDefault="00B55794" w:rsidP="00D437B3">
      <w:pPr>
        <w:pStyle w:val="List"/>
        <w:numPr>
          <w:ilvl w:val="0"/>
          <w:numId w:val="86"/>
        </w:numPr>
        <w:ind w:left="709" w:hanging="425"/>
      </w:pPr>
      <w:r>
        <w:t xml:space="preserve">Any instructions or approval given by </w:t>
      </w:r>
      <w:r w:rsidR="002B160A">
        <w:t xml:space="preserve">the </w:t>
      </w:r>
      <w:r w:rsidR="00B4519D">
        <w:t>Contract Manager</w:t>
      </w:r>
      <w:r>
        <w:t xml:space="preserve">'s representative to Contractor in connection with the Services shall bind </w:t>
      </w:r>
      <w:r w:rsidR="002B160A">
        <w:t>the contract</w:t>
      </w:r>
      <w:r>
        <w:t xml:space="preserve">or as though </w:t>
      </w:r>
      <w:r w:rsidR="00F5783C">
        <w:t>the Contract Manager had given it</w:t>
      </w:r>
      <w:r>
        <w:t xml:space="preserve"> provided as follows -</w:t>
      </w:r>
    </w:p>
    <w:p w:rsidR="00B55794" w:rsidRDefault="00B55794" w:rsidP="00D437B3">
      <w:pPr>
        <w:pStyle w:val="List2"/>
        <w:numPr>
          <w:ilvl w:val="0"/>
          <w:numId w:val="87"/>
        </w:numPr>
        <w:ind w:left="1260" w:hanging="540"/>
      </w:pPr>
      <w:r>
        <w:t xml:space="preserve">Failure of </w:t>
      </w:r>
      <w:r w:rsidR="002B160A">
        <w:t xml:space="preserve">the </w:t>
      </w:r>
      <w:r w:rsidR="00B4519D">
        <w:t>Contract Manager</w:t>
      </w:r>
      <w:r>
        <w:t xml:space="preserve">'s representative to disapprove any work/ Services or materials shall not prejudice the power of </w:t>
      </w:r>
      <w:r w:rsidR="002B160A">
        <w:t xml:space="preserve">the </w:t>
      </w:r>
      <w:r w:rsidR="00B4519D">
        <w:t>Contract Manager</w:t>
      </w:r>
      <w:r w:rsidR="00F5783C">
        <w:t>after that</w:t>
      </w:r>
      <w:r>
        <w:t xml:space="preserve"> to disapprove such Services or material and order the rectification thereof.</w:t>
      </w:r>
    </w:p>
    <w:p w:rsidR="00B55794" w:rsidRDefault="00B55794" w:rsidP="00D437B3">
      <w:pPr>
        <w:pStyle w:val="List2"/>
        <w:numPr>
          <w:ilvl w:val="0"/>
          <w:numId w:val="87"/>
        </w:numPr>
        <w:ind w:left="1260" w:hanging="540"/>
      </w:pPr>
      <w:r>
        <w:t xml:space="preserve">If </w:t>
      </w:r>
      <w:r w:rsidR="002B160A">
        <w:t>the contract</w:t>
      </w:r>
      <w:r>
        <w:t xml:space="preserve">or </w:t>
      </w:r>
      <w:r w:rsidR="009D6074">
        <w:t>is</w:t>
      </w:r>
      <w:r>
        <w:t xml:space="preserve"> dissatisfied b</w:t>
      </w:r>
      <w:r w:rsidR="00F5783C">
        <w:t>ecause</w:t>
      </w:r>
      <w:r>
        <w:t xml:space="preserve"> of any decision of </w:t>
      </w:r>
      <w:r w:rsidR="002B160A">
        <w:t xml:space="preserve">the </w:t>
      </w:r>
      <w:r w:rsidR="00B4519D">
        <w:t>Contract Manager</w:t>
      </w:r>
      <w:r>
        <w:t xml:space="preserve">'s representative, he shall be entitled to refer the matter to the </w:t>
      </w:r>
      <w:r w:rsidR="00707AE3">
        <w:fldChar w:fldCharType="begin"/>
      </w:r>
      <w:r w:rsidR="00707AE3">
        <w:instrText xml:space="preserve"> DOCPROPERTY  "Head of Procurement"  \* MERGEF</w:instrText>
      </w:r>
      <w:r w:rsidR="00707AE3">
        <w:instrText xml:space="preserve">ORMAT </w:instrText>
      </w:r>
      <w:r w:rsidR="00707AE3">
        <w:fldChar w:fldCharType="separate"/>
      </w:r>
      <w:r w:rsidR="00DB2049">
        <w:t>Head of Procurement</w:t>
      </w:r>
      <w:r w:rsidR="00707AE3">
        <w:fldChar w:fldCharType="end"/>
      </w:r>
      <w:r>
        <w:t xml:space="preserve"> through </w:t>
      </w:r>
      <w:r w:rsidR="002B160A">
        <w:t xml:space="preserve">the </w:t>
      </w:r>
      <w:r w:rsidR="00B4519D">
        <w:t>Contract Manager</w:t>
      </w:r>
      <w:r w:rsidR="00DB7509">
        <w:t>,</w:t>
      </w:r>
      <w:r>
        <w:t xml:space="preserve"> who shall there upon confirm or vary such decision.</w:t>
      </w:r>
    </w:p>
    <w:p w:rsidR="00A24BAE" w:rsidRDefault="00B55794" w:rsidP="00D437B3">
      <w:pPr>
        <w:pStyle w:val="List"/>
        <w:numPr>
          <w:ilvl w:val="0"/>
          <w:numId w:val="86"/>
        </w:numPr>
        <w:ind w:left="709" w:hanging="425"/>
      </w:pPr>
      <w:r w:rsidRPr="0050278A">
        <w:rPr>
          <w:b/>
          <w:bCs/>
        </w:rPr>
        <w:t>Compliance with Contractor’s Request for Details:</w:t>
      </w:r>
      <w:r w:rsidR="002D79FF">
        <w:t xml:space="preserve">the </w:t>
      </w:r>
      <w:r w:rsidR="00B4519D">
        <w:t>Contract Manager</w:t>
      </w:r>
      <w:r>
        <w:t xml:space="preserve"> shall furnish with reasonable promptness, after receipt of </w:t>
      </w:r>
      <w:r w:rsidR="002B160A">
        <w:t>the contract</w:t>
      </w:r>
      <w:r>
        <w:t xml:space="preserve">or's request, additional instructions </w:t>
      </w:r>
      <w:r w:rsidR="00F5783C">
        <w:t>regarding</w:t>
      </w:r>
      <w:r>
        <w:t xml:space="preserve"> procedures, specifications or otherwise, necessary for the proper performance of the Services or any part thereof. All such procedures, specifications and instructions shall be consistent with </w:t>
      </w:r>
      <w:r w:rsidR="002B160A">
        <w:t>the contract</w:t>
      </w:r>
      <w:r>
        <w:t xml:space="preserve"> Documents and reasonably inferable from</w:t>
      </w:r>
      <w:r w:rsidR="00DB7509">
        <w:t>them</w:t>
      </w:r>
      <w:r w:rsidR="00A24BAE">
        <w:t>.</w:t>
      </w:r>
    </w:p>
    <w:p w:rsidR="00AF79CF" w:rsidRPr="00AF79CF" w:rsidRDefault="00AF79CF" w:rsidP="00197E1D">
      <w:pPr>
        <w:pStyle w:val="Heading3"/>
      </w:pPr>
      <w:bookmarkStart w:id="481" w:name="_Toc77868622"/>
      <w:bookmarkStart w:id="482" w:name="_Toc86247927"/>
      <w:r>
        <w:t>Commencement of Services</w:t>
      </w:r>
      <w:bookmarkEnd w:id="481"/>
      <w:bookmarkEnd w:id="482"/>
    </w:p>
    <w:p w:rsidR="001F59BF" w:rsidRDefault="00016CA6" w:rsidP="00D437B3">
      <w:pPr>
        <w:pStyle w:val="List"/>
        <w:numPr>
          <w:ilvl w:val="0"/>
          <w:numId w:val="84"/>
        </w:numPr>
        <w:ind w:left="709" w:hanging="425"/>
      </w:pPr>
      <w:r w:rsidRPr="0050278A">
        <w:rPr>
          <w:b/>
          <w:bCs/>
        </w:rPr>
        <w:t>Effective Date of Contract:</w:t>
      </w:r>
      <w:r w:rsidR="001F59BF">
        <w:t xml:space="preserve">Contractor shall commence the Services </w:t>
      </w:r>
      <w:r w:rsidR="00171E44">
        <w:t xml:space="preserve">and shall proceed with due expedition and without delay, </w:t>
      </w:r>
      <w:r w:rsidR="001F59BF">
        <w:t xml:space="preserve">from the </w:t>
      </w:r>
      <w:r w:rsidR="00AF79CF" w:rsidRPr="00AF79CF">
        <w:t xml:space="preserve">effective date of Contract </w:t>
      </w:r>
      <w:r w:rsidR="006B37B9">
        <w:t xml:space="preserve">(all </w:t>
      </w:r>
      <w:r w:rsidR="006B37B9" w:rsidRPr="00AF79CF">
        <w:t>dates of deliver</w:t>
      </w:r>
      <w:r w:rsidR="006B37B9">
        <w:t xml:space="preserve">y </w:t>
      </w:r>
      <w:r w:rsidR="006B37B9" w:rsidRPr="00AF79CF">
        <w:t>shall be counted from such a date</w:t>
      </w:r>
      <w:r w:rsidR="006B37B9">
        <w:t>)</w:t>
      </w:r>
      <w:r w:rsidR="009D6074">
        <w:t>,</w:t>
      </w:r>
      <w:r w:rsidR="001F59BF">
        <w:t xml:space="preserve">which </w:t>
      </w:r>
      <w:r w:rsidR="00AF79CF" w:rsidRPr="00AF79CF">
        <w:t>shall be the date</w:t>
      </w:r>
      <w:r w:rsidR="006B37B9" w:rsidRPr="00AF79CF">
        <w:t xml:space="preserve">mentioned as the effective date in </w:t>
      </w:r>
      <w:r w:rsidR="002B160A">
        <w:t>the contract</w:t>
      </w:r>
      <w:r w:rsidR="006B37B9" w:rsidRPr="00AF79CF">
        <w:t xml:space="preserve">, </w:t>
      </w:r>
      <w:r w:rsidR="006B37B9">
        <w:t xml:space="preserve">or if not </w:t>
      </w:r>
      <w:r w:rsidR="00E07F85">
        <w:t xml:space="preserve">so </w:t>
      </w:r>
      <w:r w:rsidR="006B37B9">
        <w:t>mentioned:</w:t>
      </w:r>
    </w:p>
    <w:p w:rsidR="00E07F85" w:rsidRPr="00AF79CF" w:rsidRDefault="00E07F85" w:rsidP="00D437B3">
      <w:pPr>
        <w:pStyle w:val="List2"/>
        <w:numPr>
          <w:ilvl w:val="0"/>
          <w:numId w:val="85"/>
        </w:numPr>
        <w:ind w:left="1260" w:hanging="540"/>
      </w:pPr>
      <w:r>
        <w:t xml:space="preserve">15 days from (unless specified otherwise in that order) the date of an order to this effect from </w:t>
      </w:r>
      <w:r w:rsidR="002B160A">
        <w:t xml:space="preserve">the </w:t>
      </w:r>
      <w:r w:rsidR="00B4519D">
        <w:t>Contract Manager</w:t>
      </w:r>
      <w:r>
        <w:t>, or if no such order is issued,</w:t>
      </w:r>
    </w:p>
    <w:p w:rsidR="001F59BF" w:rsidRDefault="006B37B9" w:rsidP="00D437B3">
      <w:pPr>
        <w:pStyle w:val="List2"/>
        <w:numPr>
          <w:ilvl w:val="0"/>
          <w:numId w:val="85"/>
        </w:numPr>
        <w:ind w:left="1260" w:hanging="540"/>
      </w:pPr>
      <w:r>
        <w:t xml:space="preserve">15 days from the date </w:t>
      </w:r>
      <w:r w:rsidR="001F59BF">
        <w:t>Contract</w:t>
      </w:r>
      <w:r w:rsidR="00AF79CF" w:rsidRPr="00AF79CF">
        <w:t xml:space="preserve"> has been signed by the Procuring Entity </w:t>
      </w:r>
    </w:p>
    <w:p w:rsidR="00CD29AE" w:rsidRDefault="00CD29AE">
      <w:pPr>
        <w:ind w:firstLine="357"/>
        <w:rPr>
          <w:rFonts w:eastAsiaTheme="majorEastAsia" w:cs="Arial"/>
          <w:b/>
          <w:bCs/>
          <w:sz w:val="24"/>
          <w:szCs w:val="26"/>
        </w:rPr>
      </w:pPr>
      <w:bookmarkStart w:id="483" w:name="_Toc77868623"/>
      <w:bookmarkStart w:id="484" w:name="_Ref268451205"/>
      <w:r>
        <w:lastRenderedPageBreak/>
        <w:br w:type="page"/>
      </w:r>
    </w:p>
    <w:p w:rsidR="002E5BEB" w:rsidRDefault="002E5BEB" w:rsidP="00197E1D">
      <w:pPr>
        <w:pStyle w:val="Heading3"/>
      </w:pPr>
      <w:bookmarkStart w:id="485" w:name="_Toc86247928"/>
      <w:r>
        <w:lastRenderedPageBreak/>
        <w:t>Time for Delivery of services</w:t>
      </w:r>
      <w:r w:rsidR="00B55794">
        <w:t xml:space="preserve"> and Extensions Thereof</w:t>
      </w:r>
      <w:bookmarkEnd w:id="483"/>
      <w:bookmarkEnd w:id="485"/>
    </w:p>
    <w:p w:rsidR="002E5BEB" w:rsidRDefault="00952EEC" w:rsidP="00A2258E">
      <w:r>
        <w:t xml:space="preserve">The time and uninterrupted delivery of Services shall be deemed to be the essence of </w:t>
      </w:r>
      <w:r w:rsidR="002B160A">
        <w:t>the contract</w:t>
      </w:r>
      <w:r w:rsidR="00CA34D2">
        <w:t>. S</w:t>
      </w:r>
      <w:r w:rsidR="002E5BEB">
        <w:t xml:space="preserve">ubject to any requirement in </w:t>
      </w:r>
      <w:r w:rsidR="002B160A">
        <w:t>the contract</w:t>
      </w:r>
      <w:r w:rsidR="002E5BEB">
        <w:t xml:space="preserve">as to </w:t>
      </w:r>
      <w:r w:rsidR="009D6074">
        <w:t xml:space="preserve">the </w:t>
      </w:r>
      <w:r w:rsidR="002E5BEB">
        <w:t>completion of any portions or portions of the Services before completion of the whole</w:t>
      </w:r>
      <w:r w:rsidR="009D6074">
        <w:t>;</w:t>
      </w:r>
      <w:r w:rsidR="002B160A">
        <w:t>the contract</w:t>
      </w:r>
      <w:r w:rsidR="00991564">
        <w:t>or</w:t>
      </w:r>
      <w:r w:rsidR="002E5BEB">
        <w:t xml:space="preserve"> shall fully and finally complete the whole of the </w:t>
      </w:r>
      <w:r w:rsidR="002C041E">
        <w:t>services</w:t>
      </w:r>
      <w:r w:rsidR="002E5BEB">
        <w:t xml:space="preserve"> comprised in </w:t>
      </w:r>
      <w:r w:rsidR="002B160A">
        <w:t>the contract</w:t>
      </w:r>
      <w:r w:rsidR="00BE0705">
        <w:t>as per</w:t>
      </w:r>
      <w:r w:rsidR="00B55794" w:rsidRPr="00B065D8">
        <w:t xml:space="preserve"> the Delivery and Completion Schedule </w:t>
      </w:r>
      <w:r w:rsidR="008651F3">
        <w:t xml:space="preserve">stipulated in </w:t>
      </w:r>
      <w:r w:rsidR="00CC4BEA">
        <w:t>Format 1.</w:t>
      </w:r>
      <w:r w:rsidR="00CC4BEA" w:rsidRPr="0079409D">
        <w:t>1</w:t>
      </w:r>
      <w:r w:rsidR="00B55794">
        <w:t>: Description of Services</w:t>
      </w:r>
      <w:r w:rsidR="007C3E6B">
        <w:t xml:space="preserve">. </w:t>
      </w:r>
      <w:r w:rsidR="007C3E6B" w:rsidRPr="001D7464">
        <w:rPr>
          <w:rFonts w:cs="Arial"/>
        </w:rPr>
        <w:t xml:space="preserve">If at any time during the currency of </w:t>
      </w:r>
      <w:r w:rsidR="002B160A">
        <w:rPr>
          <w:rFonts w:cs="Arial"/>
        </w:rPr>
        <w:t>the contract</w:t>
      </w:r>
      <w:r w:rsidR="007C3E6B" w:rsidRPr="001D7464">
        <w:rPr>
          <w:rFonts w:cs="Arial"/>
        </w:rPr>
        <w:t xml:space="preserve">, </w:t>
      </w:r>
      <w:r w:rsidR="002B160A">
        <w:rPr>
          <w:rFonts w:cs="Arial"/>
        </w:rPr>
        <w:t>the contract</w:t>
      </w:r>
      <w:r w:rsidR="007C3E6B" w:rsidRPr="001D7464">
        <w:rPr>
          <w:rFonts w:cs="Arial"/>
        </w:rPr>
        <w:t xml:space="preserve">or encounters conditions hindering </w:t>
      </w:r>
      <w:r w:rsidR="009D6074">
        <w:rPr>
          <w:rFonts w:cs="Arial"/>
        </w:rPr>
        <w:t xml:space="preserve">the </w:t>
      </w:r>
      <w:r w:rsidR="007C3E6B" w:rsidRPr="001D7464">
        <w:rPr>
          <w:rFonts w:cs="Arial"/>
        </w:rPr>
        <w:t xml:space="preserve">timely performance of services, </w:t>
      </w:r>
      <w:r w:rsidR="002B160A">
        <w:rPr>
          <w:rFonts w:cs="Arial"/>
        </w:rPr>
        <w:t>the contract</w:t>
      </w:r>
      <w:r w:rsidR="007C3E6B" w:rsidRPr="001D7464">
        <w:rPr>
          <w:rFonts w:cs="Arial"/>
        </w:rPr>
        <w:t>or shall promptly inform the Procuring Entity in writing about the same and its likely duration</w:t>
      </w:r>
      <w:r w:rsidR="00F5783C">
        <w:rPr>
          <w:rFonts w:cs="Arial"/>
        </w:rPr>
        <w:t>.He must</w:t>
      </w:r>
      <w:r w:rsidR="007C3E6B" w:rsidRPr="001D7464">
        <w:rPr>
          <w:rFonts w:cs="Arial"/>
        </w:rPr>
        <w:t xml:space="preserve"> make a request to the Procuring Entity for </w:t>
      </w:r>
      <w:r w:rsidR="00D947B0">
        <w:rPr>
          <w:rFonts w:cs="Arial"/>
        </w:rPr>
        <w:t xml:space="preserve">an </w:t>
      </w:r>
      <w:r w:rsidR="007C3E6B" w:rsidRPr="001D7464">
        <w:rPr>
          <w:rFonts w:cs="Arial"/>
        </w:rPr>
        <w:t xml:space="preserve">extension of the </w:t>
      </w:r>
      <w:r w:rsidR="007C3E6B">
        <w:rPr>
          <w:rFonts w:cs="Arial"/>
        </w:rPr>
        <w:t>delivery</w:t>
      </w:r>
      <w:r w:rsidR="007C3E6B" w:rsidRPr="001D7464">
        <w:rPr>
          <w:rFonts w:cs="Arial"/>
        </w:rPr>
        <w:t xml:space="preserve"> schedule. On receiving </w:t>
      </w:r>
      <w:r w:rsidR="002B160A">
        <w:rPr>
          <w:rFonts w:cs="Arial"/>
        </w:rPr>
        <w:t>the contract</w:t>
      </w:r>
      <w:r w:rsidR="007C3E6B" w:rsidRPr="001D7464">
        <w:rPr>
          <w:rFonts w:cs="Arial"/>
        </w:rPr>
        <w:t xml:space="preserve">or’s communication, the Procuring Entity shall examine the situation and, at its discretion, may agree to extend the </w:t>
      </w:r>
      <w:r w:rsidR="007C3E6B">
        <w:rPr>
          <w:rFonts w:cs="Arial"/>
        </w:rPr>
        <w:t>completion</w:t>
      </w:r>
      <w:r w:rsidR="007C3E6B" w:rsidRPr="001D7464">
        <w:rPr>
          <w:rFonts w:cs="Arial"/>
        </w:rPr>
        <w:t xml:space="preserve"> schedule, with or without liquidated damages and with and without denial clause by issuing an amendment to </w:t>
      </w:r>
      <w:r w:rsidR="002B160A">
        <w:rPr>
          <w:rFonts w:cs="Arial"/>
        </w:rPr>
        <w:t>the contract</w:t>
      </w:r>
      <w:r w:rsidR="002E5BEB">
        <w:t>in terms of the following clauses.</w:t>
      </w:r>
    </w:p>
    <w:p w:rsidR="002E5BEB" w:rsidRDefault="002E5BEB" w:rsidP="002E5BEB">
      <w:pPr>
        <w:pStyle w:val="Heading4"/>
      </w:pPr>
      <w:r>
        <w:t>Extension Due to Modification</w:t>
      </w:r>
    </w:p>
    <w:p w:rsidR="002E5BEB" w:rsidRDefault="00D947B0" w:rsidP="00A2258E">
      <w:r>
        <w:t xml:space="preserve">The </w:t>
      </w:r>
      <w:r w:rsidR="00F5783C">
        <w:t>Contract Manager m</w:t>
      </w:r>
      <w:r w:rsidR="00687B27">
        <w:t>ight</w:t>
      </w:r>
      <w:r w:rsidR="00F5783C">
        <w:t xml:space="preserve"> grant </w:t>
      </w:r>
      <w:r>
        <w:t xml:space="preserve">a </w:t>
      </w:r>
      <w:r w:rsidR="00F5783C">
        <w:t xml:space="preserve">reasonable extension of the </w:t>
      </w:r>
      <w:r w:rsidR="00DF30B3">
        <w:t>completion date</w:t>
      </w:r>
      <w:r>
        <w:t>i</w:t>
      </w:r>
      <w:r w:rsidR="002E5BEB">
        <w:t>f any modifications ordered materially increase the time for delivery of the services</w:t>
      </w:r>
      <w:r w:rsidR="00F5783C">
        <w:t>.T</w:t>
      </w:r>
      <w:r w:rsidR="002B160A">
        <w:t>he contract</w:t>
      </w:r>
      <w:r w:rsidR="002E5BEB">
        <w:t>or shall be responsible for requesting such extension of the date as soon as the cause thereof shall arise and in any case not less than one month before the expiry of the date fixed for completion of the services.</w:t>
      </w:r>
    </w:p>
    <w:p w:rsidR="002E5BEB" w:rsidRDefault="002E5BEB" w:rsidP="009E4B00">
      <w:pPr>
        <w:pStyle w:val="Heading4"/>
      </w:pPr>
      <w:r>
        <w:t>Extension for Delay Not Due to Contractor</w:t>
      </w:r>
    </w:p>
    <w:p w:rsidR="002C041E" w:rsidRDefault="002E5BEB" w:rsidP="00A2258E">
      <w:pPr>
        <w:pStyle w:val="List"/>
      </w:pPr>
      <w:r>
        <w:t xml:space="preserve">If in the opinion of </w:t>
      </w:r>
      <w:r w:rsidR="002B160A">
        <w:t>the contract</w:t>
      </w:r>
      <w:r w:rsidR="00952EEC">
        <w:t>or</w:t>
      </w:r>
      <w:r>
        <w:t xml:space="preserve">, the progress of </w:t>
      </w:r>
      <w:r w:rsidR="007C537E">
        <w:t xml:space="preserve">Services </w:t>
      </w:r>
      <w:r>
        <w:t xml:space="preserve">has any time been delayed </w:t>
      </w:r>
      <w:r w:rsidR="002C041E">
        <w:t xml:space="preserve">due to following reasons, then </w:t>
      </w:r>
      <w:r w:rsidR="00952EEC">
        <w:t xml:space="preserve">within 15 days of such happening </w:t>
      </w:r>
      <w:r w:rsidR="002C041E">
        <w:t xml:space="preserve">causing delay, </w:t>
      </w:r>
      <w:r w:rsidR="00952EEC">
        <w:t>he</w:t>
      </w:r>
      <w:r w:rsidR="002C041E">
        <w:t xml:space="preserve"> shall give notice thereof in writing to </w:t>
      </w:r>
      <w:r w:rsidR="002B160A">
        <w:t xml:space="preserve">the </w:t>
      </w:r>
      <w:r w:rsidR="00B4519D">
        <w:t>Contract Manager</w:t>
      </w:r>
      <w:r w:rsidR="002C041E">
        <w:t xml:space="preserve">, but shall nevertheless </w:t>
      </w:r>
      <w:r w:rsidR="00952EEC">
        <w:t xml:space="preserve">do due diligence </w:t>
      </w:r>
      <w:r w:rsidR="002C041E">
        <w:t xml:space="preserve">to bring down or make good the </w:t>
      </w:r>
      <w:r w:rsidR="00952EEC">
        <w:t>delays</w:t>
      </w:r>
      <w:r w:rsidR="002C041E">
        <w:t xml:space="preserve"> and </w:t>
      </w:r>
      <w:r w:rsidR="00952EEC">
        <w:t xml:space="preserve">to </w:t>
      </w:r>
      <w:r w:rsidR="002C041E">
        <w:t>proceed with the services</w:t>
      </w:r>
      <w:r w:rsidR="00952EEC">
        <w:t>:</w:t>
      </w:r>
    </w:p>
    <w:p w:rsidR="002C041E" w:rsidRDefault="00E07F85" w:rsidP="00D437B3">
      <w:pPr>
        <w:pStyle w:val="List2"/>
        <w:numPr>
          <w:ilvl w:val="0"/>
          <w:numId w:val="94"/>
        </w:numPr>
        <w:ind w:left="1134" w:hanging="425"/>
      </w:pPr>
      <w:r>
        <w:t xml:space="preserve">any act or neglect of </w:t>
      </w:r>
      <w:r w:rsidR="002E5BEB">
        <w:t xml:space="preserve">other contractor employed by the </w:t>
      </w:r>
      <w:r w:rsidR="009E4B00">
        <w:t>Procuring Entity</w:t>
      </w:r>
      <w:r w:rsidR="002E5BEB">
        <w:t xml:space="preserve"> or in executing the work/service not forming part of </w:t>
      </w:r>
      <w:r w:rsidR="002B160A">
        <w:t>the contract</w:t>
      </w:r>
      <w:r w:rsidR="002E5BEB">
        <w:t xml:space="preserve">but on which </w:t>
      </w:r>
      <w:r w:rsidR="00991564">
        <w:t>Contractor</w:t>
      </w:r>
      <w:r w:rsidR="002E5BEB">
        <w:t xml:space="preserve">'s performance necessarily depends or </w:t>
      </w:r>
    </w:p>
    <w:p w:rsidR="00921E03" w:rsidRDefault="00921E03" w:rsidP="00D437B3">
      <w:pPr>
        <w:pStyle w:val="List2"/>
        <w:numPr>
          <w:ilvl w:val="0"/>
          <w:numId w:val="94"/>
        </w:numPr>
        <w:ind w:left="1134" w:hanging="425"/>
      </w:pPr>
      <w:r>
        <w:t xml:space="preserve">proceeding taken or threatened by or dispute with external third parties arising otherwise than from </w:t>
      </w:r>
      <w:r w:rsidR="002B160A">
        <w:t>the contract</w:t>
      </w:r>
      <w:r>
        <w:t xml:space="preserve">or's own default etc. or </w:t>
      </w:r>
    </w:p>
    <w:p w:rsidR="00E07F85" w:rsidRDefault="00E07F85" w:rsidP="00D437B3">
      <w:pPr>
        <w:pStyle w:val="List2"/>
        <w:numPr>
          <w:ilvl w:val="0"/>
          <w:numId w:val="94"/>
        </w:numPr>
        <w:ind w:left="1134" w:hanging="425"/>
      </w:pPr>
      <w:r>
        <w:t xml:space="preserve">any act or neglect of Procuring Entity's employees or </w:t>
      </w:r>
    </w:p>
    <w:p w:rsidR="00921E03" w:rsidRDefault="00E07F85" w:rsidP="00D437B3">
      <w:pPr>
        <w:pStyle w:val="List2"/>
        <w:numPr>
          <w:ilvl w:val="0"/>
          <w:numId w:val="94"/>
        </w:numPr>
        <w:ind w:left="1134" w:hanging="425"/>
      </w:pPr>
      <w:r>
        <w:t xml:space="preserve">delay authorized by </w:t>
      </w:r>
      <w:r w:rsidR="002B160A">
        <w:t xml:space="preserve">the </w:t>
      </w:r>
      <w:r w:rsidR="00B4519D">
        <w:t>Contract Manager</w:t>
      </w:r>
      <w:r>
        <w:t xml:space="preserve"> pending arbitration or </w:t>
      </w:r>
    </w:p>
    <w:p w:rsidR="00A24BAE" w:rsidRDefault="002B160A" w:rsidP="00D437B3">
      <w:pPr>
        <w:pStyle w:val="List2"/>
        <w:numPr>
          <w:ilvl w:val="0"/>
          <w:numId w:val="94"/>
        </w:numPr>
        <w:ind w:left="1134" w:hanging="425"/>
      </w:pPr>
      <w:r>
        <w:t>the contract</w:t>
      </w:r>
      <w:r w:rsidR="00E07F85">
        <w:t xml:space="preserve">or not having received in due time necessary instructions from the Procuring Entity for which he shall have </w:t>
      </w:r>
      <w:r w:rsidR="009D6074">
        <w:t>e</w:t>
      </w:r>
      <w:r w:rsidR="00E07F85">
        <w:t xml:space="preserve">specially applied in writing to </w:t>
      </w:r>
      <w:r>
        <w:t xml:space="preserve">the </w:t>
      </w:r>
      <w:r w:rsidR="00B4519D">
        <w:t>Contract Manager</w:t>
      </w:r>
      <w:r w:rsidR="00E07F85">
        <w:t xml:space="preserve"> or his authorized representative</w:t>
      </w:r>
      <w:r w:rsidR="00A24BAE">
        <w:t>.</w:t>
      </w:r>
    </w:p>
    <w:p w:rsidR="00E07F85" w:rsidRDefault="00E07F85" w:rsidP="00D437B3">
      <w:pPr>
        <w:pStyle w:val="List2"/>
        <w:numPr>
          <w:ilvl w:val="0"/>
          <w:numId w:val="94"/>
        </w:numPr>
        <w:ind w:left="1134" w:hanging="425"/>
      </w:pPr>
      <w:r>
        <w:t xml:space="preserve">hand over </w:t>
      </w:r>
      <w:r w:rsidR="00921E03">
        <w:t xml:space="preserve">possession of the site or the necessary facilities/ documents/ data or instructions by the Procuring Entity </w:t>
      </w:r>
      <w:r>
        <w:t xml:space="preserve">to </w:t>
      </w:r>
      <w:r w:rsidR="002B160A">
        <w:t>the contract</w:t>
      </w:r>
      <w:r>
        <w:t xml:space="preserve">or or </w:t>
      </w:r>
    </w:p>
    <w:p w:rsidR="00E07F85" w:rsidRDefault="00E07F85" w:rsidP="00D437B3">
      <w:pPr>
        <w:pStyle w:val="List2"/>
        <w:numPr>
          <w:ilvl w:val="0"/>
          <w:numId w:val="94"/>
        </w:numPr>
        <w:ind w:left="1134" w:hanging="425"/>
      </w:pPr>
      <w:r>
        <w:t xml:space="preserve">give the necessary notice to commence the services, or </w:t>
      </w:r>
    </w:p>
    <w:p w:rsidR="00E07F85" w:rsidRDefault="00E07F85" w:rsidP="00D437B3">
      <w:pPr>
        <w:pStyle w:val="List2"/>
        <w:numPr>
          <w:ilvl w:val="0"/>
          <w:numId w:val="94"/>
        </w:numPr>
        <w:ind w:left="1134" w:hanging="425"/>
      </w:pPr>
      <w:r>
        <w:t>any other delay caused by the Procuring Entity due to any other cause whatsoever.</w:t>
      </w:r>
    </w:p>
    <w:p w:rsidR="002E5BEB" w:rsidRDefault="002D79FF">
      <w:pPr>
        <w:pStyle w:val="List"/>
      </w:pPr>
      <w:r>
        <w:t>the contract</w:t>
      </w:r>
      <w:r w:rsidR="00991564">
        <w:t>or</w:t>
      </w:r>
      <w:r w:rsidR="002E5BEB">
        <w:t xml:space="preserve"> may also indicate the period for which the </w:t>
      </w:r>
      <w:r w:rsidR="007C537E">
        <w:t xml:space="preserve">Services </w:t>
      </w:r>
      <w:r w:rsidR="002E5BEB">
        <w:t xml:space="preserve">is likely to be delayed and ask for </w:t>
      </w:r>
      <w:r w:rsidR="009D6074">
        <w:t xml:space="preserve">a </w:t>
      </w:r>
      <w:r w:rsidR="002E5BEB">
        <w:t>necessary extension of time.</w:t>
      </w:r>
      <w:r w:rsidR="00615805">
        <w:t>On receipt of such request from the contractor, the Contract Manage</w:t>
      </w:r>
      <w:r w:rsidR="00991564">
        <w:t>r</w:t>
      </w:r>
      <w:r w:rsidR="002E5BEB">
        <w:t xml:space="preserve"> shall consider the same and grant such extension of time as in </w:t>
      </w:r>
      <w:r w:rsidR="009E4B00">
        <w:t>his</w:t>
      </w:r>
      <w:r w:rsidR="002E5BEB">
        <w:t xml:space="preserve"> opinion </w:t>
      </w:r>
      <w:r w:rsidR="002E5BEB">
        <w:lastRenderedPageBreak/>
        <w:t xml:space="preserve">is reasonable </w:t>
      </w:r>
      <w:r w:rsidR="00F5783C">
        <w:t>regarding</w:t>
      </w:r>
      <w:r w:rsidR="002E5BEB">
        <w:t xml:space="preserve"> the nature and period of delay and the type and quantum of work affected thereby. No other compensation shall be payable for works so carried forward to the extended period</w:t>
      </w:r>
      <w:r w:rsidR="009D6074">
        <w:t>.T</w:t>
      </w:r>
      <w:r w:rsidR="002E5BEB">
        <w:t xml:space="preserve">he same rates, </w:t>
      </w:r>
      <w:r w:rsidR="00B1164F">
        <w:t>terms,</w:t>
      </w:r>
      <w:r w:rsidR="002E5BEB">
        <w:t xml:space="preserve"> and conditions </w:t>
      </w:r>
      <w:r w:rsidR="009D6074">
        <w:t xml:space="preserve">as the original </w:t>
      </w:r>
      <w:r w:rsidR="00991564">
        <w:t>Contract</w:t>
      </w:r>
      <w:r w:rsidR="009D6074">
        <w:t>shall apply during the</w:t>
      </w:r>
      <w:r w:rsidR="002E5BEB">
        <w:t xml:space="preserve"> extended period.</w:t>
      </w:r>
    </w:p>
    <w:p w:rsidR="002E5BEB" w:rsidRDefault="002E5BEB" w:rsidP="009E4B00">
      <w:pPr>
        <w:pStyle w:val="Heading4"/>
      </w:pPr>
      <w:r>
        <w:t>Extension of Time for Delay Due to Contractor</w:t>
      </w:r>
    </w:p>
    <w:p w:rsidR="00A24BAE" w:rsidRDefault="007C3E6B" w:rsidP="00A2258E">
      <w:pPr>
        <w:pStyle w:val="List"/>
      </w:pPr>
      <w:r w:rsidRPr="001D7464">
        <w:t xml:space="preserve">If </w:t>
      </w:r>
      <w:r w:rsidR="002B160A">
        <w:t>the contract</w:t>
      </w:r>
      <w:r w:rsidRPr="001D7464">
        <w:t>or fails to deliver the Services within the fixed</w:t>
      </w:r>
      <w:r w:rsidR="00615805">
        <w:t>/ extended</w:t>
      </w:r>
      <w:r w:rsidR="00615805" w:rsidRPr="001D7464">
        <w:t>period</w:t>
      </w:r>
      <w:r w:rsidR="002E5BEB">
        <w:t xml:space="preserve">for reasons other </w:t>
      </w:r>
      <w:r w:rsidR="00D947B0">
        <w:t xml:space="preserve">than </w:t>
      </w:r>
      <w:r w:rsidR="00615805">
        <w:t>those</w:t>
      </w:r>
      <w:r w:rsidR="008651F3">
        <w:t xml:space="preserve">stipulated in </w:t>
      </w:r>
      <w:r w:rsidR="00615805">
        <w:t>GCC-clause 10.4.1</w:t>
      </w:r>
      <w:r w:rsidR="001C39F7">
        <w:t xml:space="preserve"> and</w:t>
      </w:r>
      <w:r w:rsidR="00615805">
        <w:t>10.4.2</w:t>
      </w:r>
      <w:r w:rsidR="009E4B00">
        <w:t xml:space="preserve"> above</w:t>
      </w:r>
      <w:r w:rsidR="002E5BEB">
        <w:t xml:space="preserve">, the </w:t>
      </w:r>
      <w:r w:rsidR="009E4B00">
        <w:t>Procuring Entity</w:t>
      </w:r>
      <w:r w:rsidR="002E5BEB">
        <w:t xml:space="preserve"> may, if satisfied that the service delivery can</w:t>
      </w:r>
      <w:r w:rsidR="00615805">
        <w:t xml:space="preserve"> still</w:t>
      </w:r>
      <w:r w:rsidR="002E5BEB">
        <w:t xml:space="preserve"> be completed within </w:t>
      </w:r>
      <w:r w:rsidR="009D6074">
        <w:t xml:space="preserve">a </w:t>
      </w:r>
      <w:r w:rsidR="002E5BEB">
        <w:t xml:space="preserve">reasonable </w:t>
      </w:r>
      <w:r w:rsidR="00B1164F">
        <w:t>time,</w:t>
      </w:r>
      <w:r w:rsidR="002E5BEB">
        <w:t xml:space="preserve"> exten</w:t>
      </w:r>
      <w:r w:rsidR="00615805">
        <w:t>dtheperiod</w:t>
      </w:r>
      <w:r w:rsidR="009D6074">
        <w:t>further</w:t>
      </w:r>
      <w:r w:rsidR="00A24BAE">
        <w:t>.</w:t>
      </w:r>
    </w:p>
    <w:p w:rsidR="002E5BEB" w:rsidRDefault="002E5BEB" w:rsidP="00A2258E">
      <w:pPr>
        <w:pStyle w:val="List"/>
      </w:pPr>
      <w:r>
        <w:t xml:space="preserve">On such extension, the </w:t>
      </w:r>
      <w:r w:rsidR="009E4B00">
        <w:t>Procuring Entity</w:t>
      </w:r>
      <w:r w:rsidR="00952EEC">
        <w:t>shall</w:t>
      </w:r>
      <w:r>
        <w:t xml:space="preserve"> be entitled without prejudice to any other right and remedy available on that behalf to recover from </w:t>
      </w:r>
      <w:r w:rsidR="002B160A">
        <w:t>the contract</w:t>
      </w:r>
      <w:r w:rsidR="00991564">
        <w:t>or</w:t>
      </w:r>
      <w:r>
        <w:t xml:space="preserve"> as agreed damages and not by way of penalty </w:t>
      </w:r>
      <w:r w:rsidR="00952EEC">
        <w:t xml:space="preserve">Liquidated Damages as per </w:t>
      </w:r>
      <w:r w:rsidR="00E5675E">
        <w:t>GCC-clause</w:t>
      </w:r>
      <w:r w:rsidR="00921E03">
        <w:t>10</w:t>
      </w:r>
      <w:r w:rsidR="00E5675E">
        <w:t>.5</w:t>
      </w:r>
      <w:r w:rsidR="00952EEC">
        <w:t xml:space="preserve"> below.</w:t>
      </w:r>
    </w:p>
    <w:p w:rsidR="002E5BEB" w:rsidRDefault="002E5BEB">
      <w:pPr>
        <w:pStyle w:val="List"/>
      </w:pPr>
      <w:r>
        <w:t xml:space="preserve">Provided further, that if the </w:t>
      </w:r>
      <w:r w:rsidR="009E4B00">
        <w:t>Procuring Entity</w:t>
      </w:r>
      <w:r>
        <w:t xml:space="preserve"> is not satisfied that the service can be completed by </w:t>
      </w:r>
      <w:r w:rsidR="002B160A">
        <w:t>the contract</w:t>
      </w:r>
      <w:r>
        <w:t xml:space="preserve">or </w:t>
      </w:r>
      <w:r w:rsidR="007C3E6B">
        <w:t>or</w:t>
      </w:r>
      <w:r>
        <w:t xml:space="preserve"> in the event of failure on the part of </w:t>
      </w:r>
      <w:r w:rsidR="002B160A">
        <w:t>the contract</w:t>
      </w:r>
      <w:r w:rsidR="00991564">
        <w:t>or</w:t>
      </w:r>
      <w:r>
        <w:t xml:space="preserve"> to complete the service within </w:t>
      </w:r>
      <w:r w:rsidR="009D6074">
        <w:t xml:space="preserve">the </w:t>
      </w:r>
      <w:r>
        <w:t xml:space="preserve">extension of time allowed </w:t>
      </w:r>
      <w:r w:rsidR="009D6074">
        <w:t xml:space="preserve">further </w:t>
      </w:r>
      <w:r>
        <w:t xml:space="preserve">as aforesaid, the </w:t>
      </w:r>
      <w:r w:rsidR="009E4B00">
        <w:t>Procuring Entity</w:t>
      </w:r>
      <w:r>
        <w:t xml:space="preserve"> shall be entitled without prejudice to any other right or remedy available in that behalf, </w:t>
      </w:r>
      <w:r w:rsidR="007C3E6B" w:rsidRPr="001D7464">
        <w:rPr>
          <w:rFonts w:cs="Arial"/>
        </w:rPr>
        <w:t xml:space="preserve">treat the delay as a breach of contract </w:t>
      </w:r>
      <w:r w:rsidR="007C3E6B">
        <w:rPr>
          <w:rFonts w:cs="Arial"/>
        </w:rPr>
        <w:t xml:space="preserve">and avail any or all </w:t>
      </w:r>
      <w:r w:rsidR="007C3E6B" w:rsidRPr="001D7464">
        <w:rPr>
          <w:rFonts w:cs="Arial"/>
        </w:rPr>
        <w:t>the remedies there</w:t>
      </w:r>
      <w:r w:rsidR="00CE503B">
        <w:rPr>
          <w:rFonts w:cs="Arial"/>
        </w:rPr>
        <w:t>under</w:t>
      </w:r>
      <w:r>
        <w:t>, whether or not actual damage is caused by such default.</w:t>
      </w:r>
    </w:p>
    <w:p w:rsidR="00E83E83" w:rsidRPr="00A2258E" w:rsidRDefault="004A6D67" w:rsidP="00A2258E">
      <w:pPr>
        <w:pStyle w:val="List"/>
        <w:rPr>
          <w:rFonts w:eastAsiaTheme="majorEastAsia" w:cs="Arial"/>
          <w:b/>
          <w:bCs/>
          <w:sz w:val="24"/>
          <w:szCs w:val="26"/>
        </w:rPr>
      </w:pPr>
      <w:r w:rsidRPr="00A2258E">
        <w:rPr>
          <w:b/>
          <w:bCs/>
        </w:rPr>
        <w:t>Inordinate Delays:</w:t>
      </w:r>
      <w:r w:rsidRPr="004A6D67">
        <w:t>Delay</w:t>
      </w:r>
      <w:r w:rsidR="009D6074">
        <w:t>s</w:t>
      </w:r>
      <w:r>
        <w:t>d</w:t>
      </w:r>
      <w:r w:rsidRPr="004A6D67">
        <w:t xml:space="preserve">ue to </w:t>
      </w:r>
      <w:r w:rsidR="002B160A">
        <w:t>the contract</w:t>
      </w:r>
      <w:r w:rsidRPr="004A6D67">
        <w:t xml:space="preserve">or </w:t>
      </w:r>
      <w:r>
        <w:t>of more than one-fourth (25%) of the total completion period shall be treated as inordinate delays</w:t>
      </w:r>
      <w:r w:rsidR="0019713D">
        <w:t>.</w:t>
      </w:r>
      <w:bookmarkStart w:id="486" w:name="_Ref268451099"/>
      <w:bookmarkEnd w:id="484"/>
      <w:r w:rsidR="0019713D" w:rsidRPr="00AC7A0E">
        <w:rPr>
          <w:rFonts w:cs="Arial"/>
        </w:rPr>
        <w:t xml:space="preserve">Such inordinate delays shall be noted as poor performance </w:t>
      </w:r>
      <w:r w:rsidR="0019713D">
        <w:rPr>
          <w:rFonts w:cs="Arial"/>
        </w:rPr>
        <w:t>andbe held againstthe contract</w:t>
      </w:r>
      <w:r w:rsidR="0019713D" w:rsidRPr="00AC7A0E">
        <w:rPr>
          <w:rFonts w:cs="Arial"/>
        </w:rPr>
        <w:t xml:space="preserve">or in future tenders. </w:t>
      </w:r>
      <w:bookmarkStart w:id="487" w:name="_Hlk86237651"/>
      <w:r w:rsidR="006100B7" w:rsidRPr="00AC7A0E">
        <w:rPr>
          <w:rFonts w:cs="Arial"/>
        </w:rPr>
        <w:t xml:space="preserve">A show-cause notice shall be issued to </w:t>
      </w:r>
      <w:r w:rsidR="006100B7">
        <w:rPr>
          <w:rFonts w:cs="Arial"/>
        </w:rPr>
        <w:t>the contract</w:t>
      </w:r>
      <w:r w:rsidR="006100B7" w:rsidRPr="00AC7A0E">
        <w:rPr>
          <w:rFonts w:cs="Arial"/>
        </w:rPr>
        <w:t>or before declaring it apoor performance.</w:t>
      </w:r>
      <w:r w:rsidR="0019713D">
        <w:rPr>
          <w:rFonts w:cs="Arial"/>
        </w:rPr>
        <w:t>Such delays</w:t>
      </w:r>
      <w:r w:rsidR="0019713D" w:rsidRPr="00AC7A0E">
        <w:rPr>
          <w:rFonts w:cs="Arial"/>
        </w:rPr>
        <w:t xml:space="preserve"> may be considered as a breach of </w:t>
      </w:r>
      <w:r w:rsidR="0019713D">
        <w:rPr>
          <w:rFonts w:cs="Arial"/>
        </w:rPr>
        <w:t>the contractat the option of the Procuring Entity</w:t>
      </w:r>
      <w:r w:rsidR="0019713D" w:rsidRPr="00AC7A0E">
        <w:rPr>
          <w:rFonts w:cs="Arial"/>
        </w:rPr>
        <w:t>.</w:t>
      </w:r>
      <w:bookmarkEnd w:id="487"/>
    </w:p>
    <w:p w:rsidR="00E50A08" w:rsidRDefault="00E50A08" w:rsidP="00197E1D">
      <w:pPr>
        <w:pStyle w:val="Heading3"/>
      </w:pPr>
      <w:bookmarkStart w:id="488" w:name="_Toc77868624"/>
      <w:bookmarkStart w:id="489" w:name="_Toc86247929"/>
      <w:r>
        <w:t>Damages and Deductions Thereof</w:t>
      </w:r>
      <w:bookmarkEnd w:id="488"/>
      <w:bookmarkEnd w:id="489"/>
    </w:p>
    <w:p w:rsidR="00E50A08" w:rsidRDefault="00E50A08" w:rsidP="00E50A08">
      <w:pPr>
        <w:pStyle w:val="Heading4"/>
      </w:pPr>
      <w:r>
        <w:t xml:space="preserve">Right of the Procuring Entity to recover </w:t>
      </w:r>
      <w:r w:rsidR="00ED053B">
        <w:t>Damages.</w:t>
      </w:r>
    </w:p>
    <w:p w:rsidR="00A24BAE" w:rsidRDefault="00E50A08" w:rsidP="00E50A08">
      <w:r>
        <w:t xml:space="preserve">Procuring Entity shall be entitled </w:t>
      </w:r>
      <w:r w:rsidR="00561E33">
        <w:t>to,</w:t>
      </w:r>
      <w:r>
        <w:t xml:space="preserve"> and it shall be lawful for him to recover damages for </w:t>
      </w:r>
      <w:r w:rsidR="00E71415">
        <w:t xml:space="preserve">the </w:t>
      </w:r>
      <w:r w:rsidR="00FF2C9E">
        <w:t>shortfall in performance</w:t>
      </w:r>
      <w:r>
        <w:t xml:space="preserve"> and Liquidated damages as</w:t>
      </w:r>
      <w:r w:rsidR="00CA34D2">
        <w:t xml:space="preserve"> detailed in this clause</w:t>
      </w:r>
      <w:r>
        <w:t xml:space="preserve"> from all payments due or any Performance Security or any retention money. This clause does not limit Procuring Entity from imposing more than one damages under </w:t>
      </w:r>
      <w:r w:rsidR="002B160A">
        <w:t>the contract</w:t>
      </w:r>
      <w:r w:rsidR="009D6074">
        <w:t>,</w:t>
      </w:r>
      <w:r>
        <w:t xml:space="preserve"> and such damages </w:t>
      </w:r>
      <w:r w:rsidR="003824A0">
        <w:t>shall</w:t>
      </w:r>
      <w:r>
        <w:t xml:space="preserve"> be appli</w:t>
      </w:r>
      <w:r w:rsidR="009D6074">
        <w:t>ed</w:t>
      </w:r>
      <w:r>
        <w:t xml:space="preserve"> concurrently</w:t>
      </w:r>
      <w:r w:rsidR="00A24BAE">
        <w:t>.</w:t>
      </w:r>
    </w:p>
    <w:p w:rsidR="00E50A08" w:rsidRDefault="00E50A08" w:rsidP="00E50A08">
      <w:pPr>
        <w:pStyle w:val="Heading4"/>
      </w:pPr>
      <w:bookmarkStart w:id="490" w:name="_Ref268450865"/>
      <w:r>
        <w:t xml:space="preserve">Damages for </w:t>
      </w:r>
      <w:r w:rsidR="00FF2C9E">
        <w:t>Shortfall in Performance</w:t>
      </w:r>
    </w:p>
    <w:p w:rsidR="00E50A08" w:rsidRPr="00046B9E" w:rsidRDefault="00133AB1" w:rsidP="00E50A08">
      <w:r>
        <w:rPr>
          <w:rFonts w:cs="Arial"/>
        </w:rPr>
        <w:t>T</w:t>
      </w:r>
      <w:r w:rsidRPr="001D7464">
        <w:rPr>
          <w:rFonts w:cs="Arial"/>
        </w:rPr>
        <w:t xml:space="preserve">he Procuring Entity shall, without prejudice to other rights and remedies under </w:t>
      </w:r>
      <w:r>
        <w:rPr>
          <w:rFonts w:cs="Arial"/>
        </w:rPr>
        <w:t>the contract</w:t>
      </w:r>
      <w:r w:rsidRPr="001D7464">
        <w:rPr>
          <w:rFonts w:cs="Arial"/>
        </w:rPr>
        <w:t xml:space="preserve">, </w:t>
      </w:r>
      <w:r>
        <w:rPr>
          <w:rFonts w:cs="Arial"/>
        </w:rPr>
        <w:t>recover</w:t>
      </w:r>
      <w:r w:rsidRPr="001D7464">
        <w:rPr>
          <w:rFonts w:cs="Arial"/>
        </w:rPr>
        <w:t xml:space="preserve"> as damages</w:t>
      </w:r>
      <w:r>
        <w:rPr>
          <w:rFonts w:cs="Arial"/>
        </w:rPr>
        <w:t xml:space="preserve">for </w:t>
      </w:r>
      <w:r w:rsidR="00E71415">
        <w:rPr>
          <w:rFonts w:cs="Arial"/>
        </w:rPr>
        <w:t xml:space="preserve">the </w:t>
      </w:r>
      <w:r w:rsidR="00FF2C9E">
        <w:rPr>
          <w:rFonts w:cs="Arial"/>
        </w:rPr>
        <w:t>shortfall in performance</w:t>
      </w:r>
      <w:r w:rsidRPr="001D7464">
        <w:rPr>
          <w:rFonts w:cs="Arial"/>
        </w:rPr>
        <w:t xml:space="preserve">, </w:t>
      </w:r>
      <w:r w:rsidR="00FF2C9E" w:rsidRPr="00A2258E">
        <w:t xml:space="preserve">but not as a penalty, </w:t>
      </w:r>
      <w:r>
        <w:rPr>
          <w:rFonts w:cs="Arial"/>
        </w:rPr>
        <w:t>0.</w:t>
      </w:r>
      <w:r w:rsidR="000C1715">
        <w:rPr>
          <w:rFonts w:cs="Arial"/>
        </w:rPr>
        <w:t>5</w:t>
      </w:r>
      <w:r w:rsidRPr="001D7464">
        <w:rPr>
          <w:rFonts w:cs="Arial"/>
        </w:rPr>
        <w:t xml:space="preserve">% percent (or any other percentage prescribed) of the delivered price (including elements of GST &amp; freight) of the </w:t>
      </w:r>
      <w:r>
        <w:rPr>
          <w:rFonts w:cs="Arial"/>
        </w:rPr>
        <w:t>defective</w:t>
      </w:r>
      <w:r w:rsidRPr="001D7464">
        <w:rPr>
          <w:rFonts w:cs="Arial"/>
        </w:rPr>
        <w:t xml:space="preserve"> Services</w:t>
      </w:r>
      <w:r>
        <w:rPr>
          <w:rFonts w:cs="Arial"/>
        </w:rPr>
        <w:t xml:space="preserve">, </w:t>
      </w:r>
      <w:r w:rsidR="00921E03">
        <w:rPr>
          <w:rFonts w:cs="Arial"/>
        </w:rPr>
        <w:t>I</w:t>
      </w:r>
      <w:r w:rsidR="00E50A08" w:rsidRPr="001D7464">
        <w:rPr>
          <w:rFonts w:cs="Arial"/>
        </w:rPr>
        <w:t xml:space="preserve">f </w:t>
      </w:r>
      <w:r w:rsidR="002B160A">
        <w:rPr>
          <w:rFonts w:cs="Arial"/>
        </w:rPr>
        <w:t>the contract</w:t>
      </w:r>
      <w:r w:rsidR="00E50A08" w:rsidRPr="001D7464">
        <w:rPr>
          <w:rFonts w:cs="Arial"/>
        </w:rPr>
        <w:t xml:space="preserve">or fails to perform the </w:t>
      </w:r>
      <w:r w:rsidR="00E50A08">
        <w:rPr>
          <w:rFonts w:cs="Arial"/>
        </w:rPr>
        <w:t>Services as per Performance Standards and Quality</w:t>
      </w:r>
      <w:r w:rsidR="00FF2C9E">
        <w:rPr>
          <w:rFonts w:cs="Arial"/>
        </w:rPr>
        <w:t>,</w:t>
      </w:r>
      <w:r w:rsidR="00FF2C9E" w:rsidRPr="00A2258E">
        <w:t>without having to prove actual loss incurred</w:t>
      </w:r>
      <w:r>
        <w:rPr>
          <w:rFonts w:cs="Arial"/>
        </w:rPr>
        <w:t>.</w:t>
      </w:r>
    </w:p>
    <w:p w:rsidR="00E50A08" w:rsidRDefault="00E50A08" w:rsidP="00E50A08">
      <w:pPr>
        <w:pStyle w:val="Heading4"/>
      </w:pPr>
      <w:r w:rsidRPr="001D7464">
        <w:t>Liquidated damages</w:t>
      </w:r>
      <w:bookmarkEnd w:id="490"/>
    </w:p>
    <w:p w:rsidR="00E50A08" w:rsidRDefault="00E50A08" w:rsidP="00A2258E">
      <w:pPr>
        <w:pStyle w:val="List"/>
      </w:pPr>
      <w:r w:rsidRPr="001D7464">
        <w:t>Subject to GCC</w:t>
      </w:r>
      <w:r w:rsidR="00E5675E">
        <w:t>-</w:t>
      </w:r>
      <w:r w:rsidRPr="001D7464">
        <w:t xml:space="preserve">clause </w:t>
      </w:r>
      <w:r w:rsidR="00921E03" w:rsidRPr="001D7464">
        <w:t>1</w:t>
      </w:r>
      <w:r w:rsidR="00921E03">
        <w:t>0</w:t>
      </w:r>
      <w:r w:rsidRPr="001D7464">
        <w:t>.</w:t>
      </w:r>
      <w:r>
        <w:t>4</w:t>
      </w:r>
      <w:r w:rsidRPr="001D7464">
        <w:t xml:space="preserve">, if </w:t>
      </w:r>
      <w:r w:rsidR="002B160A">
        <w:t>the contract</w:t>
      </w:r>
      <w:r w:rsidRPr="001D7464">
        <w:t xml:space="preserve">or fails to perform the </w:t>
      </w:r>
      <w:r>
        <w:t xml:space="preserve">Services </w:t>
      </w:r>
      <w:r w:rsidRPr="001D7464">
        <w:t xml:space="preserve">within the time frame(s) incorporated in </w:t>
      </w:r>
      <w:r w:rsidR="002B160A">
        <w:t>the contract</w:t>
      </w:r>
      <w:r w:rsidRPr="001D7464">
        <w:t xml:space="preserve">, the Procuring Entity shall, without prejudice to other </w:t>
      </w:r>
      <w:r w:rsidRPr="001D7464">
        <w:lastRenderedPageBreak/>
        <w:t xml:space="preserve">rights and remedies available to the Procuring Entity under </w:t>
      </w:r>
      <w:r w:rsidR="002B160A">
        <w:t>the contract</w:t>
      </w:r>
      <w:r w:rsidRPr="001D7464">
        <w:t xml:space="preserve">, deduct from </w:t>
      </w:r>
      <w:r w:rsidR="002B160A">
        <w:t>the contract</w:t>
      </w:r>
      <w:r w:rsidRPr="001D7464">
        <w:t>price, as liquidated damages</w:t>
      </w:r>
      <w:r w:rsidR="000C1715" w:rsidRPr="001D7464">
        <w:t>for each week of delay or part thereof until actual delivery or performance</w:t>
      </w:r>
      <w:r w:rsidRPr="001D7464">
        <w:t xml:space="preserve">, but not as a penalty, a sum equivalent to the </w:t>
      </w:r>
      <w:r>
        <w:t>0.1</w:t>
      </w:r>
      <w:r w:rsidR="00A43C7D">
        <w:t>25</w:t>
      </w:r>
      <w:r w:rsidRPr="001D7464">
        <w:t xml:space="preserve">% percent (or any other percentage if prescribed) of the </w:t>
      </w:r>
      <w:r w:rsidR="00A43C7D">
        <w:t>relatedmonthly bill</w:t>
      </w:r>
      <w:r w:rsidR="000C1715">
        <w:t xml:space="preserve"> of the</w:t>
      </w:r>
      <w:r w:rsidRPr="001D7464">
        <w:t xml:space="preserve"> Services</w:t>
      </w:r>
      <w:r>
        <w:t>.</w:t>
      </w:r>
      <w:bookmarkStart w:id="491" w:name="_Hlk78970333"/>
      <w:r w:rsidR="00133AB1">
        <w:t>Besides liquidated damages during such a delay</w:t>
      </w:r>
      <w:r>
        <w:t xml:space="preserve">, </w:t>
      </w:r>
      <w:r w:rsidRPr="001D7464">
        <w:t xml:space="preserve">the denial clause </w:t>
      </w:r>
      <w:r>
        <w:t xml:space="preserve">as per </w:t>
      </w:r>
      <w:r w:rsidR="00E5675E">
        <w:t>GCC-clause</w:t>
      </w:r>
      <w:r w:rsidR="00921E03">
        <w:t>10</w:t>
      </w:r>
      <w:r w:rsidR="007C2B83">
        <w:t>.5</w:t>
      </w:r>
      <w:r>
        <w:t>.4</w:t>
      </w:r>
      <w:r w:rsidRPr="001D7464">
        <w:t xml:space="preserve"> shall also apply</w:t>
      </w:r>
      <w:r>
        <w:t>.</w:t>
      </w:r>
      <w:bookmarkEnd w:id="491"/>
    </w:p>
    <w:p w:rsidR="00A24BAE" w:rsidRDefault="00E50A08">
      <w:pPr>
        <w:pStyle w:val="List"/>
      </w:pPr>
      <w:bookmarkStart w:id="492" w:name="_Ref268377212"/>
      <w:r w:rsidRPr="001D7464">
        <w:t xml:space="preserve">Any failure or delay </w:t>
      </w:r>
      <w:r w:rsidR="0019713D">
        <w:t>by</w:t>
      </w:r>
      <w:r w:rsidR="009D6074">
        <w:t xml:space="preserve">any </w:t>
      </w:r>
      <w:r w:rsidRPr="001D7464">
        <w:t xml:space="preserve">sub-contractor, though their employment may have been sanctioned, shall not be admitted as a ground for any extension of time or for exempting </w:t>
      </w:r>
      <w:r w:rsidR="002B160A">
        <w:t>the contract</w:t>
      </w:r>
      <w:r w:rsidRPr="001D7464">
        <w:t>or from liability for any such loss or damage as aforesaid</w:t>
      </w:r>
      <w:r w:rsidR="00A24BAE">
        <w:t>.</w:t>
      </w:r>
    </w:p>
    <w:p w:rsidR="00E50A08" w:rsidRPr="001D7464" w:rsidRDefault="00E50A08" w:rsidP="00E50A08">
      <w:pPr>
        <w:pStyle w:val="Heading4"/>
      </w:pPr>
      <w:r w:rsidRPr="001D7464">
        <w:t xml:space="preserve">Denial Clause: </w:t>
      </w:r>
    </w:p>
    <w:p w:rsidR="00E50A08" w:rsidRPr="003C79E6" w:rsidRDefault="00E50A08" w:rsidP="00A2258E">
      <w:pPr>
        <w:pStyle w:val="List"/>
      </w:pPr>
      <w:r w:rsidRPr="003C79E6">
        <w:t xml:space="preserve">No increases in price on account of any statutory increase in or fresh Imposition of GST, or on account of any other taxes/ duty/ cess/ levy) leviable in respect of the Services and incidental goods/ works </w:t>
      </w:r>
      <w:r w:rsidR="008651F3">
        <w:t xml:space="preserve">stipulated in </w:t>
      </w:r>
      <w:r w:rsidRPr="003C79E6">
        <w:t xml:space="preserve">the said </w:t>
      </w:r>
      <w:r>
        <w:t>Contract</w:t>
      </w:r>
      <w:r w:rsidRPr="003C79E6">
        <w:t xml:space="preserve"> which takes place after the original delivery date shall be admissible on such of the said Services, as are delivered after the said date; and</w:t>
      </w:r>
    </w:p>
    <w:p w:rsidR="00E50A08" w:rsidRPr="003C79E6" w:rsidRDefault="00E50A08">
      <w:pPr>
        <w:pStyle w:val="List"/>
      </w:pPr>
      <w:r w:rsidRPr="003C79E6">
        <w:t xml:space="preserve">Notwithstanding any stipulation in </w:t>
      </w:r>
      <w:r w:rsidR="002B160A">
        <w:t>the contract</w:t>
      </w:r>
      <w:r w:rsidRPr="003C79E6">
        <w:t xml:space="preserve">for </w:t>
      </w:r>
      <w:r w:rsidR="009D6074">
        <w:t xml:space="preserve">an </w:t>
      </w:r>
      <w:r w:rsidRPr="003C79E6">
        <w:t>increase in price on any other ground</w:t>
      </w:r>
      <w:r w:rsidR="009D6074">
        <w:t>,</w:t>
      </w:r>
      <w:r w:rsidRPr="003C79E6">
        <w:t xml:space="preserve"> including </w:t>
      </w:r>
      <w:r w:rsidR="00D947B0">
        <w:t xml:space="preserve">the </w:t>
      </w:r>
      <w:r w:rsidRPr="003C79E6">
        <w:t>price variation clause</w:t>
      </w:r>
      <w:r w:rsidR="009D6074">
        <w:t>,</w:t>
      </w:r>
      <w:r w:rsidRPr="003C79E6">
        <w:t xml:space="preserve"> no such increase after the original delivery date shall be admissible on such Services delivered after the said date.</w:t>
      </w:r>
    </w:p>
    <w:p w:rsidR="001E5F5F" w:rsidRPr="00A2258E" w:rsidRDefault="0019713D" w:rsidP="00A2258E">
      <w:pPr>
        <w:pStyle w:val="List"/>
        <w:rPr>
          <w:rFonts w:eastAsiaTheme="majorEastAsia" w:cstheme="majorBidi"/>
          <w:b/>
          <w:bCs/>
          <w:iCs/>
          <w:szCs w:val="24"/>
        </w:rPr>
      </w:pPr>
      <w:r>
        <w:t>N</w:t>
      </w:r>
      <w:r w:rsidR="00E50A08" w:rsidRPr="003C79E6">
        <w:t>evertheless, the Procuring Entity shall be entitled to the benefit of any decrease in price on account of reduction in or remission of GST, or on account of any other Tax or duty or any other ground as stipulated in the price variation clause</w:t>
      </w:r>
      <w:r w:rsidR="00D947B0">
        <w:t>,</w:t>
      </w:r>
      <w:r w:rsidR="00E50A08" w:rsidRPr="003C79E6">
        <w:t xml:space="preserve"> which takes place after the expiry of the original delivery date.</w:t>
      </w:r>
    </w:p>
    <w:p w:rsidR="00E50A08" w:rsidRDefault="00E50A08" w:rsidP="00E50A08">
      <w:pPr>
        <w:pStyle w:val="Heading4"/>
      </w:pPr>
      <w:r>
        <w:t>Limit on total Damages</w:t>
      </w:r>
    </w:p>
    <w:p w:rsidR="00A24BAE" w:rsidRDefault="00E50A08" w:rsidP="008749CE">
      <w:r>
        <w:t xml:space="preserve">However, </w:t>
      </w:r>
      <w:r w:rsidRPr="001D7464">
        <w:t xml:space="preserve">deduction </w:t>
      </w:r>
      <w:r>
        <w:t xml:space="preserve">on account of damages </w:t>
      </w:r>
      <w:r w:rsidR="006100B7">
        <w:t xml:space="preserve">for delays and performance under this clause GCC 10.5, </w:t>
      </w:r>
      <w:r>
        <w:t>put together shall be s</w:t>
      </w:r>
      <w:r w:rsidRPr="001D7464">
        <w:t xml:space="preserve">ubject to a maximum of </w:t>
      </w:r>
      <w:r w:rsidR="000C1715">
        <w:t>10</w:t>
      </w:r>
      <w:r w:rsidRPr="001D7464">
        <w:t xml:space="preserve">% (or any other percentage if prescribed) of the </w:t>
      </w:r>
      <w:r>
        <w:t>entire value of Contract of</w:t>
      </w:r>
      <w:r w:rsidRPr="001D7464">
        <w:t xml:space="preserve"> Services</w:t>
      </w:r>
      <w:r w:rsidR="00A24BAE">
        <w:t>.</w:t>
      </w:r>
      <w:r w:rsidR="006100B7">
        <w:t xml:space="preserve"> Penalties/ liabilities outside this clause shall be covered by clause GCC 13.1.5.</w:t>
      </w:r>
    </w:p>
    <w:p w:rsidR="003B7464" w:rsidRDefault="003B7464" w:rsidP="00197E1D">
      <w:pPr>
        <w:pStyle w:val="Heading3"/>
      </w:pPr>
      <w:bookmarkStart w:id="493" w:name="_Toc77868625"/>
      <w:bookmarkStart w:id="494" w:name="_Toc86247930"/>
      <w:bookmarkEnd w:id="492"/>
      <w:r>
        <w:t>Suspension of Services</w:t>
      </w:r>
      <w:bookmarkEnd w:id="493"/>
      <w:bookmarkEnd w:id="494"/>
    </w:p>
    <w:p w:rsidR="003B7464" w:rsidRDefault="003B7464" w:rsidP="003B7464">
      <w:pPr>
        <w:pStyle w:val="Heading4"/>
      </w:pPr>
      <w:r>
        <w:t xml:space="preserve">Suspension Ordered by </w:t>
      </w:r>
      <w:r w:rsidR="009E4B00">
        <w:t>Contract Manager</w:t>
      </w:r>
    </w:p>
    <w:p w:rsidR="003B7464" w:rsidRDefault="002D79FF" w:rsidP="003B7464">
      <w:r>
        <w:t>the contract</w:t>
      </w:r>
      <w:r w:rsidR="003B7464">
        <w:t>or shall</w:t>
      </w:r>
      <w:r w:rsidR="009D6074">
        <w:t>,</w:t>
      </w:r>
      <w:r w:rsidR="003B7464">
        <w:t xml:space="preserve"> on the order of </w:t>
      </w:r>
      <w:r w:rsidR="002B160A">
        <w:t xml:space="preserve">the </w:t>
      </w:r>
      <w:r w:rsidR="00B4519D">
        <w:t>Contract Manager</w:t>
      </w:r>
      <w:r w:rsidR="003B7464">
        <w:t xml:space="preserve">, suspend the progress of the </w:t>
      </w:r>
      <w:r w:rsidR="007C537E">
        <w:t xml:space="preserve">Services </w:t>
      </w:r>
      <w:r w:rsidR="003B7464">
        <w:t xml:space="preserve">or any part thereof for such time or times and in such manner as </w:t>
      </w:r>
      <w:r w:rsidR="002B160A">
        <w:t xml:space="preserve">the </w:t>
      </w:r>
      <w:r w:rsidR="00B4519D">
        <w:t>Contract Manager</w:t>
      </w:r>
      <w:r w:rsidR="003B7464">
        <w:t xml:space="preserve"> may consider necessary, and shall during such suspension, </w:t>
      </w:r>
      <w:r w:rsidR="003F51DE">
        <w:t>adequate</w:t>
      </w:r>
      <w:r w:rsidR="003B7464">
        <w:t xml:space="preserve">ly protect and secure the site and assets so far as is necessary in the opinion of </w:t>
      </w:r>
      <w:r w:rsidR="002B160A">
        <w:t xml:space="preserve">the </w:t>
      </w:r>
      <w:r w:rsidR="00B4519D">
        <w:t>Contract Manager</w:t>
      </w:r>
      <w:r w:rsidR="003B7464">
        <w:t>. If such suspension is -</w:t>
      </w:r>
    </w:p>
    <w:p w:rsidR="003B7464" w:rsidRDefault="003B7464" w:rsidP="00A2258E">
      <w:pPr>
        <w:pStyle w:val="List"/>
      </w:pPr>
      <w:r>
        <w:t xml:space="preserve">Provided for in </w:t>
      </w:r>
      <w:r w:rsidR="002B160A">
        <w:t>the contract</w:t>
      </w:r>
      <w:r>
        <w:t>, or</w:t>
      </w:r>
    </w:p>
    <w:p w:rsidR="003B7464" w:rsidRDefault="003B7464" w:rsidP="00A2258E">
      <w:pPr>
        <w:pStyle w:val="List"/>
      </w:pPr>
      <w:r>
        <w:t xml:space="preserve">Necessary for the proper execution of the </w:t>
      </w:r>
      <w:r w:rsidR="007C537E">
        <w:t xml:space="preserve">Services </w:t>
      </w:r>
      <w:r>
        <w:t>or b</w:t>
      </w:r>
      <w:r w:rsidR="00133AB1">
        <w:t>ecause</w:t>
      </w:r>
      <w:r>
        <w:t xml:space="preserve"> of extraneous conditions or by some default on the part of </w:t>
      </w:r>
      <w:r w:rsidR="002B160A">
        <w:t>the contract</w:t>
      </w:r>
      <w:r>
        <w:t>or and or</w:t>
      </w:r>
    </w:p>
    <w:p w:rsidR="003B7464" w:rsidRDefault="003B7464" w:rsidP="00A2258E">
      <w:pPr>
        <w:pStyle w:val="List"/>
      </w:pPr>
      <w:r>
        <w:t xml:space="preserve">Necessary for the safety of the </w:t>
      </w:r>
      <w:r w:rsidR="007C537E">
        <w:t xml:space="preserve">Services </w:t>
      </w:r>
      <w:r>
        <w:t>or any part thereof</w:t>
      </w:r>
    </w:p>
    <w:p w:rsidR="003B7464" w:rsidRDefault="003B7464" w:rsidP="003B7464">
      <w:pPr>
        <w:pStyle w:val="Heading4"/>
      </w:pPr>
      <w:r>
        <w:t>Extension of Time and Compensation</w:t>
      </w:r>
    </w:p>
    <w:p w:rsidR="003B7464" w:rsidRDefault="002D79FF" w:rsidP="003B7464">
      <w:r>
        <w:lastRenderedPageBreak/>
        <w:t>the contract</w:t>
      </w:r>
      <w:r w:rsidR="003B7464">
        <w:t xml:space="preserve">or shall not be entitled to the extra costs, if any, incurred by him during the period of suspension of the service, but in the event of any suspension ordered by </w:t>
      </w:r>
      <w:r w:rsidR="002B160A">
        <w:t xml:space="preserve">the </w:t>
      </w:r>
      <w:r w:rsidR="00B4519D">
        <w:t>Contract Manager</w:t>
      </w:r>
      <w:r w:rsidR="003B7464">
        <w:t xml:space="preserve"> for reasons other than aforementioned and when each such period of suspension exceeds 14 days, </w:t>
      </w:r>
      <w:r w:rsidR="002B160A">
        <w:t xml:space="preserve">the </w:t>
      </w:r>
      <w:r w:rsidR="00B4519D">
        <w:t>Contract Manager</w:t>
      </w:r>
      <w:r w:rsidR="003B7464">
        <w:t xml:space="preserve"> shall extend the time of service for completion of the </w:t>
      </w:r>
      <w:r w:rsidR="007C537E">
        <w:t xml:space="preserve">Services </w:t>
      </w:r>
      <w:r w:rsidR="003B7464">
        <w:t xml:space="preserve">as he may consider proper, having regard to the period or periods of such suspensions and such compensations as </w:t>
      </w:r>
      <w:r w:rsidR="002B160A">
        <w:t xml:space="preserve">the </w:t>
      </w:r>
      <w:r w:rsidR="00B4519D">
        <w:t>Contract Manager</w:t>
      </w:r>
      <w:r w:rsidR="003B7464">
        <w:t xml:space="preserve"> may consider reasonable in respect of </w:t>
      </w:r>
      <w:r w:rsidR="008B377E">
        <w:t xml:space="preserve">expensesincurred </w:t>
      </w:r>
      <w:r w:rsidR="003B7464">
        <w:t xml:space="preserve">by </w:t>
      </w:r>
      <w:r w:rsidR="002B160A">
        <w:t>the contract</w:t>
      </w:r>
      <w:r w:rsidR="003B7464">
        <w:t>or during the periods of such suspension.</w:t>
      </w:r>
    </w:p>
    <w:p w:rsidR="003B7464" w:rsidRDefault="003B7464" w:rsidP="003B7464">
      <w:pPr>
        <w:pStyle w:val="Heading4"/>
      </w:pPr>
      <w:r>
        <w:t>Suspension Lasting More Than 3 Months</w:t>
      </w:r>
    </w:p>
    <w:p w:rsidR="003B7464" w:rsidRPr="003B7464" w:rsidRDefault="003B7464" w:rsidP="003B7464">
      <w:r>
        <w:t xml:space="preserve">If the </w:t>
      </w:r>
      <w:r w:rsidR="00133AB1">
        <w:t>Contract Manager suspends the Services or any part thereof</w:t>
      </w:r>
      <w:r>
        <w:t xml:space="preserve"> for more than three months at a time, </w:t>
      </w:r>
      <w:r w:rsidR="002B160A">
        <w:t>the contract</w:t>
      </w:r>
      <w:r>
        <w:t xml:space="preserve">or may serve a written notice on </w:t>
      </w:r>
      <w:r w:rsidR="002B160A">
        <w:t xml:space="preserve">the </w:t>
      </w:r>
      <w:r w:rsidR="00B4519D">
        <w:t>Contract Manager</w:t>
      </w:r>
      <w:r w:rsidR="00133AB1">
        <w:t>requesting</w:t>
      </w:r>
      <w:r>
        <w:t xml:space="preserve"> permission to proceed with the </w:t>
      </w:r>
      <w:r w:rsidR="00133AB1">
        <w:t xml:space="preserve">suspended part(s) of </w:t>
      </w:r>
      <w:r>
        <w:t>servic</w:t>
      </w:r>
      <w:r w:rsidR="00133AB1">
        <w:t>e. I</w:t>
      </w:r>
      <w:r>
        <w:t xml:space="preserve">f such permission is not granted within </w:t>
      </w:r>
      <w:r w:rsidR="00133AB1">
        <w:t xml:space="preserve">15 days from the receipt thereof, </w:t>
      </w:r>
      <w:r w:rsidR="002B160A">
        <w:t>the contract</w:t>
      </w:r>
      <w:r>
        <w:t>or by further written notice may</w:t>
      </w:r>
      <w:r w:rsidR="00133AB1">
        <w:t>,</w:t>
      </w:r>
      <w:r>
        <w:t xml:space="preserve"> treat the </w:t>
      </w:r>
      <w:r w:rsidR="00133AB1">
        <w:t>suspended</w:t>
      </w:r>
      <w:r>
        <w:t xml:space="preserve"> part</w:t>
      </w:r>
      <w:r w:rsidR="00133AB1">
        <w:t>(s)</w:t>
      </w:r>
      <w:r>
        <w:t xml:space="preserve"> of the service as </w:t>
      </w:r>
      <w:r w:rsidR="00133AB1">
        <w:t>deleted from the Contract. If</w:t>
      </w:r>
      <w:r>
        <w:t xml:space="preserve"> the whole of the services</w:t>
      </w:r>
      <w:r w:rsidR="00133AB1">
        <w:t xml:space="preserve"> has been suspended</w:t>
      </w:r>
      <w:r>
        <w:t xml:space="preserve">, </w:t>
      </w:r>
      <w:r w:rsidR="00133AB1">
        <w:t>he ma</w:t>
      </w:r>
      <w:r w:rsidR="00687B27">
        <w:t>y</w:t>
      </w:r>
      <w:r w:rsidR="00133AB1">
        <w:t xml:space="preserve"> treat it </w:t>
      </w:r>
      <w:r>
        <w:t xml:space="preserve">as </w:t>
      </w:r>
      <w:r w:rsidR="009D6074">
        <w:t xml:space="preserve">a </w:t>
      </w:r>
      <w:r w:rsidR="008B377E">
        <w:t xml:space="preserve">breach </w:t>
      </w:r>
      <w:r>
        <w:t xml:space="preserve">of </w:t>
      </w:r>
      <w:r w:rsidR="002B160A">
        <w:t>the contract</w:t>
      </w:r>
      <w:r>
        <w:t>by the Procuring Entity</w:t>
      </w:r>
      <w:r w:rsidR="008B377E">
        <w:t xml:space="preserve"> and avail any or all remedies provided in this regard in </w:t>
      </w:r>
      <w:r w:rsidR="002B160A">
        <w:t>the contract</w:t>
      </w:r>
      <w:r w:rsidR="008B377E">
        <w:t>.</w:t>
      </w:r>
    </w:p>
    <w:p w:rsidR="007C3E6B" w:rsidRPr="001D7464" w:rsidRDefault="007C3E6B" w:rsidP="00197E1D">
      <w:pPr>
        <w:pStyle w:val="Heading3"/>
      </w:pPr>
      <w:bookmarkStart w:id="495" w:name="_Ref268450969"/>
      <w:bookmarkStart w:id="496" w:name="_Toc77868626"/>
      <w:bookmarkStart w:id="497" w:name="_Toc86247931"/>
      <w:bookmarkEnd w:id="486"/>
      <w:r w:rsidRPr="001D7464">
        <w:t>Force Majeure</w:t>
      </w:r>
      <w:bookmarkEnd w:id="495"/>
      <w:bookmarkEnd w:id="496"/>
      <w:bookmarkEnd w:id="497"/>
    </w:p>
    <w:p w:rsidR="007C3E6B" w:rsidRPr="001D7464" w:rsidRDefault="004A6D67" w:rsidP="00A2258E">
      <w:pPr>
        <w:pStyle w:val="List"/>
      </w:pPr>
      <w:bookmarkStart w:id="498" w:name="_Hlk76375423"/>
      <w:r>
        <w:t>On the occurrence</w:t>
      </w:r>
      <w:r w:rsidR="007C3E6B" w:rsidRPr="001D7464">
        <w:t xml:space="preserve"> of any unforeseen event</w:t>
      </w:r>
      <w:r>
        <w:t>, beyond the control of either Part</w:t>
      </w:r>
      <w:r w:rsidR="009D6074">
        <w:t>y</w:t>
      </w:r>
      <w:r>
        <w:t>,</w:t>
      </w:r>
      <w:r w:rsidR="007C3E6B" w:rsidRPr="001D7464">
        <w:t xml:space="preserve"> directly interfering with the </w:t>
      </w:r>
      <w:r w:rsidR="007C3E6B">
        <w:t xml:space="preserve">delivery of </w:t>
      </w:r>
      <w:r w:rsidR="007C3E6B" w:rsidRPr="001D7464">
        <w:t xml:space="preserve">Services arising during the currency of </w:t>
      </w:r>
      <w:r w:rsidR="002B160A">
        <w:t>the contract</w:t>
      </w:r>
      <w:r w:rsidR="007C3E6B" w:rsidRPr="001D7464">
        <w:t xml:space="preserve">, such as war, hostilities, acts of the public enemy, civil commotion, sabotage, fires, floods, explosions, epidemics, quarantine restrictions, strikes, lockouts, or acts of God, the </w:t>
      </w:r>
      <w:r>
        <w:t>affected Party</w:t>
      </w:r>
      <w:r w:rsidR="007C3E6B" w:rsidRPr="001D7464">
        <w:t xml:space="preserve"> shall, within a week from the commencement thereof, notify the same in writing to the </w:t>
      </w:r>
      <w:r>
        <w:t>other Party</w:t>
      </w:r>
      <w:r w:rsidR="007C3E6B" w:rsidRPr="001D7464">
        <w:t xml:space="preserve"> with reasonable evidence thereof.</w:t>
      </w:r>
      <w:bookmarkEnd w:id="498"/>
      <w:r w:rsidR="007C3E6B" w:rsidRPr="001D7464">
        <w:t xml:space="preserve"> Unless otherwise directed by the Procuring Entity in writing, </w:t>
      </w:r>
      <w:r w:rsidR="002B160A">
        <w:t>the contract</w:t>
      </w:r>
      <w:r w:rsidR="007C3E6B" w:rsidRPr="001D7464">
        <w:t xml:space="preserve">or shall continue to perform its obligations under </w:t>
      </w:r>
      <w:r w:rsidR="002B160A">
        <w:t>the contract</w:t>
      </w:r>
      <w:r w:rsidR="007C3E6B" w:rsidRPr="001D7464">
        <w:t>as far as reasonably practica</w:t>
      </w:r>
      <w:r w:rsidR="009D6074">
        <w:t>ble</w:t>
      </w:r>
      <w:r w:rsidR="007C3E6B" w:rsidRPr="001D7464">
        <w:t xml:space="preserve"> and shall seek all reasonable alternative means for performance not prevented by the Force Majeure event. If the force majeure condition(s) mentioned above be in force for 90 days or more at any time, either party shall have the option to terminate </w:t>
      </w:r>
      <w:r w:rsidR="002B160A">
        <w:t>the contract</w:t>
      </w:r>
      <w:r w:rsidR="007C3E6B" w:rsidRPr="001D7464">
        <w:t xml:space="preserve">on expiry of 90 days of commencement of such force majeure by giving 14 days’ notice to the other party in writing. In case of such termination, no damages shall be claimed by either party against the other, save and except those which had occurred under any other clause of </w:t>
      </w:r>
      <w:r w:rsidR="007C3E6B">
        <w:t xml:space="preserve">this Contract </w:t>
      </w:r>
      <w:r w:rsidR="0019713D">
        <w:t>before</w:t>
      </w:r>
      <w:r w:rsidR="007C3E6B" w:rsidRPr="001D7464">
        <w:t xml:space="preserve"> such termination.</w:t>
      </w:r>
    </w:p>
    <w:p w:rsidR="007C3E6B" w:rsidRPr="001D7464" w:rsidRDefault="007C3E6B">
      <w:pPr>
        <w:pStyle w:val="List"/>
      </w:pPr>
      <w:bookmarkStart w:id="499" w:name="_Hlk78822544"/>
      <w:r w:rsidRPr="001D7464">
        <w:t xml:space="preserve">Notwithstanding the </w:t>
      </w:r>
      <w:r w:rsidR="004A6D67">
        <w:t xml:space="preserve">remedial </w:t>
      </w:r>
      <w:r w:rsidRPr="001D7464">
        <w:t xml:space="preserve">provisions contained in </w:t>
      </w:r>
      <w:r w:rsidR="00E5675E" w:rsidRPr="001D7464">
        <w:t>GCC</w:t>
      </w:r>
      <w:r w:rsidR="00E5675E">
        <w:t>-</w:t>
      </w:r>
      <w:r w:rsidRPr="001D7464">
        <w:t>clause</w:t>
      </w:r>
      <w:r w:rsidR="001C39F7">
        <w:t>10.5 and 13</w:t>
      </w:r>
      <w:r w:rsidR="004A6D67">
        <w:t>, none of the Party</w:t>
      </w:r>
      <w:r w:rsidRPr="001D7464">
        <w:t xml:space="preserve"> shall </w:t>
      </w:r>
      <w:r w:rsidR="004A6D67">
        <w:t>seek any such remedies or damages for</w:t>
      </w:r>
      <w:r w:rsidRPr="001D7464">
        <w:t xml:space="preserve"> the delay and/ or failure of </w:t>
      </w:r>
      <w:r w:rsidR="004A6D67">
        <w:t>the other Party</w:t>
      </w:r>
      <w:r w:rsidRPr="001D7464">
        <w:t xml:space="preserve"> in fulfilling its obligations under </w:t>
      </w:r>
      <w:r w:rsidR="002B160A">
        <w:t>the contract</w:t>
      </w:r>
      <w:r w:rsidR="004A6D67">
        <w:t xml:space="preserve"> if it is</w:t>
      </w:r>
      <w:r w:rsidRPr="001D7464">
        <w:t xml:space="preserve"> the result of an event of Force Majeure.</w:t>
      </w:r>
      <w:bookmarkEnd w:id="499"/>
    </w:p>
    <w:p w:rsidR="00AA5F7A" w:rsidRPr="001D7464" w:rsidRDefault="00AA5F7A" w:rsidP="00197E1D">
      <w:pPr>
        <w:pStyle w:val="Heading2"/>
      </w:pPr>
      <w:bookmarkStart w:id="500" w:name="_Toc77868627"/>
      <w:bookmarkStart w:id="501" w:name="_Toc86247932"/>
      <w:r w:rsidRPr="001D7464">
        <w:t>Prices and Payments</w:t>
      </w:r>
      <w:bookmarkEnd w:id="500"/>
      <w:bookmarkEnd w:id="501"/>
    </w:p>
    <w:p w:rsidR="00AA5F7A" w:rsidRPr="001D7464" w:rsidRDefault="00AA5F7A" w:rsidP="00197E1D">
      <w:pPr>
        <w:pStyle w:val="Heading3"/>
      </w:pPr>
      <w:bookmarkStart w:id="502" w:name="_Toc77868628"/>
      <w:bookmarkStart w:id="503" w:name="_Toc86247933"/>
      <w:bookmarkStart w:id="504" w:name="_Ref268377110"/>
      <w:r w:rsidRPr="001D7464">
        <w:t>Prices</w:t>
      </w:r>
      <w:bookmarkEnd w:id="502"/>
      <w:bookmarkEnd w:id="503"/>
    </w:p>
    <w:p w:rsidR="001D5F02" w:rsidRPr="001D7464" w:rsidRDefault="001D5F02" w:rsidP="001D5F02">
      <w:pPr>
        <w:pStyle w:val="Heading4"/>
        <w:rPr>
          <w:rFonts w:cs="Arial"/>
        </w:rPr>
      </w:pPr>
      <w:r w:rsidRPr="001D7464">
        <w:rPr>
          <w:rFonts w:cs="Arial"/>
        </w:rPr>
        <w:t>Firm Prices</w:t>
      </w:r>
    </w:p>
    <w:p w:rsidR="001D5F02" w:rsidRDefault="001D5F02" w:rsidP="00A2258E">
      <w:r w:rsidRPr="001D7464">
        <w:t xml:space="preserve">Unless </w:t>
      </w:r>
      <w:r w:rsidR="003E7DA0">
        <w:t xml:space="preserve">otherwise stipulated </w:t>
      </w:r>
      <w:r w:rsidRPr="001D7464">
        <w:t xml:space="preserve">in </w:t>
      </w:r>
      <w:r w:rsidR="002B160A">
        <w:t>the contract</w:t>
      </w:r>
      <w:r w:rsidRPr="001D7464">
        <w:t>, Prices shall be fixed and f</w:t>
      </w:r>
      <w:r w:rsidR="00CF5723">
        <w:t>i</w:t>
      </w:r>
      <w:r w:rsidRPr="001D7464">
        <w:t xml:space="preserve">rm. </w:t>
      </w:r>
      <w:r w:rsidR="00133AB1">
        <w:t xml:space="preserve">If </w:t>
      </w:r>
      <w:r w:rsidR="00D947B0">
        <w:t xml:space="preserve">the </w:t>
      </w:r>
      <w:r w:rsidRPr="001D7464">
        <w:t>Price Variation Clause is included, such up and down variations shall also be payable.</w:t>
      </w:r>
    </w:p>
    <w:bookmarkEnd w:id="504"/>
    <w:p w:rsidR="00774203" w:rsidRDefault="00774203" w:rsidP="00774203">
      <w:pPr>
        <w:pStyle w:val="Heading4"/>
      </w:pPr>
      <w:r>
        <w:lastRenderedPageBreak/>
        <w:t>Price Variation Clause</w:t>
      </w:r>
    </w:p>
    <w:p w:rsidR="000B42D9" w:rsidRDefault="000B42D9" w:rsidP="00D437B3">
      <w:pPr>
        <w:pStyle w:val="List"/>
        <w:numPr>
          <w:ilvl w:val="0"/>
          <w:numId w:val="126"/>
        </w:numPr>
        <w:ind w:left="709" w:hanging="425"/>
      </w:pPr>
      <w:r w:rsidRPr="000C5C74">
        <w:t xml:space="preserve">In case </w:t>
      </w:r>
      <w:r w:rsidR="002B160A">
        <w:t>the contract</w:t>
      </w:r>
      <w:r w:rsidRPr="000C5C74">
        <w:t xml:space="preserve"> provides for a Price Variation Clause</w:t>
      </w:r>
      <w:r>
        <w:t xml:space="preserve"> or variation on any other account, </w:t>
      </w:r>
      <w:r w:rsidRPr="000C5C74">
        <w:t xml:space="preserve">the price shall be subject to adjustment </w:t>
      </w:r>
      <w:r w:rsidR="00BE0705">
        <w:t>as per</w:t>
      </w:r>
      <w:r>
        <w:t xml:space="preserve"> such clauses, only </w:t>
      </w:r>
      <w:r w:rsidRPr="000C5C74">
        <w:t xml:space="preserve">during </w:t>
      </w:r>
      <w:r w:rsidR="009D6074">
        <w:t xml:space="preserve">the </w:t>
      </w:r>
      <w:r w:rsidRPr="000C5C74">
        <w:t>original Delivery Period</w:t>
      </w:r>
      <w:r>
        <w:t>, subject to the following:</w:t>
      </w:r>
    </w:p>
    <w:p w:rsidR="00A24BAE" w:rsidRDefault="000B42D9" w:rsidP="00D437B3">
      <w:pPr>
        <w:pStyle w:val="List"/>
        <w:numPr>
          <w:ilvl w:val="0"/>
          <w:numId w:val="126"/>
        </w:numPr>
        <w:ind w:left="709" w:hanging="425"/>
      </w:pPr>
      <w:r>
        <w:t>Any increase due to such variations during the extended delivery period, beyond the original delivery period, shall not be paid by the Procuring Entity</w:t>
      </w:r>
      <w:r w:rsidR="009D6074">
        <w:t>;</w:t>
      </w:r>
      <w:r>
        <w:t xml:space="preserve"> however</w:t>
      </w:r>
      <w:r w:rsidR="009D6074">
        <w:t>,</w:t>
      </w:r>
      <w:r>
        <w:t xml:space="preserve"> it shall be entitled to any reduction during this periodunder the GCC-clause </w:t>
      </w:r>
      <w:r w:rsidR="0064270C">
        <w:t>10.5</w:t>
      </w:r>
      <w:r>
        <w:t xml:space="preserve"> (Denial Clause)</w:t>
      </w:r>
      <w:r w:rsidR="00A24BAE">
        <w:t>.</w:t>
      </w:r>
    </w:p>
    <w:p w:rsidR="00A24BAE" w:rsidRDefault="000B42D9" w:rsidP="00D437B3">
      <w:pPr>
        <w:pStyle w:val="List"/>
        <w:numPr>
          <w:ilvl w:val="0"/>
          <w:numId w:val="126"/>
        </w:numPr>
        <w:ind w:left="709" w:hanging="425"/>
      </w:pPr>
      <w:r>
        <w:t>T</w:t>
      </w:r>
      <w:r w:rsidRPr="00113BE2">
        <w:t xml:space="preserve">axes and duties, if any, chargeable </w:t>
      </w:r>
      <w:r w:rsidR="00DE4C12" w:rsidRPr="00113BE2">
        <w:t>and payable</w:t>
      </w:r>
      <w:r w:rsidRPr="00113BE2">
        <w:t xml:space="preserve">on the </w:t>
      </w:r>
      <w:r w:rsidR="00DE4C12">
        <w:t>Services</w:t>
      </w:r>
      <w:r>
        <w:t>shall be charged on the nett price after variations</w:t>
      </w:r>
      <w:r w:rsidR="00A24BAE">
        <w:t>.</w:t>
      </w:r>
    </w:p>
    <w:p w:rsidR="000B42D9" w:rsidRPr="00113BE2" w:rsidRDefault="000B42D9" w:rsidP="00D437B3">
      <w:pPr>
        <w:pStyle w:val="List"/>
        <w:numPr>
          <w:ilvl w:val="0"/>
          <w:numId w:val="126"/>
        </w:numPr>
        <w:ind w:left="709" w:hanging="425"/>
      </w:pPr>
      <w:r w:rsidRPr="00113BE2">
        <w:t xml:space="preserve">While claiming payments where </w:t>
      </w:r>
      <w:r>
        <w:t xml:space="preserve">such </w:t>
      </w:r>
      <w:r w:rsidRPr="00AC7A0E">
        <w:t>variation</w:t>
      </w:r>
      <w:r>
        <w:t>sare</w:t>
      </w:r>
      <w:r w:rsidRPr="00113BE2">
        <w:t xml:space="preserve"> applicable, </w:t>
      </w:r>
      <w:r w:rsidR="002B160A">
        <w:t>the contract</w:t>
      </w:r>
      <w:r w:rsidRPr="00113BE2">
        <w:t xml:space="preserve">or must submit </w:t>
      </w:r>
      <w:r w:rsidR="00133AB1">
        <w:t>its calculations for each invoice</w:t>
      </w:r>
      <w:r w:rsidRPr="00113BE2">
        <w:t xml:space="preserve">, even if </w:t>
      </w:r>
      <w:r w:rsidR="009D6074">
        <w:t xml:space="preserve">the </w:t>
      </w:r>
      <w:r w:rsidRPr="00113BE2">
        <w:t>payment on account of these variations is nil</w:t>
      </w:r>
      <w:r w:rsidR="00D947B0">
        <w:t>.A</w:t>
      </w:r>
      <w:r w:rsidRPr="00113BE2">
        <w:t xml:space="preserve">ny </w:t>
      </w:r>
      <w:r w:rsidR="00133AB1">
        <w:t>price reduction</w:t>
      </w:r>
      <w:r w:rsidRPr="00113BE2">
        <w:t xml:space="preserve"> due to such variations </w:t>
      </w:r>
      <w:r w:rsidR="00D947B0">
        <w:t>must</w:t>
      </w:r>
      <w:r w:rsidRPr="00113BE2">
        <w:t xml:space="preserve"> be passed on to the Procuring Entity.</w:t>
      </w:r>
    </w:p>
    <w:p w:rsidR="000B42D9" w:rsidRDefault="000B42D9" w:rsidP="00D437B3">
      <w:pPr>
        <w:pStyle w:val="List"/>
        <w:numPr>
          <w:ilvl w:val="0"/>
          <w:numId w:val="126"/>
        </w:numPr>
        <w:ind w:left="709" w:hanging="425"/>
      </w:pPr>
      <w:r w:rsidRPr="00A2258E">
        <w:rPr>
          <w:b/>
          <w:bCs/>
        </w:rPr>
        <w:t>No Other Claim due to Variations:</w:t>
      </w:r>
      <w:r>
        <w:t xml:space="preserve"> With the payment of such variations</w:t>
      </w:r>
      <w:r w:rsidR="009D6074">
        <w:t>,</w:t>
      </w:r>
      <w:r>
        <w:t xml:space="preserve"> no additional individual claim shall be admissible on account of fluctuations in market rates, increase in taxes/any other levies/tolls etc.</w:t>
      </w:r>
    </w:p>
    <w:p w:rsidR="000B42D9" w:rsidRPr="00113BE2" w:rsidRDefault="000B42D9" w:rsidP="00D437B3">
      <w:pPr>
        <w:pStyle w:val="List"/>
        <w:numPr>
          <w:ilvl w:val="0"/>
          <w:numId w:val="126"/>
        </w:numPr>
        <w:ind w:left="709" w:hanging="425"/>
      </w:pPr>
      <w:r>
        <w:t>I</w:t>
      </w:r>
      <w:r w:rsidR="00133AB1">
        <w:t>f</w:t>
      </w:r>
      <w:r w:rsidR="009D6074">
        <w:t xml:space="preserve">the </w:t>
      </w:r>
      <w:r>
        <w:t>Price Variation clause i</w:t>
      </w:r>
      <w:r w:rsidR="009D6074">
        <w:t>s</w:t>
      </w:r>
      <w:r>
        <w:t xml:space="preserve"> applicable </w:t>
      </w:r>
      <w:r w:rsidR="00DE4C12">
        <w:t xml:space="preserve">as per </w:t>
      </w:r>
      <w:r w:rsidR="002B160A">
        <w:t>the contract</w:t>
      </w:r>
      <w:r>
        <w:t xml:space="preserve">, </w:t>
      </w:r>
      <w:r w:rsidRPr="000C5C74">
        <w:t xml:space="preserve">the price shall be subject to adjustment to take care of the changes in the cost of labour, material, and fuel/ power components </w:t>
      </w:r>
      <w:r w:rsidR="00BE0705">
        <w:t>as per</w:t>
      </w:r>
      <w:r w:rsidRPr="000C5C74">
        <w:t xml:space="preserve"> the price variation formula specified therein.</w:t>
      </w:r>
      <w:r>
        <w:t>The amount payable on account of Price variation shall be settled every quarter.</w:t>
      </w:r>
    </w:p>
    <w:p w:rsidR="00A24BAE" w:rsidRDefault="000B42D9" w:rsidP="00D437B3">
      <w:pPr>
        <w:pStyle w:val="List"/>
        <w:numPr>
          <w:ilvl w:val="0"/>
          <w:numId w:val="126"/>
        </w:numPr>
        <w:ind w:left="709" w:hanging="425"/>
      </w:pPr>
      <w:r w:rsidRPr="0050278A">
        <w:rPr>
          <w:b/>
          <w:bCs/>
        </w:rPr>
        <w:t>Base Month and Quarter:</w:t>
      </w:r>
      <w:r w:rsidRPr="00113BE2">
        <w:t xml:space="preserve"> Unless otherwise stipulated in </w:t>
      </w:r>
      <w:r w:rsidR="002B160A">
        <w:t>the contract</w:t>
      </w:r>
      <w:r w:rsidRPr="00113BE2">
        <w:t xml:space="preserve">, the Base Month for ‘Price Variation Clause’ shall be taken as the month </w:t>
      </w:r>
      <w:r w:rsidR="00133AB1">
        <w:t>before</w:t>
      </w:r>
      <w:r w:rsidRPr="00113BE2">
        <w:t xml:space="preserve"> the month of </w:t>
      </w:r>
      <w:r w:rsidR="009D6074">
        <w:t xml:space="preserve">the </w:t>
      </w:r>
      <w:r w:rsidRPr="00113BE2">
        <w:t xml:space="preserve">last date of </w:t>
      </w:r>
      <w:r w:rsidR="00DB7509">
        <w:t>bid submission</w:t>
      </w:r>
      <w:r w:rsidRPr="00113BE2">
        <w:t xml:space="preserve">, if any, unless otherwise stated elsewhere. The Base Quarter for applicability of PVC shall end on the Base Month. Unless </w:t>
      </w:r>
      <w:r w:rsidR="002B160A">
        <w:t>the contract</w:t>
      </w:r>
      <w:r w:rsidRPr="00113BE2">
        <w:t xml:space="preserve">has stipulated a different time lag for reckoning Price Variation, the month of reckoning the variated price shall be the month </w:t>
      </w:r>
      <w:r w:rsidR="00133AB1">
        <w:t>before</w:t>
      </w:r>
      <w:r w:rsidRPr="00113BE2">
        <w:t xml:space="preserve"> the month in which delivery has been made. The Quarter of reckoning for applicability of PVC shall end on the Month of reckoning. The Price Variation shall be based on the relevant Indices in </w:t>
      </w:r>
      <w:r w:rsidR="009D6074">
        <w:t xml:space="preserve">the </w:t>
      </w:r>
      <w:r w:rsidRPr="00113BE2">
        <w:t>Base Quarter and Quarter of reckoning</w:t>
      </w:r>
      <w:r w:rsidR="00A24BAE">
        <w:t>.</w:t>
      </w:r>
    </w:p>
    <w:p w:rsidR="000B42D9" w:rsidRDefault="000B42D9" w:rsidP="00D437B3">
      <w:pPr>
        <w:pStyle w:val="List"/>
        <w:numPr>
          <w:ilvl w:val="0"/>
          <w:numId w:val="126"/>
        </w:numPr>
        <w:ind w:left="709" w:hanging="425"/>
      </w:pPr>
      <w:r w:rsidRPr="00A2258E">
        <w:rPr>
          <w:b/>
          <w:bCs/>
        </w:rPr>
        <w:t>Applicability:</w:t>
      </w:r>
      <w:r w:rsidR="00DE4C12" w:rsidRPr="0015177E">
        <w:t xml:space="preserve">If Contract </w:t>
      </w:r>
      <w:r w:rsidR="00DE4C12">
        <w:t>provides for</w:t>
      </w:r>
      <w:r w:rsidR="00DE4C12" w:rsidRPr="0015177E">
        <w:t xml:space="preserve"> some </w:t>
      </w:r>
      <w:r w:rsidR="00DE4C12">
        <w:t>inputs to be</w:t>
      </w:r>
      <w:r w:rsidR="00DE4C12" w:rsidRPr="0015177E">
        <w:t xml:space="preserve"> supplied by Procuring Entity free or at </w:t>
      </w:r>
      <w:r w:rsidR="009D6074">
        <w:t xml:space="preserve">a </w:t>
      </w:r>
      <w:r w:rsidR="00DE4C12" w:rsidRPr="0015177E">
        <w:t xml:space="preserve">fixed rate, </w:t>
      </w:r>
      <w:r w:rsidR="00DE4C12">
        <w:t xml:space="preserve">cost of </w:t>
      </w:r>
      <w:r w:rsidR="00DE4C12" w:rsidRPr="0015177E">
        <w:t xml:space="preserve">such </w:t>
      </w:r>
      <w:r w:rsidR="00DE4C12">
        <w:t>inputs</w:t>
      </w:r>
      <w:r w:rsidR="00DE4C12" w:rsidRPr="0015177E">
        <w:t xml:space="preserve"> shall be excluded from the value of the Goods supplied in the relevant quarter for payment/recovery Of price variation.</w:t>
      </w:r>
    </w:p>
    <w:p w:rsidR="00B95316" w:rsidRPr="001D7464" w:rsidRDefault="00AA5F7A" w:rsidP="00197E1D">
      <w:pPr>
        <w:pStyle w:val="Heading3"/>
      </w:pPr>
      <w:bookmarkStart w:id="505" w:name="_Toc77868629"/>
      <w:bookmarkStart w:id="506" w:name="_Toc86247934"/>
      <w:r w:rsidRPr="001D7464">
        <w:t>Taxes and Duties</w:t>
      </w:r>
      <w:bookmarkEnd w:id="505"/>
      <w:bookmarkEnd w:id="506"/>
    </w:p>
    <w:p w:rsidR="00AA5F7A" w:rsidRPr="001D7464" w:rsidRDefault="002B160A" w:rsidP="00D437B3">
      <w:pPr>
        <w:pStyle w:val="List"/>
        <w:numPr>
          <w:ilvl w:val="0"/>
          <w:numId w:val="29"/>
        </w:numPr>
        <w:ind w:left="709" w:hanging="425"/>
      </w:pPr>
      <w:r>
        <w:t>the contract</w:t>
      </w:r>
      <w:r w:rsidR="00EF0589" w:rsidRPr="001D7464">
        <w:t xml:space="preserve">or </w:t>
      </w:r>
      <w:r w:rsidR="00AA5F7A" w:rsidRPr="001D7464">
        <w:t>shall be entirely responsible for all taxes, duties, fees, levies etc.</w:t>
      </w:r>
      <w:r w:rsidR="009D6074">
        <w:t>,</w:t>
      </w:r>
      <w:r w:rsidR="00AA5F7A" w:rsidRPr="001D7464">
        <w:t xml:space="preserve"> incurred until </w:t>
      </w:r>
      <w:r w:rsidR="003C79E6">
        <w:t>delivery</w:t>
      </w:r>
      <w:r w:rsidR="00AA5F7A" w:rsidRPr="001D7464">
        <w:t xml:space="preserve"> of </w:t>
      </w:r>
      <w:r w:rsidR="00991564">
        <w:t xml:space="preserve">the </w:t>
      </w:r>
      <w:r w:rsidR="000E731D" w:rsidRPr="001D7464">
        <w:t>Services</w:t>
      </w:r>
      <w:r w:rsidR="00AA5F7A" w:rsidRPr="001D7464">
        <w:t xml:space="preserve"> to </w:t>
      </w:r>
      <w:r w:rsidR="00C77069" w:rsidRPr="001D7464">
        <w:t>the Procuring Entity</w:t>
      </w:r>
      <w:r w:rsidR="00AA5F7A" w:rsidRPr="001D7464">
        <w:t xml:space="preserve">. </w:t>
      </w:r>
      <w:bookmarkStart w:id="507" w:name="_Ref268377126"/>
      <w:r w:rsidR="00AA5F7A" w:rsidRPr="001D7464">
        <w:t>Further instruction, if any, shall be as provided in the SCC.</w:t>
      </w:r>
      <w:bookmarkEnd w:id="507"/>
    </w:p>
    <w:p w:rsidR="00B95316" w:rsidRDefault="004E2201" w:rsidP="00D437B3">
      <w:pPr>
        <w:pStyle w:val="List"/>
        <w:numPr>
          <w:ilvl w:val="0"/>
          <w:numId w:val="29"/>
        </w:numPr>
        <w:ind w:left="709" w:hanging="425"/>
      </w:pPr>
      <w:r w:rsidRPr="001D7464">
        <w:t xml:space="preserve">If applicable under relevant tax laws and rules, </w:t>
      </w:r>
      <w:r w:rsidR="00C77069" w:rsidRPr="001D7464">
        <w:t>the Procuring Entity</w:t>
      </w:r>
      <w:r w:rsidR="00B95316" w:rsidRPr="001D7464">
        <w:t xml:space="preserve"> shall deduct </w:t>
      </w:r>
      <w:r w:rsidRPr="001D7464">
        <w:t>from all payments and deposit</w:t>
      </w:r>
      <w:r w:rsidR="00547765">
        <w:t>required taxes</w:t>
      </w:r>
      <w:r w:rsidRPr="001D7464">
        <w:t xml:space="preserve">to respective authorities on account of GST Reverse Charge Mechanism; </w:t>
      </w:r>
      <w:r w:rsidR="00B95316" w:rsidRPr="001D7464">
        <w:t>Tax Deducted at Source (TDS)</w:t>
      </w:r>
      <w:r w:rsidR="009D6074">
        <w:t>,</w:t>
      </w:r>
      <w:r w:rsidR="00B95316" w:rsidRPr="001D7464">
        <w:t xml:space="preserve"> and Tax Collected at Source (TCS) relating to Income Tax, labour cess, royalty etc</w:t>
      </w:r>
      <w:r w:rsidRPr="001D7464">
        <w:t>.</w:t>
      </w:r>
    </w:p>
    <w:p w:rsidR="00ED7562" w:rsidRPr="00A2258E" w:rsidRDefault="00ED7562" w:rsidP="00D437B3">
      <w:pPr>
        <w:pStyle w:val="List"/>
        <w:numPr>
          <w:ilvl w:val="0"/>
          <w:numId w:val="29"/>
        </w:numPr>
        <w:ind w:left="709" w:hanging="425"/>
        <w:rPr>
          <w:b/>
          <w:bCs/>
        </w:rPr>
      </w:pPr>
      <w:r w:rsidRPr="00A2258E">
        <w:rPr>
          <w:b/>
          <w:bCs/>
        </w:rPr>
        <w:t xml:space="preserve">Payment of GST Tax under </w:t>
      </w:r>
      <w:r w:rsidR="002B160A">
        <w:rPr>
          <w:b/>
          <w:bCs/>
        </w:rPr>
        <w:t>the contract</w:t>
      </w:r>
      <w:r w:rsidRPr="00A2258E">
        <w:rPr>
          <w:b/>
          <w:bCs/>
        </w:rPr>
        <w:t xml:space="preserve">: </w:t>
      </w:r>
    </w:p>
    <w:p w:rsidR="00547765" w:rsidRPr="00AC7A0E" w:rsidRDefault="00547765" w:rsidP="00D437B3">
      <w:pPr>
        <w:pStyle w:val="List2"/>
        <w:numPr>
          <w:ilvl w:val="4"/>
          <w:numId w:val="125"/>
        </w:numPr>
        <w:ind w:left="1134" w:hanging="425"/>
      </w:pPr>
      <w:r w:rsidRPr="00AC7A0E">
        <w:t xml:space="preserve">The payment of GST and GST Cess to </w:t>
      </w:r>
      <w:r w:rsidR="009D6074">
        <w:t xml:space="preserve">the </w:t>
      </w:r>
      <w:r w:rsidRPr="00AC7A0E">
        <w:t xml:space="preserve">contractor shall be made only on the latter submitting a GST compliant Bill/ invoice indicating the appropriate HSN code and applicable GST rate thereon duly supported with documentary evidence </w:t>
      </w:r>
      <w:r w:rsidR="00BE0705">
        <w:t>as per</w:t>
      </w:r>
      <w:r w:rsidRPr="00AC7A0E">
        <w:t xml:space="preserve"> the </w:t>
      </w:r>
      <w:r w:rsidRPr="00AC7A0E">
        <w:lastRenderedPageBreak/>
        <w:t xml:space="preserve">provision of relevant GST Act and the </w:t>
      </w:r>
      <w:r w:rsidR="009D6074">
        <w:t>R</w:t>
      </w:r>
      <w:r w:rsidRPr="00AC7A0E">
        <w:t xml:space="preserve">ules made there under. </w:t>
      </w:r>
      <w:bookmarkStart w:id="508" w:name="_Hlk76037084"/>
      <w:r>
        <w:t xml:space="preserve">The delivery of Services shall be shown being made </w:t>
      </w:r>
      <w:r w:rsidRPr="00C539E7">
        <w:t>in the name</w:t>
      </w:r>
      <w:r>
        <w:t>, location/ state</w:t>
      </w:r>
      <w:r w:rsidR="009D6074">
        <w:t>,</w:t>
      </w:r>
      <w:r w:rsidRPr="00C539E7">
        <w:t xml:space="preserve"> and GSTIN of the </w:t>
      </w:r>
      <w:r w:rsidR="003D4A8D">
        <w:t>beneficiary of the Services</w:t>
      </w:r>
      <w:r w:rsidRPr="00C539E7">
        <w:t>only</w:t>
      </w:r>
      <w:r>
        <w:t xml:space="preserve">, the </w:t>
      </w:r>
      <w:r w:rsidRPr="00C539E7">
        <w:t>location of the procurement office of the procuring entity has no bearing on the invoicing.</w:t>
      </w:r>
      <w:bookmarkEnd w:id="508"/>
    </w:p>
    <w:p w:rsidR="009169B9" w:rsidRPr="00AC7A0E" w:rsidRDefault="009169B9" w:rsidP="00D437B3">
      <w:pPr>
        <w:pStyle w:val="List2"/>
        <w:numPr>
          <w:ilvl w:val="4"/>
          <w:numId w:val="20"/>
        </w:numPr>
        <w:ind w:left="1134" w:hanging="425"/>
      </w:pPr>
      <w:r w:rsidRPr="005A4871">
        <w:t xml:space="preserve">While claiming reimbursement of duties, taxes etc. (like GST) from the Procuring Entity, as and if permitted under the contract, </w:t>
      </w:r>
      <w:r w:rsidR="002B160A">
        <w:t>the contract</w:t>
      </w:r>
      <w:r w:rsidRPr="005A4871">
        <w:t>or shall also certify that in case it gets any refund out of such taxes and duties from the concerned authorities at a later date, it (</w:t>
      </w:r>
      <w:r w:rsidR="002B160A">
        <w:t>the contract</w:t>
      </w:r>
      <w:r w:rsidRPr="005A4871">
        <w:t xml:space="preserve">or) shall refund to the Procuring Entity, the Procuring Entity’s share out of such refund received by </w:t>
      </w:r>
      <w:r w:rsidR="002B160A">
        <w:t>the contract</w:t>
      </w:r>
      <w:r w:rsidRPr="005A4871">
        <w:t>or</w:t>
      </w:r>
      <w:r w:rsidR="00DB7509">
        <w:t>. The contractor</w:t>
      </w:r>
      <w:r w:rsidRPr="005A4871">
        <w:t xml:space="preserve"> shall also refund the app</w:t>
      </w:r>
      <w:r w:rsidR="002E5519">
        <w:t>ropriat</w:t>
      </w:r>
      <w:r w:rsidRPr="005A4871">
        <w:t xml:space="preserve">e amount to the Procuring Entity immediately </w:t>
      </w:r>
      <w:r w:rsidR="00377EEE">
        <w:t>after receiving</w:t>
      </w:r>
      <w:r w:rsidRPr="005A4871">
        <w:t xml:space="preserve"> the </w:t>
      </w:r>
      <w:r w:rsidR="00377EEE">
        <w:t xml:space="preserve">same from the </w:t>
      </w:r>
      <w:r w:rsidRPr="005A4871">
        <w:t>concerned authorities.</w:t>
      </w:r>
    </w:p>
    <w:p w:rsidR="00547765" w:rsidRDefault="00547765" w:rsidP="00D437B3">
      <w:pPr>
        <w:pStyle w:val="List2"/>
        <w:numPr>
          <w:ilvl w:val="4"/>
          <w:numId w:val="20"/>
        </w:numPr>
        <w:ind w:left="1134" w:hanging="425"/>
      </w:pPr>
      <w:r w:rsidRPr="00AC7A0E">
        <w:t xml:space="preserve">All necessary adjustment vouchers such as Credit Notes/ Debit Notes for any short/ excess </w:t>
      </w:r>
      <w:r w:rsidR="00B64095">
        <w:t>delivery of Services</w:t>
      </w:r>
      <w:r w:rsidRPr="00AC7A0E">
        <w:t xml:space="preserve"> or revision in prices or any other reason under </w:t>
      </w:r>
      <w:r w:rsidR="002B160A">
        <w:t>the contract</w:t>
      </w:r>
      <w:r w:rsidRPr="00AC7A0E">
        <w:t xml:space="preserve"> shall be submitted to the Procuring Entity in compliance with GST provisions.</w:t>
      </w:r>
    </w:p>
    <w:p w:rsidR="00547765" w:rsidRPr="00AC7A0E" w:rsidRDefault="00547765" w:rsidP="00D437B3">
      <w:pPr>
        <w:pStyle w:val="List2"/>
        <w:numPr>
          <w:ilvl w:val="4"/>
          <w:numId w:val="20"/>
        </w:numPr>
        <w:ind w:left="1134" w:hanging="425"/>
      </w:pPr>
      <w:r w:rsidRPr="00AC7A0E">
        <w:t xml:space="preserve">GST shall be paid as per the rate at which it is liable to be assessed or has been assessed provided the </w:t>
      </w:r>
      <w:r w:rsidR="00B64095">
        <w:t>provision</w:t>
      </w:r>
      <w:r w:rsidRPr="00AC7A0E">
        <w:t xml:space="preserve"> of </w:t>
      </w:r>
      <w:r w:rsidR="00B64095">
        <w:t>Services</w:t>
      </w:r>
      <w:r w:rsidRPr="00AC7A0E">
        <w:t xml:space="preserve"> is legally liable to such taxes and is payable as per the terms of the contract subject to </w:t>
      </w:r>
      <w:r w:rsidR="009D6074">
        <w:t xml:space="preserve">the </w:t>
      </w:r>
      <w:r w:rsidRPr="00AC7A0E">
        <w:t>following conditions:</w:t>
      </w:r>
    </w:p>
    <w:p w:rsidR="00A24BAE" w:rsidRDefault="00B64095" w:rsidP="0092772F">
      <w:pPr>
        <w:pStyle w:val="List3"/>
      </w:pPr>
      <w:bookmarkStart w:id="509" w:name="_Hlk76395827"/>
      <w:r>
        <w:t xml:space="preserve">The Procuring Entity shall not pay </w:t>
      </w:r>
      <w:r w:rsidR="009D6074">
        <w:t xml:space="preserve">a </w:t>
      </w:r>
      <w:r>
        <w:t>higher GST rate if leviabledue to</w:t>
      </w:r>
      <w:r w:rsidRPr="008E4AFA">
        <w:t xml:space="preserve"> any misclassification of HSN number or incorrect GST rate </w:t>
      </w:r>
      <w:r>
        <w:t xml:space="preserve">incorporated in </w:t>
      </w:r>
      <w:r w:rsidR="002B160A">
        <w:t>the contract</w:t>
      </w:r>
      <w:r w:rsidR="00133AB1">
        <w:t>due tocontractor's fault</w:t>
      </w:r>
      <w:r>
        <w:t xml:space="preserve">. </w:t>
      </w:r>
      <w:r w:rsidR="00547765" w:rsidRPr="00AC7A0E">
        <w:t xml:space="preserve">Wherever </w:t>
      </w:r>
      <w:r w:rsidR="002B160A">
        <w:t>the contract</w:t>
      </w:r>
      <w:r>
        <w:t>or</w:t>
      </w:r>
      <w:r w:rsidR="00547765" w:rsidRPr="00AC7A0E">
        <w:t xml:space="preserve"> invoices the Goods at GST rate or HSN number</w:t>
      </w:r>
      <w:r w:rsidR="00533661">
        <w:t>,</w:t>
      </w:r>
      <w:r w:rsidR="00547765" w:rsidRPr="00AC7A0E">
        <w:t xml:space="preserve"> which is different from that incorporated in </w:t>
      </w:r>
      <w:r w:rsidR="002B160A">
        <w:t>the contract</w:t>
      </w:r>
      <w:r w:rsidR="00533661">
        <w:t>,</w:t>
      </w:r>
      <w:r w:rsidR="00547765" w:rsidRPr="00AC7A0E">
        <w:t xml:space="preserve"> payment shall be made as per GST rate</w:t>
      </w:r>
      <w:r w:rsidR="009D6074">
        <w:t>,</w:t>
      </w:r>
      <w:r w:rsidR="00547765" w:rsidRPr="00AC7A0E">
        <w:t xml:space="preserve"> which is lower of the GST rates incorporated in </w:t>
      </w:r>
      <w:r w:rsidR="002B160A">
        <w:t>the contract</w:t>
      </w:r>
      <w:r w:rsidR="00547765" w:rsidRPr="00AC7A0E">
        <w:t xml:space="preserve"> or billed</w:t>
      </w:r>
      <w:bookmarkEnd w:id="509"/>
      <w:r w:rsidR="00A24BAE">
        <w:t>.</w:t>
      </w:r>
    </w:p>
    <w:p w:rsidR="00A24BAE" w:rsidRDefault="00133AB1" w:rsidP="0092772F">
      <w:pPr>
        <w:pStyle w:val="List3"/>
      </w:pPr>
      <w:r>
        <w:t>However, the Procuring Entity shall</w:t>
      </w:r>
      <w:r w:rsidR="00547765" w:rsidRPr="00AC7A0E">
        <w:t xml:space="preserve"> not be responsible for the </w:t>
      </w:r>
      <w:r>
        <w:t xml:space="preserve">contractor's </w:t>
      </w:r>
      <w:r w:rsidR="00306F17">
        <w:t>tax payment</w:t>
      </w:r>
      <w:r>
        <w:t xml:space="preserve"> or duty</w:t>
      </w:r>
      <w:r w:rsidR="00547765" w:rsidRPr="00AC7A0E">
        <w:t xml:space="preserve"> under </w:t>
      </w:r>
      <w:r w:rsidR="009D6074">
        <w:t xml:space="preserve">a </w:t>
      </w:r>
      <w:r w:rsidR="00547765" w:rsidRPr="00AC7A0E">
        <w:t xml:space="preserve">misapprehension of </w:t>
      </w:r>
      <w:r w:rsidR="009D6074">
        <w:t xml:space="preserve">the </w:t>
      </w:r>
      <w:r w:rsidR="00547765" w:rsidRPr="00AC7A0E">
        <w:t>law</w:t>
      </w:r>
      <w:r w:rsidR="00A24BAE">
        <w:t>.</w:t>
      </w:r>
    </w:p>
    <w:p w:rsidR="00A24BAE" w:rsidRDefault="00547765" w:rsidP="0092772F">
      <w:pPr>
        <w:pStyle w:val="List3"/>
      </w:pPr>
      <w:r w:rsidRPr="00AC7A0E">
        <w:t xml:space="preserve">Bidder is informed that </w:t>
      </w:r>
      <w:r w:rsidR="00072E6D">
        <w:t>he</w:t>
      </w:r>
      <w:r w:rsidRPr="00AC7A0E">
        <w:t xml:space="preserve"> shall be required to adjust </w:t>
      </w:r>
      <w:r w:rsidR="0080549D">
        <w:t>his</w:t>
      </w:r>
      <w:r w:rsidRPr="00AC7A0E">
        <w:t xml:space="preserve"> basic price to the extent required by </w:t>
      </w:r>
      <w:r w:rsidR="009D6074">
        <w:t xml:space="preserve">a </w:t>
      </w:r>
      <w:r w:rsidRPr="00AC7A0E">
        <w:t xml:space="preserve">higher tax </w:t>
      </w:r>
      <w:r w:rsidR="00646551">
        <w:t xml:space="preserve">rate </w:t>
      </w:r>
      <w:r w:rsidRPr="00AC7A0E">
        <w:t xml:space="preserve">billed as per invoice to match the all-inclusive price mentioned in </w:t>
      </w:r>
      <w:r w:rsidR="002B160A">
        <w:t>the contract</w:t>
      </w:r>
      <w:r w:rsidR="00A24BAE">
        <w:t>.</w:t>
      </w:r>
    </w:p>
    <w:p w:rsidR="00547765" w:rsidRPr="00AC7A0E" w:rsidRDefault="00547765" w:rsidP="0092772F">
      <w:pPr>
        <w:pStyle w:val="List3"/>
      </w:pPr>
      <w:r w:rsidRPr="00AC7A0E">
        <w:t xml:space="preserve">In case of profiteering by </w:t>
      </w:r>
      <w:r w:rsidR="002B160A">
        <w:t>the contract</w:t>
      </w:r>
      <w:r w:rsidRPr="00AC7A0E">
        <w:t xml:space="preserve">or relating to GST tax, </w:t>
      </w:r>
      <w:r w:rsidR="002B160A">
        <w:t>the contract</w:t>
      </w:r>
      <w:r w:rsidRPr="00AC7A0E">
        <w:t xml:space="preserve">or </w:t>
      </w:r>
      <w:r w:rsidR="00646551" w:rsidRPr="00AC7A0E">
        <w:t xml:space="preserve">shall </w:t>
      </w:r>
      <w:r w:rsidR="00646551">
        <w:t>treat it</w:t>
      </w:r>
      <w:r w:rsidR="00646551" w:rsidRPr="00AC7A0E">
        <w:t xml:space="preserve"> as a violation of the Code of Integrity </w:t>
      </w:r>
      <w:r w:rsidR="003D4A8D">
        <w:t xml:space="preserve">in </w:t>
      </w:r>
      <w:r w:rsidR="002B160A">
        <w:t>the contract</w:t>
      </w:r>
      <w:r w:rsidR="00646551">
        <w:t xml:space="preserve">and avail any or all </w:t>
      </w:r>
      <w:r w:rsidR="00646551" w:rsidRPr="00AC7A0E">
        <w:t xml:space="preserve">punitive actions </w:t>
      </w:r>
      <w:r w:rsidR="00646551">
        <w:t>thereunder</w:t>
      </w:r>
      <w:r w:rsidR="00646551" w:rsidRPr="00AC7A0E">
        <w:t>,</w:t>
      </w:r>
      <w:r w:rsidRPr="00AC7A0E">
        <w:t xml:space="preserve"> in addition to recovery and action by the GST authorities under the Act.</w:t>
      </w:r>
    </w:p>
    <w:p w:rsidR="00A24BAE" w:rsidRDefault="009D6074" w:rsidP="00D437B3">
      <w:pPr>
        <w:pStyle w:val="List2"/>
        <w:numPr>
          <w:ilvl w:val="4"/>
          <w:numId w:val="20"/>
        </w:numPr>
        <w:ind w:left="1134" w:hanging="425"/>
      </w:pPr>
      <w:r>
        <w:t>The c</w:t>
      </w:r>
      <w:r w:rsidR="00547765" w:rsidRPr="00AC7A0E">
        <w:t>ontractor should issue Receipt vouchers immediately on receipt of all types of payments along with tax invoice</w:t>
      </w:r>
      <w:r>
        <w:t>s</w:t>
      </w:r>
      <w:r w:rsidR="00547765" w:rsidRPr="00AC7A0E">
        <w:t xml:space="preserve"> after adjusting advance payments</w:t>
      </w:r>
      <w:r>
        <w:t>,</w:t>
      </w:r>
      <w:r w:rsidR="00547765" w:rsidRPr="00AC7A0E">
        <w:t xml:space="preserve"> if any</w:t>
      </w:r>
      <w:r>
        <w:t>,</w:t>
      </w:r>
      <w:r w:rsidR="00547765" w:rsidRPr="00AC7A0E">
        <w:t xml:space="preserve"> as per Contractual terms and GST Provisions</w:t>
      </w:r>
      <w:r w:rsidR="00A24BAE">
        <w:t>.</w:t>
      </w:r>
    </w:p>
    <w:p w:rsidR="00547765" w:rsidRPr="00AC7A0E" w:rsidRDefault="00646551" w:rsidP="00D437B3">
      <w:pPr>
        <w:pStyle w:val="List2"/>
        <w:numPr>
          <w:ilvl w:val="4"/>
          <w:numId w:val="20"/>
        </w:numPr>
        <w:ind w:left="1134" w:hanging="425"/>
      </w:pPr>
      <w:bookmarkStart w:id="510" w:name="_Hlk78822721"/>
      <w:r>
        <w:t>L</w:t>
      </w:r>
      <w:r w:rsidRPr="00106C6F">
        <w:t xml:space="preserve">iquidated damages or </w:t>
      </w:r>
      <w:r>
        <w:t>any other recoveries should be shown as deductions on the invoice</w:t>
      </w:r>
      <w:r w:rsidR="009D6074">
        <w:t>,</w:t>
      </w:r>
      <w:r>
        <w:t xml:space="preserve"> and GST shall be applicable only on the nett balance payment due.</w:t>
      </w:r>
      <w:bookmarkEnd w:id="510"/>
    </w:p>
    <w:p w:rsidR="00BE1AC3" w:rsidRPr="00D258F9" w:rsidRDefault="00ED7562" w:rsidP="00D437B3">
      <w:pPr>
        <w:pStyle w:val="List"/>
        <w:numPr>
          <w:ilvl w:val="0"/>
          <w:numId w:val="29"/>
        </w:numPr>
        <w:ind w:left="709" w:hanging="425"/>
      </w:pPr>
      <w:r w:rsidRPr="00C8282D">
        <w:rPr>
          <w:b/>
          <w:bCs/>
        </w:rPr>
        <w:t>Statutory Variation</w:t>
      </w:r>
      <w:r w:rsidR="00194967" w:rsidRPr="00C8282D">
        <w:rPr>
          <w:b/>
          <w:bCs/>
        </w:rPr>
        <w:t xml:space="preserve"> Clause</w:t>
      </w:r>
      <w:r w:rsidRPr="00C8282D">
        <w:rPr>
          <w:b/>
          <w:bCs/>
        </w:rPr>
        <w:t>:</w:t>
      </w:r>
      <w:r w:rsidR="00646551" w:rsidRPr="00646551">
        <w:t xml:space="preserve">Unless otherwise stated in </w:t>
      </w:r>
      <w:r w:rsidR="002B160A">
        <w:t>the contract</w:t>
      </w:r>
      <w:r w:rsidR="00646551" w:rsidRPr="00646551">
        <w:t xml:space="preserve">, statutory increase in applicable GST rate only during </w:t>
      </w:r>
      <w:r w:rsidR="009D6074">
        <w:t xml:space="preserve">the </w:t>
      </w:r>
      <w:r w:rsidR="00646551" w:rsidRPr="00646551">
        <w:t xml:space="preserve">original delivery period shall be to Procuring Entity’s account. Any increase in the rates of GST beyond the original completion date during the extended delivery period shall be borne by </w:t>
      </w:r>
      <w:r w:rsidR="002B160A">
        <w:t>the contract</w:t>
      </w:r>
      <w:r w:rsidR="00646551" w:rsidRPr="00646551">
        <w:t>or. The benefit of any reduction in GST rate must be passed on to the Procuring Entity during the original a</w:t>
      </w:r>
      <w:r w:rsidR="00133AB1">
        <w:t>nd</w:t>
      </w:r>
      <w:r w:rsidR="00646551" w:rsidRPr="00646551">
        <w:t xml:space="preserve"> extended delivery period. However, GST rate amendments shall be considered for quoted HSN code only, </w:t>
      </w:r>
      <w:r w:rsidR="00646551" w:rsidRPr="00646551">
        <w:lastRenderedPageBreak/>
        <w:t xml:space="preserve">against documentary evidence, provided such </w:t>
      </w:r>
      <w:r w:rsidR="00533661">
        <w:t xml:space="preserve">an </w:t>
      </w:r>
      <w:r w:rsidR="00646551" w:rsidRPr="00646551">
        <w:t xml:space="preserve">increase of GST rates takes place after the last date of </w:t>
      </w:r>
      <w:r w:rsidR="00DB7509">
        <w:t>bid submission</w:t>
      </w:r>
      <w:r w:rsidR="00646551" w:rsidRPr="00646551">
        <w:t>.</w:t>
      </w:r>
    </w:p>
    <w:p w:rsidR="00AA5F7A" w:rsidRPr="001D7464" w:rsidRDefault="00AA5F7A" w:rsidP="00197E1D">
      <w:pPr>
        <w:pStyle w:val="Heading3"/>
      </w:pPr>
      <w:bookmarkStart w:id="511" w:name="_Toc77868630"/>
      <w:bookmarkStart w:id="512" w:name="_Toc86247935"/>
      <w:bookmarkStart w:id="513" w:name="_Ref268377136"/>
      <w:r w:rsidRPr="001D7464">
        <w:t>Terms and Mode of Payment</w:t>
      </w:r>
      <w:bookmarkEnd w:id="511"/>
      <w:bookmarkEnd w:id="512"/>
    </w:p>
    <w:p w:rsidR="00AA5F7A" w:rsidRPr="001D7464" w:rsidRDefault="00AA5F7A" w:rsidP="00A2258E">
      <w:pPr>
        <w:pStyle w:val="List"/>
      </w:pPr>
      <w:bookmarkStart w:id="514" w:name="_Ref268377151"/>
      <w:bookmarkEnd w:id="513"/>
      <w:r w:rsidRPr="001D7464">
        <w:t xml:space="preserve">Unless </w:t>
      </w:r>
      <w:r w:rsidR="003E7DA0">
        <w:t>otherwise stipulated</w:t>
      </w:r>
      <w:r w:rsidR="00E45EE3">
        <w:t>,</w:t>
      </w:r>
      <w:r w:rsidR="009D6074">
        <w:t xml:space="preserve">the </w:t>
      </w:r>
      <w:r w:rsidRPr="001D7464">
        <w:t xml:space="preserve">usual payment term is 100% on </w:t>
      </w:r>
      <w:r w:rsidR="00CF5723">
        <w:t>delivery</w:t>
      </w:r>
      <w:r w:rsidRPr="001D7464">
        <w:t xml:space="preserve"> and acceptance of </w:t>
      </w:r>
      <w:r w:rsidR="000E731D" w:rsidRPr="001D7464">
        <w:t>Services</w:t>
      </w:r>
      <w:r w:rsidRPr="001D7464">
        <w:t xml:space="preserve"> at ‘the </w:t>
      </w:r>
      <w:r w:rsidR="005D70C3">
        <w:t>Site</w:t>
      </w:r>
      <w:r w:rsidRPr="001D7464">
        <w:t xml:space="preserve">’ by </w:t>
      </w:r>
      <w:r w:rsidR="00C77069" w:rsidRPr="001D7464">
        <w:t>the Procuring Entity</w:t>
      </w:r>
      <w:r w:rsidRPr="001D7464">
        <w:t xml:space="preserve"> and </w:t>
      </w:r>
      <w:r w:rsidR="009D6074">
        <w:t xml:space="preserve">the </w:t>
      </w:r>
      <w:r w:rsidR="00133AB1">
        <w:t>contractor's production of all required documents</w:t>
      </w:r>
      <w:r w:rsidRPr="001D7464">
        <w:t>.</w:t>
      </w:r>
      <w:bookmarkEnd w:id="514"/>
    </w:p>
    <w:p w:rsidR="00AA5F7A" w:rsidRPr="001D7464" w:rsidRDefault="00952E7F">
      <w:pPr>
        <w:pStyle w:val="List"/>
      </w:pPr>
      <w:bookmarkStart w:id="515" w:name="_Ref268377161"/>
      <w:r>
        <w:t xml:space="preserve">The payments shall be made in the manner as per Procuring Entity’s payment procedures. </w:t>
      </w:r>
      <w:r w:rsidR="00AA5F7A" w:rsidRPr="001D7464">
        <w:t xml:space="preserve">Unless </w:t>
      </w:r>
      <w:r w:rsidR="003E7DA0">
        <w:t xml:space="preserve">otherwise stipulated </w:t>
      </w:r>
      <w:r w:rsidR="00AA5F7A" w:rsidRPr="001D7464">
        <w:t xml:space="preserve">in </w:t>
      </w:r>
      <w:r w:rsidR="002B160A">
        <w:t>the contract</w:t>
      </w:r>
      <w:r w:rsidR="00E45EE3">
        <w:t>,</w:t>
      </w:r>
      <w:r w:rsidR="00AA5F7A" w:rsidRPr="001D7464">
        <w:t xml:space="preserve"> payments </w:t>
      </w:r>
      <w:r w:rsidR="00B12213">
        <w:t xml:space="preserve">above INR 5,000 (or any other threshold specified) </w:t>
      </w:r>
      <w:r w:rsidR="00AA5F7A" w:rsidRPr="001D7464">
        <w:t xml:space="preserve">to </w:t>
      </w:r>
      <w:r w:rsidR="00021ABC" w:rsidRPr="001D7464">
        <w:t>Contractor</w:t>
      </w:r>
      <w:r w:rsidR="00AA5F7A" w:rsidRPr="001D7464">
        <w:t xml:space="preserve">s </w:t>
      </w:r>
      <w:r w:rsidR="00B12213">
        <w:t xml:space="preserve">shall be </w:t>
      </w:r>
      <w:r w:rsidR="00AA5F7A" w:rsidRPr="001D7464">
        <w:t xml:space="preserve">made through </w:t>
      </w:r>
      <w:r w:rsidR="003D4A8D" w:rsidRPr="001D7464">
        <w:t>E</w:t>
      </w:r>
      <w:r w:rsidR="003D4A8D">
        <w:t>FT</w:t>
      </w:r>
      <w:r w:rsidR="00AA5F7A" w:rsidRPr="001D7464">
        <w:t>only</w:t>
      </w:r>
      <w:bookmarkEnd w:id="515"/>
      <w:r w:rsidR="00DB7509">
        <w:t>. The contractor</w:t>
      </w:r>
      <w:r w:rsidR="00AA5F7A" w:rsidRPr="001D7464">
        <w:t xml:space="preserve"> shall give his consent in a mandate form for receipt of payment through NEFT. In case of non-payment through EFT, or where </w:t>
      </w:r>
      <w:r w:rsidR="009D6074">
        <w:t xml:space="preserve">the </w:t>
      </w:r>
      <w:r w:rsidR="00AA5F7A" w:rsidRPr="001D7464">
        <w:t>EFT facility is not available, payment may be released through cheque.</w:t>
      </w:r>
    </w:p>
    <w:p w:rsidR="007150C8" w:rsidRPr="001D7464" w:rsidRDefault="00DE2B3E">
      <w:pPr>
        <w:pStyle w:val="List"/>
      </w:pPr>
      <w:bookmarkStart w:id="516" w:name="_Ref268377195"/>
      <w:r w:rsidRPr="001D7464">
        <w:t>In Domestic Contracts</w:t>
      </w:r>
      <w:r w:rsidR="009D6074">
        <w:t>,</w:t>
      </w:r>
      <w:r w:rsidRPr="001D7464">
        <w:t xml:space="preserve"> payments shall only be made in Indian Rupees. </w:t>
      </w:r>
      <w:r w:rsidR="00133AB1">
        <w:rPr>
          <w:rFonts w:cs="Arial"/>
        </w:rPr>
        <w:t>I</w:t>
      </w:r>
      <w:r w:rsidR="00133AB1" w:rsidRPr="00AC7A0E">
        <w:rPr>
          <w:rFonts w:cs="Arial"/>
        </w:rPr>
        <w:t xml:space="preserve">n Global Tenders, </w:t>
      </w:r>
      <w:r w:rsidR="00133AB1">
        <w:rPr>
          <w:rFonts w:cs="Arial"/>
        </w:rPr>
        <w:t>p</w:t>
      </w:r>
      <w:r w:rsidR="00133AB1" w:rsidRPr="00AC7A0E">
        <w:rPr>
          <w:rFonts w:cs="Arial"/>
        </w:rPr>
        <w:t xml:space="preserve">ayment </w:t>
      </w:r>
      <w:r w:rsidR="00133AB1">
        <w:rPr>
          <w:rFonts w:cs="Arial"/>
        </w:rPr>
        <w:t>to f</w:t>
      </w:r>
      <w:r w:rsidR="00133AB1" w:rsidRPr="00AC7A0E">
        <w:rPr>
          <w:rFonts w:cs="Arial"/>
        </w:rPr>
        <w:t xml:space="preserve">oreign </w:t>
      </w:r>
      <w:r w:rsidR="00133AB1">
        <w:rPr>
          <w:rFonts w:cs="Arial"/>
        </w:rPr>
        <w:t>b</w:t>
      </w:r>
      <w:r w:rsidR="00133AB1" w:rsidRPr="00AC7A0E">
        <w:rPr>
          <w:rFonts w:cs="Arial"/>
        </w:rPr>
        <w:t xml:space="preserve">idders shall be made in the currency/ currencies authorized in </w:t>
      </w:r>
      <w:r w:rsidR="00133AB1">
        <w:rPr>
          <w:rFonts w:cs="Arial"/>
        </w:rPr>
        <w:t>the contract</w:t>
      </w:r>
      <w:r w:rsidR="00133AB1" w:rsidRPr="00AC7A0E">
        <w:rPr>
          <w:rFonts w:cs="Arial"/>
        </w:rPr>
        <w:t>.</w:t>
      </w:r>
      <w:r w:rsidR="00C6094E" w:rsidRPr="001D7464">
        <w:t>However,</w:t>
      </w:r>
      <w:r w:rsidR="001D5F02" w:rsidRPr="001D7464">
        <w:t xml:space="preserve"> agency commission and local value addition shall be paid only in Indian Rupees.</w:t>
      </w:r>
    </w:p>
    <w:p w:rsidR="00A24BAE" w:rsidRDefault="002B160A" w:rsidP="00A2258E">
      <w:pPr>
        <w:pStyle w:val="List"/>
      </w:pPr>
      <w:r>
        <w:t>the contract</w:t>
      </w:r>
      <w:r w:rsidR="00EF0589" w:rsidRPr="001D7464">
        <w:t xml:space="preserve">or </w:t>
      </w:r>
      <w:r w:rsidR="00AA5F7A" w:rsidRPr="001D7464">
        <w:t xml:space="preserve">shall send its claim for payment in writing as per GST compliant Invoice and documents, when contractually due, along with relevant documents etc., as </w:t>
      </w:r>
      <w:r w:rsidR="008651F3">
        <w:t xml:space="preserve">stipulated in </w:t>
      </w:r>
      <w:r w:rsidR="00060E32" w:rsidRPr="001D7464">
        <w:t>Contract</w:t>
      </w:r>
      <w:r w:rsidR="00AA5F7A" w:rsidRPr="001D7464">
        <w:t xml:space="preserve"> and a manner as also specified therein</w:t>
      </w:r>
      <w:bookmarkEnd w:id="516"/>
      <w:r w:rsidR="00A24BAE">
        <w:t>.</w:t>
      </w:r>
    </w:p>
    <w:p w:rsidR="00AA5F7A" w:rsidRDefault="00AA5F7A" w:rsidP="00A2258E">
      <w:pPr>
        <w:pStyle w:val="List"/>
      </w:pPr>
      <w:r w:rsidRPr="001D7464">
        <w:t xml:space="preserve">While claiming payment, </w:t>
      </w:r>
      <w:r w:rsidR="002B160A">
        <w:t>the contract</w:t>
      </w:r>
      <w:r w:rsidR="00EF0589" w:rsidRPr="001D7464">
        <w:t xml:space="preserve">or </w:t>
      </w:r>
      <w:r w:rsidRPr="001D7464">
        <w:t xml:space="preserve">is also to certify in the bill that the payment being claimed is strictly in terms of </w:t>
      </w:r>
      <w:r w:rsidR="002B160A">
        <w:t>the contract</w:t>
      </w:r>
      <w:r w:rsidRPr="001D7464">
        <w:t xml:space="preserve">and all the obligations on the part of </w:t>
      </w:r>
      <w:r w:rsidR="002B160A">
        <w:t>the contract</w:t>
      </w:r>
      <w:r w:rsidR="00EF0589" w:rsidRPr="001D7464">
        <w:t xml:space="preserve">or </w:t>
      </w:r>
      <w:r w:rsidRPr="001D7464">
        <w:t xml:space="preserve">for claiming that payment has been fulfilled as required under </w:t>
      </w:r>
      <w:r w:rsidR="002B160A">
        <w:t>the contract</w:t>
      </w:r>
      <w:r w:rsidRPr="001D7464">
        <w:t>.</w:t>
      </w:r>
    </w:p>
    <w:p w:rsidR="00491A82" w:rsidRPr="001D7464" w:rsidRDefault="00491A82" w:rsidP="00197E1D">
      <w:pPr>
        <w:pStyle w:val="Heading3"/>
      </w:pPr>
      <w:bookmarkStart w:id="517" w:name="_Toc77868631"/>
      <w:bookmarkStart w:id="518" w:name="_Toc86247936"/>
      <w:r w:rsidRPr="001D7464">
        <w:t>Withholding and lien in respect of sums claimed:</w:t>
      </w:r>
      <w:bookmarkEnd w:id="517"/>
      <w:bookmarkEnd w:id="518"/>
    </w:p>
    <w:p w:rsidR="00B0610E" w:rsidRPr="00A2258E" w:rsidRDefault="001C56DB" w:rsidP="00A2258E">
      <w:pPr>
        <w:pStyle w:val="List"/>
      </w:pPr>
      <w:bookmarkStart w:id="519" w:name="_Hlk76400249"/>
      <w:r w:rsidRPr="00A2258E">
        <w:t xml:space="preserve">Whenever any claim or claims for payment of a sum of money arises </w:t>
      </w:r>
      <w:r w:rsidR="000B42D9" w:rsidRPr="00A2258E">
        <w:t xml:space="preserve">against </w:t>
      </w:r>
      <w:r w:rsidR="002B160A">
        <w:t>the contract</w:t>
      </w:r>
      <w:r w:rsidR="000B42D9" w:rsidRPr="00A2258E">
        <w:t xml:space="preserve">or, </w:t>
      </w:r>
      <w:r w:rsidRPr="00A2258E">
        <w:t xml:space="preserve">out of or under </w:t>
      </w:r>
      <w:r w:rsidR="002B160A">
        <w:t>the contract</w:t>
      </w:r>
      <w:r w:rsidR="009D6074">
        <w:t>,</w:t>
      </w:r>
      <w:r w:rsidRPr="00A2258E">
        <w:t xml:space="preserve">the </w:t>
      </w:r>
      <w:r w:rsidR="005D42AA" w:rsidRPr="00A2258E">
        <w:t>Procuring Entity shall be entitled, and it shall be lawful on his part,</w:t>
      </w:r>
      <w:r w:rsidR="007B0F6F" w:rsidRPr="00A2258E">
        <w:t xml:space="preserve"> to</w:t>
      </w:r>
      <w:r w:rsidRPr="00A2258E">
        <w:t xml:space="preserve"> withhold and also have a lien to retain such sum or sums</w:t>
      </w:r>
      <w:r w:rsidR="002D539C" w:rsidRPr="00A2258E">
        <w:t>,</w:t>
      </w:r>
      <w:r w:rsidRPr="00A2258E">
        <w:t xml:space="preserve"> in whole or in part </w:t>
      </w:r>
      <w:r w:rsidR="002D539C" w:rsidRPr="00A2258E">
        <w:t xml:space="preserve">pending finalisation or adjudication of any such claim </w:t>
      </w:r>
      <w:r w:rsidRPr="00A2258E">
        <w:t>from</w:t>
      </w:r>
      <w:r w:rsidR="00B0610E" w:rsidRPr="00A2258E">
        <w:t xml:space="preserve"> - </w:t>
      </w:r>
    </w:p>
    <w:p w:rsidR="00A24BAE" w:rsidRDefault="002D539C" w:rsidP="002E73DA">
      <w:pPr>
        <w:pStyle w:val="List2"/>
      </w:pPr>
      <w:r>
        <w:t>any</w:t>
      </w:r>
      <w:r w:rsidR="001C56DB" w:rsidRPr="001D7464">
        <w:t xml:space="preserve"> security</w:t>
      </w:r>
      <w:r>
        <w:t xml:space="preserve"> or retention money</w:t>
      </w:r>
      <w:r w:rsidR="001C56DB" w:rsidRPr="001D7464">
        <w:t xml:space="preserve">, if any, deposited by </w:t>
      </w:r>
      <w:r w:rsidR="002B160A">
        <w:t>the contract</w:t>
      </w:r>
      <w:r w:rsidR="00EF0589" w:rsidRPr="001D7464">
        <w:t>or</w:t>
      </w:r>
      <w:r w:rsidR="00A24BAE">
        <w:t>.</w:t>
      </w:r>
    </w:p>
    <w:p w:rsidR="001C56DB" w:rsidRPr="001D7464" w:rsidRDefault="00533661" w:rsidP="002E73DA">
      <w:pPr>
        <w:pStyle w:val="List2"/>
      </w:pPr>
      <w:bookmarkStart w:id="520" w:name="_Hlk78822942"/>
      <w:bookmarkStart w:id="521" w:name="_Hlk79042039"/>
      <w:r w:rsidRPr="001D7464">
        <w:t>any sum</w:t>
      </w:r>
      <w:r>
        <w:t xml:space="preserve">(s) </w:t>
      </w:r>
      <w:r w:rsidRPr="001D7464">
        <w:t xml:space="preserve">payable </w:t>
      </w:r>
      <w:r>
        <w:t xml:space="preserve">till now </w:t>
      </w:r>
      <w:r w:rsidRPr="001D7464">
        <w:t xml:space="preserve">or </w:t>
      </w:r>
      <w:r>
        <w:t xml:space="preserve">hereafter </w:t>
      </w:r>
      <w:r w:rsidRPr="001D7464">
        <w:t xml:space="preserve">to </w:t>
      </w:r>
      <w:r>
        <w:t>the contract</w:t>
      </w:r>
      <w:r w:rsidRPr="001D7464">
        <w:t xml:space="preserve">or under the same </w:t>
      </w:r>
      <w:r>
        <w:t>Contract</w:t>
      </w:r>
      <w:r w:rsidRPr="001D7464">
        <w:t xml:space="preserve"> or any other contract with the Procuring </w:t>
      </w:r>
      <w:r w:rsidR="00687B27" w:rsidRPr="001D7464">
        <w:t>Entity</w:t>
      </w:r>
      <w:r w:rsidR="00687B27">
        <w:t xml:space="preserve"> if</w:t>
      </w:r>
      <w:r w:rsidR="001C56DB" w:rsidRPr="001D7464">
        <w:t xml:space="preserve"> the security </w:t>
      </w:r>
      <w:r>
        <w:t>is</w:t>
      </w:r>
      <w:r w:rsidR="001C56DB" w:rsidRPr="001D7464">
        <w:t xml:space="preserve"> insufficient or if no security has been taken from </w:t>
      </w:r>
      <w:r w:rsidR="002B160A">
        <w:t>the contract</w:t>
      </w:r>
      <w:r w:rsidR="001C56DB" w:rsidRPr="001D7464">
        <w:t>or</w:t>
      </w:r>
      <w:bookmarkEnd w:id="520"/>
      <w:r w:rsidR="001C56DB" w:rsidRPr="001D7464">
        <w:t>.</w:t>
      </w:r>
      <w:bookmarkEnd w:id="521"/>
    </w:p>
    <w:bookmarkEnd w:id="519"/>
    <w:p w:rsidR="00B0610E" w:rsidRPr="00A2258E" w:rsidRDefault="00B0610E" w:rsidP="00A2258E">
      <w:pPr>
        <w:pStyle w:val="List"/>
      </w:pPr>
      <w:r w:rsidRPr="00A2258E">
        <w:t xml:space="preserve">Where </w:t>
      </w:r>
      <w:r w:rsidR="002B160A">
        <w:t>the contract</w:t>
      </w:r>
      <w:r w:rsidRPr="00A2258E">
        <w:t>or is a partnership firm or a limited company, the Procuring Entity shall be entitled, and it shall be lawful on his part, to withhold and also have a lien to retain towards such claimed amount or amounts in whole or in part from any sum found payable to any partner/ limited company, as the case may be, whether in his capacity or otherwise.</w:t>
      </w:r>
    </w:p>
    <w:p w:rsidR="001C56DB" w:rsidRPr="00A2258E" w:rsidRDefault="00133AB1" w:rsidP="00A2258E">
      <w:pPr>
        <w:pStyle w:val="List"/>
      </w:pPr>
      <w:r w:rsidRPr="00AC7A0E">
        <w:t>It is an agreed term of the contract that the sum</w:t>
      </w:r>
      <w:r>
        <w:t>(s)</w:t>
      </w:r>
      <w:r w:rsidRPr="00AC7A0E">
        <w:t xml:space="preserve"> of money so withheld or retained under the lien referred above shall be kept withheld or retained till the claim arising out of or under the contract </w:t>
      </w:r>
      <w:r w:rsidR="00621D46" w:rsidRPr="00AC7A0E">
        <w:t>is</w:t>
      </w:r>
      <w:r w:rsidRPr="00AC7A0E">
        <w:t xml:space="preserve">determined </w:t>
      </w:r>
      <w:r w:rsidR="00621D46">
        <w:t>under clause GCC 12 and/ or 13</w:t>
      </w:r>
      <w:r>
        <w:t>.The contract</w:t>
      </w:r>
      <w:r w:rsidRPr="00AC7A0E">
        <w:t>or shall have no claim for interest or damages what</w:t>
      </w:r>
      <w:r w:rsidR="00533661">
        <w:t>so</w:t>
      </w:r>
      <w:r w:rsidRPr="00AC7A0E">
        <w:t xml:space="preserve">ever on any account in respect of such withholding or retention under the lien referred to supra and duly notified as such to </w:t>
      </w:r>
      <w:r>
        <w:t>the contract</w:t>
      </w:r>
      <w:r w:rsidRPr="00AC7A0E">
        <w:t>or.</w:t>
      </w:r>
    </w:p>
    <w:p w:rsidR="001C56DB" w:rsidRPr="00A2258E" w:rsidRDefault="001C56DB" w:rsidP="00A2258E">
      <w:pPr>
        <w:pStyle w:val="List"/>
      </w:pPr>
      <w:r w:rsidRPr="00194967">
        <w:rPr>
          <w:b/>
          <w:bCs/>
        </w:rPr>
        <w:lastRenderedPageBreak/>
        <w:t>Lien in respect of Claims in other Contracts</w:t>
      </w:r>
      <w:r w:rsidR="00491A82" w:rsidRPr="00194967">
        <w:rPr>
          <w:b/>
          <w:bCs/>
        </w:rPr>
        <w:t xml:space="preserve">: </w:t>
      </w:r>
      <w:r w:rsidRPr="00A2258E">
        <w:t xml:space="preserve">Any sum of money due and payable to </w:t>
      </w:r>
      <w:r w:rsidR="002B160A">
        <w:t>the contract</w:t>
      </w:r>
      <w:r w:rsidR="00EF0589" w:rsidRPr="00A2258E">
        <w:t xml:space="preserve">or </w:t>
      </w:r>
      <w:r w:rsidRPr="00A2258E">
        <w:t xml:space="preserve">(including the security deposit returnable to him) under </w:t>
      </w:r>
      <w:r w:rsidR="002B160A">
        <w:t>the contract</w:t>
      </w:r>
      <w:r w:rsidRPr="00A2258E">
        <w:t xml:space="preserve">may </w:t>
      </w:r>
      <w:r w:rsidR="00CF5723" w:rsidRPr="00A2258E">
        <w:t>be withheld or retained</w:t>
      </w:r>
      <w:r w:rsidRPr="00A2258E">
        <w:t xml:space="preserve"> by way of lien by the </w:t>
      </w:r>
      <w:r w:rsidR="0048753D" w:rsidRPr="00A2258E">
        <w:t>Procuring Entity</w:t>
      </w:r>
      <w:r w:rsidRPr="00A2258E">
        <w:t xml:space="preserve"> or Government against any claim of the </w:t>
      </w:r>
      <w:r w:rsidR="0048753D" w:rsidRPr="00A2258E">
        <w:t>Procuring Entity</w:t>
      </w:r>
      <w:r w:rsidRPr="00A2258E">
        <w:t xml:space="preserve"> or Government in respect of payment of a sum of money arising out of or under any other contract made by </w:t>
      </w:r>
      <w:r w:rsidR="002B160A">
        <w:t>the contract</w:t>
      </w:r>
      <w:r w:rsidR="00EF0589" w:rsidRPr="00A2258E">
        <w:t xml:space="preserve">or </w:t>
      </w:r>
      <w:r w:rsidRPr="00A2258E">
        <w:t xml:space="preserve">with the </w:t>
      </w:r>
      <w:r w:rsidR="0048753D" w:rsidRPr="00A2258E">
        <w:t>Procuring Entity</w:t>
      </w:r>
      <w:r w:rsidRPr="00A2258E">
        <w:t xml:space="preserve"> or Government.</w:t>
      </w:r>
    </w:p>
    <w:p w:rsidR="0015443A" w:rsidRDefault="0015443A" w:rsidP="00197E1D">
      <w:pPr>
        <w:pStyle w:val="Heading3"/>
      </w:pPr>
      <w:bookmarkStart w:id="522" w:name="_Toc77868632"/>
      <w:bookmarkStart w:id="523" w:name="_Toc86247937"/>
      <w:r>
        <w:t>Payments to Contractor</w:t>
      </w:r>
      <w:bookmarkEnd w:id="522"/>
      <w:bookmarkEnd w:id="523"/>
    </w:p>
    <w:p w:rsidR="00295342" w:rsidRPr="00F20609" w:rsidRDefault="00295342" w:rsidP="00D437B3">
      <w:pPr>
        <w:pStyle w:val="List"/>
        <w:numPr>
          <w:ilvl w:val="0"/>
          <w:numId w:val="95"/>
        </w:numPr>
        <w:ind w:left="709" w:hanging="425"/>
      </w:pPr>
      <w:r w:rsidRPr="00A2258E">
        <w:rPr>
          <w:b/>
          <w:bCs/>
        </w:rPr>
        <w:t>Time</w:t>
      </w:r>
      <w:r w:rsidR="009D6074">
        <w:rPr>
          <w:b/>
          <w:bCs/>
        </w:rPr>
        <w:t>-</w:t>
      </w:r>
      <w:r w:rsidRPr="00A2258E">
        <w:rPr>
          <w:b/>
          <w:bCs/>
        </w:rPr>
        <w:t>Based (Inputs</w:t>
      </w:r>
      <w:r w:rsidR="00C56A8A" w:rsidRPr="00A2258E">
        <w:rPr>
          <w:b/>
          <w:bCs/>
        </w:rPr>
        <w:t xml:space="preserve"> admeasurement</w:t>
      </w:r>
      <w:r w:rsidRPr="00A2258E">
        <w:rPr>
          <w:b/>
          <w:bCs/>
        </w:rPr>
        <w:t>):</w:t>
      </w:r>
      <w:r w:rsidRPr="00F20609">
        <w:t xml:space="preserve"> Unless instructed in writing by the Procuring entity, payments shall not be made for any extra inputs deployed over and above the Input Deployment Plans (Personnel, equipment, materials etc</w:t>
      </w:r>
      <w:r w:rsidR="009D6074">
        <w:t>.</w:t>
      </w:r>
      <w:r w:rsidRPr="00F20609">
        <w:t xml:space="preserve">) mentioned in </w:t>
      </w:r>
      <w:r w:rsidR="002B160A">
        <w:t>the contract</w:t>
      </w:r>
      <w:r w:rsidRPr="00F20609">
        <w:t>. Nevertheless, if such inputs are deployed less than those stipulated, deductions shall be made based on the rates indicated for the inputs (Personnel, equipment, materials etc</w:t>
      </w:r>
      <w:r w:rsidR="009D6074">
        <w:t>.</w:t>
      </w:r>
      <w:r w:rsidRPr="00F20609">
        <w:t xml:space="preserve">) in </w:t>
      </w:r>
      <w:r w:rsidR="002B160A">
        <w:t>the contract</w:t>
      </w:r>
      <w:r w:rsidRPr="00F20609">
        <w:t>.</w:t>
      </w:r>
    </w:p>
    <w:p w:rsidR="00A24BAE" w:rsidRDefault="00295342" w:rsidP="00D437B3">
      <w:pPr>
        <w:pStyle w:val="List"/>
        <w:numPr>
          <w:ilvl w:val="0"/>
          <w:numId w:val="95"/>
        </w:numPr>
        <w:ind w:left="709" w:hanging="425"/>
      </w:pPr>
      <w:r w:rsidRPr="00A2258E">
        <w:rPr>
          <w:b/>
          <w:bCs/>
        </w:rPr>
        <w:t xml:space="preserve">Unit-Rate </w:t>
      </w:r>
      <w:r w:rsidR="00C56A8A" w:rsidRPr="00A2258E">
        <w:rPr>
          <w:b/>
          <w:bCs/>
        </w:rPr>
        <w:t>(Output admeasurements)</w:t>
      </w:r>
      <w:r w:rsidRPr="00A2258E">
        <w:rPr>
          <w:b/>
          <w:bCs/>
        </w:rPr>
        <w:t>:</w:t>
      </w:r>
      <w:r w:rsidRPr="00F20609">
        <w:t xml:space="preserve"> Unless otherwise stipulated, payments shall be made every month for </w:t>
      </w:r>
      <w:r w:rsidR="009D6074">
        <w:t xml:space="preserve">the </w:t>
      </w:r>
      <w:r w:rsidRPr="00F20609">
        <w:t xml:space="preserve">volume of </w:t>
      </w:r>
      <w:r w:rsidR="00561E33" w:rsidRPr="00F20609">
        <w:t xml:space="preserve">Services </w:t>
      </w:r>
      <w:r w:rsidRPr="00F20609">
        <w:t>rendered during the period</w:t>
      </w:r>
      <w:r w:rsidR="00A24BAE">
        <w:t>.</w:t>
      </w:r>
    </w:p>
    <w:p w:rsidR="00295342" w:rsidRPr="00F20609" w:rsidRDefault="00EB0FDA" w:rsidP="00D437B3">
      <w:pPr>
        <w:pStyle w:val="List"/>
        <w:numPr>
          <w:ilvl w:val="0"/>
          <w:numId w:val="95"/>
        </w:numPr>
        <w:ind w:left="709" w:hanging="425"/>
      </w:pPr>
      <w:r>
        <w:rPr>
          <w:b/>
          <w:bCs/>
        </w:rPr>
        <w:t>Lumpsum</w:t>
      </w:r>
      <w:r w:rsidR="00295342" w:rsidRPr="00A2258E">
        <w:rPr>
          <w:b/>
          <w:bCs/>
        </w:rPr>
        <w:t>:</w:t>
      </w:r>
      <w:r w:rsidR="00295342" w:rsidRPr="00F20609">
        <w:t xml:space="preserve"> Unless otherwise stipulated, payments shall be made only on completion of Services.</w:t>
      </w:r>
    </w:p>
    <w:p w:rsidR="00295342" w:rsidRPr="00F20609" w:rsidRDefault="00295342" w:rsidP="00D437B3">
      <w:pPr>
        <w:pStyle w:val="List"/>
        <w:numPr>
          <w:ilvl w:val="0"/>
          <w:numId w:val="95"/>
        </w:numPr>
        <w:ind w:left="709" w:hanging="425"/>
      </w:pPr>
      <w:r w:rsidRPr="00A2258E">
        <w:rPr>
          <w:b/>
          <w:bCs/>
        </w:rPr>
        <w:t xml:space="preserve">Percentage </w:t>
      </w:r>
      <w:r w:rsidR="00C56A8A" w:rsidRPr="00A2258E">
        <w:rPr>
          <w:b/>
          <w:bCs/>
        </w:rPr>
        <w:t>(</w:t>
      </w:r>
      <w:r w:rsidRPr="00A2258E">
        <w:rPr>
          <w:b/>
          <w:bCs/>
        </w:rPr>
        <w:t>of Value of Transactions</w:t>
      </w:r>
      <w:r w:rsidR="00C56A8A" w:rsidRPr="00A2258E">
        <w:rPr>
          <w:b/>
          <w:bCs/>
        </w:rPr>
        <w:t>)</w:t>
      </w:r>
      <w:r w:rsidRPr="00A2258E">
        <w:rPr>
          <w:b/>
          <w:bCs/>
        </w:rPr>
        <w:t>:</w:t>
      </w:r>
      <w:r w:rsidRPr="00F20609">
        <w:t xml:space="preserve"> The payment for the total price of </w:t>
      </w:r>
      <w:r w:rsidR="00561E33" w:rsidRPr="00F20609">
        <w:t>Services calculated</w:t>
      </w:r>
      <w:r w:rsidRPr="00F20609">
        <w:t xml:space="preserve"> at the percentage of the actual value of Activities rendered shall be made either every month or on completion of milestones or on completion of entire </w:t>
      </w:r>
      <w:r w:rsidR="00561E33" w:rsidRPr="00F20609">
        <w:t>Services whichever</w:t>
      </w:r>
      <w:r w:rsidRPr="00F20609">
        <w:t xml:space="preserve"> is stipulated in </w:t>
      </w:r>
      <w:r w:rsidR="002B160A">
        <w:t>the contract</w:t>
      </w:r>
      <w:r w:rsidRPr="00F20609">
        <w:t>.</w:t>
      </w:r>
    </w:p>
    <w:p w:rsidR="00F20609" w:rsidRDefault="0015443A" w:rsidP="00677C1C">
      <w:pPr>
        <w:pStyle w:val="Heading4"/>
      </w:pPr>
      <w:r>
        <w:t>"On-Account" Payments</w:t>
      </w:r>
    </w:p>
    <w:p w:rsidR="0015443A" w:rsidRDefault="002D79FF" w:rsidP="00A2258E">
      <w:r>
        <w:t>the contract</w:t>
      </w:r>
      <w:r w:rsidR="0015443A">
        <w:t xml:space="preserve">or shall be entitled to be paid </w:t>
      </w:r>
      <w:r w:rsidR="001A228B">
        <w:t xml:space="preserve">every month (unless otherwise stipulated in </w:t>
      </w:r>
      <w:r w:rsidR="002B160A">
        <w:t>the contract</w:t>
      </w:r>
      <w:r w:rsidR="001A228B">
        <w:t xml:space="preserve">) </w:t>
      </w:r>
      <w:r w:rsidR="0015443A">
        <w:t>by way of "On-Account" payment</w:t>
      </w:r>
      <w:r w:rsidR="001A228B">
        <w:t>,</w:t>
      </w:r>
      <w:r w:rsidR="0015443A">
        <w:t xml:space="preserve"> only for such Services</w:t>
      </w:r>
      <w:r w:rsidR="001A228B">
        <w:t>,</w:t>
      </w:r>
      <w:r w:rsidR="0015443A">
        <w:t xml:space="preserve"> as in the opinion of </w:t>
      </w:r>
      <w:r w:rsidR="002B160A">
        <w:t xml:space="preserve">the </w:t>
      </w:r>
      <w:r w:rsidR="00B4519D">
        <w:t>Contract Manager</w:t>
      </w:r>
      <w:r w:rsidR="001A228B">
        <w:t>,</w:t>
      </w:r>
      <w:r w:rsidR="002B160A">
        <w:t>the contract</w:t>
      </w:r>
      <w:r w:rsidR="001A228B">
        <w:t>or</w:t>
      </w:r>
      <w:r w:rsidR="0015443A">
        <w:t xml:space="preserve"> has executed in terms of </w:t>
      </w:r>
      <w:r w:rsidR="002B160A">
        <w:t>the contract</w:t>
      </w:r>
      <w:r w:rsidR="00E61745">
        <w:t xml:space="preserve"> during the month</w:t>
      </w:r>
      <w:r w:rsidR="0015443A">
        <w:t xml:space="preserve">. All payments due against </w:t>
      </w:r>
      <w:r w:rsidR="002B160A">
        <w:t xml:space="preserve">the </w:t>
      </w:r>
      <w:r w:rsidR="00B4519D">
        <w:t>Contract Manager</w:t>
      </w:r>
      <w:r w:rsidR="0015443A">
        <w:t xml:space="preserve"> or </w:t>
      </w:r>
      <w:r w:rsidR="000616F2">
        <w:t>his representative</w:t>
      </w:r>
      <w:r w:rsidR="0015443A">
        <w:t>'s certificates of measurements shall be subject to any deductions</w:t>
      </w:r>
      <w:r w:rsidR="001A228B">
        <w:t>,</w:t>
      </w:r>
      <w:r w:rsidR="0015443A">
        <w:t xml:space="preserve"> which may be made under </w:t>
      </w:r>
      <w:r w:rsidR="002B160A">
        <w:t>the contract</w:t>
      </w:r>
      <w:r w:rsidR="001A228B">
        <w:t>,always provided</w:t>
      </w:r>
      <w:r w:rsidR="0015443A">
        <w:t xml:space="preserve"> that </w:t>
      </w:r>
      <w:r w:rsidR="002B160A">
        <w:t xml:space="preserve">the </w:t>
      </w:r>
      <w:r w:rsidR="00B4519D">
        <w:t>Contract Manager</w:t>
      </w:r>
      <w:r w:rsidR="0015443A">
        <w:t xml:space="preserve"> may by any certificate make any correction or modification in any previous certificate</w:t>
      </w:r>
      <w:r w:rsidR="001A228B">
        <w:t>,</w:t>
      </w:r>
      <w:r w:rsidR="0015443A">
        <w:t xml:space="preserve"> which </w:t>
      </w:r>
      <w:r w:rsidR="00133AB1">
        <w:t>he may have issued</w:t>
      </w:r>
      <w:r w:rsidR="00DB7509">
        <w:t>. The Contract Manager</w:t>
      </w:r>
      <w:r w:rsidR="0015443A">
        <w:t xml:space="preserve"> may withhold any certificate if the </w:t>
      </w:r>
      <w:r w:rsidR="007C537E">
        <w:t xml:space="preserve">Services </w:t>
      </w:r>
      <w:r w:rsidR="0015443A">
        <w:t xml:space="preserve">or any part thereof are not being carried out </w:t>
      </w:r>
      <w:r w:rsidR="001A228B">
        <w:t>as per the contractual performance standards</w:t>
      </w:r>
      <w:r w:rsidR="0015443A">
        <w:t>.</w:t>
      </w:r>
    </w:p>
    <w:p w:rsidR="00606B6C" w:rsidRDefault="00606B6C" w:rsidP="00606B6C">
      <w:pPr>
        <w:pStyle w:val="Heading4"/>
      </w:pPr>
      <w:r>
        <w:t>On Account Payments Not Prejudicial to Final Settlement</w:t>
      </w:r>
    </w:p>
    <w:p w:rsidR="00606B6C" w:rsidRDefault="00606B6C" w:rsidP="00606B6C">
      <w:r>
        <w:t xml:space="preserve">"On-Account" payments made to </w:t>
      </w:r>
      <w:r w:rsidR="002B160A">
        <w:t>the contract</w:t>
      </w:r>
      <w:r>
        <w:t xml:space="preserve">or shall be without any prejudice to the final settlement of the accounts (except where measurements are </w:t>
      </w:r>
      <w:r w:rsidR="003F51DE">
        <w:t>noted explicitly</w:t>
      </w:r>
      <w:r>
        <w:t xml:space="preserve"> in the Measurement Book as "Final Measurements" and </w:t>
      </w:r>
      <w:r w:rsidR="00133AB1">
        <w:t>the contractor has signed it such</w:t>
      </w:r>
      <w:r>
        <w:t>)</w:t>
      </w:r>
      <w:r w:rsidR="00133AB1">
        <w:t>. They</w:t>
      </w:r>
      <w:r>
        <w:t xml:space="preserve"> shall in no respect be considered or used as evidence of any facts stated in or to be inferred from such accounts nor of any particular quantity of service having been executed nor of the manner of its execution being satisfactory.</w:t>
      </w:r>
    </w:p>
    <w:p w:rsidR="00606B6C" w:rsidRDefault="00606B6C" w:rsidP="00606B6C">
      <w:pPr>
        <w:pStyle w:val="Heading4"/>
      </w:pPr>
      <w:r>
        <w:t>Claims for Variations</w:t>
      </w:r>
    </w:p>
    <w:p w:rsidR="00A24BAE" w:rsidRDefault="002D79FF" w:rsidP="00606B6C">
      <w:r>
        <w:t>the contract</w:t>
      </w:r>
      <w:r w:rsidR="00606B6C">
        <w:t xml:space="preserve">or shall prepare and furnish to </w:t>
      </w:r>
      <w:r w:rsidR="002B160A">
        <w:t xml:space="preserve">the </w:t>
      </w:r>
      <w:r w:rsidR="00B4519D">
        <w:t>Contract Manager</w:t>
      </w:r>
      <w:r w:rsidR="00606B6C">
        <w:t xml:space="preserve"> once in every month an account giving </w:t>
      </w:r>
      <w:r w:rsidR="003F51DE">
        <w:t>complete</w:t>
      </w:r>
      <w:r w:rsidR="00606B6C">
        <w:t xml:space="preserve"> and detailed particulars of all claims for any additional expenses to which </w:t>
      </w:r>
      <w:r w:rsidR="002B160A">
        <w:t xml:space="preserve">the </w:t>
      </w:r>
      <w:r w:rsidR="002B160A">
        <w:lastRenderedPageBreak/>
        <w:t>contract</w:t>
      </w:r>
      <w:r w:rsidR="00606B6C">
        <w:t xml:space="preserve">or may consider himself entitled to and of all extra or additional works ordered by </w:t>
      </w:r>
      <w:r w:rsidR="002B160A">
        <w:t xml:space="preserve">the </w:t>
      </w:r>
      <w:r w:rsidR="00B4519D">
        <w:t>Contract Manager</w:t>
      </w:r>
      <w:r w:rsidR="00606B6C">
        <w:t xml:space="preserve"> which he has executed during the preceding month and no claim for payment for and such work shall be considered which has not been included in such particulars</w:t>
      </w:r>
      <w:r w:rsidR="00A24BAE">
        <w:t>.</w:t>
      </w:r>
    </w:p>
    <w:p w:rsidR="00860033" w:rsidRDefault="00860033" w:rsidP="00860033">
      <w:pPr>
        <w:pStyle w:val="Heading4"/>
      </w:pPr>
      <w:r>
        <w:t>Advance Payments</w:t>
      </w:r>
    </w:p>
    <w:p w:rsidR="00860033" w:rsidRDefault="00860033" w:rsidP="00D437B3">
      <w:pPr>
        <w:pStyle w:val="List"/>
        <w:numPr>
          <w:ilvl w:val="0"/>
          <w:numId w:val="138"/>
        </w:numPr>
      </w:pPr>
      <w:r>
        <w:t xml:space="preserve">If </w:t>
      </w:r>
      <w:r w:rsidR="002B160A">
        <w:t>the contract</w:t>
      </w:r>
      <w:r w:rsidR="003F51DE">
        <w:t>provides explicitly</w:t>
      </w:r>
      <w:r>
        <w:t xml:space="preserve"> for Advance Payments to be made to </w:t>
      </w:r>
      <w:r w:rsidR="002B160A">
        <w:t>the contract</w:t>
      </w:r>
      <w:r>
        <w:t xml:space="preserve">or, </w:t>
      </w:r>
      <w:r w:rsidR="009D6074">
        <w:t xml:space="preserve">the </w:t>
      </w:r>
      <w:r>
        <w:t>following procedure shall apply</w:t>
      </w:r>
      <w:r w:rsidR="00E61745">
        <w:t>:</w:t>
      </w:r>
    </w:p>
    <w:p w:rsidR="00860033" w:rsidRDefault="00860033" w:rsidP="00A2258E">
      <w:pPr>
        <w:pStyle w:val="List2"/>
      </w:pPr>
      <w:r>
        <w:t xml:space="preserve">On the request of </w:t>
      </w:r>
      <w:r w:rsidR="002B160A">
        <w:t>the contract</w:t>
      </w:r>
      <w:r>
        <w:t xml:space="preserve">or, the Procuring Entity shall make the following advance payment (subject to a maximum of 10% (ten percent) of the initial contract price) to </w:t>
      </w:r>
      <w:r w:rsidR="002B160A">
        <w:t>the contract</w:t>
      </w:r>
      <w:r>
        <w:t xml:space="preserve">or against submission by </w:t>
      </w:r>
      <w:r w:rsidR="002B160A">
        <w:t>the contract</w:t>
      </w:r>
      <w:r>
        <w:t xml:space="preserve">or of an Unconditional Bank Guarantee from a </w:t>
      </w:r>
      <w:r w:rsidR="00DD0FC2">
        <w:t>Commercial</w:t>
      </w:r>
      <w:r>
        <w:t xml:space="preserve"> bank acceptable to the Procuring Entity in amounts equal to 110% (one hundred ten percent) of the amount of the advance payment being requested</w:t>
      </w:r>
      <w:r w:rsidR="00AD4DE8">
        <w:t>. Advance payments shall be released in not less than two instalments, commensurate with the progress of work and mobilization of required equipment etc.</w:t>
      </w:r>
      <w:r>
        <w:t>:</w:t>
      </w:r>
    </w:p>
    <w:p w:rsidR="00860033" w:rsidRDefault="00860033" w:rsidP="00A2258E">
      <w:pPr>
        <w:pStyle w:val="List3"/>
      </w:pPr>
      <w:r>
        <w:t xml:space="preserve">Mobilization </w:t>
      </w:r>
      <w:r w:rsidR="00561E33">
        <w:t>advances</w:t>
      </w:r>
      <w:r>
        <w:t xml:space="preserve"> up to 5% (five percent) of the initial contract </w:t>
      </w:r>
      <w:r w:rsidR="00561E33">
        <w:t>price.</w:t>
      </w:r>
    </w:p>
    <w:p w:rsidR="00860033" w:rsidRDefault="00860033" w:rsidP="00A2258E">
      <w:pPr>
        <w:pStyle w:val="List3"/>
      </w:pPr>
      <w:r>
        <w:t xml:space="preserve">Equipment Advance up to 90 % (ninety percent) of the cost of the new equipment brought to the site, </w:t>
      </w:r>
    </w:p>
    <w:p w:rsidR="00860033" w:rsidRDefault="00860033" w:rsidP="00D437B3">
      <w:pPr>
        <w:pStyle w:val="List"/>
        <w:numPr>
          <w:ilvl w:val="0"/>
          <w:numId w:val="138"/>
        </w:numPr>
      </w:pPr>
      <w:r>
        <w:t xml:space="preserve">The Bank Guarantee shall remain effective until the advance payment has been repaid, but the </w:t>
      </w:r>
      <w:r w:rsidR="00133AB1">
        <w:t xml:space="preserve">amounts repaid by the contractor shall progressively reduce the </w:t>
      </w:r>
      <w:r w:rsidR="00AD4DE8">
        <w:t>guaranteed</w:t>
      </w:r>
      <w:r w:rsidR="00133AB1">
        <w:t xml:space="preserve"> amount</w:t>
      </w:r>
      <w:r>
        <w:t xml:space="preserve">. Interest </w:t>
      </w:r>
      <w:r w:rsidR="003824A0">
        <w:t>shall</w:t>
      </w:r>
      <w:r>
        <w:t xml:space="preserve"> not be charged on the advance payment. However, if </w:t>
      </w:r>
      <w:r w:rsidR="002B160A">
        <w:t>the contract</w:t>
      </w:r>
      <w:r>
        <w:t xml:space="preserve"> is terminated due to </w:t>
      </w:r>
      <w:r w:rsidR="009D6074">
        <w:t xml:space="preserve">the </w:t>
      </w:r>
      <w:r w:rsidR="00133AB1">
        <w:t>contractor's default, the Mobilization Advance and the Equipment Advance shall be deemed</w:t>
      </w:r>
      <w:r>
        <w:t xml:space="preserve"> an interest-bearing advance at the </w:t>
      </w:r>
      <w:r w:rsidR="00E61745" w:rsidRPr="001D7464">
        <w:t>prevailing rate</w:t>
      </w:r>
      <w:r w:rsidR="00E61745" w:rsidRPr="00AC7A0E">
        <w:rPr>
          <w:lang w:bidi="hi-IN"/>
        </w:rPr>
        <w:t xml:space="preserve">(MIBID - Mumbai Interbank </w:t>
      </w:r>
      <w:r w:rsidR="00533661">
        <w:rPr>
          <w:lang w:bidi="hi-IN"/>
        </w:rPr>
        <w:t>B</w:t>
      </w:r>
      <w:r w:rsidR="005D3CC6">
        <w:rPr>
          <w:lang w:bidi="hi-IN"/>
        </w:rPr>
        <w:t>id</w:t>
      </w:r>
      <w:r w:rsidR="00E61745" w:rsidRPr="00AC7A0E">
        <w:rPr>
          <w:lang w:bidi="hi-IN"/>
        </w:rPr>
        <w:t xml:space="preserve"> Rate)</w:t>
      </w:r>
      <w:r>
        <w:t xml:space="preserve"> on the date of such advance payment.</w:t>
      </w:r>
    </w:p>
    <w:p w:rsidR="00860033" w:rsidRDefault="002D79FF" w:rsidP="00D437B3">
      <w:pPr>
        <w:pStyle w:val="List"/>
        <w:numPr>
          <w:ilvl w:val="0"/>
          <w:numId w:val="138"/>
        </w:numPr>
      </w:pPr>
      <w:r>
        <w:t>the contract</w:t>
      </w:r>
      <w:r w:rsidR="00860033">
        <w:t xml:space="preserve">or is to use the advance payment only to pay for Equipment, plant and Mobilization expenses </w:t>
      </w:r>
      <w:r w:rsidR="003F51DE">
        <w:t>explicitly required</w:t>
      </w:r>
      <w:r w:rsidR="00860033">
        <w:t xml:space="preserve"> for </w:t>
      </w:r>
      <w:r w:rsidR="009D6074">
        <w:t xml:space="preserve">the </w:t>
      </w:r>
      <w:r w:rsidR="00860033">
        <w:t>performance of Services</w:t>
      </w:r>
      <w:r w:rsidR="00DB7509">
        <w:t>. The contractor</w:t>
      </w:r>
      <w:r w:rsidR="00860033">
        <w:t xml:space="preserve"> shall demonstrate that the advance payment has been used in this way by </w:t>
      </w:r>
      <w:r w:rsidR="00B45FA7">
        <w:rPr>
          <w:sz w:val="23"/>
          <w:szCs w:val="23"/>
        </w:rPr>
        <w:t xml:space="preserve">Utilization certificate enclosing </w:t>
      </w:r>
      <w:r w:rsidR="00B45FA7">
        <w:t xml:space="preserve">copies of invoices or other documents to the Contract Manager. </w:t>
      </w:r>
      <w:r w:rsidR="00B45FA7">
        <w:rPr>
          <w:sz w:val="23"/>
          <w:szCs w:val="23"/>
        </w:rPr>
        <w:t xml:space="preserve">Further instalments shall be released after getting </w:t>
      </w:r>
      <w:r w:rsidR="00A317BD">
        <w:rPr>
          <w:sz w:val="23"/>
          <w:szCs w:val="23"/>
        </w:rPr>
        <w:t xml:space="preserve">a </w:t>
      </w:r>
      <w:r w:rsidR="00B45FA7">
        <w:rPr>
          <w:sz w:val="23"/>
          <w:szCs w:val="23"/>
        </w:rPr>
        <w:t>satisfactory utilization certificate from the contractor for the earlier instalment. In case of Equipment advance, insurance and hypothecation to the Procuring Entity must be ensured by the Contractor.</w:t>
      </w:r>
    </w:p>
    <w:p w:rsidR="00860033" w:rsidRDefault="00860033" w:rsidP="00D437B3">
      <w:pPr>
        <w:pStyle w:val="List"/>
        <w:numPr>
          <w:ilvl w:val="0"/>
          <w:numId w:val="138"/>
        </w:numPr>
      </w:pPr>
      <w:r>
        <w:t xml:space="preserve">The advance payment shall be recovered </w:t>
      </w:r>
      <w:r w:rsidR="00AD4DE8">
        <w:t>in a</w:t>
      </w:r>
      <w:r w:rsidR="00AD4DE8" w:rsidRPr="00AD4DE8">
        <w:t xml:space="preserve"> time-based </w:t>
      </w:r>
      <w:r w:rsidR="00AD4DE8">
        <w:t xml:space="preserve">manner </w:t>
      </w:r>
      <w:r w:rsidR="00AD4DE8" w:rsidRPr="00AD4DE8">
        <w:t xml:space="preserve">not linked with </w:t>
      </w:r>
      <w:r w:rsidR="00A317BD">
        <w:t xml:space="preserve">the </w:t>
      </w:r>
      <w:r w:rsidR="00AD4DE8" w:rsidRPr="00AD4DE8">
        <w:t>progress of work</w:t>
      </w:r>
      <w:r>
        <w:t xml:space="preserve">by deducting proportionate amounts from payments otherwise due to </w:t>
      </w:r>
      <w:r w:rsidR="002B160A">
        <w:t>the contract</w:t>
      </w:r>
      <w:r>
        <w:t xml:space="preserve">or for the </w:t>
      </w:r>
      <w:r w:rsidR="00E61745">
        <w:t>Services performed</w:t>
      </w:r>
      <w:r>
        <w:t xml:space="preserve">. </w:t>
      </w:r>
      <w:r w:rsidR="00AD4DE8">
        <w:t xml:space="preserve">Any delayed recoveries due to late submission of bills by the contractor shall attract interest at the </w:t>
      </w:r>
      <w:r w:rsidR="00AD4DE8" w:rsidRPr="001D7464">
        <w:t>prevailing rate</w:t>
      </w:r>
      <w:r w:rsidR="00AD4DE8" w:rsidRPr="00AC7A0E">
        <w:rPr>
          <w:lang w:bidi="hi-IN"/>
        </w:rPr>
        <w:t xml:space="preserve">(MIBID - Mumbai Interbank </w:t>
      </w:r>
      <w:r w:rsidR="00AD4DE8">
        <w:rPr>
          <w:lang w:bidi="hi-IN"/>
        </w:rPr>
        <w:t>Bid</w:t>
      </w:r>
      <w:r w:rsidR="00AD4DE8" w:rsidRPr="00AC7A0E">
        <w:rPr>
          <w:lang w:bidi="hi-IN"/>
        </w:rPr>
        <w:t xml:space="preserve"> Rate)</w:t>
      </w:r>
      <w:r w:rsidR="00AD4DE8">
        <w:rPr>
          <w:lang w:bidi="hi-IN"/>
        </w:rPr>
        <w:t xml:space="preserve">. </w:t>
      </w:r>
      <w:r>
        <w:t xml:space="preserve">No account shall be taken of the advance payment or repayment in assessing valuations of </w:t>
      </w:r>
      <w:r w:rsidR="00E61745">
        <w:t>Services performed</w:t>
      </w:r>
      <w:r>
        <w:t xml:space="preserve">, </w:t>
      </w:r>
      <w:r w:rsidR="00E61745">
        <w:t>variations</w:t>
      </w:r>
      <w:r>
        <w:t>, price adjustments, or liquidated damages.</w:t>
      </w:r>
    </w:p>
    <w:p w:rsidR="0015443A" w:rsidRDefault="0015443A" w:rsidP="0015443A">
      <w:pPr>
        <w:pStyle w:val="Heading4"/>
      </w:pPr>
      <w:r>
        <w:t>Preconditions for Passing the Bills</w:t>
      </w:r>
    </w:p>
    <w:p w:rsidR="0015443A" w:rsidRDefault="002D79FF" w:rsidP="00A2258E">
      <w:pPr>
        <w:pStyle w:val="List"/>
      </w:pPr>
      <w:r>
        <w:t xml:space="preserve">the </w:t>
      </w:r>
      <w:r w:rsidR="00B4519D">
        <w:t>Contract Manager</w:t>
      </w:r>
      <w:r w:rsidR="0015443A">
        <w:t xml:space="preserve"> shall </w:t>
      </w:r>
      <w:r w:rsidR="00561E33">
        <w:t>ensure and</w:t>
      </w:r>
      <w:r w:rsidR="00952E7F">
        <w:t xml:space="preserve"> cross</w:t>
      </w:r>
      <w:r w:rsidR="009D6074">
        <w:t>-</w:t>
      </w:r>
      <w:r w:rsidR="00952E7F">
        <w:t xml:space="preserve">check with </w:t>
      </w:r>
      <w:r w:rsidR="0015443A">
        <w:t xml:space="preserve">all relevant records before passing the bills of </w:t>
      </w:r>
      <w:r w:rsidR="002B160A">
        <w:t>the contract</w:t>
      </w:r>
      <w:r w:rsidR="00991564">
        <w:t>or</w:t>
      </w:r>
      <w:r w:rsidR="0015443A">
        <w:t>.</w:t>
      </w:r>
      <w:r w:rsidR="00E61745">
        <w:t xml:space="preserve">Upon verification of the records by Procuring Entity, payments can be released to </w:t>
      </w:r>
      <w:r w:rsidR="002B160A">
        <w:t>the contract</w:t>
      </w:r>
      <w:r w:rsidR="00E61745">
        <w:t>or.</w:t>
      </w:r>
    </w:p>
    <w:p w:rsidR="0015443A" w:rsidRDefault="009D6074" w:rsidP="00A2258E">
      <w:pPr>
        <w:pStyle w:val="List"/>
      </w:pPr>
      <w:r>
        <w:lastRenderedPageBreak/>
        <w:t>The c</w:t>
      </w:r>
      <w:r w:rsidR="0015443A">
        <w:t>ontract</w:t>
      </w:r>
      <w:r w:rsidR="00952E7F">
        <w:t>or</w:t>
      </w:r>
      <w:r w:rsidR="0015443A">
        <w:t xml:space="preserve"> shall ensure that </w:t>
      </w:r>
      <w:r w:rsidR="00533661">
        <w:t>Minimum gross</w:t>
      </w:r>
      <w:r w:rsidR="0015443A">
        <w:t xml:space="preserve"> wages</w:t>
      </w:r>
      <w:r>
        <w:t>,</w:t>
      </w:r>
      <w:r w:rsidR="0015443A">
        <w:t xml:space="preserve"> including ESI, </w:t>
      </w:r>
      <w:r w:rsidR="00952E7F">
        <w:t>E</w:t>
      </w:r>
      <w:r w:rsidR="0015443A">
        <w:t>PF etc.</w:t>
      </w:r>
      <w:r>
        <w:t>,</w:t>
      </w:r>
      <w:r w:rsidR="0015443A">
        <w:t xml:space="preserve"> is paid as per the actuals by </w:t>
      </w:r>
      <w:r w:rsidR="002B160A">
        <w:t>the contract</w:t>
      </w:r>
      <w:r w:rsidR="00991564">
        <w:t>or</w:t>
      </w:r>
      <w:r w:rsidR="0015443A">
        <w:t xml:space="preserve"> to all workers</w:t>
      </w:r>
      <w:r>
        <w:t>,</w:t>
      </w:r>
      <w:r w:rsidR="00952E7F">
        <w:t xml:space="preserve"> and portions to be deposited with the relevant authorities has also been deposited by him</w:t>
      </w:r>
      <w:r w:rsidR="0015443A">
        <w:t xml:space="preserve">. If </w:t>
      </w:r>
      <w:r w:rsidR="002B160A">
        <w:t>the contract</w:t>
      </w:r>
      <w:r w:rsidR="0015443A">
        <w:t xml:space="preserve">or fails to pay the gross minimum wages, the same shall be informed to </w:t>
      </w:r>
      <w:r>
        <w:t xml:space="preserve">the </w:t>
      </w:r>
      <w:r w:rsidR="0015443A">
        <w:t>Regional Labour Commissioner.</w:t>
      </w:r>
    </w:p>
    <w:p w:rsidR="0015443A" w:rsidRDefault="002D79FF" w:rsidP="00A2258E">
      <w:pPr>
        <w:pStyle w:val="List"/>
      </w:pPr>
      <w:r>
        <w:t xml:space="preserve">the </w:t>
      </w:r>
      <w:r w:rsidR="00B4519D">
        <w:t>Contract Manager</w:t>
      </w:r>
      <w:r w:rsidR="0015443A">
        <w:t xml:space="preserve"> shall ensure that </w:t>
      </w:r>
      <w:r w:rsidR="00133AB1">
        <w:t>the contractor submits all the relevant records related to statutory obligations and agreement conditions</w:t>
      </w:r>
      <w:r w:rsidR="0015443A">
        <w:t xml:space="preserve"> for claiming monthly bills.</w:t>
      </w:r>
    </w:p>
    <w:p w:rsidR="00CD29AE" w:rsidRPr="00D258F9" w:rsidRDefault="0015443A" w:rsidP="00D258F9">
      <w:pPr>
        <w:pStyle w:val="List"/>
        <w:ind w:firstLine="357"/>
        <w:rPr>
          <w:rFonts w:eastAsiaTheme="majorEastAsia" w:cs="Arial"/>
          <w:b/>
          <w:bCs/>
          <w:sz w:val="24"/>
          <w:szCs w:val="26"/>
        </w:rPr>
      </w:pPr>
      <w:r>
        <w:t xml:space="preserve">Procuring Entity shall upload the details of </w:t>
      </w:r>
      <w:r w:rsidR="002B160A">
        <w:t>the contract</w:t>
      </w:r>
      <w:r w:rsidR="00991564">
        <w:t>or</w:t>
      </w:r>
      <w:r>
        <w:t xml:space="preserve"> online on the Employees' Provident Fund Organisation (EPFO) portal. Every month, Procuring Entity may, if required, cross</w:t>
      </w:r>
      <w:r w:rsidR="009D6074">
        <w:t>-</w:t>
      </w:r>
      <w:r>
        <w:t xml:space="preserve">verify </w:t>
      </w:r>
      <w:r w:rsidR="002B160A">
        <w:t>the contract</w:t>
      </w:r>
      <w:r w:rsidR="00991564">
        <w:t>or</w:t>
      </w:r>
      <w:r>
        <w:t xml:space="preserve">’s monthly statements regarding </w:t>
      </w:r>
      <w:r w:rsidR="00952E7F">
        <w:t>E</w:t>
      </w:r>
      <w:r>
        <w:t>PF and other contributions from the EPFO’s records online</w:t>
      </w:r>
      <w:r w:rsidR="00DB7509">
        <w:t>. The contractor</w:t>
      </w:r>
      <w:r w:rsidR="00133AB1">
        <w:t>must</w:t>
      </w:r>
      <w:r>
        <w:t xml:space="preserve"> provide documentary evidence to show </w:t>
      </w:r>
      <w:r w:rsidR="00306F17">
        <w:t xml:space="preserve">coverage of all his workers or labour </w:t>
      </w:r>
      <w:r>
        <w:t xml:space="preserve">under the schemes mentioned in </w:t>
      </w:r>
      <w:r w:rsidR="00E5675E">
        <w:t>GCC-clause</w:t>
      </w:r>
      <w:r w:rsidR="00E61745">
        <w:t>9</w:t>
      </w:r>
      <w:r w:rsidR="00AF46E6">
        <w:t>.</w:t>
      </w:r>
      <w:r w:rsidR="00EB3409">
        <w:t>1</w:t>
      </w:r>
      <w:r w:rsidR="00E61745">
        <w:t>.4</w:t>
      </w:r>
      <w:r w:rsidR="00306F17">
        <w:t>annually</w:t>
      </w:r>
      <w:r w:rsidR="00A24BAE">
        <w:t>.</w:t>
      </w:r>
      <w:bookmarkStart w:id="524" w:name="_Toc77868633"/>
    </w:p>
    <w:p w:rsidR="00A60A16" w:rsidRDefault="00A60A16" w:rsidP="00197E1D">
      <w:pPr>
        <w:pStyle w:val="Heading3"/>
      </w:pPr>
      <w:bookmarkStart w:id="525" w:name="_Toc86247938"/>
      <w:r>
        <w:t>Completion Certificate and Final payment</w:t>
      </w:r>
      <w:bookmarkEnd w:id="524"/>
      <w:bookmarkEnd w:id="525"/>
    </w:p>
    <w:p w:rsidR="00A60A16" w:rsidRDefault="00A60A16" w:rsidP="00A60A16">
      <w:pPr>
        <w:pStyle w:val="Heading4"/>
      </w:pPr>
      <w:r>
        <w:t>Completion Certificate</w:t>
      </w:r>
    </w:p>
    <w:p w:rsidR="00F90C4A" w:rsidRDefault="00A51B35" w:rsidP="00A2258E">
      <w:r>
        <w:t xml:space="preserve">Upon a written intimation from </w:t>
      </w:r>
      <w:r w:rsidR="002B160A">
        <w:t>the contract</w:t>
      </w:r>
      <w:r>
        <w:t xml:space="preserve">or, </w:t>
      </w:r>
      <w:r w:rsidR="002B160A">
        <w:t xml:space="preserve">the </w:t>
      </w:r>
      <w:r w:rsidR="00B4519D">
        <w:t>Contract Manager</w:t>
      </w:r>
      <w:r w:rsidR="00F90C4A">
        <w:t xml:space="preserve"> shall issue a certificate of completion duly indicating the date of completion after satisfying himself of the following</w:t>
      </w:r>
      <w:r w:rsidR="00DB7509">
        <w:t>. The Contract Manager</w:t>
      </w:r>
      <w:r w:rsidR="00E61745" w:rsidRPr="00B15906">
        <w:t xml:space="preserve"> may also issue such a certificate indicating </w:t>
      </w:r>
      <w:r w:rsidR="009D6074">
        <w:t xml:space="preserve">the </w:t>
      </w:r>
      <w:r w:rsidR="00E61745" w:rsidRPr="00B15906">
        <w:t xml:space="preserve">date of completion </w:t>
      </w:r>
      <w:r w:rsidR="00133AB1">
        <w:t>concerning</w:t>
      </w:r>
      <w:r w:rsidR="00E61745" w:rsidRPr="00B15906">
        <w:t xml:space="preserve"> any part of the service (before the completion of the whole of service), which has been completed to the satisfaction of </w:t>
      </w:r>
      <w:r w:rsidR="002B160A">
        <w:t xml:space="preserve">the </w:t>
      </w:r>
      <w:r w:rsidR="00B4519D">
        <w:t>Contract Manager</w:t>
      </w:r>
      <w:r w:rsidR="00F90C4A">
        <w:t>:</w:t>
      </w:r>
    </w:p>
    <w:p w:rsidR="00C93A54" w:rsidRDefault="00C93A54" w:rsidP="00A2258E">
      <w:pPr>
        <w:pStyle w:val="List"/>
      </w:pPr>
      <w:r>
        <w:t xml:space="preserve">that the whole of the Services to be done under the provisions of </w:t>
      </w:r>
      <w:r w:rsidR="002B160A">
        <w:t>the contract</w:t>
      </w:r>
      <w:r>
        <w:t xml:space="preserve">s have been completed or when any such certificate is given in respect of part of a service, such part shall be considered </w:t>
      </w:r>
      <w:r w:rsidR="00561E33">
        <w:t>completed.</w:t>
      </w:r>
    </w:p>
    <w:p w:rsidR="00C93A54" w:rsidRDefault="00C93A54" w:rsidP="00A2258E">
      <w:pPr>
        <w:pStyle w:val="List"/>
      </w:pPr>
      <w:r>
        <w:t>that they have been inspected by him since their completion and found to be in good and substantial order,</w:t>
      </w:r>
    </w:p>
    <w:p w:rsidR="00F90C4A" w:rsidRDefault="00C93A54" w:rsidP="00A2258E">
      <w:pPr>
        <w:pStyle w:val="List"/>
      </w:pPr>
      <w:r>
        <w:t xml:space="preserve">that such completed services </w:t>
      </w:r>
      <w:r w:rsidR="00A60A16">
        <w:t>ha</w:t>
      </w:r>
      <w:r w:rsidR="00F90C4A">
        <w:t>ve</w:t>
      </w:r>
      <w:r w:rsidR="00A60A16">
        <w:t xml:space="preserve"> satisfactorily passed any final test or tests that may be prescribed,</w:t>
      </w:r>
    </w:p>
    <w:p w:rsidR="00A51B35" w:rsidRDefault="00A51B35" w:rsidP="00A2258E">
      <w:pPr>
        <w:pStyle w:val="List"/>
      </w:pPr>
      <w:r>
        <w:t xml:space="preserve">that all properties, works and things, removed, </w:t>
      </w:r>
      <w:r w:rsidR="00C93A54">
        <w:t>disturbed,</w:t>
      </w:r>
      <w:r>
        <w:t xml:space="preserve"> or damaged in consequence of the Services have been </w:t>
      </w:r>
      <w:r w:rsidR="003F51DE">
        <w:t>adequate</w:t>
      </w:r>
      <w:r>
        <w:t xml:space="preserve">ly replaced and </w:t>
      </w:r>
    </w:p>
    <w:p w:rsidR="00C93A54" w:rsidRDefault="00C93A54" w:rsidP="00A2258E">
      <w:pPr>
        <w:pStyle w:val="List"/>
      </w:pPr>
      <w:r>
        <w:t xml:space="preserve">that </w:t>
      </w:r>
      <w:r w:rsidR="002B160A">
        <w:t>the contract</w:t>
      </w:r>
      <w:r>
        <w:t>or has returned in good condition, all assets loaned or hired from the Procuring Entity and has given a satisfactory account of payments made to or retained by the Procuring Entity for such loan</w:t>
      </w:r>
      <w:r w:rsidR="00AF67D4">
        <w:t>ed</w:t>
      </w:r>
      <w:r>
        <w:t>/ hired assets,</w:t>
      </w:r>
    </w:p>
    <w:p w:rsidR="00C93A54" w:rsidRDefault="00C93A54" w:rsidP="00A2258E">
      <w:pPr>
        <w:pStyle w:val="List"/>
      </w:pPr>
      <w:r>
        <w:t xml:space="preserve">that </w:t>
      </w:r>
      <w:r w:rsidR="002B160A">
        <w:t>the contract</w:t>
      </w:r>
      <w:r>
        <w:t xml:space="preserve">or has </w:t>
      </w:r>
      <w:r w:rsidR="00A51B35">
        <w:t xml:space="preserve">made good </w:t>
      </w:r>
      <w:r>
        <w:t xml:space="preserve">and satisfied in conformity with </w:t>
      </w:r>
      <w:r w:rsidR="002B160A">
        <w:t>the contract</w:t>
      </w:r>
      <w:r>
        <w:t xml:space="preserve"> all expenses and demands:</w:t>
      </w:r>
    </w:p>
    <w:p w:rsidR="00A24BAE" w:rsidRDefault="00A51B35" w:rsidP="00A2258E">
      <w:pPr>
        <w:pStyle w:val="List2"/>
      </w:pPr>
      <w:r>
        <w:t xml:space="preserve">incurred by or made upon </w:t>
      </w:r>
      <w:r w:rsidR="00C93A54">
        <w:t xml:space="preserve">by </w:t>
      </w:r>
      <w:r>
        <w:t xml:space="preserve">the Procuring </w:t>
      </w:r>
      <w:r w:rsidR="00561E33">
        <w:t>Entity</w:t>
      </w:r>
      <w:r w:rsidR="00A24BAE">
        <w:t>.</w:t>
      </w:r>
    </w:p>
    <w:p w:rsidR="00A51B35" w:rsidRDefault="00A51B35" w:rsidP="00E61745">
      <w:pPr>
        <w:pStyle w:val="List2"/>
      </w:pPr>
      <w:r>
        <w:t>for or in respect of damage</w:t>
      </w:r>
      <w:r w:rsidR="00C93A54">
        <w:t>s</w:t>
      </w:r>
      <w:r>
        <w:t xml:space="preserve"> or loss</w:t>
      </w:r>
      <w:r w:rsidR="00C93A54">
        <w:t>es</w:t>
      </w:r>
      <w:r>
        <w:t xml:space="preserve"> from or in consequence of the services.</w:t>
      </w:r>
    </w:p>
    <w:p w:rsidR="00A60A16" w:rsidRDefault="00A60A16" w:rsidP="00A60A16">
      <w:pPr>
        <w:pStyle w:val="Heading4"/>
      </w:pPr>
      <w:r>
        <w:t xml:space="preserve">Approval Only by Completion Certificate: </w:t>
      </w:r>
    </w:p>
    <w:p w:rsidR="00A60A16" w:rsidRDefault="00A60A16" w:rsidP="00A60A16">
      <w:r>
        <w:t xml:space="preserve">No certificate other than completion certificate referred to in </w:t>
      </w:r>
      <w:r w:rsidR="00E61745">
        <w:t>sub</w:t>
      </w:r>
      <w:r w:rsidR="00E5675E">
        <w:t>-clause</w:t>
      </w:r>
      <w:r w:rsidR="00E61745">
        <w:t>above</w:t>
      </w:r>
      <w:r>
        <w:t xml:space="preserve"> shall be deemed to constitute approval of any service or other matter in respect of which it is issued or shall be taken as an admission of the due performance of </w:t>
      </w:r>
      <w:r w:rsidR="002B160A">
        <w:t>the contract</w:t>
      </w:r>
      <w:r>
        <w:t xml:space="preserve">or any part thereof or of the accuracy of any claim or demand made by </w:t>
      </w:r>
      <w:r w:rsidR="002B160A">
        <w:t>the contract</w:t>
      </w:r>
      <w:r>
        <w:t xml:space="preserve">or or of additional varied </w:t>
      </w:r>
      <w:r w:rsidR="00E61745">
        <w:t xml:space="preserve">Services </w:t>
      </w:r>
      <w:r>
        <w:t xml:space="preserve">having been ordered by </w:t>
      </w:r>
      <w:r w:rsidR="002B160A">
        <w:t xml:space="preserve">the </w:t>
      </w:r>
      <w:r w:rsidR="00B4519D">
        <w:lastRenderedPageBreak/>
        <w:t>Contract Manager</w:t>
      </w:r>
      <w:r>
        <w:t xml:space="preserve"> nor shall any other certificate conclude or prejudice any of the powers of </w:t>
      </w:r>
      <w:r w:rsidR="002B160A">
        <w:t xml:space="preserve">the </w:t>
      </w:r>
      <w:r w:rsidR="00B4519D">
        <w:t>Contract Manager</w:t>
      </w:r>
      <w:r>
        <w:t>.</w:t>
      </w:r>
    </w:p>
    <w:p w:rsidR="00A60A16" w:rsidRDefault="00A60A16" w:rsidP="00A60A16">
      <w:pPr>
        <w:pStyle w:val="Heading4"/>
      </w:pPr>
      <w:r>
        <w:t>Cessation of Procuring Entity’s Liability</w:t>
      </w:r>
    </w:p>
    <w:p w:rsidR="00A60A16" w:rsidRDefault="00952E7F" w:rsidP="00A60A16">
      <w:r>
        <w:t>After the issue of Completion Certificate, t</w:t>
      </w:r>
      <w:r w:rsidR="00A60A16">
        <w:t xml:space="preserve">he Procuring Entity shall not be liable to </w:t>
      </w:r>
      <w:r w:rsidR="002B160A">
        <w:t>the contract</w:t>
      </w:r>
      <w:r w:rsidR="00A60A16">
        <w:t xml:space="preserve">or for any matter arising out of or in connection with </w:t>
      </w:r>
      <w:r w:rsidR="002B160A">
        <w:t>the contract</w:t>
      </w:r>
      <w:r w:rsidR="005570C9">
        <w:t>for</w:t>
      </w:r>
      <w:r w:rsidR="00A60A16">
        <w:t xml:space="preserve"> the </w:t>
      </w:r>
      <w:r w:rsidR="005570C9">
        <w:t>delivery</w:t>
      </w:r>
      <w:r w:rsidR="00A60A16">
        <w:t xml:space="preserve"> of the </w:t>
      </w:r>
      <w:r w:rsidR="007C537E">
        <w:t>Services</w:t>
      </w:r>
      <w:r>
        <w:t>,</w:t>
      </w:r>
      <w:r w:rsidR="00A60A16">
        <w:t xml:space="preserve">unless </w:t>
      </w:r>
      <w:r w:rsidR="002B160A">
        <w:t>the contract</w:t>
      </w:r>
      <w:r w:rsidR="00A60A16">
        <w:t xml:space="preserve">or shall have </w:t>
      </w:r>
      <w:r w:rsidR="00133AB1">
        <w:t>claimed</w:t>
      </w:r>
      <w:r w:rsidR="00A60A16">
        <w:t xml:space="preserve"> in writing in respect </w:t>
      </w:r>
      <w:r w:rsidR="004B625F">
        <w:t>thereof before</w:t>
      </w:r>
      <w:r w:rsidR="00A60A16">
        <w:t xml:space="preserve"> the issue of the Completion Certificate for service in Contract.</w:t>
      </w:r>
    </w:p>
    <w:p w:rsidR="005570C9" w:rsidRDefault="00A60A16" w:rsidP="005570C9">
      <w:pPr>
        <w:pStyle w:val="Heading4"/>
      </w:pPr>
      <w:r>
        <w:t>Unfulfilled Obligations</w:t>
      </w:r>
    </w:p>
    <w:p w:rsidR="00CD29AE" w:rsidRDefault="00A60A16" w:rsidP="00D258F9">
      <w:pPr>
        <w:rPr>
          <w:rFonts w:eastAsiaTheme="majorEastAsia" w:cstheme="majorBidi"/>
          <w:b/>
          <w:bCs/>
          <w:iCs/>
          <w:szCs w:val="24"/>
        </w:rPr>
      </w:pPr>
      <w:r>
        <w:t>Notwithstanding the issue of Completion Certificate for service</w:t>
      </w:r>
      <w:r w:rsidR="009D6074">
        <w:t>,</w:t>
      </w:r>
      <w:r w:rsidR="002B160A">
        <w:t>the contract</w:t>
      </w:r>
      <w:r w:rsidR="00F839BC">
        <w:t>or</w:t>
      </w:r>
      <w:r>
        <w:t xml:space="preserve"> and the Procuring Entity shall remain liable for the </w:t>
      </w:r>
      <w:r w:rsidR="005570C9">
        <w:t>fulfilment</w:t>
      </w:r>
      <w:r>
        <w:t xml:space="preserve"> of any obligation incurred under the provision of </w:t>
      </w:r>
      <w:r w:rsidR="002B160A">
        <w:t>the contract</w:t>
      </w:r>
      <w:r w:rsidR="00133AB1">
        <w:t>before</w:t>
      </w:r>
      <w:r>
        <w:t xml:space="preserve"> the issue of the Completion Certificate for service</w:t>
      </w:r>
      <w:r w:rsidR="00952E7F">
        <w:t>,</w:t>
      </w:r>
      <w:r>
        <w:t xml:space="preserve"> which remains unperformed at the time such certificate is issued</w:t>
      </w:r>
      <w:r w:rsidR="00952E7F">
        <w:t>.</w:t>
      </w:r>
      <w:r w:rsidR="00533661">
        <w:t xml:space="preserve">The contract shall be deemed to remain in force till </w:t>
      </w:r>
      <w:r>
        <w:t>the nature and extent of any such obligations</w:t>
      </w:r>
      <w:r w:rsidR="00533661">
        <w:t xml:space="preserve"> are determined</w:t>
      </w:r>
      <w:r>
        <w:t>.</w:t>
      </w:r>
    </w:p>
    <w:p w:rsidR="00A60A16" w:rsidRDefault="00A60A16" w:rsidP="005570C9">
      <w:pPr>
        <w:pStyle w:val="Heading4"/>
      </w:pPr>
      <w:r>
        <w:t>Final Payment</w:t>
      </w:r>
    </w:p>
    <w:p w:rsidR="00A51B35" w:rsidRDefault="004B4214" w:rsidP="00A60A16">
      <w:r>
        <w:t>The contractor shall submit a Final bill on the Contract Manager's certificate of completion regarding the services</w:t>
      </w:r>
      <w:r w:rsidR="00AF67D4">
        <w:t>.</w:t>
      </w:r>
      <w:r w:rsidR="00A51B35">
        <w:t xml:space="preserve"> The Final payment </w:t>
      </w:r>
      <w:r w:rsidR="00AF67D4">
        <w:t xml:space="preserve">shall be </w:t>
      </w:r>
      <w:r w:rsidR="00A51B35">
        <w:t xml:space="preserve">made </w:t>
      </w:r>
      <w:r w:rsidR="00AF67D4">
        <w:t xml:space="preserve">as per </w:t>
      </w:r>
      <w:r w:rsidR="009D6074">
        <w:t xml:space="preserve">the </w:t>
      </w:r>
      <w:r w:rsidR="00AF67D4">
        <w:t xml:space="preserve">following calculations </w:t>
      </w:r>
      <w:r w:rsidR="00A51B35">
        <w:t>to the contractor</w:t>
      </w:r>
      <w:r w:rsidR="00AF67D4">
        <w:t>after receiving a clear "No Claim Certificate” signed from him</w:t>
      </w:r>
      <w:r w:rsidR="00A51B35">
        <w:t>:</w:t>
      </w:r>
    </w:p>
    <w:p w:rsidR="00A24BAE" w:rsidRDefault="009D6074" w:rsidP="00A2258E">
      <w:pPr>
        <w:pStyle w:val="List"/>
      </w:pPr>
      <w:r>
        <w:t xml:space="preserve">the </w:t>
      </w:r>
      <w:r w:rsidR="00A51B35">
        <w:t xml:space="preserve">total quantity of service executed by </w:t>
      </w:r>
      <w:r w:rsidR="002B160A">
        <w:t>the contract</w:t>
      </w:r>
      <w:r w:rsidR="00A51B35">
        <w:t xml:space="preserve">or upto the </w:t>
      </w:r>
      <w:r w:rsidR="00133AB1">
        <w:t>completion date</w:t>
      </w:r>
      <w:r w:rsidR="00AF67D4">
        <w:t xml:space="preserve">based on </w:t>
      </w:r>
      <w:r w:rsidR="002B160A">
        <w:t xml:space="preserve">the </w:t>
      </w:r>
      <w:r w:rsidR="00B4519D">
        <w:t>Contract Manager</w:t>
      </w:r>
      <w:r w:rsidR="00AF67D4">
        <w:t xml:space="preserve"> or </w:t>
      </w:r>
      <w:r w:rsidR="000616F2">
        <w:t>his representative</w:t>
      </w:r>
      <w:r w:rsidR="00AF67D4">
        <w:t xml:space="preserve">'s certified </w:t>
      </w:r>
      <w:r w:rsidR="00561E33">
        <w:t>measurements</w:t>
      </w:r>
      <w:r w:rsidR="00A24BAE">
        <w:t>.</w:t>
      </w:r>
    </w:p>
    <w:p w:rsidR="00BE51D3" w:rsidRDefault="00AF67D4" w:rsidP="00A2258E">
      <w:pPr>
        <w:pStyle w:val="List"/>
      </w:pPr>
      <w:r>
        <w:t>priced at the</w:t>
      </w:r>
      <w:r w:rsidR="00A51B35">
        <w:t xml:space="preserve"> rates in the Price Schedule in </w:t>
      </w:r>
      <w:r w:rsidR="002B160A">
        <w:t>the contract</w:t>
      </w:r>
      <w:r w:rsidR="00A51B35">
        <w:t xml:space="preserve"> andfor extra works on rates determined under </w:t>
      </w:r>
      <w:r w:rsidR="00E5675E">
        <w:t>GCC-clause</w:t>
      </w:r>
      <w:r w:rsidR="00AF46E6">
        <w:t>8.4</w:t>
      </w:r>
      <w:r w:rsidR="00A51B35">
        <w:t xml:space="preserve"> of these </w:t>
      </w:r>
      <w:r w:rsidR="00561E33">
        <w:t>Conditions.</w:t>
      </w:r>
    </w:p>
    <w:p w:rsidR="00BE51D3" w:rsidRDefault="00AF67D4">
      <w:pPr>
        <w:pStyle w:val="List"/>
      </w:pPr>
      <w:r>
        <w:t xml:space="preserve">necessary </w:t>
      </w:r>
      <w:r w:rsidR="00A51B35">
        <w:t>adjustmentfor any payments already made or retained</w:t>
      </w:r>
    </w:p>
    <w:p w:rsidR="00AF67D4" w:rsidRDefault="00AF67D4">
      <w:pPr>
        <w:pStyle w:val="List"/>
      </w:pPr>
      <w:r>
        <w:t xml:space="preserve">any deduction which may be made under </w:t>
      </w:r>
      <w:r w:rsidR="002B160A">
        <w:t>the contract</w:t>
      </w:r>
      <w:r>
        <w:t xml:space="preserve">, </w:t>
      </w:r>
    </w:p>
    <w:p w:rsidR="00AF67D4" w:rsidRDefault="00AF67D4">
      <w:pPr>
        <w:pStyle w:val="List"/>
      </w:pPr>
      <w:r>
        <w:t xml:space="preserve">a </w:t>
      </w:r>
      <w:r w:rsidR="003F51DE">
        <w:t>complete</w:t>
      </w:r>
      <w:r>
        <w:t xml:space="preserve"> account of all claims Contractor may have on the Procuring Entity</w:t>
      </w:r>
      <w:r w:rsidR="00533661">
        <w:t>,</w:t>
      </w:r>
      <w:r>
        <w:t xml:space="preserve"> and </w:t>
      </w:r>
      <w:r w:rsidR="002B160A">
        <w:t xml:space="preserve">the </w:t>
      </w:r>
      <w:r w:rsidR="00B4519D">
        <w:t>Contract Manager</w:t>
      </w:r>
      <w:r w:rsidR="00A60A16">
        <w:t xml:space="preserve"> g</w:t>
      </w:r>
      <w:r w:rsidR="00533661">
        <w:t>ave</w:t>
      </w:r>
      <w:r w:rsidR="00A60A16">
        <w:t xml:space="preserve"> a certificate in writing that such claims are correct,</w:t>
      </w:r>
    </w:p>
    <w:p w:rsidR="000A5C95" w:rsidRDefault="000A5C95">
      <w:pPr>
        <w:ind w:firstLine="357"/>
        <w:rPr>
          <w:rFonts w:eastAsiaTheme="majorEastAsia" w:cs="Arial"/>
          <w:b/>
          <w:bCs/>
          <w:iCs/>
          <w:szCs w:val="24"/>
        </w:rPr>
      </w:pPr>
      <w:r>
        <w:rPr>
          <w:rFonts w:cs="Arial"/>
        </w:rPr>
        <w:br w:type="page"/>
      </w:r>
    </w:p>
    <w:p w:rsidR="00F7588F" w:rsidRPr="001D7464" w:rsidRDefault="00F7588F" w:rsidP="00F7588F">
      <w:pPr>
        <w:pStyle w:val="Heading4"/>
        <w:rPr>
          <w:rFonts w:cs="Arial"/>
        </w:rPr>
      </w:pPr>
      <w:r w:rsidRPr="001D7464">
        <w:rPr>
          <w:rFonts w:cs="Arial"/>
        </w:rPr>
        <w:lastRenderedPageBreak/>
        <w:t>No Claim Certificate and Release of Contract Securities</w:t>
      </w:r>
    </w:p>
    <w:p w:rsidR="00F7588F" w:rsidRPr="001D7464" w:rsidRDefault="009D6074" w:rsidP="00F7588F">
      <w:r>
        <w:t>The c</w:t>
      </w:r>
      <w:r w:rsidR="00F7588F" w:rsidRPr="001D7464">
        <w:t xml:space="preserve">ontractor shall submit a ‘No-claim certificate’ to the Procuring Entity </w:t>
      </w:r>
      <w:r w:rsidR="00F7588F">
        <w:t xml:space="preserve">in such form as shall be required by the Procuring Entity after the </w:t>
      </w:r>
      <w:r w:rsidR="00E61745">
        <w:t xml:space="preserve">Services </w:t>
      </w:r>
      <w:r w:rsidR="00F7588F">
        <w:t xml:space="preserve">are finally </w:t>
      </w:r>
      <w:r w:rsidR="00E61745">
        <w:t>ad</w:t>
      </w:r>
      <w:r w:rsidR="00F7588F">
        <w:t>measured and before the final payment/ performance securities are released.</w:t>
      </w:r>
      <w:bookmarkStart w:id="526" w:name="_Hlk78973317"/>
      <w:r w:rsidR="00F7588F" w:rsidRPr="001D7464">
        <w:t xml:space="preserve">The Procuring Entity shall release </w:t>
      </w:r>
      <w:r w:rsidR="002B160A">
        <w:t>the contract</w:t>
      </w:r>
      <w:r w:rsidR="00F7588F" w:rsidRPr="001D7464">
        <w:t xml:space="preserve">ual securities without any interest if </w:t>
      </w:r>
      <w:r w:rsidR="00133AB1">
        <w:t>no outstanding obligation, asset, or payments are</w:t>
      </w:r>
      <w:r w:rsidR="00F7588F" w:rsidRPr="001D7464">
        <w:t xml:space="preserve"> due from </w:t>
      </w:r>
      <w:r w:rsidR="002B160A">
        <w:t>the contract</w:t>
      </w:r>
      <w:r w:rsidR="00F7588F" w:rsidRPr="001D7464">
        <w:t>or</w:t>
      </w:r>
      <w:r w:rsidR="00F839BC">
        <w:t xml:space="preserve">. </w:t>
      </w:r>
      <w:r w:rsidR="00E16A9F">
        <w:t>T</w:t>
      </w:r>
      <w:r w:rsidR="002D79FF">
        <w:t>he contract</w:t>
      </w:r>
      <w:r w:rsidR="00F839BC">
        <w:t>or</w:t>
      </w:r>
      <w:r w:rsidR="00F7588F">
        <w:t xml:space="preserve"> shall not be entitled to make any claim whatsoever against the Procuring Entity under or arising out of this Contract, nor shall the Procuring Entity entertain or consider any such claim, if made by </w:t>
      </w:r>
      <w:r w:rsidR="002B160A">
        <w:t>the contract</w:t>
      </w:r>
      <w:r w:rsidR="00F7588F">
        <w:t xml:space="preserve">or, after he shall have signed a "No Claim" Certificate in favour of the Procuring Entity. The Contactor shall be debarred from disputing the correctness of the items covered by </w:t>
      </w:r>
      <w:r>
        <w:t xml:space="preserve">the </w:t>
      </w:r>
      <w:r w:rsidR="00F7588F">
        <w:t>"No Claim" Certificate or demanding a clearance to arbitration in respect thereof.</w:t>
      </w:r>
      <w:bookmarkEnd w:id="526"/>
    </w:p>
    <w:p w:rsidR="005570C9" w:rsidRDefault="00A60A16" w:rsidP="005570C9">
      <w:pPr>
        <w:pStyle w:val="Heading4"/>
      </w:pPr>
      <w:r>
        <w:t>Post Payment Audit</w:t>
      </w:r>
    </w:p>
    <w:p w:rsidR="00A60A16" w:rsidRDefault="00BE51D3" w:rsidP="00A60A16">
      <w:r>
        <w:t>Notwithstanding the issue of Completion Certificate and release of final Payment, t</w:t>
      </w:r>
      <w:r w:rsidR="00A60A16">
        <w:t xml:space="preserve">he Procuring Entity reserves the right to carry out </w:t>
      </w:r>
      <w:r w:rsidR="00A430EC">
        <w:t xml:space="preserve">within 180 days (unless otherwise stipulated in </w:t>
      </w:r>
      <w:r w:rsidR="002B160A">
        <w:t>the contract</w:t>
      </w:r>
      <w:r w:rsidR="00A430EC">
        <w:t xml:space="preserve">) of such completion/ final payment, </w:t>
      </w:r>
      <w:r w:rsidR="00A60A16">
        <w:t>a post-payment audit and</w:t>
      </w:r>
      <w:r>
        <w:t xml:space="preserve">/ </w:t>
      </w:r>
      <w:r w:rsidR="00A60A16">
        <w:t xml:space="preserve">or technical examination of the </w:t>
      </w:r>
      <w:r w:rsidR="007C537E">
        <w:t xml:space="preserve">Services </w:t>
      </w:r>
      <w:r w:rsidR="00A60A16">
        <w:t xml:space="preserve">and the final bill including all supporting </w:t>
      </w:r>
      <w:r w:rsidR="005570C9">
        <w:t>vouchers, abstracts</w:t>
      </w:r>
      <w:r w:rsidR="00A60A16">
        <w:t xml:space="preserve"> etc. </w:t>
      </w:r>
      <w:r>
        <w:t>If</w:t>
      </w:r>
      <w:r w:rsidR="00133AB1">
        <w:t xml:space="preserve"> any over-payment to the contractor is discovered </w:t>
      </w:r>
      <w:r w:rsidR="00306F17">
        <w:t>due to</w:t>
      </w:r>
      <w:r w:rsidR="00133AB1">
        <w:t xml:space="preserve"> such examination</w:t>
      </w:r>
      <w:r w:rsidR="009D6074">
        <w:t>,</w:t>
      </w:r>
      <w:r>
        <w:t xml:space="preserve"> the Procuring Entity shall </w:t>
      </w:r>
      <w:r w:rsidR="00306F17">
        <w:t>claimsuch amount fromthe contractor</w:t>
      </w:r>
      <w:r w:rsidR="00A60A16">
        <w:t>.</w:t>
      </w:r>
    </w:p>
    <w:p w:rsidR="005570C9" w:rsidRDefault="00A60A16" w:rsidP="005570C9">
      <w:pPr>
        <w:pStyle w:val="Heading4"/>
      </w:pPr>
      <w:r>
        <w:t>Signature on Receipts for Amounts</w:t>
      </w:r>
    </w:p>
    <w:p w:rsidR="00CD29AE" w:rsidRDefault="00A60A16" w:rsidP="00D258F9">
      <w:pPr>
        <w:rPr>
          <w:rFonts w:eastAsiaTheme="majorEastAsia" w:cs="Arial"/>
          <w:b/>
          <w:bCs/>
          <w:sz w:val="24"/>
          <w:szCs w:val="26"/>
        </w:rPr>
      </w:pPr>
      <w:r>
        <w:t>Every receipt for money</w:t>
      </w:r>
      <w:r w:rsidR="00A430EC">
        <w:t>,</w:t>
      </w:r>
      <w:r>
        <w:t xml:space="preserve"> which may become payable</w:t>
      </w:r>
      <w:r w:rsidR="00A430EC">
        <w:t>,</w:t>
      </w:r>
      <w:r>
        <w:t xml:space="preserve"> or for any security which may become transferable to </w:t>
      </w:r>
      <w:r w:rsidR="002B160A">
        <w:t>the contract</w:t>
      </w:r>
      <w:r>
        <w:t>ors</w:t>
      </w:r>
      <w:r w:rsidR="00A430EC">
        <w:t>,</w:t>
      </w:r>
      <w:r>
        <w:t xml:space="preserve"> under </w:t>
      </w:r>
      <w:r w:rsidR="002B160A">
        <w:t>the contract</w:t>
      </w:r>
      <w:r>
        <w:t>, shall if signed in the partnership name by any one of the partners of a Contractor's firm</w:t>
      </w:r>
      <w:r w:rsidR="00E71415">
        <w:t>,</w:t>
      </w:r>
      <w:r>
        <w:t xml:space="preserve">be a </w:t>
      </w:r>
      <w:r w:rsidR="003F51DE">
        <w:t>suitable</w:t>
      </w:r>
      <w:r>
        <w:t xml:space="preserve"> and sufficient discharge to the Procuring Entity in respect of the </w:t>
      </w:r>
      <w:r w:rsidR="009D6074">
        <w:t>sums of money</w:t>
      </w:r>
      <w:r>
        <w:t xml:space="preserve"> or security purported to be acknowledged thereby</w:t>
      </w:r>
      <w:r w:rsidR="00A430EC">
        <w:t>.I</w:t>
      </w:r>
      <w:r>
        <w:t xml:space="preserve">n the event of death of any </w:t>
      </w:r>
      <w:r w:rsidR="002B160A">
        <w:t>contract</w:t>
      </w:r>
      <w:r>
        <w:t xml:space="preserve">or, partnersduring the pendency of </w:t>
      </w:r>
      <w:r w:rsidR="002B160A">
        <w:t>the contract</w:t>
      </w:r>
      <w:r>
        <w:t xml:space="preserve">, every receipt by anyone of the surviving </w:t>
      </w:r>
      <w:r w:rsidR="00A430EC">
        <w:t>constituents</w:t>
      </w:r>
      <w:r>
        <w:t xml:space="preserve"> shall be </w:t>
      </w:r>
      <w:r w:rsidR="003F51DE">
        <w:t>suitable</w:t>
      </w:r>
      <w:r>
        <w:t xml:space="preserve"> and sufficient discharge as aforesaid</w:t>
      </w:r>
      <w:r w:rsidR="00A430EC">
        <w:t>.N</w:t>
      </w:r>
      <w:r>
        <w:t xml:space="preserve">othing in this Clause shall be deemed to prejudice or effect any claim </w:t>
      </w:r>
      <w:r w:rsidR="00133AB1">
        <w:t>that the Procuring Entity may hereafter have against the legal representative regarding any breach of any contract conditions by any contractor partner/member so dying</w:t>
      </w:r>
      <w:r w:rsidR="00A430EC">
        <w:t>.N</w:t>
      </w:r>
      <w:r>
        <w:t xml:space="preserve">othing in this clause shall be deemed to prejudice or effect the respective rights or obligations of </w:t>
      </w:r>
      <w:r w:rsidR="002B160A">
        <w:t>the contract</w:t>
      </w:r>
      <w:r>
        <w:t>or partners</w:t>
      </w:r>
      <w:r w:rsidR="00A430EC">
        <w:t>/ members</w:t>
      </w:r>
      <w:r>
        <w:t xml:space="preserve"> and the legal representatives of any deceased Contractor partners</w:t>
      </w:r>
      <w:r w:rsidR="00A430EC">
        <w:t>/ members</w:t>
      </w:r>
      <w:r>
        <w:t>.</w:t>
      </w:r>
      <w:bookmarkStart w:id="527" w:name="_Toc77868634"/>
      <w:bookmarkStart w:id="528" w:name="_Hlk76400537"/>
    </w:p>
    <w:p w:rsidR="007C2B83" w:rsidRDefault="007C2B83" w:rsidP="00197E1D">
      <w:pPr>
        <w:pStyle w:val="Heading3"/>
      </w:pPr>
      <w:bookmarkStart w:id="529" w:name="_Toc86247939"/>
      <w:r>
        <w:t>Defects Liability Period</w:t>
      </w:r>
      <w:bookmarkEnd w:id="527"/>
      <w:bookmarkEnd w:id="529"/>
    </w:p>
    <w:p w:rsidR="007C2B83" w:rsidRPr="0050278A" w:rsidRDefault="002D79FF" w:rsidP="00A2258E">
      <w:pPr>
        <w:pStyle w:val="List"/>
        <w:rPr>
          <w:shd w:val="clear" w:color="auto" w:fill="FFFFFF"/>
        </w:rPr>
      </w:pPr>
      <w:r>
        <w:rPr>
          <w:shd w:val="clear" w:color="auto" w:fill="FFFFFF"/>
        </w:rPr>
        <w:t>the contract</w:t>
      </w:r>
      <w:r w:rsidR="007C2B83" w:rsidRPr="0050278A">
        <w:rPr>
          <w:shd w:val="clear" w:color="auto" w:fill="FFFFFF"/>
        </w:rPr>
        <w:t xml:space="preserve">or warrants that the </w:t>
      </w:r>
      <w:r w:rsidR="007C2B83" w:rsidRPr="00A2258E">
        <w:rPr>
          <w:shd w:val="clear" w:color="auto" w:fill="FFFFFF"/>
        </w:rPr>
        <w:t xml:space="preserve">Services have been delivered as per description, scope/ quantum, performance standards and quality </w:t>
      </w:r>
      <w:r w:rsidR="00133AB1">
        <w:rPr>
          <w:shd w:val="clear" w:color="auto" w:fill="FFFFFF"/>
        </w:rPr>
        <w:t>outlined</w:t>
      </w:r>
      <w:r w:rsidR="007C2B83" w:rsidRPr="00A2258E">
        <w:rPr>
          <w:shd w:val="clear" w:color="auto" w:fill="FFFFFF"/>
        </w:rPr>
        <w:t xml:space="preserve"> in the contract</w:t>
      </w:r>
      <w:r w:rsidR="007C2B83" w:rsidRPr="0050278A">
        <w:rPr>
          <w:shd w:val="clear" w:color="auto" w:fill="FFFFFF"/>
        </w:rPr>
        <w:t xml:space="preserve">. This </w:t>
      </w:r>
      <w:r w:rsidR="00F6734E">
        <w:rPr>
          <w:shd w:val="clear" w:color="auto" w:fill="FFFFFF"/>
        </w:rPr>
        <w:t>Defect Liability</w:t>
      </w:r>
      <w:r w:rsidR="007C2B83" w:rsidRPr="0050278A">
        <w:rPr>
          <w:shd w:val="clear" w:color="auto" w:fill="FFFFFF"/>
        </w:rPr>
        <w:t xml:space="preserve"> shall be in effect for a period </w:t>
      </w:r>
      <w:r w:rsidR="008651F3">
        <w:rPr>
          <w:shd w:val="clear" w:color="auto" w:fill="FFFFFF"/>
        </w:rPr>
        <w:t xml:space="preserve">stipulated in </w:t>
      </w:r>
      <w:r w:rsidR="002B160A">
        <w:rPr>
          <w:shd w:val="clear" w:color="auto" w:fill="FFFFFF"/>
        </w:rPr>
        <w:t>the contract</w:t>
      </w:r>
      <w:r w:rsidR="007C2B83" w:rsidRPr="0050278A">
        <w:rPr>
          <w:shd w:val="clear" w:color="auto" w:fill="FFFFFF"/>
        </w:rPr>
        <w:t xml:space="preserve">(or if not specified for </w:t>
      </w:r>
      <w:r w:rsidR="00606B6C">
        <w:rPr>
          <w:shd w:val="clear" w:color="auto" w:fill="FFFFFF"/>
        </w:rPr>
        <w:t>nine</w:t>
      </w:r>
      <w:r w:rsidR="007C2B83" w:rsidRPr="0050278A">
        <w:rPr>
          <w:shd w:val="clear" w:color="auto" w:fill="FFFFFF"/>
        </w:rPr>
        <w:t>ty (</w:t>
      </w:r>
      <w:r w:rsidR="00606B6C">
        <w:rPr>
          <w:shd w:val="clear" w:color="auto" w:fill="FFFFFF"/>
        </w:rPr>
        <w:t>90</w:t>
      </w:r>
      <w:r w:rsidR="007C2B83" w:rsidRPr="0050278A">
        <w:rPr>
          <w:shd w:val="clear" w:color="auto" w:fill="FFFFFF"/>
        </w:rPr>
        <w:t xml:space="preserve">) days) from </w:t>
      </w:r>
      <w:r w:rsidR="00133AB1">
        <w:rPr>
          <w:shd w:val="clear" w:color="auto" w:fill="FFFFFF"/>
        </w:rPr>
        <w:t>completing</w:t>
      </w:r>
      <w:r w:rsidR="007C2B83" w:rsidRPr="0050278A">
        <w:rPr>
          <w:shd w:val="clear" w:color="auto" w:fill="FFFFFF"/>
        </w:rPr>
        <w:t xml:space="preserve"> the Services. </w:t>
      </w:r>
      <w:r w:rsidR="00533661">
        <w:rPr>
          <w:shd w:val="clear" w:color="auto" w:fill="FFFFFF"/>
        </w:rPr>
        <w:t>T</w:t>
      </w:r>
      <w:r>
        <w:rPr>
          <w:shd w:val="clear" w:color="auto" w:fill="FFFFFF"/>
        </w:rPr>
        <w:t>he contract</w:t>
      </w:r>
      <w:r w:rsidR="00606B6C">
        <w:rPr>
          <w:shd w:val="clear" w:color="auto" w:fill="FFFFFF"/>
        </w:rPr>
        <w:t xml:space="preserve"> shall be deemed alive during this period, even if final payment and/ or Performance Guarantee has been released.</w:t>
      </w:r>
    </w:p>
    <w:p w:rsidR="007C2B83" w:rsidRPr="00B3768F" w:rsidRDefault="007C2B83">
      <w:pPr>
        <w:pStyle w:val="List"/>
      </w:pPr>
      <w:r>
        <w:rPr>
          <w:shd w:val="clear" w:color="auto" w:fill="FFFFFF"/>
        </w:rPr>
        <w:t>D</w:t>
      </w:r>
      <w:r w:rsidRPr="00B3768F">
        <w:rPr>
          <w:shd w:val="clear" w:color="auto" w:fill="FFFFFF"/>
        </w:rPr>
        <w:t xml:space="preserve">uring the </w:t>
      </w:r>
      <w:r>
        <w:rPr>
          <w:shd w:val="clear" w:color="auto" w:fill="FFFFFF"/>
        </w:rPr>
        <w:t>Defects Liability</w:t>
      </w:r>
      <w:r w:rsidRPr="00B3768F">
        <w:rPr>
          <w:shd w:val="clear" w:color="auto" w:fill="FFFFFF"/>
        </w:rPr>
        <w:t xml:space="preserve"> Period, </w:t>
      </w:r>
      <w:r>
        <w:rPr>
          <w:shd w:val="clear" w:color="auto" w:fill="FFFFFF"/>
        </w:rPr>
        <w:t xml:space="preserve">upon discovering any deficiencies in outputs/ outcomes attributable to </w:t>
      </w:r>
      <w:r w:rsidR="000929A5">
        <w:rPr>
          <w:shd w:val="clear" w:color="auto" w:fill="FFFFFF"/>
        </w:rPr>
        <w:t xml:space="preserve">a </w:t>
      </w:r>
      <w:r>
        <w:rPr>
          <w:shd w:val="clear" w:color="auto" w:fill="FFFFFF"/>
        </w:rPr>
        <w:t xml:space="preserve">shortfall in </w:t>
      </w:r>
      <w:r w:rsidRPr="001A7F7B">
        <w:t>scope/ quantum, performance standards and quality</w:t>
      </w:r>
      <w:r>
        <w:rPr>
          <w:shd w:val="clear" w:color="auto" w:fill="FFFFFF"/>
        </w:rPr>
        <w:t>of the performed</w:t>
      </w:r>
      <w:r w:rsidRPr="006D1D57">
        <w:rPr>
          <w:shd w:val="clear" w:color="auto" w:fill="FFFFFF"/>
        </w:rPr>
        <w:t xml:space="preserve"> Services</w:t>
      </w:r>
      <w:r w:rsidRPr="008B578B">
        <w:rPr>
          <w:shd w:val="clear" w:color="auto" w:fill="FFFFFF"/>
        </w:rPr>
        <w:t xml:space="preserve">, </w:t>
      </w:r>
      <w:r>
        <w:rPr>
          <w:shd w:val="clear" w:color="auto" w:fill="FFFFFF"/>
        </w:rPr>
        <w:t xml:space="preserve">the Procuring Entity shall give </w:t>
      </w:r>
      <w:r w:rsidRPr="00B3768F">
        <w:rPr>
          <w:shd w:val="clear" w:color="auto" w:fill="FFFFFF"/>
        </w:rPr>
        <w:t xml:space="preserve">written notice </w:t>
      </w:r>
      <w:r>
        <w:rPr>
          <w:shd w:val="clear" w:color="auto" w:fill="FFFFFF"/>
        </w:rPr>
        <w:t xml:space="preserve">to </w:t>
      </w:r>
      <w:r w:rsidR="002B160A">
        <w:rPr>
          <w:shd w:val="clear" w:color="auto" w:fill="FFFFFF"/>
        </w:rPr>
        <w:t>the contract</w:t>
      </w:r>
      <w:r>
        <w:rPr>
          <w:shd w:val="clear" w:color="auto" w:fill="FFFFFF"/>
        </w:rPr>
        <w:t>or.</w:t>
      </w:r>
    </w:p>
    <w:p w:rsidR="007C2B83" w:rsidRPr="00B3768F" w:rsidRDefault="007C2B83">
      <w:pPr>
        <w:pStyle w:val="List"/>
      </w:pPr>
      <w:bookmarkStart w:id="530" w:name="_Ref268377087"/>
      <w:r w:rsidRPr="00AC7A0E">
        <w:lastRenderedPageBreak/>
        <w:t>Upon recei</w:t>
      </w:r>
      <w:r w:rsidR="00133AB1">
        <w:t>ving</w:t>
      </w:r>
      <w:r w:rsidRPr="00AC7A0E">
        <w:t xml:space="preserve"> such notice, </w:t>
      </w:r>
      <w:r w:rsidR="002B160A">
        <w:t>the contract</w:t>
      </w:r>
      <w:r w:rsidRPr="00AC7A0E">
        <w:t xml:space="preserve">or shall, within 21 days (or within any other period, if </w:t>
      </w:r>
      <w:r w:rsidR="008651F3">
        <w:t xml:space="preserve">stipulated in </w:t>
      </w:r>
      <w:r w:rsidR="002B160A">
        <w:t>the contract</w:t>
      </w:r>
      <w:r w:rsidRPr="00AC7A0E">
        <w:t xml:space="preserve">), expeditiously remedy or </w:t>
      </w:r>
      <w:r>
        <w:t>reperform the Services</w:t>
      </w:r>
      <w:r w:rsidRPr="00AC7A0E">
        <w:t xml:space="preserve"> or parts thereof, free of cost, at the </w:t>
      </w:r>
      <w:r>
        <w:t>site</w:t>
      </w:r>
      <w:r w:rsidRPr="00AC7A0E">
        <w:t>.</w:t>
      </w:r>
      <w:bookmarkEnd w:id="530"/>
    </w:p>
    <w:p w:rsidR="007C2B83" w:rsidRPr="00B3768F" w:rsidRDefault="007C2B83">
      <w:pPr>
        <w:pStyle w:val="List"/>
      </w:pPr>
      <w:r w:rsidRPr="00AC7A0E">
        <w:t xml:space="preserve">If </w:t>
      </w:r>
      <w:r w:rsidR="002B160A">
        <w:t>the contract</w:t>
      </w:r>
      <w:r w:rsidRPr="00AC7A0E">
        <w:t xml:space="preserve">or, having been notified, fails to rectify/ replace the defect(s) within 21 days (or within any other period, if </w:t>
      </w:r>
      <w:r w:rsidR="008651F3">
        <w:t xml:space="preserve">stipulated in </w:t>
      </w:r>
      <w:r w:rsidR="002B160A">
        <w:t>the contract</w:t>
      </w:r>
      <w:r w:rsidRPr="00AC7A0E">
        <w:t>), it shall amount to breach of Contract</w:t>
      </w:r>
      <w:r w:rsidR="000929A5">
        <w:t>,</w:t>
      </w:r>
      <w:r w:rsidRPr="00AC7A0E">
        <w:t xml:space="preserve"> and the Procuring Entity shall proceed to take such remedial action(s) as deemed fit by it as detailed.</w:t>
      </w:r>
    </w:p>
    <w:p w:rsidR="00B307DB" w:rsidRPr="001D7464" w:rsidRDefault="00B307DB" w:rsidP="00197E1D">
      <w:pPr>
        <w:pStyle w:val="Heading3"/>
      </w:pPr>
      <w:bookmarkStart w:id="531" w:name="_Toc77868635"/>
      <w:bookmarkStart w:id="532" w:name="_Toc86247940"/>
      <w:bookmarkEnd w:id="528"/>
      <w:r w:rsidRPr="001D7464">
        <w:t>Payment Against Time</w:t>
      </w:r>
      <w:r w:rsidR="000929A5">
        <w:t>-</w:t>
      </w:r>
      <w:r w:rsidRPr="001D7464">
        <w:t>Barred Claims</w:t>
      </w:r>
      <w:bookmarkEnd w:id="531"/>
      <w:bookmarkEnd w:id="532"/>
    </w:p>
    <w:p w:rsidR="00B307DB" w:rsidRDefault="00B307DB" w:rsidP="00B307DB">
      <w:pPr>
        <w:rPr>
          <w:rFonts w:cs="Arial"/>
        </w:rPr>
      </w:pPr>
      <w:r w:rsidRPr="001D7464">
        <w:rPr>
          <w:rFonts w:cs="Arial"/>
        </w:rPr>
        <w:t xml:space="preserve">All claims against </w:t>
      </w:r>
      <w:r w:rsidR="00C77069" w:rsidRPr="001D7464">
        <w:rPr>
          <w:rFonts w:cs="Arial"/>
        </w:rPr>
        <w:t>the Procuring Entity</w:t>
      </w:r>
      <w:r w:rsidRPr="001D7464">
        <w:rPr>
          <w:rFonts w:cs="Arial"/>
        </w:rPr>
        <w:t xml:space="preserve"> shall be legally time</w:t>
      </w:r>
      <w:r w:rsidR="000929A5">
        <w:rPr>
          <w:rFonts w:cs="Arial"/>
        </w:rPr>
        <w:t>-</w:t>
      </w:r>
      <w:r w:rsidRPr="001D7464">
        <w:rPr>
          <w:rFonts w:cs="Arial"/>
        </w:rPr>
        <w:t>barred after three years calculated from the date when the payment falls due unless the payment claim has been under correspondence</w:t>
      </w:r>
      <w:r w:rsidR="00022B85" w:rsidRPr="001D7464">
        <w:rPr>
          <w:rFonts w:cs="Arial"/>
        </w:rPr>
        <w:t>. The</w:t>
      </w:r>
      <w:r w:rsidR="00C77069" w:rsidRPr="001D7464">
        <w:rPr>
          <w:rFonts w:cs="Arial"/>
        </w:rPr>
        <w:t xml:space="preserve"> Procuring Entity</w:t>
      </w:r>
      <w:r w:rsidRPr="001D7464">
        <w:rPr>
          <w:rFonts w:cs="Arial"/>
        </w:rPr>
        <w:t xml:space="preserve"> is entitled </w:t>
      </w:r>
      <w:r w:rsidR="00561E33" w:rsidRPr="001D7464">
        <w:rPr>
          <w:rFonts w:cs="Arial"/>
        </w:rPr>
        <w:t>to,</w:t>
      </w:r>
      <w:r w:rsidRPr="001D7464">
        <w:rPr>
          <w:rFonts w:cs="Arial"/>
        </w:rPr>
        <w:t xml:space="preserve"> and it shall be lawful for it </w:t>
      </w:r>
      <w:r w:rsidR="004E59A4" w:rsidRPr="001D7464">
        <w:rPr>
          <w:rFonts w:cs="Arial"/>
        </w:rPr>
        <w:t>to</w:t>
      </w:r>
      <w:r w:rsidRPr="001D7464">
        <w:rPr>
          <w:rFonts w:cs="Arial"/>
        </w:rPr>
        <w:t xml:space="preserve"> reject such claims.</w:t>
      </w:r>
    </w:p>
    <w:p w:rsidR="00780D6B" w:rsidRDefault="00780D6B" w:rsidP="00197E1D">
      <w:pPr>
        <w:pStyle w:val="Heading3"/>
      </w:pPr>
      <w:bookmarkStart w:id="533" w:name="_Toc77868636"/>
      <w:bookmarkStart w:id="534" w:name="_Toc86247941"/>
      <w:bookmarkStart w:id="535" w:name="_Hlk76400910"/>
      <w:r>
        <w:t>Commissions and Fees</w:t>
      </w:r>
      <w:bookmarkEnd w:id="533"/>
      <w:bookmarkEnd w:id="534"/>
    </w:p>
    <w:p w:rsidR="00780D6B" w:rsidRDefault="00780D6B" w:rsidP="00780D6B">
      <w:r w:rsidRPr="00B065D8">
        <w:t xml:space="preserve">The Service Provider shall disclose any commissions or fees that may have been paid or are to be paid to agents, representatives, or commission agents </w:t>
      </w:r>
      <w:r w:rsidR="00133AB1">
        <w:t>concerning</w:t>
      </w:r>
      <w:r w:rsidRPr="00B065D8">
        <w:t xml:space="preserve"> the selection process or execution and performance of this Contract. The information disclosed must include the name and address of the agent, representative, or commission agent, the amount and currency, and the purpose of the commission or fee</w:t>
      </w:r>
      <w:r w:rsidR="005273F0">
        <w:t xml:space="preserve"> in a format similar to Form 1.3 of the Tender Document.</w:t>
      </w:r>
    </w:p>
    <w:p w:rsidR="00AA5F7A" w:rsidRPr="001D7464" w:rsidRDefault="00AA5F7A" w:rsidP="00197E1D">
      <w:pPr>
        <w:pStyle w:val="Heading2"/>
      </w:pPr>
      <w:bookmarkStart w:id="536" w:name="_Toc77868638"/>
      <w:bookmarkStart w:id="537" w:name="_Toc86247942"/>
      <w:bookmarkStart w:id="538" w:name="_Ref268451248"/>
      <w:bookmarkEnd w:id="535"/>
      <w:r w:rsidRPr="001D7464">
        <w:t xml:space="preserve">Resolution of </w:t>
      </w:r>
      <w:r w:rsidR="00A040B1">
        <w:t>D</w:t>
      </w:r>
      <w:r w:rsidRPr="001D7464">
        <w:t>isputes</w:t>
      </w:r>
      <w:bookmarkEnd w:id="536"/>
      <w:bookmarkEnd w:id="537"/>
    </w:p>
    <w:p w:rsidR="003622AE" w:rsidRPr="001D7464" w:rsidRDefault="003622AE" w:rsidP="00197E1D">
      <w:pPr>
        <w:pStyle w:val="Heading3"/>
      </w:pPr>
      <w:bookmarkStart w:id="539" w:name="_Toc77868639"/>
      <w:bookmarkStart w:id="540" w:name="_Toc86247943"/>
      <w:r w:rsidRPr="001D7464">
        <w:t>Disputes and Excepted Matters</w:t>
      </w:r>
      <w:bookmarkEnd w:id="539"/>
      <w:bookmarkEnd w:id="540"/>
    </w:p>
    <w:p w:rsidR="003622AE" w:rsidRPr="001D7464" w:rsidRDefault="003622AE" w:rsidP="003622AE">
      <w:pPr>
        <w:rPr>
          <w:rFonts w:cs="Arial"/>
        </w:rPr>
      </w:pPr>
      <w:r w:rsidRPr="001D7464">
        <w:rPr>
          <w:rFonts w:cs="Arial"/>
        </w:rPr>
        <w:t>All disputes and differences between the parties hereto</w:t>
      </w:r>
      <w:r w:rsidR="004071DB">
        <w:rPr>
          <w:rFonts w:cs="Arial"/>
        </w:rPr>
        <w:t>,</w:t>
      </w:r>
      <w:r w:rsidRPr="001D7464">
        <w:rPr>
          <w:rFonts w:cs="Arial"/>
        </w:rPr>
        <w:t xml:space="preserve"> as to the construction or operation of this </w:t>
      </w:r>
      <w:r w:rsidR="00991564">
        <w:rPr>
          <w:rFonts w:cs="Arial"/>
        </w:rPr>
        <w:t>Contract</w:t>
      </w:r>
      <w:r w:rsidR="00606B6C">
        <w:rPr>
          <w:rFonts w:cs="Arial"/>
        </w:rPr>
        <w:t>,</w:t>
      </w:r>
      <w:r w:rsidRPr="001D7464">
        <w:rPr>
          <w:rFonts w:cs="Arial"/>
        </w:rPr>
        <w:t xml:space="preserve"> or the respective rights and liabilities of the parties on any matter in question; or any other </w:t>
      </w:r>
      <w:r w:rsidR="00C77ABF" w:rsidRPr="001D7464">
        <w:rPr>
          <w:rFonts w:cs="Arial"/>
        </w:rPr>
        <w:t>account</w:t>
      </w:r>
      <w:r w:rsidRPr="001D7464">
        <w:rPr>
          <w:rFonts w:cs="Arial"/>
        </w:rPr>
        <w:t xml:space="preserve"> whatsoever</w:t>
      </w:r>
      <w:r w:rsidR="004071DB">
        <w:rPr>
          <w:rFonts w:cs="Arial"/>
        </w:rPr>
        <w:t>,</w:t>
      </w:r>
      <w:r w:rsidR="002B3C32" w:rsidRPr="001D7464">
        <w:rPr>
          <w:rFonts w:cs="Arial"/>
        </w:rPr>
        <w:t xml:space="preserve"> but excluding the Excepted Matters (detailed below)</w:t>
      </w:r>
      <w:r w:rsidRPr="001D7464">
        <w:rPr>
          <w:rFonts w:cs="Arial"/>
        </w:rPr>
        <w:t xml:space="preserve">; arising out of or in connection with </w:t>
      </w:r>
      <w:r w:rsidR="002B160A">
        <w:rPr>
          <w:rFonts w:cs="Arial"/>
        </w:rPr>
        <w:t>the contract</w:t>
      </w:r>
      <w:r w:rsidR="004071DB">
        <w:rPr>
          <w:rFonts w:cs="Arial"/>
        </w:rPr>
        <w:t>,</w:t>
      </w:r>
      <w:r w:rsidR="00E45EE3" w:rsidRPr="00AC7A0E">
        <w:rPr>
          <w:rFonts w:cs="Arial"/>
        </w:rPr>
        <w:t>within thirty (30) days from aggrieved Party notifying the other Party of such matters</w:t>
      </w:r>
      <w:r w:rsidRPr="001D7464">
        <w:rPr>
          <w:rFonts w:cs="Arial"/>
        </w:rPr>
        <w:t>; whether before or after the completion</w:t>
      </w:r>
      <w:r w:rsidR="00031F9D" w:rsidRPr="001D7464">
        <w:rPr>
          <w:rFonts w:cs="Arial"/>
        </w:rPr>
        <w:t xml:space="preserve">/ </w:t>
      </w:r>
      <w:r w:rsidRPr="001D7464">
        <w:rPr>
          <w:rFonts w:cs="Arial"/>
        </w:rPr>
        <w:t xml:space="preserve">termination of </w:t>
      </w:r>
      <w:r w:rsidR="002B160A">
        <w:rPr>
          <w:rFonts w:cs="Arial"/>
        </w:rPr>
        <w:t>the contract</w:t>
      </w:r>
      <w:r w:rsidR="004071DB">
        <w:rPr>
          <w:rFonts w:cs="Arial"/>
        </w:rPr>
        <w:t>,</w:t>
      </w:r>
      <w:r w:rsidRPr="001D7464">
        <w:rPr>
          <w:rFonts w:cs="Arial"/>
        </w:rPr>
        <w:t>that cannot be resolved amicabl</w:t>
      </w:r>
      <w:r w:rsidR="000929A5">
        <w:rPr>
          <w:rFonts w:cs="Arial"/>
        </w:rPr>
        <w:t>y</w:t>
      </w:r>
      <w:r w:rsidRPr="001D7464">
        <w:rPr>
          <w:rFonts w:cs="Arial"/>
        </w:rPr>
        <w:t xml:space="preserve"> between </w:t>
      </w:r>
      <w:r w:rsidR="002B160A">
        <w:rPr>
          <w:rFonts w:cs="Arial"/>
        </w:rPr>
        <w:t xml:space="preserve">the </w:t>
      </w:r>
      <w:r w:rsidR="00B4519D">
        <w:rPr>
          <w:rFonts w:cs="Arial"/>
        </w:rPr>
        <w:t>Contract Manager</w:t>
      </w:r>
      <w:r w:rsidRPr="001D7464">
        <w:rPr>
          <w:rFonts w:cs="Arial"/>
        </w:rPr>
        <w:t xml:space="preserve"> and </w:t>
      </w:r>
      <w:r w:rsidR="002B160A">
        <w:rPr>
          <w:rFonts w:cs="Arial"/>
        </w:rPr>
        <w:t>the contract</w:t>
      </w:r>
      <w:r w:rsidRPr="001D7464">
        <w:rPr>
          <w:rFonts w:cs="Arial"/>
        </w:rPr>
        <w:t xml:space="preserve">or, shall be hereinafter called the “Dispute”. </w:t>
      </w:r>
      <w:r w:rsidR="000929A5">
        <w:rPr>
          <w:rFonts w:cs="Arial"/>
        </w:rPr>
        <w:t>The a</w:t>
      </w:r>
      <w:r w:rsidR="00FD0C2B" w:rsidRPr="001D7464">
        <w:rPr>
          <w:rFonts w:cs="Arial"/>
        </w:rPr>
        <w:t xml:space="preserve">ggrieved party shall give a ‘Notice of Dispute’ indicating the Dispute and claims </w:t>
      </w:r>
      <w:r w:rsidR="00E45EE3">
        <w:rPr>
          <w:rFonts w:cs="Arial"/>
        </w:rPr>
        <w:t>citing</w:t>
      </w:r>
      <w:r w:rsidR="00FD0C2B" w:rsidRPr="001D7464">
        <w:rPr>
          <w:rFonts w:cs="Arial"/>
        </w:rPr>
        <w:t xml:space="preserve">relevant Contractual clause to the designated authority requesting for invoking the </w:t>
      </w:r>
      <w:r w:rsidR="004071DB">
        <w:rPr>
          <w:rFonts w:cs="Arial"/>
        </w:rPr>
        <w:t xml:space="preserve">following dispute resolution </w:t>
      </w:r>
      <w:r w:rsidR="00FD0C2B" w:rsidRPr="001D7464">
        <w:rPr>
          <w:rFonts w:cs="Arial"/>
        </w:rPr>
        <w:t>mechanism.</w:t>
      </w:r>
      <w:r w:rsidR="004071DB" w:rsidRPr="001D7464">
        <w:rPr>
          <w:rFonts w:cs="Arial"/>
        </w:rPr>
        <w:t>The Dispute shall be resolved without recourse to courts through dispute resolution mechanisms detailed subsequently, in the sequence as mentioned below</w:t>
      </w:r>
      <w:r w:rsidR="000929A5">
        <w:rPr>
          <w:rFonts w:cs="Arial"/>
        </w:rPr>
        <w:t>,</w:t>
      </w:r>
      <w:r w:rsidR="004071DB" w:rsidRPr="001D7464">
        <w:rPr>
          <w:rFonts w:cs="Arial"/>
        </w:rPr>
        <w:t xml:space="preserve"> and the next mechanism shall not be invoked unless the earlier mechanism has been invo</w:t>
      </w:r>
      <w:r w:rsidR="004071DB">
        <w:rPr>
          <w:rFonts w:cs="Arial"/>
        </w:rPr>
        <w:t>ke</w:t>
      </w:r>
      <w:r w:rsidR="004071DB" w:rsidRPr="001D7464">
        <w:rPr>
          <w:rFonts w:cs="Arial"/>
        </w:rPr>
        <w:t>d or has failed to resolve it within the deadline mentioned therein.</w:t>
      </w:r>
    </w:p>
    <w:p w:rsidR="003622AE" w:rsidRPr="001D7464" w:rsidRDefault="00FD0C2B" w:rsidP="00D437B3">
      <w:pPr>
        <w:pStyle w:val="List"/>
        <w:numPr>
          <w:ilvl w:val="0"/>
          <w:numId w:val="35"/>
        </w:numPr>
        <w:ind w:left="709"/>
      </w:pPr>
      <w:r w:rsidRPr="001D7464">
        <w:t xml:space="preserve">Adjudication </w:t>
      </w:r>
    </w:p>
    <w:p w:rsidR="00FD0C2B" w:rsidRPr="001D7464" w:rsidRDefault="00FD0C2B" w:rsidP="00D437B3">
      <w:pPr>
        <w:pStyle w:val="List"/>
        <w:numPr>
          <w:ilvl w:val="0"/>
          <w:numId w:val="35"/>
        </w:numPr>
        <w:ind w:left="709"/>
      </w:pPr>
      <w:r w:rsidRPr="001D7464">
        <w:t>Conciliation</w:t>
      </w:r>
    </w:p>
    <w:p w:rsidR="00FD0C2B" w:rsidRPr="001D7464" w:rsidRDefault="00FD0C2B" w:rsidP="00D437B3">
      <w:pPr>
        <w:pStyle w:val="List"/>
        <w:numPr>
          <w:ilvl w:val="0"/>
          <w:numId w:val="35"/>
        </w:numPr>
        <w:ind w:left="709"/>
      </w:pPr>
      <w:r w:rsidRPr="001D7464">
        <w:t>Arbitration</w:t>
      </w:r>
    </w:p>
    <w:p w:rsidR="00D848C3" w:rsidRPr="001D7464" w:rsidRDefault="00D848C3" w:rsidP="00197E1D">
      <w:pPr>
        <w:pStyle w:val="Heading3"/>
      </w:pPr>
      <w:bookmarkStart w:id="541" w:name="_Toc77868640"/>
      <w:bookmarkStart w:id="542" w:name="_Toc86247944"/>
      <w:r w:rsidRPr="001D7464">
        <w:t>Excepted Matters</w:t>
      </w:r>
      <w:bookmarkEnd w:id="541"/>
      <w:bookmarkEnd w:id="542"/>
    </w:p>
    <w:p w:rsidR="00D848C3" w:rsidRPr="001D7464" w:rsidRDefault="00AF58DD" w:rsidP="00A2258E">
      <w:r w:rsidRPr="001D7464">
        <w:t>M</w:t>
      </w:r>
      <w:r w:rsidR="00D848C3" w:rsidRPr="001D7464">
        <w:t xml:space="preserve">atters for which provision has been made in any Clause of </w:t>
      </w:r>
      <w:r w:rsidR="002B160A">
        <w:t>the contract</w:t>
      </w:r>
      <w:r w:rsidR="00D848C3" w:rsidRPr="001D7464">
        <w:t xml:space="preserve"> shall be deemed as ‘excepted matters’ (matters not </w:t>
      </w:r>
      <w:r w:rsidRPr="001D7464">
        <w:t>disputable</w:t>
      </w:r>
      <w:r w:rsidR="00031F9D" w:rsidRPr="001D7464">
        <w:t xml:space="preserve">/ </w:t>
      </w:r>
      <w:r w:rsidR="00D848C3" w:rsidRPr="001D7464">
        <w:t>arbitrable)</w:t>
      </w:r>
      <w:r w:rsidR="00533661">
        <w:t>,</w:t>
      </w:r>
      <w:r w:rsidR="00D848C3" w:rsidRPr="001D7464">
        <w:t xml:space="preserve"> and decisions of </w:t>
      </w:r>
      <w:r w:rsidR="00C77069" w:rsidRPr="001D7464">
        <w:t>the Procuring Entity</w:t>
      </w:r>
      <w:r w:rsidR="00D848C3" w:rsidRPr="001D7464">
        <w:t xml:space="preserve">, thereon shall be final and binding on </w:t>
      </w:r>
      <w:r w:rsidR="002B160A">
        <w:t>the contract</w:t>
      </w:r>
      <w:r w:rsidR="00D848C3" w:rsidRPr="001D7464">
        <w:t>or</w:t>
      </w:r>
      <w:r w:rsidR="009C542A" w:rsidRPr="001D7464">
        <w:t>. The</w:t>
      </w:r>
      <w:r w:rsidR="00D848C3" w:rsidRPr="001D7464">
        <w:t xml:space="preserve"> ‘excepted matters’ shall stand </w:t>
      </w:r>
      <w:r w:rsidR="003F51DE">
        <w:t>express</w:t>
      </w:r>
      <w:r w:rsidR="00D848C3" w:rsidRPr="001D7464">
        <w:t xml:space="preserve">ly </w:t>
      </w:r>
      <w:r w:rsidR="00D848C3" w:rsidRPr="001D7464">
        <w:lastRenderedPageBreak/>
        <w:t xml:space="preserve">excluded from the purview of the sub-clauses below, including Arbitration. </w:t>
      </w:r>
      <w:r w:rsidR="009C542A" w:rsidRPr="001D7464">
        <w:t xml:space="preserve">However, </w:t>
      </w:r>
      <w:r w:rsidR="00D848C3" w:rsidRPr="001D7464">
        <w:t xml:space="preserve">where </w:t>
      </w:r>
      <w:r w:rsidR="00C77069" w:rsidRPr="001D7464">
        <w:t>the Procuring Entity</w:t>
      </w:r>
      <w:r w:rsidR="00D848C3" w:rsidRPr="001D7464">
        <w:t xml:space="preserve"> has raised the dispute, this sub-clause shall not apply.</w:t>
      </w:r>
      <w:r w:rsidR="00E74BF7" w:rsidRPr="001D7464">
        <w:t xml:space="preserve">Unless </w:t>
      </w:r>
      <w:r w:rsidR="003E7DA0">
        <w:t xml:space="preserve">otherwise stipulated </w:t>
      </w:r>
      <w:r w:rsidR="00E74BF7" w:rsidRPr="001D7464">
        <w:t xml:space="preserve">in </w:t>
      </w:r>
      <w:r w:rsidR="002B160A">
        <w:t>the contract</w:t>
      </w:r>
      <w:r w:rsidR="00E45EE3">
        <w:t>,</w:t>
      </w:r>
      <w:r w:rsidR="00E74BF7" w:rsidRPr="001D7464">
        <w:t xml:space="preserve"> e</w:t>
      </w:r>
      <w:r w:rsidRPr="001D7464">
        <w:t>xcepted matters shall include but not limited to:</w:t>
      </w:r>
    </w:p>
    <w:p w:rsidR="00E45EE3" w:rsidRDefault="00E45EE3" w:rsidP="00A2258E">
      <w:pPr>
        <w:pStyle w:val="List"/>
      </w:pPr>
      <w:r w:rsidRPr="00AC7A0E">
        <w:t>any controversies or claims brought by a third party for bodily injury, death, property damage or any indirect or consequential loss arising out of or in any way related to the performance of this Contract (“Third Party Claim”), including, but not limited to, a Party’s right to seek contribution or indemnity from the other Party in respect of a Third-Party Claim.</w:t>
      </w:r>
    </w:p>
    <w:p w:rsidR="00C23555" w:rsidRPr="001D7464" w:rsidRDefault="00C23555" w:rsidP="00A2258E">
      <w:pPr>
        <w:pStyle w:val="List"/>
      </w:pPr>
      <w:r w:rsidRPr="001D7464">
        <w:t xml:space="preserve">Issues related to </w:t>
      </w:r>
      <w:r w:rsidR="000929A5">
        <w:t xml:space="preserve">the </w:t>
      </w:r>
      <w:r w:rsidRPr="001D7464">
        <w:t xml:space="preserve">pre-award tender process or </w:t>
      </w:r>
      <w:r w:rsidR="00561E33" w:rsidRPr="001D7464">
        <w:t>conditions</w:t>
      </w:r>
    </w:p>
    <w:p w:rsidR="00AF58DD" w:rsidRPr="001D7464" w:rsidRDefault="00AF58DD" w:rsidP="00A2258E">
      <w:pPr>
        <w:pStyle w:val="List"/>
      </w:pPr>
      <w:r w:rsidRPr="001D7464">
        <w:t xml:space="preserve">Issues related to ambiguity in </w:t>
      </w:r>
      <w:r w:rsidR="00991564">
        <w:t>Contract</w:t>
      </w:r>
      <w:r w:rsidRPr="001D7464">
        <w:t xml:space="preserve"> terms shall not be taken up after a </w:t>
      </w:r>
      <w:r w:rsidR="00991564">
        <w:t>Contract</w:t>
      </w:r>
      <w:r w:rsidRPr="001D7464">
        <w:t xml:space="preserve"> has been signed</w:t>
      </w:r>
      <w:r w:rsidR="000929A5">
        <w:t>. A</w:t>
      </w:r>
      <w:r w:rsidRPr="001D7464">
        <w:t xml:space="preserve">ll such issues should be highlighted before </w:t>
      </w:r>
      <w:r w:rsidR="000929A5">
        <w:t xml:space="preserve">the </w:t>
      </w:r>
      <w:r w:rsidR="00CF5723">
        <w:t>signing</w:t>
      </w:r>
      <w:r w:rsidRPr="001D7464">
        <w:t xml:space="preserve"> of </w:t>
      </w:r>
      <w:r w:rsidR="002B160A">
        <w:t>the contract</w:t>
      </w:r>
      <w:r w:rsidRPr="001D7464">
        <w:t xml:space="preserve">by </w:t>
      </w:r>
      <w:r w:rsidR="002B160A">
        <w:t>the contract</w:t>
      </w:r>
      <w:r w:rsidR="00561E33" w:rsidRPr="001D7464">
        <w:t>or.</w:t>
      </w:r>
    </w:p>
    <w:p w:rsidR="00AF58DD" w:rsidRPr="001D7464" w:rsidRDefault="00AF58DD" w:rsidP="00A2258E">
      <w:pPr>
        <w:pStyle w:val="List"/>
      </w:pPr>
      <w:r w:rsidRPr="001D7464">
        <w:t xml:space="preserve">Provisions incorporated in </w:t>
      </w:r>
      <w:r w:rsidR="002B160A">
        <w:t>the contract</w:t>
      </w:r>
      <w:r w:rsidRPr="001D7464">
        <w:t>, which are beyond the purview of The Procurement Entity or are in pursuance of policies of Government, including but not limited to</w:t>
      </w:r>
    </w:p>
    <w:p w:rsidR="00AF58DD" w:rsidRPr="001D7464" w:rsidRDefault="00AF58DD" w:rsidP="00A2258E">
      <w:pPr>
        <w:pStyle w:val="List2"/>
      </w:pPr>
      <w:r w:rsidRPr="001D7464">
        <w:t xml:space="preserve">Provisions </w:t>
      </w:r>
      <w:r w:rsidR="00E45EE3">
        <w:t xml:space="preserve">of restrictions </w:t>
      </w:r>
      <w:r w:rsidRPr="001D7464">
        <w:t xml:space="preserve">regarding local content and </w:t>
      </w:r>
      <w:r w:rsidR="00E45EE3">
        <w:t xml:space="preserve">Purchase </w:t>
      </w:r>
      <w:r w:rsidR="008C2531">
        <w:t>P</w:t>
      </w:r>
      <w:r w:rsidR="00E45EE3">
        <w:t>reference to</w:t>
      </w:r>
      <w:r w:rsidRPr="001D7464">
        <w:t xml:space="preserve"> Local suppliers in terms of Make in India policy of the </w:t>
      </w:r>
      <w:r w:rsidR="00561E33" w:rsidRPr="001D7464">
        <w:t>Government</w:t>
      </w:r>
    </w:p>
    <w:p w:rsidR="00AF58DD" w:rsidRPr="001D7464" w:rsidRDefault="00AF58DD" w:rsidP="00A2258E">
      <w:pPr>
        <w:pStyle w:val="List2"/>
      </w:pPr>
      <w:r w:rsidRPr="001D7464">
        <w:t xml:space="preserve">Provisions regarding restrictions on Entities from Countries having landborders with India in terms of </w:t>
      </w:r>
      <w:r w:rsidR="000929A5">
        <w:t xml:space="preserve">the </w:t>
      </w:r>
      <w:r w:rsidRPr="001D7464">
        <w:t>Government’s policies in this regard</w:t>
      </w:r>
    </w:p>
    <w:p w:rsidR="00422677" w:rsidRPr="001D7464" w:rsidRDefault="00422677" w:rsidP="00A2258E">
      <w:pPr>
        <w:pStyle w:val="List2"/>
      </w:pPr>
      <w:r w:rsidRPr="001D7464">
        <w:t xml:space="preserve">Purchase preference policies </w:t>
      </w:r>
      <w:r w:rsidR="003E25FD">
        <w:t>regarding</w:t>
      </w:r>
      <w:r w:rsidRPr="001D7464">
        <w:t xml:space="preserve"> MSEs and </w:t>
      </w:r>
      <w:r w:rsidR="00B60390">
        <w:t>Start-ups</w:t>
      </w:r>
    </w:p>
    <w:p w:rsidR="004062FA" w:rsidRPr="001D7464" w:rsidRDefault="005A66C0" w:rsidP="00197E1D">
      <w:pPr>
        <w:pStyle w:val="Heading3"/>
      </w:pPr>
      <w:bookmarkStart w:id="543" w:name="_Toc77868641"/>
      <w:bookmarkStart w:id="544" w:name="_Toc86247945"/>
      <w:r w:rsidRPr="001D7464">
        <w:t>Adjudication</w:t>
      </w:r>
      <w:bookmarkEnd w:id="543"/>
      <w:bookmarkEnd w:id="544"/>
    </w:p>
    <w:p w:rsidR="00CD29AE" w:rsidRDefault="00B77B59" w:rsidP="00D258F9">
      <w:pPr>
        <w:rPr>
          <w:rFonts w:eastAsiaTheme="majorEastAsia" w:cs="Arial"/>
          <w:b/>
          <w:bCs/>
          <w:sz w:val="24"/>
          <w:szCs w:val="26"/>
        </w:rPr>
      </w:pPr>
      <w:r w:rsidRPr="001D7464">
        <w:t xml:space="preserve">After exhausting efforts to resolve the Dispute with </w:t>
      </w:r>
      <w:r w:rsidR="002B160A">
        <w:t xml:space="preserve">the </w:t>
      </w:r>
      <w:r w:rsidR="00B4519D">
        <w:t>Contract Manager</w:t>
      </w:r>
      <w:r w:rsidRPr="001D7464">
        <w:t xml:space="preserve"> executing </w:t>
      </w:r>
      <w:r w:rsidR="002B160A">
        <w:t>the contract</w:t>
      </w:r>
      <w:r w:rsidRPr="001D7464">
        <w:t xml:space="preserve">on behalf of the Procuring Entity, </w:t>
      </w:r>
      <w:r w:rsidR="002B160A">
        <w:t>the contract</w:t>
      </w:r>
      <w:r w:rsidR="00EF0589" w:rsidRPr="001D7464">
        <w:t xml:space="preserve">or </w:t>
      </w:r>
      <w:r w:rsidRPr="001D7464">
        <w:t xml:space="preserve">shall give a ‘Notice of </w:t>
      </w:r>
      <w:r w:rsidR="0068231C">
        <w:t>Adjudication</w:t>
      </w:r>
      <w:r w:rsidR="0068231C" w:rsidRPr="001D7464">
        <w:t xml:space="preserve">’ </w:t>
      </w:r>
      <w:r w:rsidR="002B3C32" w:rsidRPr="001D7464">
        <w:t xml:space="preserve">specifying the matters which are in question, or subject of the dispute or difference indicating the relevant contractual clause, as also the amount of claim item-wise </w:t>
      </w:r>
      <w:r w:rsidRPr="001D7464">
        <w:t xml:space="preserve">to </w:t>
      </w:r>
      <w:r w:rsidR="00707AE3">
        <w:fldChar w:fldCharType="begin"/>
      </w:r>
      <w:r w:rsidR="00707AE3">
        <w:instrText xml:space="preserve"> DOCPROPERTY  "Head of Procurement"  \* MERGEFORMAT </w:instrText>
      </w:r>
      <w:r w:rsidR="00707AE3">
        <w:fldChar w:fldCharType="separate"/>
      </w:r>
      <w:r w:rsidR="00621D46">
        <w:t>Head of Procurement</w:t>
      </w:r>
      <w:r w:rsidR="00707AE3">
        <w:fldChar w:fldCharType="end"/>
      </w:r>
      <w:r w:rsidR="004071DB">
        <w:t xml:space="preserve">or any other authority mentioned in </w:t>
      </w:r>
      <w:r w:rsidR="002B160A">
        <w:t>the contract</w:t>
      </w:r>
      <w:r w:rsidR="002B3C32" w:rsidRPr="001D7464">
        <w:t xml:space="preserve">(hereinafter called the “Adjudicator”) </w:t>
      </w:r>
      <w:r w:rsidRPr="001D7464">
        <w:t xml:space="preserve">for invoking resolution of </w:t>
      </w:r>
      <w:r w:rsidR="000929A5">
        <w:t xml:space="preserve">the </w:t>
      </w:r>
      <w:r w:rsidRPr="001D7464">
        <w:t xml:space="preserve">dispute through Adjudication. During his adjudication, the </w:t>
      </w:r>
      <w:r w:rsidR="002B3C32" w:rsidRPr="001D7464">
        <w:t>Adjudicator</w:t>
      </w:r>
      <w:r w:rsidRPr="001D7464">
        <w:t xml:space="preserve"> shall give adequate opportunity to </w:t>
      </w:r>
      <w:r w:rsidR="002B160A">
        <w:t>the contract</w:t>
      </w:r>
      <w:r w:rsidR="00EF0589" w:rsidRPr="001D7464">
        <w:t xml:space="preserve">or </w:t>
      </w:r>
      <w:r w:rsidRPr="001D7464">
        <w:t xml:space="preserve">to present his case. </w:t>
      </w:r>
      <w:bookmarkStart w:id="545" w:name="_Hlk78978678"/>
      <w:r w:rsidR="00306F17">
        <w:t>Within 60 days after receiving the representation, the Adjudicator shall</w:t>
      </w:r>
      <w:r w:rsidR="004062FA" w:rsidRPr="001D7464">
        <w:t xml:space="preserve"> make and notify decisions </w:t>
      </w:r>
      <w:r w:rsidR="00306F17" w:rsidRPr="001D7464">
        <w:t xml:space="preserve">in writing </w:t>
      </w:r>
      <w:r w:rsidR="004062FA" w:rsidRPr="001D7464">
        <w:t xml:space="preserve">on all matters referred to </w:t>
      </w:r>
      <w:r w:rsidR="00306F17">
        <w:t>him</w:t>
      </w:r>
      <w:r w:rsidR="004062FA" w:rsidRPr="001D7464">
        <w:t>.</w:t>
      </w:r>
      <w:bookmarkEnd w:id="545"/>
      <w:r w:rsidR="00C77ABF" w:rsidRPr="001D7464">
        <w:t xml:space="preserve">The parties shall not initiate, during the adjudication proceedings, any conciliation or arbitral or judicial proceedings in respect of </w:t>
      </w:r>
      <w:r w:rsidR="000929A5">
        <w:t xml:space="preserve">a </w:t>
      </w:r>
      <w:r w:rsidR="00C77ABF" w:rsidRPr="001D7464">
        <w:t xml:space="preserve">dispute that is the subject matter of the </w:t>
      </w:r>
      <w:r w:rsidR="008C2531">
        <w:t>a</w:t>
      </w:r>
      <w:r w:rsidR="00E45EE3">
        <w:t>djudication</w:t>
      </w:r>
      <w:r w:rsidR="00C77ABF" w:rsidRPr="001D7464">
        <w:t xml:space="preserve">proceedings. </w:t>
      </w:r>
      <w:r w:rsidRPr="001D7464">
        <w:t xml:space="preserve">If not satisfied by the decision in adjudication, </w:t>
      </w:r>
      <w:r w:rsidR="00E45EE3">
        <w:t xml:space="preserve">or if </w:t>
      </w:r>
      <w:r w:rsidR="000929A5">
        <w:t xml:space="preserve">the </w:t>
      </w:r>
      <w:r w:rsidR="00E45EE3">
        <w:t xml:space="preserve">adjudicator fails to notify his decision within the abovementioned time-frame, </w:t>
      </w:r>
      <w:r w:rsidR="002B160A">
        <w:t>the contract</w:t>
      </w:r>
      <w:r w:rsidR="00EF0589" w:rsidRPr="001D7464">
        <w:t xml:space="preserve">or </w:t>
      </w:r>
      <w:r w:rsidRPr="001D7464">
        <w:t>may proceed to invoke the process of Conciliation as follows.</w:t>
      </w:r>
      <w:bookmarkStart w:id="546" w:name="_Toc77868642"/>
    </w:p>
    <w:p w:rsidR="004062FA" w:rsidRPr="001D7464" w:rsidRDefault="004062FA" w:rsidP="00197E1D">
      <w:pPr>
        <w:pStyle w:val="Heading3"/>
      </w:pPr>
      <w:bookmarkStart w:id="547" w:name="_Toc86247946"/>
      <w:r w:rsidRPr="001D7464">
        <w:t>Conciliation of disputes</w:t>
      </w:r>
      <w:bookmarkEnd w:id="546"/>
      <w:bookmarkEnd w:id="547"/>
    </w:p>
    <w:p w:rsidR="004062FA" w:rsidRPr="001D7464" w:rsidRDefault="00B77B59" w:rsidP="00A2258E">
      <w:pPr>
        <w:pStyle w:val="List"/>
      </w:pPr>
      <w:r w:rsidRPr="001D7464">
        <w:t>A</w:t>
      </w:r>
      <w:r w:rsidR="004062FA" w:rsidRPr="001D7464">
        <w:t>ny part</w:t>
      </w:r>
      <w:r w:rsidR="00306F17">
        <w:t>y</w:t>
      </w:r>
      <w:r w:rsidRPr="001D7464">
        <w:t xml:space="preserve">may invoke Conciliation by submitting “Notice of </w:t>
      </w:r>
      <w:r w:rsidR="004071DB">
        <w:t>Conciliation</w:t>
      </w:r>
      <w:r w:rsidRPr="001D7464">
        <w:t xml:space="preserve">” </w:t>
      </w:r>
      <w:r w:rsidR="004062FA" w:rsidRPr="001D7464">
        <w:t>to</w:t>
      </w:r>
      <w:r w:rsidR="00C77ABF" w:rsidRPr="001D7464">
        <w:t xml:space="preserve"> the</w:t>
      </w:r>
      <w:r w:rsidR="00707AE3">
        <w:fldChar w:fldCharType="begin"/>
      </w:r>
      <w:r w:rsidR="00707AE3">
        <w:instrText xml:space="preserve"> DOCPROPERTY  "The Legal Head"  \* MERGEFORMAT </w:instrText>
      </w:r>
      <w:r w:rsidR="00707AE3">
        <w:fldChar w:fldCharType="separate"/>
      </w:r>
      <w:r w:rsidR="00DB2049">
        <w:t>Head of the Procuring Organisation</w:t>
      </w:r>
      <w:r w:rsidR="00707AE3">
        <w:fldChar w:fldCharType="end"/>
      </w:r>
      <w:r w:rsidR="00C77ABF" w:rsidRPr="001D7464">
        <w:t xml:space="preserve">. </w:t>
      </w:r>
      <w:r w:rsidR="00306F17" w:rsidRPr="00AC7A0E">
        <w:rPr>
          <w:rFonts w:cs="Arial"/>
        </w:rPr>
        <w:t xml:space="preserve">Since conciliation is a voluntary process, </w:t>
      </w:r>
      <w:r w:rsidR="00306F17">
        <w:rPr>
          <w:rFonts w:cs="Arial"/>
        </w:rPr>
        <w:t xml:space="preserve">within 30 days of receipt of “Notice of Conciliation”, </w:t>
      </w:r>
      <w:r w:rsidR="00306F17" w:rsidRPr="00AC7A0E">
        <w:rPr>
          <w:rFonts w:cs="Arial"/>
        </w:rPr>
        <w:t xml:space="preserve">the </w:t>
      </w:r>
      <w:r w:rsidR="00707AE3">
        <w:fldChar w:fldCharType="begin"/>
      </w:r>
      <w:r w:rsidR="00707AE3">
        <w:instrText xml:space="preserve"> DOCPROPERTY  "The Legal Head"  \* MERGEFORMAT </w:instrText>
      </w:r>
      <w:r w:rsidR="00707AE3">
        <w:fldChar w:fldCharType="separate"/>
      </w:r>
      <w:r w:rsidR="00DB2049">
        <w:rPr>
          <w:rFonts w:cs="Arial"/>
        </w:rPr>
        <w:t>Head of the Procuring Organisation</w:t>
      </w:r>
      <w:r w:rsidR="00707AE3">
        <w:rPr>
          <w:rFonts w:cs="Arial"/>
        </w:rPr>
        <w:fldChar w:fldCharType="end"/>
      </w:r>
      <w:r w:rsidR="00306F17" w:rsidRPr="00AC7A0E">
        <w:rPr>
          <w:rFonts w:cs="Arial"/>
        </w:rPr>
        <w:t xml:space="preserve"> shall</w:t>
      </w:r>
      <w:r w:rsidR="00306F17">
        <w:rPr>
          <w:rFonts w:cs="Arial"/>
        </w:rPr>
        <w:t xml:space="preserve"> notify a sole Conciliator if the other party is agreeable to enter Conciliation</w:t>
      </w:r>
      <w:r w:rsidR="00306F17" w:rsidRPr="00AC7A0E">
        <w:rPr>
          <w:rFonts w:cs="Arial"/>
        </w:rPr>
        <w:t>.</w:t>
      </w:r>
      <w:r w:rsidR="00C77ABF" w:rsidRPr="001D7464">
        <w:t xml:space="preserve"> If </w:t>
      </w:r>
      <w:r w:rsidR="000929A5">
        <w:t xml:space="preserve">the </w:t>
      </w:r>
      <w:r w:rsidR="00C77ABF" w:rsidRPr="001D7464">
        <w:t xml:space="preserve">other party is not agreeable to Conciliation, the aggrieved party </w:t>
      </w:r>
      <w:r w:rsidR="0068231C">
        <w:t>may</w:t>
      </w:r>
      <w:r w:rsidR="00C77ABF" w:rsidRPr="001D7464">
        <w:t xml:space="preserve"> invoke Arbitration.</w:t>
      </w:r>
    </w:p>
    <w:p w:rsidR="004062FA" w:rsidRPr="001D7464" w:rsidRDefault="004062FA">
      <w:pPr>
        <w:pStyle w:val="List"/>
      </w:pPr>
      <w:r w:rsidRPr="001D7464">
        <w:lastRenderedPageBreak/>
        <w:t xml:space="preserve">The Conciliator shall </w:t>
      </w:r>
      <w:r w:rsidR="007C3705" w:rsidRPr="001D7464">
        <w:t xml:space="preserve">proactively </w:t>
      </w:r>
      <w:r w:rsidRPr="001D7464">
        <w:t>assist the parties to reach an amicable settlement in</w:t>
      </w:r>
      <w:r w:rsidR="00306F17">
        <w:t>dependently and impartially</w:t>
      </w:r>
      <w:r w:rsidRPr="001D7464">
        <w:t xml:space="preserve"> within the terms of </w:t>
      </w:r>
      <w:r w:rsidR="00991564">
        <w:t>Contract</w:t>
      </w:r>
      <w:r w:rsidR="00DB2605">
        <w:t>, within 60 days from the date of appointment of Conciliator</w:t>
      </w:r>
      <w:r w:rsidRPr="001D7464">
        <w:t>.</w:t>
      </w:r>
    </w:p>
    <w:p w:rsidR="004062FA" w:rsidRPr="001D7464" w:rsidRDefault="004062FA">
      <w:pPr>
        <w:pStyle w:val="List"/>
      </w:pPr>
      <w:r w:rsidRPr="001D7464">
        <w:t xml:space="preserve">If the parties reach </w:t>
      </w:r>
      <w:r w:rsidR="000929A5">
        <w:t xml:space="preserve">an </w:t>
      </w:r>
      <w:r w:rsidRPr="001D7464">
        <w:t xml:space="preserve">agreement on </w:t>
      </w:r>
      <w:r w:rsidR="000929A5">
        <w:t xml:space="preserve">a </w:t>
      </w:r>
      <w:r w:rsidR="00306F17">
        <w:t>dispute settlement</w:t>
      </w:r>
      <w:r w:rsidRPr="001D7464">
        <w:t xml:space="preserve">, they shall draw up a written settlement agreement duly signed by </w:t>
      </w:r>
      <w:r w:rsidR="000929A5">
        <w:t xml:space="preserve">the </w:t>
      </w:r>
      <w:r w:rsidRPr="001D7464">
        <w:t>parties and conciliator. When the parties sign the settlement agreement, it shall be final and binding on the parties.</w:t>
      </w:r>
      <w:r w:rsidR="007C3705" w:rsidRPr="001D7464">
        <w:t xml:space="preserve"> The dispute shall be treated as resolved on the date of such agreement.</w:t>
      </w:r>
    </w:p>
    <w:p w:rsidR="004062FA" w:rsidRPr="001D7464" w:rsidRDefault="004062FA">
      <w:pPr>
        <w:pStyle w:val="List"/>
      </w:pPr>
      <w:r w:rsidRPr="001D7464">
        <w:t xml:space="preserve">The parties shall not initiate, during the conciliation proceedings, any arbitral or judicial proceedings in respect of </w:t>
      </w:r>
      <w:r w:rsidR="000929A5">
        <w:t xml:space="preserve">a </w:t>
      </w:r>
      <w:r w:rsidRPr="001D7464">
        <w:t>dispute that is the subject matter of the conciliation proceedings.</w:t>
      </w:r>
    </w:p>
    <w:p w:rsidR="00D848C3" w:rsidRPr="001D7464" w:rsidRDefault="007C3705">
      <w:pPr>
        <w:pStyle w:val="List"/>
      </w:pPr>
      <w:r w:rsidRPr="001D7464">
        <w:t>Termination</w:t>
      </w:r>
      <w:r w:rsidR="00D848C3" w:rsidRPr="001D7464">
        <w:t xml:space="preserve"> of Conciliation: Disputes shall remain alive if the conciliation </w:t>
      </w:r>
      <w:r w:rsidRPr="001D7464">
        <w:t>is terminated</w:t>
      </w:r>
      <w:r w:rsidR="00D848C3" w:rsidRPr="001D7464">
        <w:t xml:space="preserve"> as follows: </w:t>
      </w:r>
    </w:p>
    <w:p w:rsidR="004062FA" w:rsidRPr="00A2258E" w:rsidRDefault="004062FA" w:rsidP="00A2258E">
      <w:pPr>
        <w:pStyle w:val="List2"/>
      </w:pPr>
      <w:r w:rsidRPr="00A2258E">
        <w:t>By written declaration of the conciliator, after consultation with the parties, to the effect that further efforts at conciliation are no longer justified, on the date of such declaration; or</w:t>
      </w:r>
    </w:p>
    <w:p w:rsidR="00AA5F7A" w:rsidRPr="00A2258E" w:rsidRDefault="004062FA" w:rsidP="00A2258E">
      <w:pPr>
        <w:pStyle w:val="List2"/>
      </w:pPr>
      <w:r w:rsidRPr="00A2258E">
        <w:t>By a written declaration of any party to the conciliator to the effect that the conciliation proceedings are terminated, on the date of such declaration;</w:t>
      </w:r>
      <w:r w:rsidR="00A25E94" w:rsidRPr="00A2258E">
        <w:t xml:space="preserve"> or</w:t>
      </w:r>
    </w:p>
    <w:p w:rsidR="00A25E94" w:rsidRPr="00A2258E" w:rsidRDefault="00A25E94" w:rsidP="00A2258E">
      <w:pPr>
        <w:pStyle w:val="List2"/>
      </w:pPr>
      <w:bookmarkStart w:id="548" w:name="_Hlk76289553"/>
      <w:r w:rsidRPr="00A2258E">
        <w:t xml:space="preserve">If the parties fail </w:t>
      </w:r>
      <w:r w:rsidR="000929A5">
        <w:t xml:space="preserve">to </w:t>
      </w:r>
      <w:r w:rsidRPr="00A2258E">
        <w:t xml:space="preserve">reach </w:t>
      </w:r>
      <w:r w:rsidR="000929A5">
        <w:t xml:space="preserve">an </w:t>
      </w:r>
      <w:r w:rsidRPr="00A2258E">
        <w:t xml:space="preserve">agreement on </w:t>
      </w:r>
      <w:r w:rsidR="000929A5">
        <w:t xml:space="preserve">a </w:t>
      </w:r>
      <w:r w:rsidRPr="00A2258E">
        <w:t xml:space="preserve">settlement of the dispute, within 60 days of </w:t>
      </w:r>
      <w:r w:rsidR="000929A5">
        <w:t xml:space="preserve">the </w:t>
      </w:r>
      <w:r w:rsidRPr="00A2258E">
        <w:t>appointment of Conciliator</w:t>
      </w:r>
      <w:bookmarkEnd w:id="548"/>
    </w:p>
    <w:p w:rsidR="00C77ABF" w:rsidRPr="001D7464" w:rsidRDefault="00C77ABF">
      <w:pPr>
        <w:pStyle w:val="List"/>
      </w:pPr>
      <w:r w:rsidRPr="001D7464">
        <w:t>On termination of Conciliation</w:t>
      </w:r>
      <w:bookmarkStart w:id="549" w:name="_Hlk76289532"/>
      <w:r w:rsidRPr="001D7464">
        <w:t xml:space="preserve">, </w:t>
      </w:r>
      <w:r w:rsidR="00A25E94">
        <w:t>if the dispute is still alive</w:t>
      </w:r>
      <w:bookmarkEnd w:id="549"/>
      <w:r w:rsidR="00A25E94">
        <w:t xml:space="preserve">, </w:t>
      </w:r>
      <w:r w:rsidRPr="001D7464">
        <w:t>the aggrieved party shall be free to invoke Arbitration.</w:t>
      </w:r>
    </w:p>
    <w:p w:rsidR="00AA5F7A" w:rsidRPr="001D7464" w:rsidRDefault="00AA5F7A" w:rsidP="00197E1D">
      <w:pPr>
        <w:pStyle w:val="Heading3"/>
      </w:pPr>
      <w:bookmarkStart w:id="550" w:name="_Toc77868643"/>
      <w:bookmarkStart w:id="551" w:name="_Toc86247947"/>
      <w:r w:rsidRPr="001D7464">
        <w:t>Arbitration</w:t>
      </w:r>
      <w:r w:rsidR="0094132E" w:rsidRPr="001D7464">
        <w:t>Agreement</w:t>
      </w:r>
      <w:bookmarkEnd w:id="550"/>
      <w:bookmarkEnd w:id="551"/>
    </w:p>
    <w:p w:rsidR="009C0686" w:rsidRPr="001D7464" w:rsidRDefault="00633152" w:rsidP="00863BFE">
      <w:pPr>
        <w:pStyle w:val="Heading4"/>
        <w:rPr>
          <w:rFonts w:cs="Arial"/>
        </w:rPr>
      </w:pPr>
      <w:r w:rsidRPr="001D7464">
        <w:rPr>
          <w:rFonts w:cs="Arial"/>
        </w:rPr>
        <w:t>This Agreement</w:t>
      </w:r>
    </w:p>
    <w:p w:rsidR="00BB2E0B" w:rsidRPr="001D7464" w:rsidRDefault="009C542A" w:rsidP="00A2258E">
      <w:pPr>
        <w:pStyle w:val="List"/>
      </w:pPr>
      <w:r w:rsidRPr="001D7464">
        <w:t xml:space="preserve">This Arbitration </w:t>
      </w:r>
      <w:r w:rsidR="000929A5">
        <w:t>A</w:t>
      </w:r>
      <w:r w:rsidRPr="001D7464">
        <w:t xml:space="preserve">greement (hereinafter referred to as this “Agreement”) relating to this Contract (hereinafter called the “Main Agreement” for this agreement) is made under the provisions of </w:t>
      </w:r>
      <w:r w:rsidR="00BB2E0B" w:rsidRPr="001D7464">
        <w:t xml:space="preserve">The Arbitration and Conciliation Act, 1996 as amended </w:t>
      </w:r>
      <w:r w:rsidR="00E45EE3">
        <w:t>from time to time</w:t>
      </w:r>
      <w:r w:rsidR="00BB2E0B" w:rsidRPr="001D7464">
        <w:t xml:space="preserve"> and the rules thereunder </w:t>
      </w:r>
      <w:r w:rsidR="0068231C">
        <w:t>(</w:t>
      </w:r>
      <w:r w:rsidR="00C13E3A" w:rsidRPr="001D7464">
        <w:t>hereinafter called The Arbitration Act)</w:t>
      </w:r>
      <w:r w:rsidR="00BB2E0B" w:rsidRPr="001D7464">
        <w:t>.</w:t>
      </w:r>
      <w:r w:rsidRPr="001D7464">
        <w:t xml:space="preserve"> This Agreement shall </w:t>
      </w:r>
      <w:r w:rsidR="00633152" w:rsidRPr="001D7464">
        <w:t xml:space="preserve">continue to </w:t>
      </w:r>
      <w:r w:rsidRPr="001D7464">
        <w:t xml:space="preserve">survive termination, </w:t>
      </w:r>
      <w:r w:rsidR="00633152" w:rsidRPr="001D7464">
        <w:t>completion,</w:t>
      </w:r>
      <w:r w:rsidRPr="001D7464">
        <w:t xml:space="preserve"> or closure of the Main Agreement</w:t>
      </w:r>
      <w:r w:rsidR="00633152" w:rsidRPr="001D7464">
        <w:t xml:space="preserve"> for </w:t>
      </w:r>
      <w:r w:rsidR="008924C5" w:rsidRPr="001D7464">
        <w:t>120 days</w:t>
      </w:r>
      <w:r w:rsidR="00306F17">
        <w:t>after that</w:t>
      </w:r>
      <w:r w:rsidRPr="001D7464">
        <w:t>.</w:t>
      </w:r>
    </w:p>
    <w:p w:rsidR="009C0686" w:rsidRPr="001D7464" w:rsidRDefault="009C0686" w:rsidP="00A2258E">
      <w:pPr>
        <w:pStyle w:val="List"/>
      </w:pPr>
      <w:r w:rsidRPr="001D7464">
        <w:t>Subject to aforesaid provisions</w:t>
      </w:r>
      <w:r w:rsidR="000929A5">
        <w:t>,</w:t>
      </w:r>
      <w:r w:rsidRPr="001D7464">
        <w:t xml:space="preserve"> relevant clauses of </w:t>
      </w:r>
      <w:r w:rsidR="002B160A">
        <w:t>the contract</w:t>
      </w:r>
      <w:r w:rsidRPr="001D7464">
        <w:t xml:space="preserve">shall apply to the appointment of arbitrators and arbitration proceedings under this </w:t>
      </w:r>
      <w:r w:rsidR="009C542A" w:rsidRPr="001D7464">
        <w:t>Agreement</w:t>
      </w:r>
      <w:r w:rsidRPr="001D7464">
        <w:t>.</w:t>
      </w:r>
    </w:p>
    <w:p w:rsidR="00CD29AE" w:rsidRPr="00D258F9" w:rsidRDefault="00306F17" w:rsidP="00D258F9">
      <w:pPr>
        <w:pStyle w:val="List"/>
        <w:ind w:firstLine="357"/>
        <w:rPr>
          <w:rFonts w:eastAsiaTheme="majorEastAsia" w:cs="Arial"/>
          <w:b/>
          <w:bCs/>
          <w:iCs/>
          <w:szCs w:val="24"/>
        </w:rPr>
      </w:pPr>
      <w:r w:rsidRPr="00D258F9">
        <w:rPr>
          <w:rFonts w:cs="Arial"/>
        </w:rPr>
        <w:t>The Micro, Small and Medium Enterprises Development (MSMED) Act, 2006 provides parties to a dispute (where one of the parties is a Micro or Small Enterprise) to be ref</w:t>
      </w:r>
      <w:r w:rsidR="00533661" w:rsidRPr="00D258F9">
        <w:rPr>
          <w:rFonts w:cs="Arial"/>
        </w:rPr>
        <w:t>er</w:t>
      </w:r>
      <w:r w:rsidRPr="00D258F9">
        <w:rPr>
          <w:rFonts w:cs="Arial"/>
        </w:rPr>
        <w:t>red to Micro and Small Enterprises Facilitation Council if the dispute is regarding any amount due under Section 17 of the MSMED Act, 2006. If a Micro or Small Enterprise, being a party to dispute, refers to the provisions in MSMED Act 2006, these provisions shall prevail over this Agreement.</w:t>
      </w:r>
    </w:p>
    <w:p w:rsidR="00863BFE" w:rsidRPr="001D7464" w:rsidRDefault="00863BFE" w:rsidP="00863BFE">
      <w:pPr>
        <w:pStyle w:val="Heading4"/>
        <w:rPr>
          <w:rFonts w:cs="Arial"/>
        </w:rPr>
      </w:pPr>
      <w:r w:rsidRPr="001D7464">
        <w:rPr>
          <w:rFonts w:cs="Arial"/>
        </w:rPr>
        <w:t>Notice for Arbitration</w:t>
      </w:r>
    </w:p>
    <w:p w:rsidR="00FB2842" w:rsidRPr="001D7464" w:rsidRDefault="00E405D7" w:rsidP="00A2258E">
      <w:pPr>
        <w:pStyle w:val="List"/>
      </w:pPr>
      <w:r w:rsidRPr="00A2258E">
        <w:t>Authority to Appoint Arbitrator(s)</w:t>
      </w:r>
      <w:r w:rsidRPr="001D7464">
        <w:t>: For this</w:t>
      </w:r>
      <w:r w:rsidR="0094132E" w:rsidRPr="001D7464">
        <w:t>Arbitration Agreement</w:t>
      </w:r>
      <w:r w:rsidR="00FB2842" w:rsidRPr="001D7464">
        <w:t xml:space="preserve"> ‘The </w:t>
      </w:r>
      <w:r w:rsidRPr="001D7464">
        <w:t xml:space="preserve">Appointing </w:t>
      </w:r>
      <w:r w:rsidR="00FB2842" w:rsidRPr="001D7464">
        <w:t xml:space="preserve">Authority’, to appoint the arbitrator shall be </w:t>
      </w:r>
      <w:r w:rsidR="00707AE3">
        <w:fldChar w:fldCharType="begin"/>
      </w:r>
      <w:r w:rsidR="00707AE3">
        <w:instrText xml:space="preserve"> DOCPROPERTY  "The Legal Head"  \* MERGEFORMAT </w:instrText>
      </w:r>
      <w:r w:rsidR="00707AE3">
        <w:fldChar w:fldCharType="separate"/>
      </w:r>
      <w:r w:rsidR="00DB2049">
        <w:t>Head of the Procuring Organisation</w:t>
      </w:r>
      <w:r w:rsidR="00707AE3">
        <w:fldChar w:fldCharType="end"/>
      </w:r>
      <w:r w:rsidR="00FB2842" w:rsidRPr="001D7464">
        <w:t xml:space="preserve"> named in </w:t>
      </w:r>
      <w:r w:rsidR="002B160A">
        <w:t>the contract</w:t>
      </w:r>
      <w:r w:rsidR="00FB2842" w:rsidRPr="001D7464">
        <w:t xml:space="preserve">and includes if there be no such authority, the officer who is for the time being </w:t>
      </w:r>
      <w:r w:rsidR="00FB2842" w:rsidRPr="001D7464">
        <w:lastRenderedPageBreak/>
        <w:t>discharging the functions of that authority, whether in addition to other functions or otherwise.</w:t>
      </w:r>
    </w:p>
    <w:p w:rsidR="00AA5F7A" w:rsidRPr="001D7464" w:rsidRDefault="00DB2605" w:rsidP="00A2258E">
      <w:pPr>
        <w:pStyle w:val="List"/>
      </w:pPr>
      <w:r w:rsidRPr="00AC7A0E">
        <w:t xml:space="preserve">In the event of any dispute </w:t>
      </w:r>
      <w:r>
        <w:t>as per GCC-clause 12.1 above,</w:t>
      </w:r>
      <w:r w:rsidRPr="00AC7A0E">
        <w:t xml:space="preserve"> if the Adjudicator fails to </w:t>
      </w:r>
      <w:r w:rsidR="00306F17">
        <w:t>decide</w:t>
      </w:r>
      <w:r w:rsidRPr="00AC7A0E">
        <w:t xml:space="preserve"> within 60 days (as referred in 1</w:t>
      </w:r>
      <w:r>
        <w:t>2</w:t>
      </w:r>
      <w:r w:rsidRPr="00AC7A0E">
        <w:t>.3 above), or the Conciliation is terminated (as referred in sub-clause 1</w:t>
      </w:r>
      <w:r>
        <w:t>2</w:t>
      </w:r>
      <w:r w:rsidRPr="00AC7A0E">
        <w:t>.4 above) then, parties to the contract, after 60 days but within 120 days of ‘Notice of Dispute” (clause 1</w:t>
      </w:r>
      <w:r w:rsidR="0068231C">
        <w:t>2</w:t>
      </w:r>
      <w:r w:rsidRPr="00AC7A0E">
        <w:t>.</w:t>
      </w:r>
      <w:r>
        <w:t>1</w:t>
      </w:r>
      <w:r w:rsidRPr="00AC7A0E">
        <w:t xml:space="preserve"> above) shall request the Appointing Authority through a “Notice for Arbitration” in writing requesting that the dispute or difference be referred to arbitration.</w:t>
      </w:r>
    </w:p>
    <w:p w:rsidR="00A24BAE" w:rsidRDefault="007C3705">
      <w:pPr>
        <w:pStyle w:val="List"/>
      </w:pPr>
      <w:r w:rsidRPr="001D7464">
        <w:t xml:space="preserve">The </w:t>
      </w:r>
      <w:r w:rsidR="002B79F0" w:rsidRPr="001D7464">
        <w:t>“Notice</w:t>
      </w:r>
      <w:r w:rsidRPr="001D7464">
        <w:t xml:space="preserve"> for arbitration</w:t>
      </w:r>
      <w:r w:rsidR="002B79F0" w:rsidRPr="001D7464">
        <w:t>”</w:t>
      </w:r>
      <w:r w:rsidRPr="001D7464">
        <w:t xml:space="preserve"> shall specify the matters </w:t>
      </w:r>
      <w:r w:rsidR="00306F17">
        <w:t>in question or subject of the dispute or difference indicating the relevant contractual clause, as well as</w:t>
      </w:r>
      <w:r w:rsidRPr="001D7464">
        <w:t xml:space="preserve"> the amount of claim item-wise</w:t>
      </w:r>
      <w:r w:rsidR="00A24BAE">
        <w:t>.</w:t>
      </w:r>
    </w:p>
    <w:p w:rsidR="008924C5" w:rsidRPr="001D7464" w:rsidRDefault="008924C5" w:rsidP="008924C5">
      <w:pPr>
        <w:pStyle w:val="Heading4"/>
        <w:rPr>
          <w:rFonts w:cs="Arial"/>
        </w:rPr>
      </w:pPr>
      <w:r w:rsidRPr="001D7464">
        <w:rPr>
          <w:rFonts w:cs="Arial"/>
        </w:rPr>
        <w:t>Reference to Arbitration</w:t>
      </w:r>
    </w:p>
    <w:p w:rsidR="007C3705" w:rsidRPr="001D7464" w:rsidRDefault="009D6074" w:rsidP="00A2258E">
      <w:r>
        <w:t>A</w:t>
      </w:r>
      <w:r w:rsidRPr="001D7464">
        <w:t>fter appointing Arbitrator(s)</w:t>
      </w:r>
      <w:r>
        <w:t>, t</w:t>
      </w:r>
      <w:r w:rsidR="008924C5" w:rsidRPr="001D7464">
        <w:t xml:space="preserve">he Appointing Authority </w:t>
      </w:r>
      <w:r w:rsidR="00612E0F">
        <w:t xml:space="preserve">shall </w:t>
      </w:r>
      <w:r w:rsidR="00612E0F" w:rsidRPr="00AC7A0E">
        <w:t>refer the Dispute to them. Only such dispute or difference</w:t>
      </w:r>
      <w:r w:rsidRPr="00AC7A0E">
        <w:t>shall be referred to arbitration</w:t>
      </w:r>
      <w:r w:rsidR="00306F17">
        <w:t>regarding</w:t>
      </w:r>
      <w:r w:rsidR="00612E0F" w:rsidRPr="00AC7A0E">
        <w:t xml:space="preserve"> which the demand has been made, together with counter</w:t>
      </w:r>
      <w:r>
        <w:t>-</w:t>
      </w:r>
      <w:r w:rsidR="00612E0F" w:rsidRPr="00AC7A0E">
        <w:t>claims or set off</w:t>
      </w:r>
      <w:r>
        <w:t>. O</w:t>
      </w:r>
      <w:r w:rsidR="00612E0F" w:rsidRPr="00AC7A0E">
        <w:t xml:space="preserve">ther matters shall </w:t>
      </w:r>
      <w:r w:rsidR="00612E0F">
        <w:t>be beyond the jurisdiction of Arbitrator(s)</w:t>
      </w:r>
    </w:p>
    <w:p w:rsidR="00863BFE" w:rsidRPr="001D7464" w:rsidRDefault="00863BFE" w:rsidP="00863BFE">
      <w:pPr>
        <w:pStyle w:val="Heading4"/>
        <w:rPr>
          <w:rFonts w:cs="Arial"/>
        </w:rPr>
      </w:pPr>
      <w:r w:rsidRPr="001D7464">
        <w:rPr>
          <w:rFonts w:cs="Arial"/>
        </w:rPr>
        <w:t>Appointment of Arbitrator</w:t>
      </w:r>
    </w:p>
    <w:p w:rsidR="000369AC" w:rsidRPr="00A2258E" w:rsidRDefault="000369AC" w:rsidP="00A2258E">
      <w:pPr>
        <w:pStyle w:val="List"/>
        <w:rPr>
          <w:b/>
          <w:bCs/>
        </w:rPr>
      </w:pPr>
      <w:r w:rsidRPr="00A2258E">
        <w:rPr>
          <w:b/>
          <w:bCs/>
        </w:rPr>
        <w:t xml:space="preserve">Qualification of Arbitrators: </w:t>
      </w:r>
    </w:p>
    <w:p w:rsidR="000369AC" w:rsidRPr="005D70C3" w:rsidRDefault="000369AC" w:rsidP="00A2258E">
      <w:pPr>
        <w:pStyle w:val="List2"/>
        <w:rPr>
          <w:rFonts w:cs="Arial"/>
        </w:rPr>
      </w:pPr>
      <w:r w:rsidRPr="005D70C3">
        <w:rPr>
          <w:rFonts w:cs="Arial"/>
        </w:rPr>
        <w:t xml:space="preserve">In </w:t>
      </w:r>
      <w:r w:rsidR="009D6074">
        <w:rPr>
          <w:rFonts w:cs="Arial"/>
        </w:rPr>
        <w:t xml:space="preserve">the </w:t>
      </w:r>
      <w:r w:rsidRPr="005D70C3">
        <w:rPr>
          <w:rFonts w:cs="Arial"/>
        </w:rPr>
        <w:t>case of retired officers of The Procuring organisation</w:t>
      </w:r>
      <w:r w:rsidR="00276DD4" w:rsidRPr="005D70C3">
        <w:rPr>
          <w:rFonts w:cs="Arial"/>
        </w:rPr>
        <w:t xml:space="preserve">,he </w:t>
      </w:r>
      <w:r w:rsidRPr="005D70C3">
        <w:rPr>
          <w:rFonts w:cs="Arial"/>
        </w:rPr>
        <w:t xml:space="preserve">shall have retired in the rank of Senior administrative grade (or equivalent) and shall have retired at least </w:t>
      </w:r>
      <w:r w:rsidR="00276DD4" w:rsidRPr="005D70C3">
        <w:rPr>
          <w:rFonts w:cs="Arial"/>
        </w:rPr>
        <w:t>1</w:t>
      </w:r>
      <w:r w:rsidRPr="005D70C3">
        <w:rPr>
          <w:rFonts w:cs="Arial"/>
        </w:rPr>
        <w:t xml:space="preserve"> years prior and must not be over 70 years of age on the date of Notice for arbitration.</w:t>
      </w:r>
    </w:p>
    <w:p w:rsidR="00276DD4" w:rsidRPr="001D7464" w:rsidRDefault="00276DD4" w:rsidP="001007B1">
      <w:pPr>
        <w:pStyle w:val="List2"/>
        <w:rPr>
          <w:rFonts w:cs="Arial"/>
        </w:rPr>
      </w:pPr>
      <w:r w:rsidRPr="001D7464">
        <w:rPr>
          <w:rFonts w:cs="Arial"/>
        </w:rPr>
        <w:t>He</w:t>
      </w:r>
      <w:r w:rsidR="00031F9D" w:rsidRPr="001D7464">
        <w:rPr>
          <w:rFonts w:cs="Arial"/>
        </w:rPr>
        <w:t xml:space="preserve">/ </w:t>
      </w:r>
      <w:r w:rsidRPr="001D7464">
        <w:rPr>
          <w:rFonts w:cs="Arial"/>
        </w:rPr>
        <w:t xml:space="preserve">they shall not </w:t>
      </w:r>
      <w:r w:rsidR="001007B1" w:rsidRPr="001D7464">
        <w:rPr>
          <w:rFonts w:cs="Arial"/>
        </w:rPr>
        <w:t>have had</w:t>
      </w:r>
      <w:r w:rsidRPr="001D7464">
        <w:rPr>
          <w:rFonts w:cs="Arial"/>
        </w:rPr>
        <w:t xml:space="preserve"> an opportunity to deal with the matters to which </w:t>
      </w:r>
      <w:r w:rsidR="002B160A">
        <w:rPr>
          <w:rFonts w:cs="Arial"/>
        </w:rPr>
        <w:t>the contract</w:t>
      </w:r>
      <w:r w:rsidRPr="001D7464">
        <w:rPr>
          <w:rFonts w:cs="Arial"/>
        </w:rPr>
        <w:t>relates or who</w:t>
      </w:r>
      <w:r w:rsidR="00533661">
        <w:rPr>
          <w:rFonts w:cs="Arial"/>
        </w:rPr>
        <w:t>,</w:t>
      </w:r>
      <w:r w:rsidRPr="001D7464">
        <w:rPr>
          <w:rFonts w:cs="Arial"/>
        </w:rPr>
        <w:t xml:space="preserve"> in the course of his</w:t>
      </w:r>
      <w:r w:rsidR="00031F9D" w:rsidRPr="001D7464">
        <w:rPr>
          <w:rFonts w:cs="Arial"/>
        </w:rPr>
        <w:t xml:space="preserve">/ </w:t>
      </w:r>
      <w:r w:rsidRPr="001D7464">
        <w:rPr>
          <w:rFonts w:cs="Arial"/>
        </w:rPr>
        <w:t xml:space="preserve">their duties as officers of </w:t>
      </w:r>
      <w:r w:rsidR="00C77069" w:rsidRPr="001D7464">
        <w:rPr>
          <w:rFonts w:cs="Arial"/>
        </w:rPr>
        <w:t>the Procuring Organisation</w:t>
      </w:r>
      <w:r w:rsidR="00533661">
        <w:rPr>
          <w:rFonts w:cs="Arial"/>
        </w:rPr>
        <w:t>,</w:t>
      </w:r>
      <w:r w:rsidRPr="001D7464">
        <w:rPr>
          <w:rFonts w:cs="Arial"/>
        </w:rPr>
        <w:t xml:space="preserve"> expressed views on </w:t>
      </w:r>
      <w:r w:rsidR="008924C5" w:rsidRPr="001D7464">
        <w:rPr>
          <w:rFonts w:cs="Arial"/>
        </w:rPr>
        <w:t xml:space="preserve">any </w:t>
      </w:r>
      <w:r w:rsidRPr="001D7464">
        <w:rPr>
          <w:rFonts w:cs="Arial"/>
        </w:rPr>
        <w:t xml:space="preserve">or </w:t>
      </w:r>
      <w:r w:rsidR="008924C5" w:rsidRPr="001D7464">
        <w:rPr>
          <w:rFonts w:cs="Arial"/>
        </w:rPr>
        <w:t xml:space="preserve">all </w:t>
      </w:r>
      <w:r w:rsidRPr="001D7464">
        <w:rPr>
          <w:rFonts w:cs="Arial"/>
        </w:rPr>
        <w:t xml:space="preserve">of the matters under dispute or differences. A certification to this effect </w:t>
      </w:r>
      <w:r w:rsidR="00F571B1" w:rsidRPr="001D7464">
        <w:rPr>
          <w:rFonts w:cs="Arial"/>
        </w:rPr>
        <w:t>(</w:t>
      </w:r>
      <w:r w:rsidRPr="001D7464">
        <w:rPr>
          <w:rFonts w:cs="Arial"/>
        </w:rPr>
        <w:t xml:space="preserve">as per </w:t>
      </w:r>
      <w:r w:rsidR="00CC4BEA">
        <w:t>Format 1.</w:t>
      </w:r>
      <w:r w:rsidR="00CC4BEA" w:rsidRPr="0079409D">
        <w:t>1</w:t>
      </w:r>
      <w:r w:rsidR="00CC4BEA">
        <w:t>.4</w:t>
      </w:r>
      <w:r w:rsidR="00F571B1" w:rsidRPr="001D7464">
        <w:rPr>
          <w:rFonts w:cs="Arial"/>
        </w:rPr>
        <w:t xml:space="preserve">) </w:t>
      </w:r>
      <w:r w:rsidRPr="001D7464">
        <w:rPr>
          <w:rFonts w:cs="Arial"/>
        </w:rPr>
        <w:t xml:space="preserve">shall be taken from Arbitrators. The proceedings of the Arbitral tribunal or the award made by such Tribunal </w:t>
      </w:r>
      <w:r w:rsidR="00E043E6" w:rsidRPr="001D7464">
        <w:rPr>
          <w:rFonts w:cs="Arial"/>
        </w:rPr>
        <w:t>shall</w:t>
      </w:r>
      <w:r w:rsidRPr="001D7464">
        <w:rPr>
          <w:rFonts w:cs="Arial"/>
        </w:rPr>
        <w:t xml:space="preserve">, however, not be invalid merely for the reason that one or more </w:t>
      </w:r>
      <w:r w:rsidR="00561E33" w:rsidRPr="001D7464">
        <w:rPr>
          <w:rFonts w:cs="Arial"/>
        </w:rPr>
        <w:t>arbitrators</w:t>
      </w:r>
      <w:r w:rsidRPr="001D7464">
        <w:rPr>
          <w:rFonts w:cs="Arial"/>
        </w:rPr>
        <w:t xml:space="preserve"> hadin the course of his service, </w:t>
      </w:r>
      <w:r w:rsidR="000929A5">
        <w:rPr>
          <w:rFonts w:cs="Arial"/>
        </w:rPr>
        <w:t xml:space="preserve">an </w:t>
      </w:r>
      <w:r w:rsidRPr="001D7464">
        <w:rPr>
          <w:rFonts w:cs="Arial"/>
        </w:rPr>
        <w:t xml:space="preserve">opportunity to deal with the matters to which </w:t>
      </w:r>
      <w:r w:rsidR="002B160A">
        <w:rPr>
          <w:rFonts w:cs="Arial"/>
        </w:rPr>
        <w:t>the contract</w:t>
      </w:r>
      <w:r w:rsidRPr="001D7464">
        <w:rPr>
          <w:rFonts w:cs="Arial"/>
        </w:rPr>
        <w:t>relates or who in the course of his</w:t>
      </w:r>
      <w:r w:rsidR="00031F9D" w:rsidRPr="001D7464">
        <w:rPr>
          <w:rFonts w:cs="Arial"/>
        </w:rPr>
        <w:t xml:space="preserve">/ </w:t>
      </w:r>
      <w:r w:rsidRPr="001D7464">
        <w:rPr>
          <w:rFonts w:cs="Arial"/>
        </w:rPr>
        <w:t>their duties expressed views on all or any of the matters under dispute.</w:t>
      </w:r>
    </w:p>
    <w:p w:rsidR="00A24BAE" w:rsidRDefault="000369AC" w:rsidP="000369AC">
      <w:pPr>
        <w:pStyle w:val="List2"/>
        <w:rPr>
          <w:rFonts w:cs="Arial"/>
        </w:rPr>
      </w:pPr>
      <w:r w:rsidRPr="001D7464">
        <w:rPr>
          <w:rFonts w:cs="Arial"/>
        </w:rPr>
        <w:t>An Arbitrator may be appointed notwithstanding the total no. of arbitration cases in which he has been appointed in the past</w:t>
      </w:r>
      <w:r w:rsidR="00A24BAE">
        <w:rPr>
          <w:rFonts w:cs="Arial"/>
        </w:rPr>
        <w:t>.</w:t>
      </w:r>
    </w:p>
    <w:p w:rsidR="000369AC" w:rsidRPr="001D7464" w:rsidRDefault="000369AC" w:rsidP="000369AC">
      <w:pPr>
        <w:pStyle w:val="List2"/>
        <w:rPr>
          <w:rFonts w:cs="Arial"/>
        </w:rPr>
      </w:pPr>
      <w:r w:rsidRPr="001D7464">
        <w:rPr>
          <w:rFonts w:cs="Arial"/>
        </w:rPr>
        <w:t xml:space="preserve">Not be other than the person appointed by </w:t>
      </w:r>
      <w:r w:rsidR="00E405D7" w:rsidRPr="001D7464">
        <w:rPr>
          <w:rFonts w:cs="Arial"/>
        </w:rPr>
        <w:t>The Appointing Authority</w:t>
      </w:r>
      <w:r w:rsidRPr="001D7464">
        <w:rPr>
          <w:rFonts w:cs="Arial"/>
        </w:rPr>
        <w:t xml:space="preserve"> and that if for any reason that is not possible, the matter shall not be referred to arbitration at all.</w:t>
      </w:r>
    </w:p>
    <w:p w:rsidR="00276DD4" w:rsidRPr="00A2258E" w:rsidRDefault="00867CE0">
      <w:pPr>
        <w:pStyle w:val="List"/>
        <w:rPr>
          <w:b/>
          <w:bCs/>
        </w:rPr>
      </w:pPr>
      <w:r w:rsidRPr="00A2258E">
        <w:rPr>
          <w:b/>
          <w:bCs/>
        </w:rPr>
        <w:t>R</w:t>
      </w:r>
      <w:r w:rsidR="00276DD4" w:rsidRPr="00A2258E">
        <w:rPr>
          <w:b/>
          <w:bCs/>
        </w:rPr>
        <w:t>eplacement of Arbitrators</w:t>
      </w:r>
    </w:p>
    <w:p w:rsidR="00276DD4" w:rsidRPr="001D7464" w:rsidRDefault="00276DD4" w:rsidP="005D70C3">
      <w:pPr>
        <w:pStyle w:val="List2"/>
        <w:numPr>
          <w:ilvl w:val="0"/>
          <w:numId w:val="0"/>
        </w:numPr>
        <w:ind w:left="360"/>
        <w:rPr>
          <w:rFonts w:cs="Arial"/>
        </w:rPr>
      </w:pPr>
      <w:r w:rsidRPr="001D7464">
        <w:rPr>
          <w:rFonts w:cs="Arial"/>
        </w:rPr>
        <w:t xml:space="preserve">If one or more of the arbitrators appointed as above refuses to act as arbitrator, withdraws from his office as arbitrator, or </w:t>
      </w:r>
      <w:r w:rsidR="008924C5" w:rsidRPr="001D7464">
        <w:rPr>
          <w:rFonts w:cs="Arial"/>
        </w:rPr>
        <w:t>in the event of the arbitrator dying, neglecting</w:t>
      </w:r>
      <w:r w:rsidR="00031F9D" w:rsidRPr="001D7464">
        <w:rPr>
          <w:rFonts w:cs="Arial"/>
        </w:rPr>
        <w:t xml:space="preserve">/ </w:t>
      </w:r>
      <w:r w:rsidR="003E1C9C" w:rsidRPr="001D7464">
        <w:rPr>
          <w:rFonts w:cs="Arial"/>
        </w:rPr>
        <w:t>unable or un</w:t>
      </w:r>
      <w:r w:rsidR="0068231C">
        <w:rPr>
          <w:rFonts w:cs="Arial"/>
        </w:rPr>
        <w:t>wi</w:t>
      </w:r>
      <w:r w:rsidR="003824A0">
        <w:rPr>
          <w:rFonts w:cs="Arial"/>
        </w:rPr>
        <w:t>ll</w:t>
      </w:r>
      <w:r w:rsidR="003E1C9C" w:rsidRPr="001D7464">
        <w:rPr>
          <w:rFonts w:cs="Arial"/>
        </w:rPr>
        <w:t xml:space="preserve">ing </w:t>
      </w:r>
      <w:r w:rsidR="008924C5" w:rsidRPr="001D7464">
        <w:rPr>
          <w:rFonts w:cs="Arial"/>
        </w:rPr>
        <w:t xml:space="preserve">or refusing to act for any reason, or his award being set aside by the court for any reason, </w:t>
      </w:r>
      <w:r w:rsidRPr="001D7464">
        <w:rPr>
          <w:rFonts w:cs="Arial"/>
        </w:rPr>
        <w:t xml:space="preserve">or in the opinion of </w:t>
      </w:r>
      <w:r w:rsidR="00E405D7" w:rsidRPr="001D7464">
        <w:rPr>
          <w:rFonts w:cs="Arial"/>
        </w:rPr>
        <w:t>The Appointing Authority</w:t>
      </w:r>
      <w:r w:rsidRPr="001D7464">
        <w:rPr>
          <w:rFonts w:cs="Arial"/>
        </w:rPr>
        <w:t xml:space="preserve"> fails to act without undue delay, </w:t>
      </w:r>
      <w:r w:rsidR="003E1C9C" w:rsidRPr="001D7464">
        <w:rPr>
          <w:rFonts w:cs="Arial"/>
        </w:rPr>
        <w:t>t</w:t>
      </w:r>
      <w:r w:rsidR="00E405D7" w:rsidRPr="001D7464">
        <w:rPr>
          <w:rFonts w:cs="Arial"/>
        </w:rPr>
        <w:t>he Appointing Authority</w:t>
      </w:r>
      <w:r w:rsidRPr="001D7464">
        <w:rPr>
          <w:rFonts w:cs="Arial"/>
        </w:rPr>
        <w:t xml:space="preserve"> shall appoint new arbitrator</w:t>
      </w:r>
      <w:r w:rsidR="00031F9D" w:rsidRPr="001D7464">
        <w:rPr>
          <w:rFonts w:cs="Arial"/>
        </w:rPr>
        <w:t xml:space="preserve">/ </w:t>
      </w:r>
      <w:r w:rsidRPr="001D7464">
        <w:rPr>
          <w:rFonts w:cs="Arial"/>
        </w:rPr>
        <w:t>arbitrators to act in his</w:t>
      </w:r>
      <w:r w:rsidR="00031F9D" w:rsidRPr="001D7464">
        <w:rPr>
          <w:rFonts w:cs="Arial"/>
        </w:rPr>
        <w:t xml:space="preserve">/ </w:t>
      </w:r>
      <w:r w:rsidRPr="001D7464">
        <w:rPr>
          <w:rFonts w:cs="Arial"/>
        </w:rPr>
        <w:t xml:space="preserve">their place in the same manner in which </w:t>
      </w:r>
      <w:r w:rsidRPr="001D7464">
        <w:rPr>
          <w:rFonts w:cs="Arial"/>
        </w:rPr>
        <w:lastRenderedPageBreak/>
        <w:t>the earlier arbitrator</w:t>
      </w:r>
      <w:r w:rsidR="00031F9D" w:rsidRPr="001D7464">
        <w:rPr>
          <w:rFonts w:cs="Arial"/>
        </w:rPr>
        <w:t xml:space="preserve">/ </w:t>
      </w:r>
      <w:r w:rsidRPr="001D7464">
        <w:rPr>
          <w:rFonts w:cs="Arial"/>
        </w:rPr>
        <w:t xml:space="preserve">arbitrators had been appointed. Such </w:t>
      </w:r>
      <w:r w:rsidR="000929A5">
        <w:rPr>
          <w:rFonts w:cs="Arial"/>
        </w:rPr>
        <w:t xml:space="preserve">a </w:t>
      </w:r>
      <w:r w:rsidRPr="001D7464">
        <w:rPr>
          <w:rFonts w:cs="Arial"/>
        </w:rPr>
        <w:t>re-constituted Tribunal may, at its discretion, proceed with the reference from the stage at which it was left by the previous arbitrator (s).</w:t>
      </w:r>
    </w:p>
    <w:p w:rsidR="00062B12" w:rsidRPr="00A2258E" w:rsidRDefault="00062B12">
      <w:pPr>
        <w:pStyle w:val="List"/>
        <w:rPr>
          <w:b/>
          <w:bCs/>
        </w:rPr>
      </w:pPr>
      <w:r w:rsidRPr="00A2258E">
        <w:rPr>
          <w:b/>
          <w:bCs/>
        </w:rPr>
        <w:t>Appointment of Arbitrator:</w:t>
      </w:r>
    </w:p>
    <w:p w:rsidR="00612E0F" w:rsidRPr="0068231C" w:rsidRDefault="00612E0F" w:rsidP="00A2258E">
      <w:pPr>
        <w:pStyle w:val="List2"/>
      </w:pPr>
      <w:r w:rsidRPr="0068231C">
        <w:t xml:space="preserve">In cases where the total value of all claims in question added together does not exceed Rs 50,00,000/ - (Rupees Fifty Lakh only), the Arbitral Tribunal shall consist of sole Arbitrator. For this purpose, The Appointing Authority shall send to </w:t>
      </w:r>
      <w:r w:rsidR="002B160A">
        <w:t>the contract</w:t>
      </w:r>
      <w:r w:rsidRPr="0068231C">
        <w:t xml:space="preserve">or, within 60 days from the day of receipt of a written and valid notice for arbitration, a panel of at least four (4) names </w:t>
      </w:r>
      <w:r w:rsidR="0068231C">
        <w:t xml:space="preserve">of </w:t>
      </w:r>
      <w:r w:rsidRPr="0068231C">
        <w:t>retired officers, duly indicating their retirement dates.</w:t>
      </w:r>
    </w:p>
    <w:p w:rsidR="00612E0F" w:rsidRPr="00A2258E" w:rsidRDefault="000929A5" w:rsidP="00A2258E">
      <w:pPr>
        <w:pStyle w:val="List2"/>
      </w:pPr>
      <w:r>
        <w:t>The c</w:t>
      </w:r>
      <w:r w:rsidR="00612E0F" w:rsidRPr="0068231C">
        <w:t xml:space="preserve">ontractor shall be asked to </w:t>
      </w:r>
      <w:r w:rsidR="0068231C">
        <w:t>nominate</w:t>
      </w:r>
      <w:r w:rsidR="00612E0F" w:rsidRPr="0068231C">
        <w:t xml:space="preserve">at least two names out of the panel for appointment as </w:t>
      </w:r>
      <w:r>
        <w:t>his nominee</w:t>
      </w:r>
      <w:r w:rsidR="00612E0F" w:rsidRPr="0068231C">
        <w:t xml:space="preserve"> within 30 days from the d</w:t>
      </w:r>
      <w:r w:rsidR="00306F17">
        <w:t>ispatch date</w:t>
      </w:r>
      <w:r w:rsidR="00612E0F" w:rsidRPr="0068231C">
        <w:t xml:space="preserve"> of the request by The Appointing Authority. The Appointing Authority shall appoint at least one out of them as the sole arbitrator</w:t>
      </w:r>
      <w:r w:rsidR="009266EE" w:rsidRPr="0068231C">
        <w:t xml:space="preserve"> within 30 days from the receipt of the names of </w:t>
      </w:r>
      <w:r w:rsidR="002B160A">
        <w:t>the contract</w:t>
      </w:r>
      <w:r w:rsidR="009266EE" w:rsidRPr="0068231C">
        <w:t>or’s nominees</w:t>
      </w:r>
      <w:r w:rsidR="00612E0F" w:rsidRPr="0068231C">
        <w:t>.</w:t>
      </w:r>
    </w:p>
    <w:p w:rsidR="00062B12" w:rsidRPr="00A2258E" w:rsidRDefault="00062B12" w:rsidP="00A2258E">
      <w:pPr>
        <w:pStyle w:val="List2"/>
      </w:pPr>
      <w:r w:rsidRPr="00A2258E">
        <w:t>In cases where the total value of all claims in question added together exceeds Rs 50,00,000</w:t>
      </w:r>
      <w:r w:rsidR="00031F9D" w:rsidRPr="00A2258E">
        <w:t xml:space="preserve">/ </w:t>
      </w:r>
      <w:r w:rsidRPr="00A2258E">
        <w:t xml:space="preserve">- (Rupees Fifty Lakh only), the Arbitral Tribunal shall consist of three (3) retired Officers of </w:t>
      </w:r>
      <w:r w:rsidR="00C77069" w:rsidRPr="00A2258E">
        <w:t>the Procuring Organisation</w:t>
      </w:r>
      <w:r w:rsidR="00BB2E0B" w:rsidRPr="00A2258E">
        <w:t>.</w:t>
      </w:r>
      <w:r w:rsidRPr="00A2258E">
        <w:t xml:space="preserve"> For this purpose, </w:t>
      </w:r>
      <w:r w:rsidR="00E405D7" w:rsidRPr="00A2258E">
        <w:t>The Appointing Authority</w:t>
      </w:r>
      <w:r w:rsidR="00E043E6" w:rsidRPr="00A2258E">
        <w:t>shall</w:t>
      </w:r>
      <w:r w:rsidRPr="00A2258E">
        <w:t xml:space="preserve"> send a panel of at least four (4) names of such Officer(s) empanelled to work as Arbitrators duly indicating their retirement date to </w:t>
      </w:r>
      <w:r w:rsidR="002B160A">
        <w:t>the contract</w:t>
      </w:r>
      <w:r w:rsidR="00EF0589" w:rsidRPr="00A2258E">
        <w:t xml:space="preserve">or </w:t>
      </w:r>
      <w:r w:rsidRPr="00A2258E">
        <w:t xml:space="preserve">within 60 days from the day when a written and </w:t>
      </w:r>
      <w:r w:rsidR="00306F17">
        <w:t>The Appointing Authority receives valid demand for arbitration</w:t>
      </w:r>
      <w:r w:rsidRPr="00A2258E">
        <w:t>.</w:t>
      </w:r>
    </w:p>
    <w:p w:rsidR="00062B12" w:rsidRPr="00A2258E" w:rsidRDefault="000929A5" w:rsidP="00A2258E">
      <w:pPr>
        <w:pStyle w:val="List2"/>
      </w:pPr>
      <w:r>
        <w:t>The c</w:t>
      </w:r>
      <w:r w:rsidR="00062B12" w:rsidRPr="00A2258E">
        <w:t xml:space="preserve">ontractor </w:t>
      </w:r>
      <w:r w:rsidR="00E043E6" w:rsidRPr="00A2258E">
        <w:t>shall</w:t>
      </w:r>
      <w:r w:rsidR="00062B12" w:rsidRPr="00A2258E">
        <w:t xml:space="preserve"> be asked to </w:t>
      </w:r>
      <w:r w:rsidR="00527B23">
        <w:t>nominate</w:t>
      </w:r>
      <w:r w:rsidR="00062B12" w:rsidRPr="00A2258E">
        <w:t xml:space="preserve"> at least 2 names out of the panel for appointment as </w:t>
      </w:r>
      <w:r>
        <w:t>hi</w:t>
      </w:r>
      <w:r w:rsidR="00062B12" w:rsidRPr="00A2258E">
        <w:t>s nominee within 30 days from the d</w:t>
      </w:r>
      <w:r w:rsidR="00306F17">
        <w:t>ispatch date</w:t>
      </w:r>
      <w:r w:rsidR="00062B12" w:rsidRPr="00A2258E">
        <w:t xml:space="preserve"> of the request by </w:t>
      </w:r>
      <w:r w:rsidR="00E405D7" w:rsidRPr="00A2258E">
        <w:t>The Appointing Authority</w:t>
      </w:r>
      <w:r w:rsidR="00062B12" w:rsidRPr="00A2258E">
        <w:t xml:space="preserve">. </w:t>
      </w:r>
      <w:r w:rsidR="00E405D7" w:rsidRPr="00A2258E">
        <w:t>The Appointing Authority</w:t>
      </w:r>
      <w:r w:rsidR="00062B12" w:rsidRPr="00A2258E">
        <w:t xml:space="preserve"> shall appoint at least one out of them as </w:t>
      </w:r>
      <w:r w:rsidR="002B160A">
        <w:t>the contract</w:t>
      </w:r>
      <w:r w:rsidR="00062B12" w:rsidRPr="00A2258E">
        <w:t>or’s nominee</w:t>
      </w:r>
      <w:r w:rsidR="00306F17">
        <w:t>. It</w:t>
      </w:r>
      <w:r w:rsidR="00E043E6" w:rsidRPr="00A2258E">
        <w:t>shall</w:t>
      </w:r>
      <w:r w:rsidR="00062B12" w:rsidRPr="00A2258E">
        <w:t xml:space="preserve"> also simultaneously appoint the balance number of arbitrators either from the panel or outside the panel, duly indicating the ‘Presiding Arbitrator’ from amongst the 3 arbitrators so appointed</w:t>
      </w:r>
      <w:r w:rsidR="009266EE" w:rsidRPr="00A2258E">
        <w:t>,</w:t>
      </w:r>
      <w:r w:rsidR="00062B12" w:rsidRPr="00A2258E">
        <w:t xml:space="preserve"> within 30 days from the receipt of the names of Contractor’s nominees.</w:t>
      </w:r>
    </w:p>
    <w:p w:rsidR="00062B12" w:rsidRPr="00A2258E" w:rsidRDefault="00062B12" w:rsidP="00A2258E">
      <w:pPr>
        <w:pStyle w:val="List2"/>
      </w:pPr>
      <w:r w:rsidRPr="00A2258E">
        <w:t xml:space="preserve">If </w:t>
      </w:r>
      <w:r w:rsidR="002B160A">
        <w:t>the contract</w:t>
      </w:r>
      <w:r w:rsidR="00EF0589" w:rsidRPr="00A2258E">
        <w:t xml:space="preserve">or </w:t>
      </w:r>
      <w:r w:rsidRPr="00A2258E">
        <w:t xml:space="preserve">does not suggest his nominees for the arbitral tribunal within the prescribed timeframe, </w:t>
      </w:r>
      <w:r w:rsidR="00E405D7" w:rsidRPr="00A2258E">
        <w:t>The Appointing Authority</w:t>
      </w:r>
      <w:r w:rsidRPr="00A2258E">
        <w:t xml:space="preserve"> shall proceed for appointment of </w:t>
      </w:r>
      <w:r w:rsidR="000929A5">
        <w:t xml:space="preserve">the </w:t>
      </w:r>
      <w:r w:rsidRPr="00A2258E">
        <w:t xml:space="preserve">arbitral tribunal within 30 days of the expiry of such time provided to </w:t>
      </w:r>
      <w:r w:rsidR="00533661">
        <w:t xml:space="preserve">the </w:t>
      </w:r>
      <w:r w:rsidR="00991564" w:rsidRPr="00A2258E">
        <w:t>Contractor</w:t>
      </w:r>
      <w:r w:rsidRPr="00A2258E">
        <w:t>.</w:t>
      </w:r>
    </w:p>
    <w:p w:rsidR="0094132E" w:rsidRPr="001D7464" w:rsidRDefault="0094132E" w:rsidP="00276DD4">
      <w:pPr>
        <w:pStyle w:val="Heading4"/>
        <w:rPr>
          <w:rFonts w:cs="Arial"/>
        </w:rPr>
      </w:pPr>
      <w:r w:rsidRPr="001D7464">
        <w:rPr>
          <w:rFonts w:cs="Arial"/>
        </w:rPr>
        <w:t xml:space="preserve">Failure to appoint </w:t>
      </w:r>
      <w:r w:rsidR="00561E33" w:rsidRPr="001D7464">
        <w:rPr>
          <w:rFonts w:cs="Arial"/>
        </w:rPr>
        <w:t>Arbitrators.</w:t>
      </w:r>
    </w:p>
    <w:p w:rsidR="0094132E" w:rsidRPr="001D7464" w:rsidRDefault="004B4214" w:rsidP="00A2258E">
      <w:r w:rsidRPr="00AC7A0E">
        <w:rPr>
          <w:rFonts w:cs="Arial"/>
        </w:rPr>
        <w:t xml:space="preserve">If The Appointing Authority fails to appoint an arbitrator within 60 (sixty) days, then subject to </w:t>
      </w:r>
      <w:r>
        <w:rPr>
          <w:rFonts w:cs="Arial"/>
        </w:rPr>
        <w:t xml:space="preserve">the </w:t>
      </w:r>
      <w:r w:rsidRPr="00AC7A0E">
        <w:rPr>
          <w:rFonts w:cs="Arial"/>
        </w:rPr>
        <w:t xml:space="preserve">survival of this Arbitration </w:t>
      </w:r>
      <w:r>
        <w:rPr>
          <w:rFonts w:cs="Arial"/>
        </w:rPr>
        <w:t>A</w:t>
      </w:r>
      <w:r w:rsidRPr="00AC7A0E">
        <w:rPr>
          <w:rFonts w:cs="Arial"/>
        </w:rPr>
        <w:t>greement, in international commercial arbitration</w:t>
      </w:r>
      <w:r>
        <w:rPr>
          <w:rFonts w:cs="Arial"/>
        </w:rPr>
        <w:t>,</w:t>
      </w:r>
      <w:r w:rsidRPr="00AC7A0E">
        <w:rPr>
          <w:rFonts w:cs="Arial"/>
        </w:rPr>
        <w:t xml:space="preserve"> the Supreme Court of India shall designate the arbitral institution for the appointment of arbitrators</w:t>
      </w:r>
      <w:r>
        <w:rPr>
          <w:rFonts w:cs="Arial"/>
        </w:rPr>
        <w:t>.I</w:t>
      </w:r>
      <w:r w:rsidRPr="00AC7A0E">
        <w:rPr>
          <w:rFonts w:cs="Arial"/>
        </w:rPr>
        <w:t>n case of national arbitrations</w:t>
      </w:r>
      <w:r>
        <w:rPr>
          <w:rFonts w:cs="Arial"/>
        </w:rPr>
        <w:t>, t</w:t>
      </w:r>
      <w:r w:rsidRPr="00AC7A0E">
        <w:rPr>
          <w:rFonts w:cs="Arial"/>
        </w:rPr>
        <w:t>he High Court shall designate arbitral institutions. The</w:t>
      </w:r>
      <w:r>
        <w:rPr>
          <w:rFonts w:cs="Arial"/>
        </w:rPr>
        <w:t xml:space="preserve"> Arbitration Council of India must have graded these arbitration institutions</w:t>
      </w:r>
      <w:r w:rsidRPr="00AC7A0E">
        <w:rPr>
          <w:rFonts w:cs="Arial"/>
        </w:rPr>
        <w:t xml:space="preserve">. </w:t>
      </w:r>
      <w:r>
        <w:rPr>
          <w:rFonts w:cs="Arial"/>
        </w:rPr>
        <w:t>T</w:t>
      </w:r>
      <w:r w:rsidRPr="00AC7A0E">
        <w:rPr>
          <w:rFonts w:cs="Arial"/>
        </w:rPr>
        <w:t xml:space="preserve">hese arbitral institutions must complete the </w:t>
      </w:r>
      <w:r>
        <w:rPr>
          <w:rFonts w:cs="Arial"/>
        </w:rPr>
        <w:t>selection process</w:t>
      </w:r>
      <w:r w:rsidRPr="00AC7A0E">
        <w:rPr>
          <w:rFonts w:cs="Arial"/>
        </w:rPr>
        <w:t xml:space="preserve"> within thirty days </w:t>
      </w:r>
      <w:r w:rsidR="00533661">
        <w:rPr>
          <w:rFonts w:cs="Arial"/>
        </w:rPr>
        <w:t>of</w:t>
      </w:r>
      <w:r>
        <w:rPr>
          <w:rFonts w:cs="Arial"/>
        </w:rPr>
        <w:t>accepting</w:t>
      </w:r>
      <w:r w:rsidRPr="00AC7A0E">
        <w:rPr>
          <w:rFonts w:cs="Arial"/>
        </w:rPr>
        <w:t xml:space="preserve"> the request for the arbitrator's appointment.</w:t>
      </w:r>
    </w:p>
    <w:p w:rsidR="00276DD4" w:rsidRPr="001D7464" w:rsidRDefault="00276DD4" w:rsidP="00276DD4">
      <w:pPr>
        <w:pStyle w:val="Heading4"/>
        <w:rPr>
          <w:rFonts w:cs="Arial"/>
        </w:rPr>
      </w:pPr>
      <w:r w:rsidRPr="001D7464">
        <w:rPr>
          <w:rFonts w:cs="Arial"/>
        </w:rPr>
        <w:t>The Arbitral Procedure</w:t>
      </w:r>
    </w:p>
    <w:p w:rsidR="00867CE0" w:rsidRPr="001D7464" w:rsidRDefault="00493CAF" w:rsidP="00A2258E">
      <w:pPr>
        <w:pStyle w:val="List"/>
      </w:pPr>
      <w:r w:rsidRPr="00527B23">
        <w:rPr>
          <w:b/>
          <w:bCs/>
        </w:rPr>
        <w:lastRenderedPageBreak/>
        <w:t>Effective Date of Entering Reference</w:t>
      </w:r>
      <w:r w:rsidR="0094132E" w:rsidRPr="00A2258E">
        <w:t>:</w:t>
      </w:r>
      <w:r w:rsidRPr="001D7464">
        <w:t xml:space="preserve">The arbitral tribunal shall </w:t>
      </w:r>
      <w:r w:rsidR="003E1C9C" w:rsidRPr="001D7464">
        <w:t>be deemed</w:t>
      </w:r>
      <w:r w:rsidRPr="001D7464">
        <w:t xml:space="preserve"> to have entered the reference on the date on which the arbitrator(s) have received notice of their appointment.</w:t>
      </w:r>
      <w:r w:rsidR="003E1C9C" w:rsidRPr="001D7464">
        <w:t xml:space="preserve"> All subsequent time limits shall be counted from such date.</w:t>
      </w:r>
    </w:p>
    <w:p w:rsidR="00BB2E0B" w:rsidRPr="001D7464" w:rsidRDefault="001661BD">
      <w:pPr>
        <w:pStyle w:val="List"/>
      </w:pPr>
      <w:bookmarkStart w:id="552" w:name="_Hlk85727170"/>
      <w:r>
        <w:rPr>
          <w:b/>
          <w:bCs/>
        </w:rPr>
        <w:t xml:space="preserve">Seat and </w:t>
      </w:r>
      <w:r w:rsidR="00BB2E0B" w:rsidRPr="001D7464">
        <w:rPr>
          <w:b/>
          <w:bCs/>
        </w:rPr>
        <w:t>Venue of Arbitration:</w:t>
      </w:r>
      <w:r w:rsidR="00BB2E0B" w:rsidRPr="001D7464">
        <w:t xml:space="preserve"> The </w:t>
      </w:r>
      <w:r>
        <w:t>seat</w:t>
      </w:r>
      <w:r w:rsidR="00BB2E0B" w:rsidRPr="001D7464">
        <w:t xml:space="preserve">of arbitration shall be the place from which the </w:t>
      </w:r>
      <w:r w:rsidR="00AA2893">
        <w:t>Letter</w:t>
      </w:r>
      <w:r w:rsidR="003E1C9C" w:rsidRPr="001D7464">
        <w:t>of Award</w:t>
      </w:r>
      <w:r w:rsidR="00BB2E0B" w:rsidRPr="001D7464">
        <w:t xml:space="preserve"> or </w:t>
      </w:r>
      <w:r w:rsidR="002B160A">
        <w:t>the contract</w:t>
      </w:r>
      <w:r w:rsidR="00BB2E0B" w:rsidRPr="001D7464">
        <w:t xml:space="preserve"> is issued</w:t>
      </w:r>
      <w:r>
        <w:t xml:space="preserve">. The venue of arbitration shall be </w:t>
      </w:r>
      <w:r w:rsidR="00A317BD">
        <w:t xml:space="preserve">the </w:t>
      </w:r>
      <w:r>
        <w:t xml:space="preserve">same as the seat of arbitration. However, </w:t>
      </w:r>
      <w:r w:rsidR="00F92B6A" w:rsidRPr="001D7464">
        <w:t>in terms of section 20 of The Arbitration Act</w:t>
      </w:r>
      <w:r w:rsidR="00F92B6A">
        <w:t>,</w:t>
      </w:r>
      <w:r w:rsidR="00BB2E0B" w:rsidRPr="001D7464">
        <w:t>the arbitrator</w:t>
      </w:r>
      <w:r w:rsidR="00A317BD">
        <w:t>,</w:t>
      </w:r>
      <w:r w:rsidR="00BB2E0B" w:rsidRPr="001D7464">
        <w:t xml:space="preserve"> at his discretion</w:t>
      </w:r>
      <w:r w:rsidR="00A317BD">
        <w:t>,</w:t>
      </w:r>
      <w:r w:rsidR="00BB2E0B" w:rsidRPr="001D7464">
        <w:t xml:space="preserve"> may determine </w:t>
      </w:r>
      <w:r>
        <w:t xml:space="preserve">a venue other than the seat of </w:t>
      </w:r>
      <w:r w:rsidR="00A317BD">
        <w:t xml:space="preserve">the </w:t>
      </w:r>
      <w:r>
        <w:t>arbitration</w:t>
      </w:r>
      <w:r w:rsidR="00F92B6A">
        <w:t xml:space="preserve"> without in anyway affecting the legal jurisdictional issues linked to the seat of the arbitration.</w:t>
      </w:r>
      <w:bookmarkEnd w:id="552"/>
    </w:p>
    <w:p w:rsidR="00241F2F" w:rsidRPr="001D7464" w:rsidRDefault="00241F2F">
      <w:pPr>
        <w:pStyle w:val="List"/>
      </w:pPr>
      <w:r w:rsidRPr="001D7464">
        <w:t xml:space="preserve">If the </w:t>
      </w:r>
      <w:r w:rsidR="004B4214">
        <w:t>Adjudication and/ or Conciliation mechanisms</w:t>
      </w:r>
      <w:r w:rsidRPr="001D7464">
        <w:t xml:space="preserve"> had not been exhausted before such reference to Arbitration, the Arbitrator sh</w:t>
      </w:r>
      <w:r w:rsidR="000929A5">
        <w:t>ould</w:t>
      </w:r>
      <w:r w:rsidRPr="001D7464">
        <w:t xml:space="preserve"> ask the aggrieved party to approach designated authority for such </w:t>
      </w:r>
      <w:r w:rsidR="00DE16E8" w:rsidRPr="001D7464">
        <w:t>mechanisms before</w:t>
      </w:r>
      <w:r w:rsidRPr="001D7464">
        <w:t xml:space="preserve"> the Arbitration proceedings are started.</w:t>
      </w:r>
    </w:p>
    <w:p w:rsidR="00863BFE" w:rsidRPr="001D7464" w:rsidRDefault="00863BFE">
      <w:pPr>
        <w:pStyle w:val="List"/>
      </w:pPr>
      <w:r w:rsidRPr="001D7464">
        <w:t xml:space="preserve">The claimant shall submit </w:t>
      </w:r>
      <w:r w:rsidR="00DE16E8" w:rsidRPr="001D7464">
        <w:t xml:space="preserve">to the Arbitrator(s) with copies to the respondent </w:t>
      </w:r>
      <w:r w:rsidRPr="001D7464">
        <w:t>his claims stating the facts supporting the claims along with all the relevant documents and the relief or remedy sought against each claim within 30 days from the date of appointment of the Arbitral Tribunal</w:t>
      </w:r>
      <w:r w:rsidR="00DE16E8" w:rsidRPr="001D7464">
        <w:t xml:space="preserve"> unless otherwise extension has been granted by Arbitral Tribunal</w:t>
      </w:r>
      <w:r w:rsidRPr="001D7464">
        <w:t>.</w:t>
      </w:r>
    </w:p>
    <w:p w:rsidR="00863BFE" w:rsidRPr="001D7464" w:rsidRDefault="00DE16E8">
      <w:pPr>
        <w:pStyle w:val="List"/>
      </w:pPr>
      <w:r w:rsidRPr="001D7464">
        <w:t xml:space="preserve">On receipt of such claims, </w:t>
      </w:r>
      <w:r w:rsidR="000929A5">
        <w:t xml:space="preserve">the </w:t>
      </w:r>
      <w:r w:rsidRPr="001D7464">
        <w:t>r</w:t>
      </w:r>
      <w:r w:rsidR="00863BFE" w:rsidRPr="001D7464">
        <w:t>espondent shall submit its defence statement and counter</w:t>
      </w:r>
      <w:r w:rsidR="000929A5">
        <w:t>-</w:t>
      </w:r>
      <w:r w:rsidR="00863BFE" w:rsidRPr="001D7464">
        <w:t xml:space="preserve">claim(s), if any, within 60 days of receipt of </w:t>
      </w:r>
      <w:r w:rsidR="000929A5">
        <w:t xml:space="preserve">the </w:t>
      </w:r>
      <w:r w:rsidR="00863BFE" w:rsidRPr="001D7464">
        <w:t>copy of claims, unless otherwise extension has been granted by Arbitral Tribunal.</w:t>
      </w:r>
    </w:p>
    <w:p w:rsidR="00863BFE" w:rsidRPr="001D7464" w:rsidRDefault="00863BFE">
      <w:pPr>
        <w:pStyle w:val="List"/>
      </w:pPr>
      <w:r w:rsidRPr="001D7464">
        <w:t xml:space="preserve">No new claim shall be added during proceedings by either party. However, a party may amend or supplement the original claim or defence thereof during arbitration proceedings subject to acceptance by </w:t>
      </w:r>
      <w:r w:rsidR="000929A5">
        <w:t xml:space="preserve">the </w:t>
      </w:r>
      <w:r w:rsidRPr="001D7464">
        <w:t>Tribunal having due regard to the delay in making it.</w:t>
      </w:r>
    </w:p>
    <w:p w:rsidR="00493CAF" w:rsidRPr="001D7464" w:rsidRDefault="00493CAF">
      <w:pPr>
        <w:pStyle w:val="List"/>
      </w:pPr>
      <w:r w:rsidRPr="001D7464">
        <w:t xml:space="preserve">Statement of claims, counterclaims and defence shall be completed within six months from the effective </w:t>
      </w:r>
      <w:r w:rsidR="00DB7509">
        <w:t>reference dat</w:t>
      </w:r>
      <w:r w:rsidRPr="001D7464">
        <w:t>e.</w:t>
      </w:r>
    </w:p>
    <w:p w:rsidR="00680C08" w:rsidRPr="001D7464" w:rsidRDefault="00680C08">
      <w:pPr>
        <w:pStyle w:val="List"/>
      </w:pPr>
      <w:r w:rsidRPr="001D7464">
        <w:rPr>
          <w:b/>
          <w:bCs/>
        </w:rPr>
        <w:t xml:space="preserve">Oral arguments to be held on a day-to-day basis: </w:t>
      </w:r>
      <w:r w:rsidRPr="001D7464">
        <w:t xml:space="preserve">Oral arguments as far as possible shall be heard by the arbitral tribunal on a </w:t>
      </w:r>
      <w:r w:rsidR="00BA4388" w:rsidRPr="001D7464">
        <w:t>day-to-day</w:t>
      </w:r>
      <w:r w:rsidRPr="001D7464">
        <w:t xml:space="preserve"> basis</w:t>
      </w:r>
      <w:r w:rsidR="000929A5">
        <w:t>,</w:t>
      </w:r>
      <w:r w:rsidRPr="001D7464">
        <w:t xml:space="preserve"> and no adjournments shall be granted without sufficient cause. </w:t>
      </w:r>
      <w:r w:rsidR="000929A5">
        <w:t xml:space="preserve">The arbitrator </w:t>
      </w:r>
      <w:r w:rsidRPr="001D7464">
        <w:t xml:space="preserve">(s) may impose </w:t>
      </w:r>
      <w:r w:rsidR="000929A5">
        <w:t xml:space="preserve">an </w:t>
      </w:r>
      <w:r w:rsidRPr="001D7464">
        <w:t>exemplary cost on the party seeking adjournment without sufficient cause.</w:t>
      </w:r>
    </w:p>
    <w:p w:rsidR="00680C08" w:rsidRPr="001D7464" w:rsidRDefault="00680C08">
      <w:pPr>
        <w:pStyle w:val="List"/>
      </w:pPr>
      <w:r w:rsidRPr="001D7464">
        <w:rPr>
          <w:b/>
          <w:bCs/>
        </w:rPr>
        <w:t>Award within 12 (twelve) months:</w:t>
      </w:r>
      <w:r w:rsidRPr="001D7464">
        <w:t xml:space="preserve"> The arbitral tribunal is statutorily </w:t>
      </w:r>
      <w:r w:rsidR="00DE16E8" w:rsidRPr="001D7464">
        <w:t>bound</w:t>
      </w:r>
      <w:r w:rsidRPr="001D7464">
        <w:t xml:space="preserve"> to deliver an award within 12 (twelve) months from the date when </w:t>
      </w:r>
      <w:r w:rsidR="000929A5">
        <w:t xml:space="preserve">the </w:t>
      </w:r>
      <w:r w:rsidRPr="001D7464">
        <w:t xml:space="preserve">arbitral tribunal enters reference. The award can be delayed by a maximum of six months only under </w:t>
      </w:r>
      <w:r w:rsidR="003F51DE">
        <w:t>exception</w:t>
      </w:r>
      <w:r w:rsidRPr="001D7464">
        <w:t xml:space="preserve">al circumstances where all parties consent to such extension of time. </w:t>
      </w:r>
      <w:r w:rsidR="004B4214">
        <w:t>The court's approval shall be required for further extension if the award is not made out within such an extended period</w:t>
      </w:r>
      <w:r w:rsidRPr="001D7464">
        <w:t>. During the period of an application for extension of time is awaiting before the court</w:t>
      </w:r>
      <w:r w:rsidR="000929A5">
        <w:t>,</w:t>
      </w:r>
      <w:r w:rsidRPr="001D7464">
        <w:t xml:space="preserve"> the </w:t>
      </w:r>
      <w:r w:rsidR="004B4214">
        <w:t>arbitrator's proceedings shall continue unti</w:t>
      </w:r>
      <w:r w:rsidRPr="001D7464">
        <w:t>l the disposal of the application.</w:t>
      </w:r>
    </w:p>
    <w:p w:rsidR="00680C08" w:rsidRPr="001D7464" w:rsidRDefault="00680C08">
      <w:pPr>
        <w:pStyle w:val="List"/>
      </w:pPr>
      <w:r w:rsidRPr="001D7464">
        <w:rPr>
          <w:b/>
          <w:bCs/>
        </w:rPr>
        <w:t>Fast Track Procedure:</w:t>
      </w:r>
      <w:r w:rsidRPr="001D7464">
        <w:t xml:space="preserve"> The parties to arbitration may choose to opt for a </w:t>
      </w:r>
      <w:r w:rsidR="00BA4388" w:rsidRPr="001D7464">
        <w:t>fast-track</w:t>
      </w:r>
      <w:r w:rsidRPr="001D7464">
        <w:t xml:space="preserve"> procedure either before or after the commencement of the arbitration. The award in </w:t>
      </w:r>
      <w:r w:rsidR="00BA4388" w:rsidRPr="001D7464">
        <w:t>fast-track</w:t>
      </w:r>
      <w:r w:rsidRPr="001D7464">
        <w:t xml:space="preserve"> arbitration is to be made out within six months</w:t>
      </w:r>
      <w:r w:rsidR="000929A5">
        <w:t>,</w:t>
      </w:r>
      <w:r w:rsidRPr="001D7464">
        <w:t xml:space="preserve"> and the arbitral tribunal shall be entitled to additional fees. The salient features of the </w:t>
      </w:r>
      <w:r w:rsidR="00BA4388" w:rsidRPr="001D7464">
        <w:t>fast-track</w:t>
      </w:r>
      <w:r w:rsidRPr="001D7464">
        <w:t xml:space="preserve"> arbitration are:</w:t>
      </w:r>
    </w:p>
    <w:p w:rsidR="00680C08" w:rsidRPr="00AA0E7E" w:rsidRDefault="000929A5" w:rsidP="00A2258E">
      <w:pPr>
        <w:pStyle w:val="List2"/>
        <w:rPr>
          <w:rFonts w:cs="Arial"/>
        </w:rPr>
      </w:pPr>
      <w:r>
        <w:rPr>
          <w:rFonts w:cs="Arial"/>
        </w:rPr>
        <w:t>The d</w:t>
      </w:r>
      <w:r w:rsidR="00680C08" w:rsidRPr="00AA0E7E">
        <w:rPr>
          <w:rFonts w:cs="Arial"/>
        </w:rPr>
        <w:t>ispute is to be decided based on written pleadings only.</w:t>
      </w:r>
    </w:p>
    <w:p w:rsidR="00680C08" w:rsidRPr="001D7464" w:rsidRDefault="00680C08" w:rsidP="00680C08">
      <w:pPr>
        <w:pStyle w:val="List2"/>
        <w:rPr>
          <w:rFonts w:cs="Arial"/>
        </w:rPr>
      </w:pPr>
      <w:r w:rsidRPr="001D7464">
        <w:rPr>
          <w:rFonts w:cs="Arial"/>
        </w:rPr>
        <w:t>Arbitral Tribunal shall have the power to call for clarifications in addition to the written pleadings where it deems necessary.</w:t>
      </w:r>
    </w:p>
    <w:p w:rsidR="00680C08" w:rsidRPr="001D7464" w:rsidRDefault="000929A5" w:rsidP="00680C08">
      <w:pPr>
        <w:pStyle w:val="List2"/>
        <w:rPr>
          <w:rFonts w:cs="Arial"/>
        </w:rPr>
      </w:pPr>
      <w:r>
        <w:rPr>
          <w:rFonts w:cs="Arial"/>
        </w:rPr>
        <w:t>An o</w:t>
      </w:r>
      <w:r w:rsidR="00680C08" w:rsidRPr="001D7464">
        <w:rPr>
          <w:rFonts w:cs="Arial"/>
        </w:rPr>
        <w:t>ral hearing maybe held only if all the parties request or the arbitral tribunal considers it necessary.</w:t>
      </w:r>
    </w:p>
    <w:p w:rsidR="00680C08" w:rsidRPr="001D7464" w:rsidRDefault="00680C08" w:rsidP="00680C08">
      <w:pPr>
        <w:pStyle w:val="List2"/>
        <w:rPr>
          <w:rFonts w:cs="Arial"/>
        </w:rPr>
      </w:pPr>
      <w:r w:rsidRPr="001D7464">
        <w:rPr>
          <w:rFonts w:cs="Arial"/>
        </w:rPr>
        <w:t xml:space="preserve">The parties are free to decide the fees of the arbitrator(s) for </w:t>
      </w:r>
      <w:r w:rsidR="00BA4388" w:rsidRPr="001D7464">
        <w:rPr>
          <w:rFonts w:cs="Arial"/>
        </w:rPr>
        <w:t>fast-track</w:t>
      </w:r>
      <w:r w:rsidRPr="001D7464">
        <w:rPr>
          <w:rFonts w:cs="Arial"/>
        </w:rPr>
        <w:t xml:space="preserve"> procedure.</w:t>
      </w:r>
    </w:p>
    <w:p w:rsidR="00680C08" w:rsidRPr="001D7464" w:rsidRDefault="00680C08">
      <w:pPr>
        <w:pStyle w:val="List"/>
      </w:pPr>
      <w:r w:rsidRPr="001D7464">
        <w:rPr>
          <w:b/>
          <w:bCs/>
        </w:rPr>
        <w:lastRenderedPageBreak/>
        <w:t xml:space="preserve">Powers of Arbitral Tribunal to grant Interim Relief: </w:t>
      </w:r>
      <w:r w:rsidRPr="001D7464">
        <w:t>The parties to arbitration may approach the arbitral tribunal for seeking interim relief on the grounds available under section 9 of the act. The tribunal has the powers of a court while making interim awards in the proceedings before it.</w:t>
      </w:r>
    </w:p>
    <w:p w:rsidR="00680C08" w:rsidRPr="001D7464" w:rsidRDefault="00680C08">
      <w:pPr>
        <w:pStyle w:val="List"/>
      </w:pPr>
      <w:r w:rsidRPr="001D7464">
        <w:rPr>
          <w:b/>
          <w:bCs/>
        </w:rPr>
        <w:t>Confidentiality:</w:t>
      </w:r>
      <w:r w:rsidRPr="001D7464">
        <w:t xml:space="preserve"> As provided in Section 42A of The Arbitration Act</w:t>
      </w:r>
      <w:r w:rsidR="000929A5">
        <w:t>,</w:t>
      </w:r>
      <w:r w:rsidRPr="001D7464">
        <w:t xml:space="preserve"> all the details and particulars of the arbitration proceedings </w:t>
      </w:r>
      <w:r w:rsidR="00E043E6" w:rsidRPr="001D7464">
        <w:t>shall</w:t>
      </w:r>
      <w:r w:rsidRPr="001D7464">
        <w:t xml:space="preserve"> be kept confidential </w:t>
      </w:r>
      <w:r w:rsidR="009266EE">
        <w:t>except</w:t>
      </w:r>
      <w:r w:rsidR="009266EE" w:rsidRPr="00AC7A0E">
        <w:t xml:space="preserve"> in certain situations</w:t>
      </w:r>
      <w:r w:rsidR="000929A5">
        <w:t>,</w:t>
      </w:r>
      <w:r w:rsidR="009266EE" w:rsidRPr="00AC7A0E">
        <w:t xml:space="preserve"> like if the disclosure is necessary for the implementation or execution of </w:t>
      </w:r>
      <w:r w:rsidR="000929A5">
        <w:t xml:space="preserve">the </w:t>
      </w:r>
      <w:r w:rsidR="009266EE" w:rsidRPr="00AC7A0E">
        <w:t>arbitral award</w:t>
      </w:r>
      <w:r w:rsidRPr="001D7464">
        <w:t>.</w:t>
      </w:r>
    </w:p>
    <w:p w:rsidR="00863BFE" w:rsidRPr="001D7464" w:rsidRDefault="00863BFE">
      <w:pPr>
        <w:pStyle w:val="List"/>
      </w:pPr>
      <w:r w:rsidRPr="001D7464">
        <w:rPr>
          <w:b/>
          <w:bCs/>
        </w:rPr>
        <w:t>Obligation During Pendency of Arbitration:</w:t>
      </w:r>
      <w:r w:rsidRPr="001D7464">
        <w:t xml:space="preserve"> Performance of </w:t>
      </w:r>
      <w:r w:rsidR="002B160A">
        <w:t>the contract</w:t>
      </w:r>
      <w:r w:rsidRPr="001D7464">
        <w:t xml:space="preserve">shall, unless otherwise directed by </w:t>
      </w:r>
      <w:r w:rsidR="00C77069" w:rsidRPr="001D7464">
        <w:t>the Procuring Entity</w:t>
      </w:r>
      <w:r w:rsidRPr="001D7464">
        <w:t xml:space="preserve">, continue during the arbitration proceedings, and no payment due or payable by </w:t>
      </w:r>
      <w:r w:rsidR="00C77069" w:rsidRPr="001D7464">
        <w:t>the Procuring Entity</w:t>
      </w:r>
      <w:r w:rsidRPr="001D7464">
        <w:t xml:space="preserve"> shall be withheld on account of such proceedings, provided</w:t>
      </w:r>
      <w:r w:rsidR="000929A5">
        <w:t>;</w:t>
      </w:r>
      <w:r w:rsidRPr="001D7464">
        <w:t xml:space="preserve"> however, it shall be open for Arbitral Tribunal to consider and decide whether or not the performance of </w:t>
      </w:r>
      <w:r w:rsidR="002B160A">
        <w:t>the contract</w:t>
      </w:r>
      <w:r w:rsidR="00DE16E8" w:rsidRPr="001D7464">
        <w:t xml:space="preserve">or payment therein </w:t>
      </w:r>
      <w:r w:rsidRPr="001D7464">
        <w:t>should continue during arbitration proceedings.</w:t>
      </w:r>
    </w:p>
    <w:p w:rsidR="00863BFE" w:rsidRPr="001D7464" w:rsidRDefault="009C0686" w:rsidP="009C0686">
      <w:pPr>
        <w:pStyle w:val="Heading4"/>
        <w:rPr>
          <w:rFonts w:cs="Arial"/>
        </w:rPr>
      </w:pPr>
      <w:r w:rsidRPr="001D7464">
        <w:rPr>
          <w:rFonts w:cs="Arial"/>
        </w:rPr>
        <w:t>The Arbitral Award</w:t>
      </w:r>
    </w:p>
    <w:p w:rsidR="009C0686" w:rsidRPr="001D7464" w:rsidRDefault="009C0686" w:rsidP="00D437B3">
      <w:pPr>
        <w:pStyle w:val="List"/>
        <w:numPr>
          <w:ilvl w:val="0"/>
          <w:numId w:val="25"/>
        </w:numPr>
        <w:ind w:left="709" w:hanging="425"/>
      </w:pPr>
      <w:r w:rsidRPr="001D7464">
        <w:t xml:space="preserve">In </w:t>
      </w:r>
      <w:r w:rsidR="000929A5">
        <w:t xml:space="preserve">the </w:t>
      </w:r>
      <w:r w:rsidRPr="001D7464">
        <w:t xml:space="preserve">case of the Tribunal, comprising of three members, any ruling on award shall be made by a majority of members of </w:t>
      </w:r>
      <w:r w:rsidR="000929A5">
        <w:t xml:space="preserve">the </w:t>
      </w:r>
      <w:r w:rsidRPr="001D7464">
        <w:t>Tribunal. In the absence of such a majority, the views of the Presiding Arbitrator shall prevail.</w:t>
      </w:r>
    </w:p>
    <w:p w:rsidR="00A24BAE" w:rsidRDefault="009C0686" w:rsidP="00D437B3">
      <w:pPr>
        <w:pStyle w:val="List"/>
        <w:numPr>
          <w:ilvl w:val="0"/>
          <w:numId w:val="25"/>
        </w:numPr>
        <w:ind w:left="709" w:hanging="425"/>
      </w:pPr>
      <w:r w:rsidRPr="001D7464">
        <w:t>The arbitral award shall state item</w:t>
      </w:r>
      <w:r w:rsidR="000929A5">
        <w:t>-</w:t>
      </w:r>
      <w:r w:rsidRPr="001D7464">
        <w:t xml:space="preserve">wise the sum and reasons upon which it is based. The analysis and reasons shall be detailed enough so that the award </w:t>
      </w:r>
      <w:r w:rsidR="00A317BD" w:rsidRPr="001D7464">
        <w:t>c</w:t>
      </w:r>
      <w:r w:rsidR="00A317BD">
        <w:t>an</w:t>
      </w:r>
      <w:r w:rsidRPr="001D7464">
        <w:t xml:space="preserve">be inferred </w:t>
      </w:r>
      <w:r w:rsidR="004B4214">
        <w:t>from it</w:t>
      </w:r>
      <w:r w:rsidR="00A24BAE">
        <w:t>.</w:t>
      </w:r>
    </w:p>
    <w:p w:rsidR="009C0686" w:rsidRPr="001D7464" w:rsidRDefault="00FB2842" w:rsidP="00D437B3">
      <w:pPr>
        <w:pStyle w:val="List"/>
        <w:numPr>
          <w:ilvl w:val="0"/>
          <w:numId w:val="25"/>
        </w:numPr>
        <w:ind w:left="709" w:hanging="425"/>
      </w:pPr>
      <w:r w:rsidRPr="001D7464">
        <w:t xml:space="preserve">It is further a term of this arbitration agreement that where the arbitral award is for the payment of money, no interest shall be payable on whole or any part of the money for any period till the date on which the award is made in terms of Section 31 (7) (a) of </w:t>
      </w:r>
      <w:r w:rsidR="00C13E3A" w:rsidRPr="001D7464">
        <w:t>T</w:t>
      </w:r>
      <w:r w:rsidRPr="001D7464">
        <w:t>he Arbitration Act.</w:t>
      </w:r>
    </w:p>
    <w:p w:rsidR="00AA5F7A" w:rsidRPr="001D7464" w:rsidRDefault="00AA5F7A" w:rsidP="00D437B3">
      <w:pPr>
        <w:pStyle w:val="List"/>
        <w:numPr>
          <w:ilvl w:val="0"/>
          <w:numId w:val="25"/>
        </w:numPr>
        <w:ind w:left="709" w:hanging="425"/>
      </w:pPr>
      <w:r w:rsidRPr="001D7464">
        <w:t xml:space="preserve">The award of the arbitrator shall be final and binding on the parties to this </w:t>
      </w:r>
      <w:r w:rsidR="00991564">
        <w:t>Contract</w:t>
      </w:r>
      <w:r w:rsidRPr="001D7464">
        <w:t>.</w:t>
      </w:r>
    </w:p>
    <w:p w:rsidR="009C0686" w:rsidRPr="001D7464" w:rsidRDefault="009C0686" w:rsidP="00D437B3">
      <w:pPr>
        <w:pStyle w:val="List"/>
        <w:numPr>
          <w:ilvl w:val="0"/>
          <w:numId w:val="25"/>
        </w:numPr>
        <w:ind w:left="709" w:hanging="425"/>
      </w:pPr>
      <w:bookmarkStart w:id="553" w:name="_Hlk78981739"/>
      <w:r w:rsidRPr="001D7464">
        <w:t xml:space="preserve">A party may apply for corrections of any computational errors, </w:t>
      </w:r>
      <w:r w:rsidR="004B4214">
        <w:t xml:space="preserve">typographical or clerical errors, or any other error of similar nature occurring in the award or interpretation of a specific point of the award to </w:t>
      </w:r>
      <w:r w:rsidR="00533661">
        <w:t xml:space="preserve">the </w:t>
      </w:r>
      <w:r w:rsidR="004B4214">
        <w:t>Tribunal within 60 days of receipt</w:t>
      </w:r>
      <w:r w:rsidR="00533661">
        <w:t xml:space="preserve">of </w:t>
      </w:r>
      <w:r w:rsidRPr="001D7464">
        <w:t>the award.</w:t>
      </w:r>
      <w:bookmarkEnd w:id="553"/>
    </w:p>
    <w:p w:rsidR="009C0686" w:rsidRPr="001D7464" w:rsidRDefault="009C0686" w:rsidP="00D437B3">
      <w:pPr>
        <w:pStyle w:val="List"/>
        <w:numPr>
          <w:ilvl w:val="0"/>
          <w:numId w:val="25"/>
        </w:numPr>
        <w:ind w:left="709" w:hanging="425"/>
      </w:pPr>
      <w:r w:rsidRPr="001D7464">
        <w:t xml:space="preserve">A party may apply to </w:t>
      </w:r>
      <w:r w:rsidR="00533661">
        <w:t xml:space="preserve">the </w:t>
      </w:r>
      <w:r w:rsidRPr="001D7464">
        <w:t>Tribunal within 60 days of recei</w:t>
      </w:r>
      <w:r w:rsidR="004B4214">
        <w:t>ving</w:t>
      </w:r>
      <w:r w:rsidR="000929A5">
        <w:t xml:space="preserve">the </w:t>
      </w:r>
      <w:r w:rsidRPr="001D7464">
        <w:t>award to make an additional award as to claims presented in the arbitral proceedings but omitted from the arbitral award.</w:t>
      </w:r>
    </w:p>
    <w:p w:rsidR="00F7588F" w:rsidRDefault="00680C08" w:rsidP="009C0686">
      <w:pPr>
        <w:pStyle w:val="Heading4"/>
        <w:rPr>
          <w:rFonts w:cs="Arial"/>
        </w:rPr>
      </w:pPr>
      <w:r w:rsidRPr="001D7464">
        <w:rPr>
          <w:rFonts w:cs="Arial"/>
        </w:rPr>
        <w:t>Savings</w:t>
      </w:r>
    </w:p>
    <w:p w:rsidR="00680C08" w:rsidRPr="001D7464" w:rsidRDefault="004B4214" w:rsidP="008749CE">
      <w:r>
        <w:t>The Arbitral Tribunal shall decide any matter related to Arbitration not covered under this Arbitration Agreement</w:t>
      </w:r>
      <w:r w:rsidR="00680C08" w:rsidRPr="001D7464">
        <w:t xml:space="preserve"> as per the provisions of The Arbitration Act.</w:t>
      </w:r>
    </w:p>
    <w:p w:rsidR="009C0686" w:rsidRPr="001D7464" w:rsidRDefault="009C0686" w:rsidP="009C0686">
      <w:pPr>
        <w:pStyle w:val="Heading4"/>
        <w:rPr>
          <w:rFonts w:cs="Arial"/>
        </w:rPr>
      </w:pPr>
      <w:r w:rsidRPr="001D7464">
        <w:rPr>
          <w:rFonts w:cs="Arial"/>
        </w:rPr>
        <w:t>Cost of Arbitration and fee</w:t>
      </w:r>
      <w:r w:rsidR="00DE16E8" w:rsidRPr="001D7464">
        <w:rPr>
          <w:rFonts w:cs="Arial"/>
        </w:rPr>
        <w:t>s</w:t>
      </w:r>
      <w:r w:rsidRPr="001D7464">
        <w:rPr>
          <w:rFonts w:cs="Arial"/>
        </w:rPr>
        <w:t xml:space="preserve"> of the Arbitrator(s)</w:t>
      </w:r>
    </w:p>
    <w:p w:rsidR="00AA5F7A" w:rsidRPr="001D7464" w:rsidRDefault="00AA5F7A" w:rsidP="00A2258E">
      <w:pPr>
        <w:pStyle w:val="List"/>
      </w:pPr>
      <w:r w:rsidRPr="001D7464">
        <w:t>The co</w:t>
      </w:r>
      <w:r w:rsidR="004B4214">
        <w:t>ncerned parties shall bear the cost of arbitration</w:t>
      </w:r>
      <w:r w:rsidRPr="001D7464">
        <w:t xml:space="preserve"> in terms of section 31 (A) of </w:t>
      </w:r>
      <w:r w:rsidR="00C13E3A" w:rsidRPr="001D7464">
        <w:t xml:space="preserve">The </w:t>
      </w:r>
      <w:r w:rsidRPr="001D7464">
        <w:t>Arbitration Act</w:t>
      </w:r>
      <w:r w:rsidR="00527B23">
        <w:t>.</w:t>
      </w:r>
      <w:r w:rsidRPr="001D7464">
        <w:t>The cost shall inter-alia include fee</w:t>
      </w:r>
      <w:r w:rsidR="00DE16E8" w:rsidRPr="001D7464">
        <w:t>s</w:t>
      </w:r>
      <w:r w:rsidRPr="001D7464">
        <w:t xml:space="preserve"> of the Arbitrator. Further, the fee</w:t>
      </w:r>
      <w:r w:rsidR="00DE16E8" w:rsidRPr="001D7464">
        <w:t>s</w:t>
      </w:r>
      <w:r w:rsidRPr="001D7464">
        <w:t xml:space="preserve"> payable to the Arbitrator </w:t>
      </w:r>
      <w:r w:rsidR="00CC23B9" w:rsidRPr="001D7464">
        <w:t>shall</w:t>
      </w:r>
      <w:r w:rsidRPr="001D7464">
        <w:t xml:space="preserve"> be governed by instructions issued on the subject by </w:t>
      </w:r>
      <w:r w:rsidR="00C77069" w:rsidRPr="001D7464">
        <w:t>the Procuring Entity</w:t>
      </w:r>
      <w:r w:rsidRPr="001D7464">
        <w:t xml:space="preserve"> and</w:t>
      </w:r>
      <w:r w:rsidR="00031F9D" w:rsidRPr="001D7464">
        <w:t xml:space="preserve">/ </w:t>
      </w:r>
      <w:r w:rsidRPr="001D7464">
        <w:t>or the Government from time to time</w:t>
      </w:r>
      <w:r w:rsidR="00DE16E8" w:rsidRPr="001D7464">
        <w:t xml:space="preserve">,in line with the Arbitration and Conciliation Act, </w:t>
      </w:r>
      <w:r w:rsidRPr="001D7464">
        <w:t xml:space="preserve">irrespective of the fact whether the Arbitrator is appointed by </w:t>
      </w:r>
      <w:r w:rsidR="00C77069" w:rsidRPr="001D7464">
        <w:t>the Procuring Entity</w:t>
      </w:r>
      <w:r w:rsidRPr="001D7464">
        <w:t xml:space="preserve"> or the Government under this clause or by any court of law unless </w:t>
      </w:r>
      <w:bookmarkStart w:id="554" w:name="_Hlk79658495"/>
      <w:r w:rsidR="003F51DE">
        <w:t xml:space="preserve">directed </w:t>
      </w:r>
      <w:r w:rsidR="003F51DE">
        <w:lastRenderedPageBreak/>
        <w:t>explicitly</w:t>
      </w:r>
      <w:bookmarkEnd w:id="554"/>
      <w:r w:rsidRPr="001D7464">
        <w:t>by Hon'ble court otherwise on the matter.</w:t>
      </w:r>
      <w:r w:rsidR="000929A5">
        <w:t>A s</w:t>
      </w:r>
      <w:r w:rsidR="00DE16E8" w:rsidRPr="001D7464">
        <w:t xml:space="preserve">ole arbitrator shall be entitled </w:t>
      </w:r>
      <w:r w:rsidR="000929A5">
        <w:t xml:space="preserve">toa </w:t>
      </w:r>
      <w:r w:rsidR="00DE16E8" w:rsidRPr="001D7464">
        <w:t xml:space="preserve">25% extra fee over such </w:t>
      </w:r>
      <w:r w:rsidR="000929A5">
        <w:t xml:space="preserve">a </w:t>
      </w:r>
      <w:r w:rsidR="00DE16E8" w:rsidRPr="001D7464">
        <w:t>prescribed fee.</w:t>
      </w:r>
    </w:p>
    <w:p w:rsidR="00AA5F7A" w:rsidRPr="001D7464" w:rsidRDefault="000929A5">
      <w:pPr>
        <w:pStyle w:val="List"/>
      </w:pPr>
      <w:r>
        <w:t>The a</w:t>
      </w:r>
      <w:r w:rsidR="00AA5F7A" w:rsidRPr="001D7464">
        <w:t xml:space="preserve">rbitrator shall be entitled to </w:t>
      </w:r>
      <w:r>
        <w:t xml:space="preserve">a </w:t>
      </w:r>
      <w:r w:rsidR="00AA5F7A" w:rsidRPr="001D7464">
        <w:t xml:space="preserve">50 percent extra fee if </w:t>
      </w:r>
      <w:r>
        <w:t xml:space="preserve">the </w:t>
      </w:r>
      <w:r w:rsidR="00AA5F7A" w:rsidRPr="001D7464">
        <w:t xml:space="preserve">award is made within 6 months in terms of provisions contained in section 29(A) (2) of </w:t>
      </w:r>
      <w:r w:rsidR="00C13E3A" w:rsidRPr="001D7464">
        <w:t>T</w:t>
      </w:r>
      <w:r w:rsidR="00AA5F7A" w:rsidRPr="001D7464">
        <w:t>he Arbitration Act.</w:t>
      </w:r>
    </w:p>
    <w:p w:rsidR="00AA5F7A" w:rsidRPr="001D7464" w:rsidRDefault="00AA5F7A">
      <w:pPr>
        <w:pStyle w:val="List"/>
      </w:pPr>
      <w:r w:rsidRPr="001D7464">
        <w:t xml:space="preserve">Besides </w:t>
      </w:r>
      <w:r w:rsidR="000929A5">
        <w:t xml:space="preserve">the </w:t>
      </w:r>
      <w:r w:rsidRPr="001D7464">
        <w:t xml:space="preserve">above, Arbitrator shall also be entitled </w:t>
      </w:r>
      <w:r w:rsidR="000929A5">
        <w:t>to</w:t>
      </w:r>
      <w:r w:rsidRPr="001D7464">
        <w:t xml:space="preserve"> this extra fee in cases where Fast Track Procedure in terms of section 29 (B) of </w:t>
      </w:r>
      <w:r w:rsidR="00C13E3A" w:rsidRPr="001D7464">
        <w:t>T</w:t>
      </w:r>
      <w:r w:rsidRPr="001D7464">
        <w:t>he Arbitration Actis followed.</w:t>
      </w:r>
    </w:p>
    <w:p w:rsidR="00AA5F7A" w:rsidRPr="001D7464" w:rsidRDefault="00785C02" w:rsidP="00197E1D">
      <w:pPr>
        <w:pStyle w:val="Heading2"/>
      </w:pPr>
      <w:bookmarkStart w:id="555" w:name="_Toc77868644"/>
      <w:bookmarkStart w:id="556" w:name="_Toc86247948"/>
      <w:r w:rsidRPr="001D7464">
        <w:t xml:space="preserve">Defaults, Breaches, </w:t>
      </w:r>
      <w:r w:rsidR="004E59A4" w:rsidRPr="001D7464">
        <w:t>Termination,</w:t>
      </w:r>
      <w:r w:rsidR="00805FF4" w:rsidRPr="001D7464">
        <w:t xml:space="preserve">and closure </w:t>
      </w:r>
      <w:r w:rsidR="00AA5F7A" w:rsidRPr="001D7464">
        <w:t>of Contract</w:t>
      </w:r>
      <w:bookmarkEnd w:id="555"/>
      <w:bookmarkEnd w:id="556"/>
    </w:p>
    <w:p w:rsidR="00450984" w:rsidRPr="001D7464" w:rsidRDefault="00450984" w:rsidP="00197E1D">
      <w:pPr>
        <w:pStyle w:val="Heading3"/>
      </w:pPr>
      <w:bookmarkStart w:id="557" w:name="_Toc77868645"/>
      <w:bookmarkStart w:id="558" w:name="_Toc86247949"/>
      <w:r w:rsidRPr="001D7464">
        <w:t xml:space="preserve">Termination due to </w:t>
      </w:r>
      <w:r w:rsidR="0091754A" w:rsidRPr="001D7464">
        <w:t>Breach, Default, and Insolvency</w:t>
      </w:r>
      <w:bookmarkEnd w:id="557"/>
      <w:bookmarkEnd w:id="558"/>
    </w:p>
    <w:p w:rsidR="005A66C0" w:rsidRPr="001D7464" w:rsidRDefault="00785C02" w:rsidP="00450984">
      <w:pPr>
        <w:pStyle w:val="Heading4"/>
        <w:rPr>
          <w:rFonts w:cs="Arial"/>
        </w:rPr>
      </w:pPr>
      <w:r w:rsidRPr="001D7464">
        <w:rPr>
          <w:rFonts w:cs="Arial"/>
        </w:rPr>
        <w:t xml:space="preserve">Defaults and </w:t>
      </w:r>
      <w:r w:rsidR="005A66C0" w:rsidRPr="001D7464">
        <w:rPr>
          <w:rFonts w:cs="Arial"/>
        </w:rPr>
        <w:t>Breach of Contract</w:t>
      </w:r>
    </w:p>
    <w:p w:rsidR="00785C02" w:rsidRPr="001D7464" w:rsidRDefault="005A66C0" w:rsidP="00A2258E">
      <w:r w:rsidRPr="001D7464">
        <w:t xml:space="preserve">In case </w:t>
      </w:r>
      <w:r w:rsidR="002B160A">
        <w:t>the contract</w:t>
      </w:r>
      <w:r w:rsidR="00EF0589" w:rsidRPr="001D7464">
        <w:t xml:space="preserve">or </w:t>
      </w:r>
      <w:r w:rsidR="00450984" w:rsidRPr="001D7464">
        <w:t xml:space="preserve">undergoes insolvency or receivership; </w:t>
      </w:r>
      <w:r w:rsidRPr="001D7464">
        <w:t xml:space="preserve">neglects or </w:t>
      </w:r>
      <w:r w:rsidR="00525775" w:rsidRPr="001D7464">
        <w:t>defaults</w:t>
      </w:r>
      <w:r w:rsidR="00A317BD">
        <w:t>,</w:t>
      </w:r>
      <w:r w:rsidR="00525775">
        <w:t xml:space="preserve"> or</w:t>
      </w:r>
      <w:r w:rsidR="00785C02" w:rsidRPr="001D7464">
        <w:t>expresses</w:t>
      </w:r>
      <w:r w:rsidR="00C559A0" w:rsidRPr="001D7464">
        <w:t xml:space="preserve"> inability or </w:t>
      </w:r>
      <w:r w:rsidR="00F92C11" w:rsidRPr="001D7464">
        <w:t>disinclination</w:t>
      </w:r>
      <w:r w:rsidR="00C559A0" w:rsidRPr="001D7464">
        <w:t xml:space="preserve">to honour </w:t>
      </w:r>
      <w:r w:rsidR="00F92C11" w:rsidRPr="001D7464">
        <w:t>his obligations</w:t>
      </w:r>
      <w:r w:rsidR="00C559A0" w:rsidRPr="001D7464">
        <w:t xml:space="preserve">relating to </w:t>
      </w:r>
      <w:r w:rsidR="000929A5">
        <w:t xml:space="preserve">the </w:t>
      </w:r>
      <w:r w:rsidR="00C559A0" w:rsidRPr="001D7464">
        <w:t xml:space="preserve">performance of </w:t>
      </w:r>
      <w:r w:rsidR="002B160A">
        <w:t>the contract</w:t>
      </w:r>
      <w:r w:rsidR="00C559A0" w:rsidRPr="001D7464">
        <w:t xml:space="preserve"> or ethical standards or any other </w:t>
      </w:r>
      <w:r w:rsidR="00F92C11" w:rsidRPr="001D7464">
        <w:t>obligation</w:t>
      </w:r>
      <w:r w:rsidR="00C559A0" w:rsidRPr="001D7464">
        <w:t xml:space="preserve"> that </w:t>
      </w:r>
      <w:r w:rsidR="00785C02" w:rsidRPr="001D7464">
        <w:t xml:space="preserve">substantively </w:t>
      </w:r>
      <w:r w:rsidR="00C559A0" w:rsidRPr="001D7464">
        <w:t xml:space="preserve">affects </w:t>
      </w:r>
      <w:r w:rsidR="00C77069" w:rsidRPr="001D7464">
        <w:t>the Procuring Entity</w:t>
      </w:r>
      <w:r w:rsidR="00785C02" w:rsidRPr="001D7464">
        <w:t xml:space="preserve">’s rights and benefits under </w:t>
      </w:r>
      <w:r w:rsidR="002B160A">
        <w:t>the contract</w:t>
      </w:r>
      <w:r w:rsidR="00533661">
        <w:t>,</w:t>
      </w:r>
      <w:r w:rsidRPr="001D7464">
        <w:t xml:space="preserve"> it shall be treated as a breach of </w:t>
      </w:r>
      <w:r w:rsidR="000929A5">
        <w:t>C</w:t>
      </w:r>
      <w:r w:rsidRPr="001D7464">
        <w:t xml:space="preserve">ontract. </w:t>
      </w:r>
      <w:r w:rsidR="00785C02" w:rsidRPr="001D7464">
        <w:t>Such defaults could include inter-alia:</w:t>
      </w:r>
    </w:p>
    <w:p w:rsidR="00785C02" w:rsidRPr="001D7464" w:rsidRDefault="0091754A" w:rsidP="00A2258E">
      <w:pPr>
        <w:pStyle w:val="List"/>
      </w:pPr>
      <w:bookmarkStart w:id="559" w:name="_Ref268451176"/>
      <w:r w:rsidRPr="0050278A">
        <w:rPr>
          <w:b/>
          <w:bCs/>
        </w:rPr>
        <w:t>Default in Performance and Obligations:</w:t>
      </w:r>
      <w:r w:rsidR="00785C02" w:rsidRPr="001D7464">
        <w:t xml:space="preserve">if </w:t>
      </w:r>
      <w:r w:rsidR="002B160A">
        <w:t>the contract</w:t>
      </w:r>
      <w:r w:rsidR="00EF0589" w:rsidRPr="001D7464">
        <w:t xml:space="preserve">or </w:t>
      </w:r>
      <w:r w:rsidR="00785C02" w:rsidRPr="001D7464">
        <w:t xml:space="preserve">fails to deliver any or all of </w:t>
      </w:r>
      <w:r w:rsidR="00B66388" w:rsidRPr="001D7464">
        <w:t>the Services</w:t>
      </w:r>
      <w:r w:rsidR="00785C02" w:rsidRPr="001D7464">
        <w:t xml:space="preserve"> or fails to perform any other contractual obligation</w:t>
      </w:r>
      <w:r w:rsidR="00372E54" w:rsidRPr="001D7464">
        <w:t xml:space="preserve">s (including Code of </w:t>
      </w:r>
      <w:r w:rsidR="00AA2893">
        <w:t>Integrity</w:t>
      </w:r>
      <w:bookmarkStart w:id="560" w:name="_Hlk86146590"/>
      <w:r w:rsidR="00525775">
        <w:t>or obligation to maintain eligibility and Qualifications based on which contract was awarded</w:t>
      </w:r>
      <w:bookmarkEnd w:id="560"/>
      <w:r w:rsidR="00372E54" w:rsidRPr="001D7464">
        <w:t>)</w:t>
      </w:r>
      <w:r w:rsidR="00785C02" w:rsidRPr="001D7464">
        <w:t xml:space="preserve"> within the period </w:t>
      </w:r>
      <w:r w:rsidR="008651F3">
        <w:t xml:space="preserve">stipulated in </w:t>
      </w:r>
      <w:r w:rsidR="002B160A">
        <w:t>the contract</w:t>
      </w:r>
      <w:r w:rsidR="00785C02" w:rsidRPr="001D7464">
        <w:t xml:space="preserve"> or within any extension thereof granted by the Procuring Entity.</w:t>
      </w:r>
      <w:bookmarkEnd w:id="559"/>
    </w:p>
    <w:p w:rsidR="00785C02" w:rsidRPr="001D7464" w:rsidRDefault="00372E54" w:rsidP="00A2258E">
      <w:pPr>
        <w:pStyle w:val="List"/>
      </w:pPr>
      <w:r w:rsidRPr="001D7464">
        <w:rPr>
          <w:b/>
          <w:bCs/>
        </w:rPr>
        <w:t xml:space="preserve">Insolvency: </w:t>
      </w:r>
      <w:r w:rsidR="000929A5">
        <w:t>I</w:t>
      </w:r>
      <w:r w:rsidR="00785C02" w:rsidRPr="001D7464">
        <w:t xml:space="preserve">f </w:t>
      </w:r>
      <w:r w:rsidR="002B160A">
        <w:t>the contract</w:t>
      </w:r>
      <w:r w:rsidR="00EF0589" w:rsidRPr="001D7464">
        <w:t xml:space="preserve">or </w:t>
      </w:r>
      <w:r w:rsidR="00785C02" w:rsidRPr="001D7464">
        <w:t xml:space="preserve">being an individual or if a firm, any partner thereof, shall at any time, be adjudged insolvent or shall have a receiving order or order for </w:t>
      </w:r>
      <w:r w:rsidR="000929A5">
        <w:t xml:space="preserve">the </w:t>
      </w:r>
      <w:r w:rsidR="00785C02" w:rsidRPr="001D7464">
        <w:t>administration of his estate made against him or shall take any proceeding for composition under any Insolvency Act for the time being in force or make any conveyance or assignment of his effects or enter into any assignment or composition with his creditors or suspend payment or if the firm be dissolved under the Partnership Act, or</w:t>
      </w:r>
    </w:p>
    <w:p w:rsidR="00785C02" w:rsidRPr="001D7464" w:rsidRDefault="00372E54" w:rsidP="00A2258E">
      <w:pPr>
        <w:pStyle w:val="List"/>
      </w:pPr>
      <w:r w:rsidRPr="001D7464">
        <w:rPr>
          <w:b/>
          <w:bCs/>
        </w:rPr>
        <w:t xml:space="preserve">Liquidation: </w:t>
      </w:r>
      <w:r w:rsidR="00785C02" w:rsidRPr="001D7464">
        <w:t xml:space="preserve">if </w:t>
      </w:r>
      <w:r w:rsidR="002B160A">
        <w:t>the contract</w:t>
      </w:r>
      <w:r w:rsidR="00EF0589" w:rsidRPr="001D7464">
        <w:t xml:space="preserve">or </w:t>
      </w:r>
      <w:r w:rsidR="00533661">
        <w:t>is</w:t>
      </w:r>
      <w:r w:rsidR="00785C02" w:rsidRPr="001D7464">
        <w:t xml:space="preserve"> a company </w:t>
      </w:r>
      <w:r w:rsidR="00533661">
        <w:t>being</w:t>
      </w:r>
      <w:r w:rsidR="00785C02" w:rsidRPr="001D7464">
        <w:t xml:space="preserve"> wound up voluntarily</w:t>
      </w:r>
      <w:r w:rsidR="000929A5">
        <w:t>,</w:t>
      </w:r>
      <w:r w:rsidR="00785C02" w:rsidRPr="001D7464">
        <w:t xml:space="preserve"> or by order of a Court or a Receiver, Liquidator or Manager on behalf of the Debenture</w:t>
      </w:r>
      <w:r w:rsidR="00F94248">
        <w:t>-</w:t>
      </w:r>
      <w:r w:rsidR="00785C02" w:rsidRPr="001D7464">
        <w:t xml:space="preserve">holders is </w:t>
      </w:r>
      <w:r w:rsidR="00450984" w:rsidRPr="001D7464">
        <w:t>appointed,</w:t>
      </w:r>
      <w:r w:rsidR="00785C02" w:rsidRPr="001D7464">
        <w:t xml:space="preserve"> or circumstances shall have arisen which entitle the Court or Debenture</w:t>
      </w:r>
      <w:r w:rsidR="00F94248">
        <w:t>-</w:t>
      </w:r>
      <w:r w:rsidR="00785C02" w:rsidRPr="001D7464">
        <w:t xml:space="preserve"> holders to appoint a Receiver, Liquidator or Manager</w:t>
      </w:r>
    </w:p>
    <w:p w:rsidR="00747538" w:rsidRPr="001D7464" w:rsidRDefault="00747538" w:rsidP="00747538">
      <w:pPr>
        <w:pStyle w:val="Heading4"/>
        <w:rPr>
          <w:rFonts w:cs="Arial"/>
        </w:rPr>
      </w:pPr>
      <w:r w:rsidRPr="001D7464">
        <w:rPr>
          <w:rFonts w:cs="Arial"/>
        </w:rPr>
        <w:t xml:space="preserve">Notice for Default: </w:t>
      </w:r>
    </w:p>
    <w:p w:rsidR="00747538" w:rsidRPr="001D7464" w:rsidRDefault="00747538" w:rsidP="00A2258E">
      <w:r w:rsidRPr="001D7464">
        <w:t xml:space="preserve">As soon as a breach of contract is noticed, a show-cause ‘Notice of Default’ shall be issued to </w:t>
      </w:r>
      <w:r w:rsidR="002B160A">
        <w:t>the contract</w:t>
      </w:r>
      <w:r w:rsidRPr="001D7464">
        <w:t xml:space="preserve">or, giving two weeks' notice, reserving the right to invoke contractual remedies. After such a show-cause notice, all payments to </w:t>
      </w:r>
      <w:r w:rsidR="002B160A">
        <w:t>the contract</w:t>
      </w:r>
      <w:r w:rsidRPr="001D7464">
        <w:t>or would be temporar</w:t>
      </w:r>
      <w:r w:rsidR="000929A5">
        <w:t>il</w:t>
      </w:r>
      <w:r w:rsidRPr="001D7464">
        <w:t>y withheld to safeguard needed recoveries that may become due on invoking contractual remedies.</w:t>
      </w:r>
    </w:p>
    <w:p w:rsidR="00747538" w:rsidRPr="001D7464" w:rsidRDefault="00747538" w:rsidP="00747538">
      <w:pPr>
        <w:pStyle w:val="Heading4"/>
        <w:rPr>
          <w:rFonts w:cs="Arial"/>
        </w:rPr>
      </w:pPr>
      <w:r w:rsidRPr="001D7464">
        <w:rPr>
          <w:rFonts w:cs="Arial"/>
        </w:rPr>
        <w:t>Terminations for Default</w:t>
      </w:r>
    </w:p>
    <w:p w:rsidR="00747538" w:rsidRPr="001D7464" w:rsidRDefault="00747538" w:rsidP="00A2258E">
      <w:pPr>
        <w:pStyle w:val="List"/>
      </w:pPr>
      <w:r w:rsidRPr="0050278A">
        <w:rPr>
          <w:b/>
          <w:bCs/>
        </w:rPr>
        <w:t xml:space="preserve">Notice for Termination for Default: </w:t>
      </w:r>
      <w:r w:rsidRPr="001D7464">
        <w:t>In the event of unsatisfactory resolution of ‘Notice of Default’ within two weeks of</w:t>
      </w:r>
      <w:r w:rsidR="00F94248">
        <w:t xml:space="preserve"> its</w:t>
      </w:r>
      <w:r w:rsidRPr="001D7464">
        <w:t xml:space="preserve"> issue as per sub-clause above, the Procuring Entity, if so decided, shall by written Notice of Termination for Default sent to </w:t>
      </w:r>
      <w:r w:rsidR="002B160A">
        <w:t>the contract</w:t>
      </w:r>
      <w:r w:rsidRPr="001D7464">
        <w:t xml:space="preserve">or, terminate </w:t>
      </w:r>
      <w:r w:rsidR="002B160A">
        <w:t>the contract</w:t>
      </w:r>
      <w:r w:rsidRPr="001D7464">
        <w:t xml:space="preserve">in whole or in part, without compensation to </w:t>
      </w:r>
      <w:r w:rsidR="002B160A">
        <w:t>the contract</w:t>
      </w:r>
      <w:r w:rsidR="00561E33">
        <w:t>or.</w:t>
      </w:r>
    </w:p>
    <w:p w:rsidR="00747538" w:rsidRPr="001D7464" w:rsidRDefault="004B4214" w:rsidP="00A2258E">
      <w:pPr>
        <w:pStyle w:val="List"/>
      </w:pPr>
      <w:r w:rsidRPr="00AC7A0E">
        <w:rPr>
          <w:rFonts w:cs="Arial"/>
        </w:rPr>
        <w:lastRenderedPageBreak/>
        <w:t xml:space="preserve">Such termination shall not prejudice or affect the rights and remedies, including under </w:t>
      </w:r>
      <w:r>
        <w:rPr>
          <w:rFonts w:cs="Arial"/>
        </w:rPr>
        <w:t>sub-</w:t>
      </w:r>
      <w:r w:rsidRPr="00AC7A0E">
        <w:rPr>
          <w:rFonts w:cs="Arial"/>
        </w:rPr>
        <w:t xml:space="preserve">clause below, which have accrued and/ or shall accrue </w:t>
      </w:r>
      <w:r>
        <w:rPr>
          <w:rFonts w:cs="Arial"/>
        </w:rPr>
        <w:t>to the Procuring Entity after that</w:t>
      </w:r>
      <w:r w:rsidRPr="00AC7A0E">
        <w:rPr>
          <w:rFonts w:cs="Arial"/>
        </w:rPr>
        <w:t>.</w:t>
      </w:r>
    </w:p>
    <w:p w:rsidR="00747538" w:rsidRPr="001D7464" w:rsidRDefault="00747538">
      <w:pPr>
        <w:pStyle w:val="List"/>
      </w:pPr>
      <w:r w:rsidRPr="001D7464">
        <w:t xml:space="preserve">Unless otherwise instructed by the Procuring Entity, </w:t>
      </w:r>
      <w:r w:rsidR="002B160A">
        <w:t>the contract</w:t>
      </w:r>
      <w:r w:rsidRPr="001D7464">
        <w:t xml:space="preserve">or shall continue to perform </w:t>
      </w:r>
      <w:r w:rsidR="002B160A">
        <w:t>the contract</w:t>
      </w:r>
      <w:r w:rsidRPr="001D7464">
        <w:t>to the extent not terminated.</w:t>
      </w:r>
    </w:p>
    <w:p w:rsidR="00747538" w:rsidRPr="001D7464" w:rsidRDefault="00747538">
      <w:pPr>
        <w:pStyle w:val="List"/>
      </w:pPr>
      <w:r w:rsidRPr="001D7464">
        <w:t xml:space="preserve">All </w:t>
      </w:r>
      <w:r w:rsidR="003824A0">
        <w:t>Defect Liability</w:t>
      </w:r>
      <w:r w:rsidR="00E76BAD" w:rsidRPr="001D7464">
        <w:t>obligations</w:t>
      </w:r>
      <w:r w:rsidR="000929A5">
        <w:t>,</w:t>
      </w:r>
      <w:r w:rsidR="00E76BAD">
        <w:t xml:space="preserve"> if any</w:t>
      </w:r>
      <w:r w:rsidR="000929A5">
        <w:t>,</w:t>
      </w:r>
      <w:r w:rsidRPr="001D7464">
        <w:t xml:space="preserve"> shall continue to survive despite the termination.</w:t>
      </w:r>
    </w:p>
    <w:p w:rsidR="00F92C11" w:rsidRPr="001D7464" w:rsidRDefault="00F92C11" w:rsidP="00450984">
      <w:pPr>
        <w:pStyle w:val="Heading4"/>
        <w:rPr>
          <w:rFonts w:cs="Arial"/>
        </w:rPr>
      </w:pPr>
      <w:r w:rsidRPr="001D7464">
        <w:rPr>
          <w:rFonts w:cs="Arial"/>
        </w:rPr>
        <w:t xml:space="preserve">Contractual Remedies for </w:t>
      </w:r>
      <w:r w:rsidR="004711F7">
        <w:rPr>
          <w:rFonts w:cs="Arial"/>
        </w:rPr>
        <w:t xml:space="preserve">Breaches/ </w:t>
      </w:r>
      <w:r w:rsidR="004711F7" w:rsidRPr="00AC7A0E">
        <w:rPr>
          <w:rFonts w:cs="Arial"/>
        </w:rPr>
        <w:t>Defaults</w:t>
      </w:r>
      <w:r w:rsidR="004711F7">
        <w:rPr>
          <w:rFonts w:cs="Arial"/>
        </w:rPr>
        <w:t xml:space="preserve"> or Termination for Default</w:t>
      </w:r>
    </w:p>
    <w:p w:rsidR="00A24BAE" w:rsidRDefault="0024447E" w:rsidP="00A2258E">
      <w:r w:rsidRPr="001D7464">
        <w:t xml:space="preserve">If there is an unsatisfactory resolution within this period, </w:t>
      </w:r>
      <w:r w:rsidR="00C77069" w:rsidRPr="001D7464">
        <w:t>the Procuring Entity</w:t>
      </w:r>
      <w:r w:rsidR="004D6266" w:rsidRPr="001D7464">
        <w:t xml:space="preserve">shall </w:t>
      </w:r>
      <w:r w:rsidRPr="001D7464">
        <w:t xml:space="preserve">take </w:t>
      </w:r>
      <w:r w:rsidR="004E59A4" w:rsidRPr="001D7464">
        <w:t>one</w:t>
      </w:r>
      <w:r w:rsidR="004D6266" w:rsidRPr="001D7464">
        <w:t>;</w:t>
      </w:r>
      <w:r w:rsidRPr="001D7464">
        <w:t xml:space="preserve"> or more of </w:t>
      </w:r>
      <w:r w:rsidR="000929A5">
        <w:t xml:space="preserve">the </w:t>
      </w:r>
      <w:r w:rsidRPr="001D7464">
        <w:t>following contractual remedies</w:t>
      </w:r>
      <w:r w:rsidR="00A24BAE">
        <w:t>.</w:t>
      </w:r>
    </w:p>
    <w:p w:rsidR="00F92C11" w:rsidRPr="001D7464" w:rsidRDefault="00F92C11" w:rsidP="00D437B3">
      <w:pPr>
        <w:pStyle w:val="List"/>
        <w:numPr>
          <w:ilvl w:val="0"/>
          <w:numId w:val="28"/>
        </w:numPr>
        <w:ind w:left="709" w:hanging="425"/>
      </w:pPr>
      <w:r w:rsidRPr="001D7464">
        <w:t xml:space="preserve">Temporary withhold payments </w:t>
      </w:r>
      <w:r w:rsidR="004D6266" w:rsidRPr="001D7464">
        <w:t xml:space="preserve">due to </w:t>
      </w:r>
      <w:r w:rsidR="002B160A">
        <w:t>the contract</w:t>
      </w:r>
      <w:r w:rsidR="00EF0589" w:rsidRPr="001D7464">
        <w:t xml:space="preserve">or </w:t>
      </w:r>
      <w:r w:rsidR="004D6266" w:rsidRPr="001D7464">
        <w:t>till</w:t>
      </w:r>
      <w:r w:rsidRPr="001D7464">
        <w:t xml:space="preserve"> recoveries due to </w:t>
      </w:r>
      <w:r w:rsidR="0024447E" w:rsidRPr="001D7464">
        <w:t xml:space="preserve">invocation of </w:t>
      </w:r>
      <w:r w:rsidRPr="001D7464">
        <w:t xml:space="preserve">other </w:t>
      </w:r>
      <w:r w:rsidR="0024447E" w:rsidRPr="001D7464">
        <w:t>contractual remedies</w:t>
      </w:r>
      <w:r w:rsidR="004D6266" w:rsidRPr="001D7464">
        <w:t xml:space="preserve"> are complete.</w:t>
      </w:r>
    </w:p>
    <w:p w:rsidR="00F92C11" w:rsidRPr="001D7464" w:rsidRDefault="00F92C11" w:rsidP="00D437B3">
      <w:pPr>
        <w:pStyle w:val="List"/>
        <w:numPr>
          <w:ilvl w:val="0"/>
          <w:numId w:val="28"/>
        </w:numPr>
        <w:ind w:left="709" w:hanging="425"/>
      </w:pPr>
      <w:r w:rsidRPr="001D7464">
        <w:t xml:space="preserve">Call back any </w:t>
      </w:r>
      <w:r w:rsidR="00284DDD" w:rsidRPr="001D7464">
        <w:t xml:space="preserve">loaned property or </w:t>
      </w:r>
      <w:r w:rsidRPr="001D7464">
        <w:t>advances of payment</w:t>
      </w:r>
      <w:r w:rsidR="00284DDD" w:rsidRPr="001D7464">
        <w:t>, if any</w:t>
      </w:r>
      <w:r w:rsidR="000929A5">
        <w:t>,</w:t>
      </w:r>
      <w:r w:rsidR="00284DDD" w:rsidRPr="001D7464">
        <w:t xml:space="preserve">with </w:t>
      </w:r>
      <w:r w:rsidR="000929A5">
        <w:t xml:space="preserve">a </w:t>
      </w:r>
      <w:r w:rsidR="00284DDD" w:rsidRPr="001D7464">
        <w:t xml:space="preserve">levy of interest at </w:t>
      </w:r>
      <w:r w:rsidR="000929A5">
        <w:t xml:space="preserve">the </w:t>
      </w:r>
      <w:r w:rsidR="00284DDD" w:rsidRPr="001D7464">
        <w:t>prevailing rate</w:t>
      </w:r>
      <w:r w:rsidR="00F94248" w:rsidRPr="00AC7A0E">
        <w:rPr>
          <w:lang w:bidi="hi-IN"/>
        </w:rPr>
        <w:t xml:space="preserve">(MIBID - Mumbai Interbank </w:t>
      </w:r>
      <w:r w:rsidR="00533661">
        <w:rPr>
          <w:lang w:bidi="hi-IN"/>
        </w:rPr>
        <w:t>B</w:t>
      </w:r>
      <w:r w:rsidR="005D3CC6">
        <w:rPr>
          <w:lang w:bidi="hi-IN"/>
        </w:rPr>
        <w:t>id</w:t>
      </w:r>
      <w:r w:rsidR="00F94248" w:rsidRPr="00AC7A0E">
        <w:rPr>
          <w:lang w:bidi="hi-IN"/>
        </w:rPr>
        <w:t xml:space="preserve"> Rate)</w:t>
      </w:r>
      <w:r w:rsidR="00F94248">
        <w:rPr>
          <w:lang w:bidi="hi-IN"/>
        </w:rPr>
        <w:t>.</w:t>
      </w:r>
    </w:p>
    <w:p w:rsidR="00F92C11" w:rsidRPr="001D7464" w:rsidRDefault="004D6266" w:rsidP="00D437B3">
      <w:pPr>
        <w:pStyle w:val="List"/>
        <w:numPr>
          <w:ilvl w:val="0"/>
          <w:numId w:val="28"/>
        </w:numPr>
        <w:ind w:left="709" w:hanging="425"/>
      </w:pPr>
      <w:r w:rsidRPr="001D7464">
        <w:t>Recover l</w:t>
      </w:r>
      <w:r w:rsidR="00F92C11" w:rsidRPr="001D7464">
        <w:t xml:space="preserve">iquidated </w:t>
      </w:r>
      <w:r w:rsidRPr="001D7464">
        <w:t>d</w:t>
      </w:r>
      <w:r w:rsidR="00F92C11" w:rsidRPr="001D7464">
        <w:t xml:space="preserve">amages and </w:t>
      </w:r>
      <w:r w:rsidRPr="001D7464">
        <w:t xml:space="preserve">invoke </w:t>
      </w:r>
      <w:r w:rsidR="00F92C11" w:rsidRPr="001D7464">
        <w:t xml:space="preserve">denial clause for </w:t>
      </w:r>
      <w:r w:rsidR="00561E33" w:rsidRPr="001D7464">
        <w:t>delays.</w:t>
      </w:r>
    </w:p>
    <w:p w:rsidR="00F92C11" w:rsidRPr="001D7464" w:rsidRDefault="00284DDD" w:rsidP="00D437B3">
      <w:pPr>
        <w:pStyle w:val="List"/>
        <w:numPr>
          <w:ilvl w:val="0"/>
          <w:numId w:val="28"/>
        </w:numPr>
        <w:ind w:left="709" w:hanging="425"/>
      </w:pPr>
      <w:r w:rsidRPr="001D7464">
        <w:t>Encash and</w:t>
      </w:r>
      <w:r w:rsidR="00031F9D" w:rsidRPr="001D7464">
        <w:t xml:space="preserve">/ </w:t>
      </w:r>
      <w:r w:rsidRPr="001D7464">
        <w:t xml:space="preserve">or </w:t>
      </w:r>
      <w:r w:rsidR="004D6266" w:rsidRPr="001D7464">
        <w:t>Forfeit</w:t>
      </w:r>
      <w:r w:rsidR="00F92C11" w:rsidRPr="001D7464">
        <w:t xml:space="preserve"> performance or other contractual </w:t>
      </w:r>
      <w:r w:rsidR="00561E33" w:rsidRPr="001D7464">
        <w:t>securities.</w:t>
      </w:r>
    </w:p>
    <w:p w:rsidR="004D6266" w:rsidRPr="001D7464" w:rsidRDefault="004D6266" w:rsidP="00D437B3">
      <w:pPr>
        <w:pStyle w:val="List"/>
        <w:numPr>
          <w:ilvl w:val="0"/>
          <w:numId w:val="28"/>
        </w:numPr>
        <w:ind w:left="709" w:hanging="425"/>
      </w:pPr>
      <w:r w:rsidRPr="001D7464">
        <w:t>Prefer claims against insurances</w:t>
      </w:r>
      <w:r w:rsidR="000929A5">
        <w:t>,</w:t>
      </w:r>
      <w:r w:rsidRPr="001D7464">
        <w:t xml:space="preserve"> if </w:t>
      </w:r>
      <w:r w:rsidR="00561E33" w:rsidRPr="001D7464">
        <w:t>any.</w:t>
      </w:r>
    </w:p>
    <w:p w:rsidR="0020270F" w:rsidRPr="001D7464" w:rsidRDefault="0020270F" w:rsidP="00D437B3">
      <w:pPr>
        <w:pStyle w:val="List"/>
        <w:numPr>
          <w:ilvl w:val="0"/>
          <w:numId w:val="28"/>
        </w:numPr>
        <w:ind w:left="709" w:hanging="425"/>
      </w:pPr>
      <w:r w:rsidRPr="001D7464">
        <w:t xml:space="preserve">Terminate </w:t>
      </w:r>
      <w:r>
        <w:t>Contract</w:t>
      </w:r>
      <w:r w:rsidRPr="001D7464">
        <w:t xml:space="preserve"> for default, fully or partially including its right for Risk-and-Cost </w:t>
      </w:r>
      <w:r>
        <w:t>Procurement</w:t>
      </w:r>
      <w:r w:rsidRPr="001D7464">
        <w:t xml:space="preserve"> as per following sub-clause.</w:t>
      </w:r>
    </w:p>
    <w:p w:rsidR="00747538" w:rsidRDefault="00747538" w:rsidP="00D437B3">
      <w:pPr>
        <w:pStyle w:val="List"/>
        <w:numPr>
          <w:ilvl w:val="0"/>
          <w:numId w:val="28"/>
        </w:numPr>
        <w:ind w:left="709" w:hanging="425"/>
      </w:pPr>
      <w:bookmarkStart w:id="561" w:name="_Hlk76461857"/>
      <w:r w:rsidRPr="0050278A">
        <w:rPr>
          <w:b/>
          <w:bCs/>
        </w:rPr>
        <w:t xml:space="preserve">Risk and Cost </w:t>
      </w:r>
      <w:r w:rsidR="003A2065" w:rsidRPr="0050278A">
        <w:rPr>
          <w:b/>
          <w:bCs/>
        </w:rPr>
        <w:t>Procurement</w:t>
      </w:r>
      <w:r w:rsidRPr="007A1239">
        <w:t xml:space="preserve">: </w:t>
      </w:r>
      <w:r w:rsidRPr="00747538">
        <w:t>In addition to termination</w:t>
      </w:r>
      <w:r w:rsidR="004711F7">
        <w:t xml:space="preserve"> for default</w:t>
      </w:r>
      <w:r w:rsidRPr="00747538">
        <w:t xml:space="preserve">, the Procuring Entity shall be entitled, and it shall be lawful on his part, to procure Services similar to those </w:t>
      </w:r>
      <w:r>
        <w:t>terminated</w:t>
      </w:r>
      <w:r w:rsidRPr="00747538">
        <w:t xml:space="preserve">, with such terms and conditions and in such manner as it deems fit at the “Risk and Cost” of </w:t>
      </w:r>
      <w:r w:rsidR="002B160A">
        <w:t>the contract</w:t>
      </w:r>
      <w:r w:rsidRPr="00747538">
        <w:t>or</w:t>
      </w:r>
      <w:r w:rsidR="005246E0">
        <w:t xml:space="preserve">. Such Risk and Cost Procurement must be contracted </w:t>
      </w:r>
      <w:r w:rsidR="005246E0" w:rsidRPr="001D7464">
        <w:t xml:space="preserve">within six months </w:t>
      </w:r>
      <w:r w:rsidR="005246E0">
        <w:t>from thebreach of Contract</w:t>
      </w:r>
      <w:r w:rsidR="00DB7509">
        <w:t>. The contractor</w:t>
      </w:r>
      <w:r w:rsidR="005246E0" w:rsidRPr="001D7464">
        <w:t xml:space="preserve"> shall be liable for any loss which the Procuring Entity may sustain on that account provided the </w:t>
      </w:r>
      <w:r w:rsidR="005246E0">
        <w:t>procurement</w:t>
      </w:r>
      <w:r w:rsidR="005246E0" w:rsidRPr="001D7464">
        <w:t xml:space="preserve">, or, if there is an agreement to </w:t>
      </w:r>
      <w:r w:rsidR="005246E0">
        <w:t>procure</w:t>
      </w:r>
      <w:r w:rsidR="005246E0" w:rsidRPr="001D7464">
        <w:t>, such agreement is made</w:t>
      </w:r>
      <w:r w:rsidR="00DB7509">
        <w:t>. The contractor</w:t>
      </w:r>
      <w:r w:rsidR="005246E0" w:rsidRPr="001D7464">
        <w:t xml:space="preserve"> shall not be entitled to any gain on such </w:t>
      </w:r>
      <w:r w:rsidR="003A2065">
        <w:t>procurement</w:t>
      </w:r>
      <w:r w:rsidR="000929A5">
        <w:t>,</w:t>
      </w:r>
      <w:r w:rsidR="005246E0" w:rsidRPr="001D7464">
        <w:t xml:space="preserve"> and the manner and method of such </w:t>
      </w:r>
      <w:r w:rsidR="003A2065">
        <w:t>procurement</w:t>
      </w:r>
      <w:r w:rsidR="005246E0" w:rsidRPr="001D7464">
        <w:t xml:space="preserve"> shall be in the entire discretion of the Procuring Entity. It shall not be necessary for the Procuring Entity to </w:t>
      </w:r>
      <w:r w:rsidR="004B4214">
        <w:t>notify the contractor of such procurement</w:t>
      </w:r>
      <w:r w:rsidR="005246E0" w:rsidRPr="001D7464">
        <w:t>.</w:t>
      </w:r>
      <w:r w:rsidRPr="00747538">
        <w:t xml:space="preserve">It shall, however, be at the discretion of the Procuring Entity to collect or not the security deposit from the firm/ firms on whom </w:t>
      </w:r>
      <w:r w:rsidR="002B160A">
        <w:t>the contract</w:t>
      </w:r>
      <w:r w:rsidRPr="00747538">
        <w:t xml:space="preserve">is placed at the risk and </w:t>
      </w:r>
      <w:r w:rsidR="00F94248">
        <w:t>cost</w:t>
      </w:r>
      <w:r w:rsidRPr="00747538">
        <w:t xml:space="preserve"> of the defaulted firm.</w:t>
      </w:r>
    </w:p>
    <w:p w:rsidR="005246E0" w:rsidRPr="005246E0" w:rsidRDefault="005246E0" w:rsidP="003A2065">
      <w:pPr>
        <w:pStyle w:val="IntenseQuote"/>
      </w:pPr>
      <w:r w:rsidRPr="005246E0">
        <w:t xml:space="preserve">Note: </w:t>
      </w:r>
      <w:r w:rsidR="004B4214">
        <w:t>Regarding</w:t>
      </w:r>
      <w:r w:rsidRPr="005246E0">
        <w:t xml:space="preserve"> the Services </w:t>
      </w:r>
      <w:r w:rsidR="000929A5">
        <w:t>that</w:t>
      </w:r>
      <w:r w:rsidRPr="005246E0">
        <w:t xml:space="preserve"> are not </w:t>
      </w:r>
      <w:r w:rsidR="003F51DE">
        <w:t>read</w:t>
      </w:r>
      <w:r w:rsidRPr="005246E0">
        <w:t xml:space="preserve">ily available in the market and where procurement difficulties are experienced, the period for making risk </w:t>
      </w:r>
      <w:r w:rsidR="003A2065">
        <w:t>procurement</w:t>
      </w:r>
      <w:r w:rsidRPr="005246E0">
        <w:t xml:space="preserve"> shall be nine months instead of six months provided above.</w:t>
      </w:r>
    </w:p>
    <w:bookmarkEnd w:id="561"/>
    <w:p w:rsidR="004D6266" w:rsidRPr="001D7464" w:rsidRDefault="00284DDD" w:rsidP="00D437B3">
      <w:pPr>
        <w:pStyle w:val="List"/>
        <w:numPr>
          <w:ilvl w:val="0"/>
          <w:numId w:val="28"/>
        </w:numPr>
        <w:ind w:left="709" w:hanging="425"/>
      </w:pPr>
      <w:r w:rsidRPr="001D7464">
        <w:t>Initiate proceedings</w:t>
      </w:r>
      <w:r w:rsidR="004D6266" w:rsidRPr="001D7464">
        <w:t xml:space="preserve"> in </w:t>
      </w:r>
      <w:r w:rsidR="000929A5">
        <w:t xml:space="preserve">a </w:t>
      </w:r>
      <w:r w:rsidR="004D6266" w:rsidRPr="001D7464">
        <w:t xml:space="preserve">court of law for </w:t>
      </w:r>
      <w:r w:rsidR="000929A5">
        <w:t xml:space="preserve">the </w:t>
      </w:r>
      <w:r w:rsidR="004D6266" w:rsidRPr="001D7464">
        <w:t xml:space="preserve">transgression of </w:t>
      </w:r>
      <w:r w:rsidR="000929A5">
        <w:t xml:space="preserve">a </w:t>
      </w:r>
      <w:r w:rsidR="004D6266" w:rsidRPr="001D7464">
        <w:t xml:space="preserve">law, </w:t>
      </w:r>
      <w:r w:rsidR="004E59A4" w:rsidRPr="001D7464">
        <w:t>tort,</w:t>
      </w:r>
      <w:r w:rsidR="004D6266" w:rsidRPr="001D7464">
        <w:t xml:space="preserve"> and loss, not addressable by </w:t>
      </w:r>
      <w:r w:rsidR="000929A5">
        <w:t xml:space="preserve">the </w:t>
      </w:r>
      <w:r w:rsidR="004D6266" w:rsidRPr="001D7464">
        <w:t>above means.</w:t>
      </w:r>
    </w:p>
    <w:bookmarkEnd w:id="538"/>
    <w:p w:rsidR="00785C02" w:rsidRPr="001D7464" w:rsidRDefault="00785C02" w:rsidP="00372E54">
      <w:pPr>
        <w:pStyle w:val="Heading4"/>
        <w:rPr>
          <w:rFonts w:cs="Arial"/>
        </w:rPr>
      </w:pPr>
      <w:r w:rsidRPr="001D7464">
        <w:rPr>
          <w:rFonts w:cs="Arial"/>
        </w:rPr>
        <w:t>Limitation of Liability</w:t>
      </w:r>
    </w:p>
    <w:p w:rsidR="00785C02" w:rsidRPr="001D7464" w:rsidRDefault="00785C02" w:rsidP="00A2258E">
      <w:r w:rsidRPr="001D7464">
        <w:t xml:space="preserve">Except in cases of criminal negligence or </w:t>
      </w:r>
      <w:r w:rsidR="000F26A6" w:rsidRPr="001D7464">
        <w:t>wi</w:t>
      </w:r>
      <w:r w:rsidR="000F26A6">
        <w:t>l</w:t>
      </w:r>
      <w:r w:rsidR="000F26A6" w:rsidRPr="001D7464">
        <w:t>ful</w:t>
      </w:r>
      <w:r w:rsidRPr="001D7464">
        <w:t xml:space="preserve"> misconduct, the aggregate liability of </w:t>
      </w:r>
      <w:r w:rsidR="002B160A">
        <w:t>the contract</w:t>
      </w:r>
      <w:r w:rsidR="00EF0589" w:rsidRPr="001D7464">
        <w:t xml:space="preserve">or </w:t>
      </w:r>
      <w:r w:rsidRPr="001D7464">
        <w:t xml:space="preserve">to the Procuring Entity, whether under </w:t>
      </w:r>
      <w:r w:rsidR="002B160A">
        <w:t>the contract</w:t>
      </w:r>
      <w:r w:rsidRPr="001D7464">
        <w:t xml:space="preserve">, in tort or otherwise, shall not exceed the total Contract Price, provided that this limitation shall not apply to the cost of repairing or replacing defective equipment, or to any obligation of </w:t>
      </w:r>
      <w:r w:rsidR="002B160A">
        <w:t>the contract</w:t>
      </w:r>
      <w:r w:rsidR="00EF0589" w:rsidRPr="001D7464">
        <w:t xml:space="preserve">or </w:t>
      </w:r>
      <w:r w:rsidRPr="001D7464">
        <w:t xml:space="preserve">to indemnify the Procuring Entity </w:t>
      </w:r>
      <w:r w:rsidR="004B4214">
        <w:t>concerning</w:t>
      </w:r>
      <w:r w:rsidR="0020270F">
        <w:t>IPR</w:t>
      </w:r>
      <w:r w:rsidRPr="001D7464">
        <w:t>infringement.</w:t>
      </w:r>
    </w:p>
    <w:p w:rsidR="00A42206" w:rsidRPr="001D7464" w:rsidRDefault="00AA5F7A" w:rsidP="00197E1D">
      <w:pPr>
        <w:pStyle w:val="Heading3"/>
      </w:pPr>
      <w:bookmarkStart w:id="562" w:name="_Toc77868646"/>
      <w:bookmarkStart w:id="563" w:name="_Hlk78186799"/>
      <w:bookmarkStart w:id="564" w:name="_Toc86247950"/>
      <w:r w:rsidRPr="001D7464">
        <w:lastRenderedPageBreak/>
        <w:t xml:space="preserve">Termination for </w:t>
      </w:r>
      <w:r w:rsidR="00AF4B0F">
        <w:t xml:space="preserve">Default/ </w:t>
      </w:r>
      <w:r w:rsidR="00372E54" w:rsidRPr="001D7464">
        <w:t>C</w:t>
      </w:r>
      <w:r w:rsidRPr="001D7464">
        <w:t>onvenience</w:t>
      </w:r>
      <w:r w:rsidR="004F2625">
        <w:t xml:space="preserve">of Procuring Entity </w:t>
      </w:r>
      <w:r w:rsidR="00372E54" w:rsidRPr="001D7464">
        <w:t>and Frustration</w:t>
      </w:r>
      <w:bookmarkEnd w:id="562"/>
      <w:bookmarkEnd w:id="563"/>
      <w:bookmarkEnd w:id="564"/>
    </w:p>
    <w:p w:rsidR="00372E54" w:rsidRPr="001D7464" w:rsidRDefault="00372E54" w:rsidP="00372E54">
      <w:pPr>
        <w:pStyle w:val="Heading4"/>
        <w:rPr>
          <w:rFonts w:cs="Arial"/>
        </w:rPr>
      </w:pPr>
      <w:r w:rsidRPr="001D7464">
        <w:rPr>
          <w:rFonts w:cs="Arial"/>
        </w:rPr>
        <w:t>Notice for Determination of Contract</w:t>
      </w:r>
    </w:p>
    <w:p w:rsidR="00A24BAE" w:rsidRDefault="00A42206" w:rsidP="00D437B3">
      <w:pPr>
        <w:pStyle w:val="List"/>
        <w:numPr>
          <w:ilvl w:val="0"/>
          <w:numId w:val="23"/>
        </w:numPr>
        <w:ind w:left="709" w:hanging="425"/>
      </w:pPr>
      <w:r w:rsidRPr="001D7464">
        <w:t>T</w:t>
      </w:r>
      <w:r w:rsidR="00C77069" w:rsidRPr="001D7464">
        <w:t>he Procuring Entity</w:t>
      </w:r>
      <w:r w:rsidR="00AA5F7A" w:rsidRPr="001D7464">
        <w:t xml:space="preserve"> reserves the right to terminate </w:t>
      </w:r>
      <w:r w:rsidR="002B160A">
        <w:t>the contract</w:t>
      </w:r>
      <w:r w:rsidR="00AA5F7A" w:rsidRPr="001D7464">
        <w:t>, in whole or in part for its (</w:t>
      </w:r>
      <w:r w:rsidR="00C77069" w:rsidRPr="001D7464">
        <w:t>the Procuring Entity</w:t>
      </w:r>
      <w:r w:rsidR="00AA5F7A" w:rsidRPr="001D7464">
        <w:t>’s) convenience</w:t>
      </w:r>
      <w:r w:rsidR="00104692" w:rsidRPr="001D7464">
        <w:t xml:space="preserve"> or frustration of </w:t>
      </w:r>
      <w:r w:rsidR="00991564">
        <w:t>Contract</w:t>
      </w:r>
      <w:r w:rsidR="00104692" w:rsidRPr="001D7464">
        <w:t xml:space="preserve"> as per </w:t>
      </w:r>
      <w:r w:rsidR="004F1326">
        <w:t>sub</w:t>
      </w:r>
      <w:r w:rsidR="00E5675E">
        <w:t>-clause</w:t>
      </w:r>
      <w:r w:rsidR="00104692" w:rsidRPr="001D7464">
        <w:t>below</w:t>
      </w:r>
      <w:r w:rsidR="00AA5F7A" w:rsidRPr="001D7464">
        <w:t xml:space="preserve">, by serving written </w:t>
      </w:r>
      <w:r w:rsidR="00372E54" w:rsidRPr="001D7464">
        <w:t>‘N</w:t>
      </w:r>
      <w:r w:rsidR="00AA5F7A" w:rsidRPr="001D7464">
        <w:t xml:space="preserve">otice </w:t>
      </w:r>
      <w:r w:rsidR="00372E54" w:rsidRPr="001D7464">
        <w:t xml:space="preserve">for Determination of Contract’ </w:t>
      </w:r>
      <w:r w:rsidR="00AA5F7A" w:rsidRPr="001D7464">
        <w:t xml:space="preserve">on </w:t>
      </w:r>
      <w:r w:rsidR="002B160A">
        <w:t>the contract</w:t>
      </w:r>
      <w:r w:rsidR="00EF0589" w:rsidRPr="001D7464">
        <w:t xml:space="preserve">or </w:t>
      </w:r>
      <w:r w:rsidR="00AA5F7A" w:rsidRPr="001D7464">
        <w:t xml:space="preserve">at any time during the currency of </w:t>
      </w:r>
      <w:r w:rsidR="002B160A">
        <w:t>the contract</w:t>
      </w:r>
      <w:r w:rsidR="00AA5F7A" w:rsidRPr="001D7464">
        <w:t xml:space="preserve">. The notice shall specify that the termination is for the convenience of </w:t>
      </w:r>
      <w:r w:rsidR="00C77069" w:rsidRPr="001D7464">
        <w:t>the Procuring Entity</w:t>
      </w:r>
      <w:r w:rsidR="00372E54" w:rsidRPr="001D7464">
        <w:t xml:space="preserve"> or </w:t>
      </w:r>
      <w:r w:rsidR="009D6074">
        <w:t xml:space="preserve">the </w:t>
      </w:r>
      <w:r w:rsidR="00372E54" w:rsidRPr="001D7464">
        <w:t>frustration</w:t>
      </w:r>
      <w:r w:rsidR="00AF4B0F">
        <w:t xml:space="preserve"> of </w:t>
      </w:r>
      <w:r w:rsidR="002B160A">
        <w:t>the contract</w:t>
      </w:r>
      <w:r w:rsidR="00AA5F7A" w:rsidRPr="001D7464">
        <w:t xml:space="preserve">. The notice shall also indicate inter-alia, the extent to which </w:t>
      </w:r>
      <w:r w:rsidR="002B160A">
        <w:t>the contract</w:t>
      </w:r>
      <w:r w:rsidR="00021ABC" w:rsidRPr="001D7464">
        <w:t>or</w:t>
      </w:r>
      <w:r w:rsidR="00AA5F7A" w:rsidRPr="001D7464">
        <w:t xml:space="preserve">’s performance under </w:t>
      </w:r>
      <w:r w:rsidR="002B160A">
        <w:t>the contract</w:t>
      </w:r>
      <w:r w:rsidR="00AA5F7A" w:rsidRPr="001D7464">
        <w:t xml:space="preserve">is terminated, and the date with effect from which such termination </w:t>
      </w:r>
      <w:r w:rsidR="00E043E6" w:rsidRPr="001D7464">
        <w:t>shall</w:t>
      </w:r>
      <w:r w:rsidR="00AA5F7A" w:rsidRPr="001D7464">
        <w:t xml:space="preserve"> become effective</w:t>
      </w:r>
      <w:r w:rsidR="00A24BAE">
        <w:t>.</w:t>
      </w:r>
    </w:p>
    <w:p w:rsidR="00372E54" w:rsidRPr="001D7464" w:rsidRDefault="00372E54" w:rsidP="00D437B3">
      <w:pPr>
        <w:pStyle w:val="List"/>
        <w:numPr>
          <w:ilvl w:val="0"/>
          <w:numId w:val="23"/>
        </w:numPr>
        <w:ind w:left="709" w:hanging="425"/>
      </w:pPr>
      <w:r w:rsidRPr="001D7464">
        <w:t>Such termination shall not prejudice or affect the rights and remedies accrued and</w:t>
      </w:r>
      <w:r w:rsidR="001E44E3" w:rsidRPr="001D7464">
        <w:t xml:space="preserve">/ </w:t>
      </w:r>
      <w:r w:rsidRPr="001D7464">
        <w:t xml:space="preserve">or shall accrue </w:t>
      </w:r>
      <w:r w:rsidR="004B4214">
        <w:t>after that</w:t>
      </w:r>
      <w:r w:rsidRPr="001D7464">
        <w:t xml:space="preserve"> to the </w:t>
      </w:r>
      <w:r w:rsidR="00AF4B0F">
        <w:t>Parties</w:t>
      </w:r>
      <w:r w:rsidRPr="001D7464">
        <w:t>.</w:t>
      </w:r>
    </w:p>
    <w:p w:rsidR="00372E54" w:rsidRPr="001D7464" w:rsidRDefault="00372E54" w:rsidP="00D437B3">
      <w:pPr>
        <w:pStyle w:val="List"/>
        <w:numPr>
          <w:ilvl w:val="0"/>
          <w:numId w:val="23"/>
        </w:numPr>
        <w:ind w:left="709" w:hanging="425"/>
      </w:pPr>
      <w:r w:rsidRPr="001D7464">
        <w:t xml:space="preserve">Unless otherwise instructed by the Procuring Entity, </w:t>
      </w:r>
      <w:r w:rsidR="002B160A">
        <w:t>the contract</w:t>
      </w:r>
      <w:r w:rsidR="00EF0589" w:rsidRPr="001D7464">
        <w:t xml:space="preserve">or </w:t>
      </w:r>
      <w:r w:rsidRPr="001D7464">
        <w:t xml:space="preserve">shall continue to perform </w:t>
      </w:r>
      <w:r w:rsidR="002B160A">
        <w:t>the contract</w:t>
      </w:r>
      <w:r w:rsidRPr="001D7464">
        <w:t>to the extent not terminated.</w:t>
      </w:r>
    </w:p>
    <w:p w:rsidR="00372E54" w:rsidRPr="001D7464" w:rsidRDefault="00372E54" w:rsidP="00D437B3">
      <w:pPr>
        <w:pStyle w:val="List"/>
        <w:numPr>
          <w:ilvl w:val="0"/>
          <w:numId w:val="23"/>
        </w:numPr>
        <w:ind w:left="709" w:hanging="425"/>
      </w:pPr>
      <w:r w:rsidRPr="001D7464">
        <w:t xml:space="preserve">All </w:t>
      </w:r>
      <w:r w:rsidR="003824A0">
        <w:t>Defect Liability</w:t>
      </w:r>
      <w:r w:rsidR="00E76BAD" w:rsidRPr="001D7464">
        <w:t>obligations</w:t>
      </w:r>
      <w:r w:rsidR="009D6074">
        <w:t>,</w:t>
      </w:r>
      <w:r w:rsidR="00E76BAD">
        <w:t xml:space="preserve"> if any</w:t>
      </w:r>
      <w:r w:rsidR="009D6074">
        <w:t>,</w:t>
      </w:r>
      <w:r w:rsidRPr="001D7464">
        <w:t xml:space="preserve"> shall continue to survive despite the termination.</w:t>
      </w:r>
    </w:p>
    <w:p w:rsidR="00A42206" w:rsidRPr="001D7464" w:rsidRDefault="00B66388" w:rsidP="00D437B3">
      <w:pPr>
        <w:pStyle w:val="List"/>
        <w:numPr>
          <w:ilvl w:val="0"/>
          <w:numId w:val="23"/>
        </w:numPr>
        <w:ind w:left="709" w:hanging="425"/>
      </w:pPr>
      <w:r w:rsidRPr="001D7464">
        <w:t xml:space="preserve">The </w:t>
      </w:r>
      <w:r w:rsidR="00E04E40">
        <w:t>Services and incidental goods/ works</w:t>
      </w:r>
      <w:r w:rsidR="004B4214">
        <w:t>that can be delivered or performed within thirty days after the contractor’s receipt of the notice of termination shall be accepted by the Procuring Entity as per the contract terms</w:t>
      </w:r>
      <w:r w:rsidR="00AA5F7A" w:rsidRPr="001D7464">
        <w:t xml:space="preserve">. For the remaining </w:t>
      </w:r>
      <w:r w:rsidR="00E04E40">
        <w:t>Services and incidental goods/ works</w:t>
      </w:r>
      <w:r w:rsidR="00AA5F7A" w:rsidRPr="001D7464">
        <w:t xml:space="preserve">, </w:t>
      </w:r>
      <w:r w:rsidR="00C77069" w:rsidRPr="001D7464">
        <w:t>the Procuring Entity</w:t>
      </w:r>
      <w:r w:rsidR="00AA5F7A" w:rsidRPr="001D7464">
        <w:t xml:space="preserve"> may decide:</w:t>
      </w:r>
    </w:p>
    <w:p w:rsidR="00A42206" w:rsidRPr="00A2258E" w:rsidRDefault="00A42206" w:rsidP="00A2258E">
      <w:pPr>
        <w:pStyle w:val="List2"/>
      </w:pPr>
      <w:r w:rsidRPr="00A2258E">
        <w:t>T</w:t>
      </w:r>
      <w:r w:rsidR="00AA5F7A" w:rsidRPr="00A2258E">
        <w:t xml:space="preserve">o get any portion of the balance completed and delivered at </w:t>
      </w:r>
      <w:r w:rsidR="002B160A">
        <w:t>the contract</w:t>
      </w:r>
      <w:r w:rsidR="00AA5F7A" w:rsidRPr="00A2258E">
        <w:t xml:space="preserve">terms, </w:t>
      </w:r>
      <w:r w:rsidR="004E59A4" w:rsidRPr="00A2258E">
        <w:t>conditions,</w:t>
      </w:r>
      <w:r w:rsidR="00AA5F7A" w:rsidRPr="00A2258E">
        <w:t xml:space="preserve"> and prices; and</w:t>
      </w:r>
      <w:r w:rsidR="001E44E3" w:rsidRPr="00A2258E">
        <w:t xml:space="preserve">/ </w:t>
      </w:r>
      <w:r w:rsidR="00AA5F7A" w:rsidRPr="00A2258E">
        <w:t xml:space="preserve">or </w:t>
      </w:r>
    </w:p>
    <w:p w:rsidR="00AA5F7A" w:rsidRPr="00A2258E" w:rsidRDefault="00A42206" w:rsidP="00A2258E">
      <w:pPr>
        <w:pStyle w:val="List2"/>
      </w:pPr>
      <w:r w:rsidRPr="00A2258E">
        <w:t>T</w:t>
      </w:r>
      <w:r w:rsidR="00AA5F7A" w:rsidRPr="00A2258E">
        <w:t xml:space="preserve">o cancel the remaining portion of </w:t>
      </w:r>
      <w:r w:rsidR="00B66388" w:rsidRPr="00A2258E">
        <w:t xml:space="preserve">the </w:t>
      </w:r>
      <w:r w:rsidR="00E04E40" w:rsidRPr="00A2258E">
        <w:t>Services and incidental goods/ works</w:t>
      </w:r>
      <w:r w:rsidR="00AA5F7A" w:rsidRPr="00A2258E">
        <w:t xml:space="preserve"> and compensate </w:t>
      </w:r>
      <w:r w:rsidR="002B160A">
        <w:t>the contract</w:t>
      </w:r>
      <w:r w:rsidR="00EF0589" w:rsidRPr="00A2258E">
        <w:t xml:space="preserve">or </w:t>
      </w:r>
      <w:r w:rsidR="00AA5F7A" w:rsidRPr="00A2258E">
        <w:t xml:space="preserve">by paying an agreed amount for the cost incurred by </w:t>
      </w:r>
      <w:r w:rsidR="002B160A">
        <w:t>the contract</w:t>
      </w:r>
      <w:r w:rsidR="00021ABC" w:rsidRPr="00A2258E">
        <w:t>or</w:t>
      </w:r>
      <w:r w:rsidR="00284DDD" w:rsidRPr="00A2258E">
        <w:t>, if any,</w:t>
      </w:r>
      <w:r w:rsidR="00AA5F7A" w:rsidRPr="00A2258E">
        <w:t xml:space="preserve"> towards the remaining portion of </w:t>
      </w:r>
      <w:r w:rsidR="00B66388" w:rsidRPr="00A2258E">
        <w:t xml:space="preserve">the </w:t>
      </w:r>
      <w:r w:rsidR="00E04E40" w:rsidRPr="00A2258E">
        <w:t>Services and incidental goods/ works</w:t>
      </w:r>
      <w:r w:rsidR="00AA5F7A" w:rsidRPr="00A2258E">
        <w:t>.</w:t>
      </w:r>
    </w:p>
    <w:p w:rsidR="00C7159B" w:rsidRPr="001D7464" w:rsidRDefault="00C7159B" w:rsidP="00805FF4">
      <w:pPr>
        <w:pStyle w:val="Heading4"/>
        <w:rPr>
          <w:rFonts w:cs="Arial"/>
        </w:rPr>
      </w:pPr>
      <w:r w:rsidRPr="001D7464">
        <w:rPr>
          <w:rFonts w:cs="Arial"/>
        </w:rPr>
        <w:t>Frustration of Contract</w:t>
      </w:r>
    </w:p>
    <w:p w:rsidR="00991F2E" w:rsidRPr="001D7464" w:rsidRDefault="00284DDD" w:rsidP="00A2258E">
      <w:pPr>
        <w:pStyle w:val="List"/>
      </w:pPr>
      <w:r w:rsidRPr="0050278A">
        <w:rPr>
          <w:b/>
          <w:bCs/>
        </w:rPr>
        <w:t xml:space="preserve">Notice of Frustration Event: </w:t>
      </w:r>
      <w:r w:rsidR="00087D22" w:rsidRPr="001D7464">
        <w:t>U</w:t>
      </w:r>
      <w:r w:rsidRPr="001D7464">
        <w:t xml:space="preserve">pon </w:t>
      </w:r>
      <w:r w:rsidR="00C7159B" w:rsidRPr="001D7464">
        <w:t>a supervening cause</w:t>
      </w:r>
      <w:r w:rsidRPr="001D7464">
        <w:t xml:space="preserve"> occurring</w:t>
      </w:r>
      <w:r w:rsidR="00087D22" w:rsidRPr="001D7464">
        <w:t xml:space="preserve"> after the effective date of </w:t>
      </w:r>
      <w:r w:rsidR="002B160A">
        <w:t>the contract</w:t>
      </w:r>
      <w:r w:rsidR="007940B6" w:rsidRPr="001D7464">
        <w:t>, including a change in law,</w:t>
      </w:r>
      <w:r w:rsidR="00C7159B" w:rsidRPr="001D7464">
        <w:t xml:space="preserve"> beyond the control of either party </w:t>
      </w:r>
      <w:r w:rsidR="007940B6" w:rsidRPr="001D7464">
        <w:t>whether as a result of</w:t>
      </w:r>
      <w:r w:rsidR="00533661">
        <w:t xml:space="preserve">the </w:t>
      </w:r>
      <w:r w:rsidR="00C7159B" w:rsidRPr="001D7464">
        <w:t>Force Majeure clause</w:t>
      </w:r>
      <w:r w:rsidR="007940B6" w:rsidRPr="001D7464">
        <w:t>or</w:t>
      </w:r>
      <w:r w:rsidR="001E1E88" w:rsidRPr="001D7464">
        <w:t xml:space="preserve"> within the scope of section 56 of the Indian Contract Act, 1872</w:t>
      </w:r>
      <w:r w:rsidR="00C7159B" w:rsidRPr="001D7464">
        <w:t xml:space="preserve">, </w:t>
      </w:r>
      <w:r w:rsidRPr="001D7464">
        <w:t xml:space="preserve">that </w:t>
      </w:r>
      <w:r w:rsidR="00C7159B" w:rsidRPr="001D7464">
        <w:t xml:space="preserve">makes </w:t>
      </w:r>
      <w:r w:rsidR="001E1E88" w:rsidRPr="001D7464">
        <w:t>it impossible to perform</w:t>
      </w:r>
      <w:r w:rsidR="002B160A">
        <w:t>the contract</w:t>
      </w:r>
      <w:r w:rsidR="001E1E88" w:rsidRPr="001D7464">
        <w:t>within a reasonable timeframe</w:t>
      </w:r>
      <w:r w:rsidR="00C7159B" w:rsidRPr="001D7464">
        <w:t xml:space="preserve">, </w:t>
      </w:r>
      <w:r w:rsidR="00991F2E" w:rsidRPr="001D7464">
        <w:t xml:space="preserve">the affected party shall give </w:t>
      </w:r>
      <w:r w:rsidRPr="001D7464">
        <w:t xml:space="preserve">a </w:t>
      </w:r>
      <w:r w:rsidR="00087D22" w:rsidRPr="001D7464">
        <w:t>‘</w:t>
      </w:r>
      <w:r w:rsidRPr="001D7464">
        <w:t>Notice of Frustration Event’</w:t>
      </w:r>
      <w:r w:rsidR="00991F2E" w:rsidRPr="001D7464">
        <w:t xml:space="preserve"> to the o</w:t>
      </w:r>
      <w:r w:rsidR="007940B6" w:rsidRPr="001D7464">
        <w:t>the</w:t>
      </w:r>
      <w:r w:rsidR="00991F2E" w:rsidRPr="001D7464">
        <w:t xml:space="preserve">r </w:t>
      </w:r>
      <w:r w:rsidR="007940B6" w:rsidRPr="001D7464">
        <w:t xml:space="preserve">party </w:t>
      </w:r>
      <w:r w:rsidR="00991F2E" w:rsidRPr="001D7464">
        <w:t xml:space="preserve">giving justification. </w:t>
      </w:r>
      <w:r w:rsidR="00104692" w:rsidRPr="001D7464">
        <w:t xml:space="preserve">The parties shall use reasonable efforts to agree to amend </w:t>
      </w:r>
      <w:r w:rsidR="002B160A">
        <w:t>the contract</w:t>
      </w:r>
      <w:r w:rsidRPr="001D7464">
        <w:t>,</w:t>
      </w:r>
      <w:r w:rsidR="00104692" w:rsidRPr="001D7464">
        <w:t xml:space="preserve"> as may be necessary to complete its performance</w:t>
      </w:r>
      <w:r w:rsidR="00087D22" w:rsidRPr="001D7464">
        <w:t>.H</w:t>
      </w:r>
      <w:r w:rsidR="00104692" w:rsidRPr="001D7464">
        <w:t xml:space="preserve">owever, if the parties cannot reach </w:t>
      </w:r>
      <w:r w:rsidR="009D6074">
        <w:t xml:space="preserve">a </w:t>
      </w:r>
      <w:r w:rsidR="00104692" w:rsidRPr="001D7464">
        <w:t xml:space="preserve">mutual agreement within 60 days of the initial notice, </w:t>
      </w:r>
      <w:r w:rsidR="00C77069" w:rsidRPr="001D7464">
        <w:t>the Procuring Entity</w:t>
      </w:r>
      <w:r w:rsidR="00991F2E" w:rsidRPr="001D7464">
        <w:t xml:space="preserve"> shall issue a </w:t>
      </w:r>
      <w:r w:rsidR="00087D22" w:rsidRPr="001D7464">
        <w:t xml:space="preserve">‘Notice for Determining </w:t>
      </w:r>
      <w:r w:rsidR="002B160A">
        <w:t>the contract</w:t>
      </w:r>
      <w:r w:rsidR="00087D22" w:rsidRPr="001D7464">
        <w:t xml:space="preserve">’ and terminate </w:t>
      </w:r>
      <w:r w:rsidR="002B160A">
        <w:t>the contract</w:t>
      </w:r>
      <w:r w:rsidR="00991F2E" w:rsidRPr="001D7464">
        <w:t>due to its frustration</w:t>
      </w:r>
      <w:r w:rsidR="00087D22" w:rsidRPr="001D7464">
        <w:t xml:space="preserve"> as in </w:t>
      </w:r>
      <w:r w:rsidR="009D6074">
        <w:t xml:space="preserve">the </w:t>
      </w:r>
      <w:r w:rsidR="00087D22" w:rsidRPr="001D7464">
        <w:t>sub-clause above</w:t>
      </w:r>
      <w:r w:rsidR="00991F2E" w:rsidRPr="001D7464">
        <w:t>.</w:t>
      </w:r>
    </w:p>
    <w:p w:rsidR="00991F2E" w:rsidRPr="001D7464" w:rsidRDefault="001E1E88" w:rsidP="00A2258E">
      <w:pPr>
        <w:pStyle w:val="List"/>
      </w:pPr>
      <w:r w:rsidRPr="001D7464">
        <w:t xml:space="preserve">However, </w:t>
      </w:r>
      <w:r w:rsidR="009D6074">
        <w:t xml:space="preserve">the </w:t>
      </w:r>
      <w:r w:rsidR="00991F2E" w:rsidRPr="001D7464">
        <w:t xml:space="preserve">following shall not be considered as such a supervening </w:t>
      </w:r>
      <w:r w:rsidR="00104692" w:rsidRPr="001D7464">
        <w:t>cause</w:t>
      </w:r>
    </w:p>
    <w:p w:rsidR="00C7159B" w:rsidRPr="00A2258E" w:rsidRDefault="009D6074" w:rsidP="00A2258E">
      <w:pPr>
        <w:pStyle w:val="List2"/>
      </w:pPr>
      <w:r>
        <w:t>Lack of c</w:t>
      </w:r>
      <w:r w:rsidR="001E1E88" w:rsidRPr="00A2258E">
        <w:t>ommercial</w:t>
      </w:r>
      <w:r w:rsidR="00CA1D29">
        <w:t>feas</w:t>
      </w:r>
      <w:r w:rsidR="001E1E88" w:rsidRPr="00A2258E">
        <w:t xml:space="preserve">ibility </w:t>
      </w:r>
      <w:r w:rsidR="00991F2E" w:rsidRPr="00A2258E">
        <w:t xml:space="preserve">or viability </w:t>
      </w:r>
      <w:r w:rsidR="001E1E88" w:rsidRPr="00A2258E">
        <w:t xml:space="preserve">or profitability </w:t>
      </w:r>
      <w:r w:rsidR="00991F2E" w:rsidRPr="00A2258E">
        <w:t xml:space="preserve">or </w:t>
      </w:r>
      <w:r>
        <w:t>availability</w:t>
      </w:r>
      <w:r w:rsidR="00991F2E" w:rsidRPr="00A2258E">
        <w:t xml:space="preserve"> of funds</w:t>
      </w:r>
    </w:p>
    <w:p w:rsidR="00991F2E" w:rsidRPr="00A2258E" w:rsidRDefault="00991F2E" w:rsidP="00A2258E">
      <w:pPr>
        <w:pStyle w:val="List2"/>
      </w:pPr>
      <w:r w:rsidRPr="00A2258E">
        <w:t xml:space="preserve">if caused by either party's breach of its obligations under this Contract or failure to act in good faith or use commercially reasonable due </w:t>
      </w:r>
      <w:r w:rsidR="00805FF4" w:rsidRPr="00A2258E">
        <w:t>diligence</w:t>
      </w:r>
      <w:r w:rsidRPr="00A2258E">
        <w:t xml:space="preserve"> to prevent </w:t>
      </w:r>
      <w:r w:rsidR="00104692" w:rsidRPr="00A2258E">
        <w:t>such an event</w:t>
      </w:r>
      <w:r w:rsidRPr="00A2258E">
        <w:t>.</w:t>
      </w:r>
    </w:p>
    <w:p w:rsidR="00805FF4" w:rsidRPr="001D7464" w:rsidRDefault="00805FF4" w:rsidP="00197E1D">
      <w:pPr>
        <w:pStyle w:val="Heading3"/>
      </w:pPr>
      <w:bookmarkStart w:id="565" w:name="_Toc77868647"/>
      <w:bookmarkStart w:id="566" w:name="_Toc86247951"/>
      <w:r w:rsidRPr="001D7464">
        <w:t>Closure of Contract</w:t>
      </w:r>
      <w:bookmarkEnd w:id="565"/>
      <w:bookmarkEnd w:id="566"/>
    </w:p>
    <w:p w:rsidR="00F94248" w:rsidRDefault="00F94248" w:rsidP="00F94248">
      <w:pPr>
        <w:rPr>
          <w:rFonts w:cs="Arial"/>
        </w:rPr>
      </w:pPr>
      <w:r w:rsidRPr="00AC7A0E">
        <w:rPr>
          <w:rFonts w:cs="Arial"/>
        </w:rPr>
        <w:lastRenderedPageBreak/>
        <w:t xml:space="preserve">The contract shall stand closed upon </w:t>
      </w:r>
    </w:p>
    <w:p w:rsidR="00A24BAE" w:rsidRDefault="00F94248" w:rsidP="00D437B3">
      <w:pPr>
        <w:pStyle w:val="List"/>
        <w:numPr>
          <w:ilvl w:val="0"/>
          <w:numId w:val="127"/>
        </w:numPr>
        <w:ind w:left="709" w:hanging="425"/>
      </w:pPr>
      <w:r w:rsidRPr="00AC7A0E">
        <w:t xml:space="preserve">successful performance of all obligations by both parties, including completion of </w:t>
      </w:r>
      <w:r w:rsidR="00AF4B0F">
        <w:t>Defect Liability</w:t>
      </w:r>
      <w:r w:rsidRPr="00AC7A0E">
        <w:t>obligations and final payment</w:t>
      </w:r>
      <w:r w:rsidR="00A24BAE">
        <w:t>.</w:t>
      </w:r>
    </w:p>
    <w:p w:rsidR="00805FF4" w:rsidRPr="001D7464" w:rsidRDefault="00F94248" w:rsidP="00D437B3">
      <w:pPr>
        <w:pStyle w:val="List"/>
        <w:numPr>
          <w:ilvl w:val="0"/>
          <w:numId w:val="127"/>
        </w:numPr>
        <w:ind w:left="709" w:hanging="425"/>
      </w:pPr>
      <w:r>
        <w:t>t</w:t>
      </w:r>
      <w:r w:rsidRPr="00AC7A0E">
        <w:t>ermination and settlements</w:t>
      </w:r>
      <w:r w:rsidR="004B4214">
        <w:t>after that</w:t>
      </w:r>
      <w:r>
        <w:t>,</w:t>
      </w:r>
      <w:r w:rsidRPr="00AC7A0E">
        <w:t xml:space="preserve"> if any</w:t>
      </w:r>
      <w:r>
        <w:t>,</w:t>
      </w:r>
      <w:r w:rsidRPr="00AC7A0E">
        <w:t xml:space="preserve"> as per clause 1</w:t>
      </w:r>
      <w:r>
        <w:t>3</w:t>
      </w:r>
      <w:r w:rsidRPr="00AC7A0E">
        <w:t xml:space="preserve">.1 </w:t>
      </w:r>
      <w:r>
        <w:t>or</w:t>
      </w:r>
      <w:r w:rsidRPr="00AC7A0E">
        <w:t xml:space="preserve"> 1</w:t>
      </w:r>
      <w:r>
        <w:t>3</w:t>
      </w:r>
      <w:r w:rsidRPr="00AC7A0E">
        <w:t>.2 above.</w:t>
      </w:r>
    </w:p>
    <w:p w:rsidR="008F4E78" w:rsidRPr="001D7464" w:rsidRDefault="008F4E78" w:rsidP="00197E1D">
      <w:pPr>
        <w:pStyle w:val="Heading2"/>
      </w:pPr>
      <w:bookmarkStart w:id="567" w:name="_Toc77868648"/>
      <w:bookmarkStart w:id="568" w:name="_Toc86247952"/>
      <w:r w:rsidRPr="001D7464">
        <w:t>Code of Integrity in Public Procurement</w:t>
      </w:r>
      <w:r w:rsidR="00E2233F" w:rsidRPr="00AC7A0E">
        <w:t>; Misdemeanours and Penalties</w:t>
      </w:r>
      <w:bookmarkEnd w:id="567"/>
      <w:bookmarkEnd w:id="568"/>
    </w:p>
    <w:p w:rsidR="008F4E78" w:rsidRPr="001D7464" w:rsidRDefault="008F4E78" w:rsidP="00197E1D">
      <w:pPr>
        <w:pStyle w:val="Heading3"/>
      </w:pPr>
      <w:bookmarkStart w:id="569" w:name="_Toc77868649"/>
      <w:bookmarkStart w:id="570" w:name="_Toc86247953"/>
      <w:r w:rsidRPr="001D7464">
        <w:t>Code of Integrity</w:t>
      </w:r>
      <w:bookmarkEnd w:id="569"/>
      <w:bookmarkEnd w:id="570"/>
    </w:p>
    <w:p w:rsidR="008F4E78" w:rsidRPr="001D7464" w:rsidRDefault="008F4E78" w:rsidP="008F4E78">
      <w:pPr>
        <w:rPr>
          <w:rFonts w:cs="Arial"/>
        </w:rPr>
      </w:pPr>
      <w:r w:rsidRPr="001D7464">
        <w:rPr>
          <w:rFonts w:cs="Arial"/>
        </w:rPr>
        <w:t xml:space="preserve">Procuring authorities as well as bidders, </w:t>
      </w:r>
      <w:r w:rsidR="00087D22" w:rsidRPr="001D7464">
        <w:rPr>
          <w:rFonts w:cs="Arial"/>
        </w:rPr>
        <w:t>suppliers, contractors</w:t>
      </w:r>
      <w:r w:rsidRPr="001D7464">
        <w:rPr>
          <w:rFonts w:cs="Arial"/>
        </w:rPr>
        <w:t xml:space="preserve">, and consultants - should observe the highest standard of ethics and should not indulge in following prohibited practices, either directly or indirectly, at any stage during the </w:t>
      </w:r>
      <w:r w:rsidR="00A86E96">
        <w:rPr>
          <w:rFonts w:cs="Arial"/>
        </w:rPr>
        <w:t>Tender Process</w:t>
      </w:r>
      <w:r w:rsidRPr="001D7464">
        <w:rPr>
          <w:rFonts w:cs="Arial"/>
        </w:rPr>
        <w:t xml:space="preserve"> or during </w:t>
      </w:r>
      <w:r w:rsidR="009D6074">
        <w:rPr>
          <w:rFonts w:cs="Arial"/>
        </w:rPr>
        <w:t xml:space="preserve">the </w:t>
      </w:r>
      <w:r w:rsidRPr="001D7464">
        <w:rPr>
          <w:rFonts w:cs="Arial"/>
        </w:rPr>
        <w:t>execution of resultant contracts:</w:t>
      </w:r>
    </w:p>
    <w:p w:rsidR="008F4E78" w:rsidRPr="001D7464" w:rsidRDefault="008F4E78" w:rsidP="00A2258E">
      <w:pPr>
        <w:pStyle w:val="List"/>
      </w:pPr>
      <w:r w:rsidRPr="0050278A">
        <w:rPr>
          <w:b/>
        </w:rPr>
        <w:t>“Corrupt practice”</w:t>
      </w:r>
      <w:r w:rsidRPr="001D7464">
        <w:t xml:space="preserve"> - making offer, solicitation or acceptance of </w:t>
      </w:r>
      <w:r w:rsidR="009D6074">
        <w:t xml:space="preserve">a </w:t>
      </w:r>
      <w:r w:rsidRPr="001D7464">
        <w:t xml:space="preserve">bribe, reward or gift or any material benefit, in exchange for an unfair advantage in the </w:t>
      </w:r>
      <w:r w:rsidR="00A86E96">
        <w:t>Tender Process</w:t>
      </w:r>
      <w:r w:rsidRPr="001D7464">
        <w:t xml:space="preserve"> or to otherwise influence the </w:t>
      </w:r>
      <w:r w:rsidR="00A86E96">
        <w:t>Tender Process</w:t>
      </w:r>
      <w:r w:rsidRPr="001D7464">
        <w:t>;</w:t>
      </w:r>
    </w:p>
    <w:p w:rsidR="008F4E78" w:rsidRPr="001D7464" w:rsidRDefault="008F4E78">
      <w:pPr>
        <w:pStyle w:val="List"/>
      </w:pPr>
      <w:r w:rsidRPr="001D7464">
        <w:rPr>
          <w:b/>
        </w:rPr>
        <w:t>“Fraudulent practice”</w:t>
      </w:r>
      <w:r w:rsidRPr="001D7464">
        <w:t xml:space="preserve"> - any omission or misrepresentation that may mislead or attempt to mislead so that financial or other benefit</w:t>
      </w:r>
      <w:r w:rsidR="009D6074">
        <w:t>s</w:t>
      </w:r>
      <w:r w:rsidRPr="001D7464">
        <w:t xml:space="preserve"> may be </w:t>
      </w:r>
      <w:r w:rsidR="00992679" w:rsidRPr="001D7464">
        <w:t>obtained</w:t>
      </w:r>
      <w:r w:rsidRPr="001D7464">
        <w:t xml:space="preserve"> or an obligation avoided. </w:t>
      </w:r>
      <w:r w:rsidR="004B4214">
        <w:t>Such practices</w:t>
      </w:r>
      <w:r w:rsidRPr="001D7464">
        <w:t xml:space="preserve"> include </w:t>
      </w:r>
      <w:r w:rsidR="009D6074">
        <w:t xml:space="preserve">a </w:t>
      </w:r>
      <w:r w:rsidRPr="001D7464">
        <w:t>false declaration or false information</w:t>
      </w:r>
      <w:r w:rsidR="009D6074">
        <w:t>,</w:t>
      </w:r>
      <w:r w:rsidRPr="001D7464">
        <w:t xml:space="preserve"> for participation in a tender process or to secure a </w:t>
      </w:r>
      <w:r w:rsidR="00991564">
        <w:t>Contract</w:t>
      </w:r>
      <w:r w:rsidR="009D6074">
        <w:t>,</w:t>
      </w:r>
      <w:r w:rsidRPr="001D7464">
        <w:t xml:space="preserve"> or in </w:t>
      </w:r>
      <w:r w:rsidR="009D6074">
        <w:t xml:space="preserve">the </w:t>
      </w:r>
      <w:r w:rsidRPr="001D7464">
        <w:t xml:space="preserve">execution of </w:t>
      </w:r>
      <w:r w:rsidR="002B160A">
        <w:t>the contract</w:t>
      </w:r>
      <w:r w:rsidRPr="001D7464">
        <w:t>;</w:t>
      </w:r>
    </w:p>
    <w:p w:rsidR="008F4E78" w:rsidRPr="001D7464" w:rsidRDefault="008F4E78">
      <w:pPr>
        <w:pStyle w:val="List"/>
      </w:pPr>
      <w:r w:rsidRPr="001D7464">
        <w:rPr>
          <w:b/>
        </w:rPr>
        <w:t>“Anti-competitive practice”</w:t>
      </w:r>
      <w:r w:rsidRPr="001D7464">
        <w:t xml:space="preserve"> - any collusion, </w:t>
      </w:r>
      <w:r w:rsidR="005D3CC6">
        <w:t>bid</w:t>
      </w:r>
      <w:r w:rsidR="009D6074">
        <w:t>-</w:t>
      </w:r>
      <w:r w:rsidRPr="001D7464">
        <w:t>rigging or anti-competitive arrangement, or any other practice coming under the purview of</w:t>
      </w:r>
      <w:r w:rsidR="003D4A8D">
        <w:t xml:space="preserve"> the C</w:t>
      </w:r>
      <w:r w:rsidRPr="001D7464">
        <w:t xml:space="preserve">ompetition Act, 2002, between two or more bidders, with or without the knowledge of the Procuring Entity, that may impair the transparency, </w:t>
      </w:r>
      <w:r w:rsidR="00776FAF" w:rsidRPr="001D7464">
        <w:t>fairness,</w:t>
      </w:r>
      <w:r w:rsidRPr="001D7464">
        <w:t xml:space="preserve"> and the progress of the </w:t>
      </w:r>
      <w:r w:rsidR="00A86E96">
        <w:t>Tender Process</w:t>
      </w:r>
      <w:r w:rsidRPr="001D7464">
        <w:t xml:space="preserve"> or to establish </w:t>
      </w:r>
      <w:r w:rsidR="005D3CC6">
        <w:t>bid</w:t>
      </w:r>
      <w:r w:rsidRPr="001D7464">
        <w:t xml:space="preserve"> prices at artificial, non-competitive levels;</w:t>
      </w:r>
    </w:p>
    <w:p w:rsidR="008F4E78" w:rsidRPr="001D7464" w:rsidRDefault="008F4E78">
      <w:pPr>
        <w:pStyle w:val="List"/>
      </w:pPr>
      <w:r w:rsidRPr="001D7464">
        <w:rPr>
          <w:b/>
        </w:rPr>
        <w:t>“Coercive practice”</w:t>
      </w:r>
      <w:r w:rsidRPr="001D7464">
        <w:t xml:space="preserve"> - harming or threatening to harm persons or their property to influence their participation in the </w:t>
      </w:r>
      <w:r w:rsidR="00A86E96">
        <w:t>Tender Process</w:t>
      </w:r>
      <w:r w:rsidRPr="001D7464">
        <w:t xml:space="preserve"> or affect the execution of a contract;</w:t>
      </w:r>
    </w:p>
    <w:p w:rsidR="008F4E78" w:rsidRPr="001D7464" w:rsidRDefault="008F4E78">
      <w:pPr>
        <w:pStyle w:val="List"/>
      </w:pPr>
      <w:r w:rsidRPr="001D7464">
        <w:rPr>
          <w:b/>
        </w:rPr>
        <w:t xml:space="preserve">“Conflict of interest” </w:t>
      </w:r>
      <w:r w:rsidRPr="001D7464">
        <w:t xml:space="preserve">–participation by a bidding firm or any of its affiliates who are either involved in the Consultancy Contract to which this procurement is linked; or if they are part of more than one </w:t>
      </w:r>
      <w:r w:rsidR="005D3CC6">
        <w:t>bid</w:t>
      </w:r>
      <w:r w:rsidRPr="001D7464">
        <w:t xml:space="preserve"> in the procurement; or if their personnel have </w:t>
      </w:r>
      <w:r w:rsidR="009D6074">
        <w:t xml:space="preserve">a </w:t>
      </w:r>
      <w:r w:rsidRPr="001D7464">
        <w:t xml:space="preserve">relationship or financial or business transactions with any official of procuring entity who are directly or indirectly related to tender or execution process of contract; or improper use of information obtained by the (prospective) bidder from the Procuring Entity with an intent to gain unfair advantage in the </w:t>
      </w:r>
      <w:r w:rsidR="00A86E96">
        <w:t>Tender Process</w:t>
      </w:r>
      <w:r w:rsidRPr="001D7464">
        <w:t xml:space="preserve"> or for personal gain;</w:t>
      </w:r>
    </w:p>
    <w:p w:rsidR="008F4E78" w:rsidRPr="001D7464" w:rsidRDefault="008F4E78">
      <w:pPr>
        <w:pStyle w:val="List"/>
      </w:pPr>
      <w:r w:rsidRPr="001D7464">
        <w:rPr>
          <w:b/>
        </w:rPr>
        <w:t>“Obstructive practice”</w:t>
      </w:r>
      <w:r w:rsidRPr="001D7464">
        <w:t xml:space="preserve"> - materially impede procuring entity’s investigation into allegations of one or more of the above mentioned prohibited practices either by deliberately destroying, falsifying, altering; or by concealing of evidence material to the investigation; or by making false statements to investigators and</w:t>
      </w:r>
      <w:r w:rsidR="00031F9D" w:rsidRPr="001D7464">
        <w:t xml:space="preserve">/ </w:t>
      </w:r>
      <w:r w:rsidRPr="001D7464">
        <w:t xml:space="preserve">or by </w:t>
      </w:r>
      <w:r w:rsidR="00087D22" w:rsidRPr="001D7464">
        <w:t>coercive practices mentioned above,</w:t>
      </w:r>
      <w:r w:rsidRPr="001D7464">
        <w:t xml:space="preserve"> to prevent it from disclosing its knowledge of matters relevant to the investigation or from pursuing the investigation; or by impeding the Procuring Entity’s rights of audit or access to information;</w:t>
      </w:r>
    </w:p>
    <w:p w:rsidR="008F4E78" w:rsidRPr="001D7464" w:rsidRDefault="008F4E78" w:rsidP="00197E1D">
      <w:pPr>
        <w:pStyle w:val="Heading3"/>
      </w:pPr>
      <w:bookmarkStart w:id="571" w:name="_Toc77868650"/>
      <w:bookmarkStart w:id="572" w:name="_Toc86247954"/>
      <w:r w:rsidRPr="001D7464">
        <w:t xml:space="preserve">Obligations for </w:t>
      </w:r>
      <w:r w:rsidR="00E2233F">
        <w:t>P</w:t>
      </w:r>
      <w:r w:rsidRPr="001D7464">
        <w:t xml:space="preserve">roactive </w:t>
      </w:r>
      <w:r w:rsidR="00E2233F">
        <w:t>D</w:t>
      </w:r>
      <w:r w:rsidRPr="001D7464">
        <w:t>isclosures:</w:t>
      </w:r>
      <w:bookmarkEnd w:id="571"/>
      <w:bookmarkEnd w:id="572"/>
    </w:p>
    <w:p w:rsidR="008F4E78" w:rsidRPr="001D7464" w:rsidRDefault="008F4E78" w:rsidP="00A2258E">
      <w:pPr>
        <w:pStyle w:val="List"/>
      </w:pPr>
      <w:r w:rsidRPr="001D7464">
        <w:t>Procuring authorities</w:t>
      </w:r>
      <w:r w:rsidR="009D6074">
        <w:t>,</w:t>
      </w:r>
      <w:r w:rsidRPr="001D7464">
        <w:t xml:space="preserve"> bidders, </w:t>
      </w:r>
      <w:r w:rsidR="00087D22" w:rsidRPr="001D7464">
        <w:t xml:space="preserve">suppliers, </w:t>
      </w:r>
      <w:r w:rsidR="00776FAF" w:rsidRPr="001D7464">
        <w:t>contractors,</w:t>
      </w:r>
      <w:r w:rsidRPr="001D7464">
        <w:t xml:space="preserve"> and consultants are obliged under this Code of Integrity to </w:t>
      </w:r>
      <w:r w:rsidRPr="0050278A">
        <w:rPr>
          <w:i/>
          <w:iCs/>
        </w:rPr>
        <w:t>suo-moto</w:t>
      </w:r>
      <w:r w:rsidRPr="001D7464">
        <w:t xml:space="preserve"> proactively declare any conflict of interest (coming under the definition mentioned above - pre-existing or as and as soon as these arise at any stage) in </w:t>
      </w:r>
      <w:r w:rsidRPr="001D7464">
        <w:lastRenderedPageBreak/>
        <w:t xml:space="preserve">any </w:t>
      </w:r>
      <w:r w:rsidR="00A86E96">
        <w:t>Tender Process</w:t>
      </w:r>
      <w:r w:rsidRPr="001D7464">
        <w:t xml:space="preserve"> or execution of </w:t>
      </w:r>
      <w:r w:rsidR="009D6074">
        <w:t xml:space="preserve">the </w:t>
      </w:r>
      <w:r w:rsidRPr="001D7464">
        <w:t xml:space="preserve">contract. Failure to do so shall amount to </w:t>
      </w:r>
      <w:r w:rsidR="009D6074">
        <w:t xml:space="preserve">a </w:t>
      </w:r>
      <w:r w:rsidRPr="001D7464">
        <w:t>violation of this code of integrity.</w:t>
      </w:r>
    </w:p>
    <w:p w:rsidR="00CD29AE" w:rsidRPr="00D258F9" w:rsidRDefault="00E2233F" w:rsidP="00D258F9">
      <w:pPr>
        <w:pStyle w:val="List"/>
        <w:ind w:firstLine="357"/>
        <w:rPr>
          <w:rFonts w:eastAsiaTheme="majorEastAsia" w:cs="Arial"/>
          <w:b/>
          <w:bCs/>
          <w:sz w:val="24"/>
          <w:szCs w:val="26"/>
        </w:rPr>
      </w:pPr>
      <w:r w:rsidRPr="00AC7A0E">
        <w:t xml:space="preserve">Any bidder must declare, whether asked or not in a </w:t>
      </w:r>
      <w:r w:rsidR="005D3CC6">
        <w:t>bid</w:t>
      </w:r>
      <w:r w:rsidRPr="00AC7A0E">
        <w:t xml:space="preserve">-document, any previous transgressions of such code of integrity during the last three years or of being under any category of debarment by the Central </w:t>
      </w:r>
      <w:r w:rsidR="009D6074">
        <w:t>G</w:t>
      </w:r>
      <w:r w:rsidRPr="00AC7A0E">
        <w:t xml:space="preserve">overnment or by the Ministry/ Department of the </w:t>
      </w:r>
      <w:r w:rsidR="00707AE3">
        <w:fldChar w:fldCharType="begin"/>
      </w:r>
      <w:r w:rsidR="00707AE3">
        <w:instrText xml:space="preserve"> DOCPROPERTY  "Procuring Organisation"  \* MERGEFORMAT </w:instrText>
      </w:r>
      <w:r w:rsidR="00707AE3">
        <w:fldChar w:fldCharType="separate"/>
      </w:r>
      <w:r w:rsidR="00DB2049">
        <w:t>Procuring Organisation</w:t>
      </w:r>
      <w:r w:rsidR="00707AE3">
        <w:fldChar w:fldCharType="end"/>
      </w:r>
      <w:r w:rsidRPr="00AC7A0E">
        <w:t xml:space="preserve"> from participation in </w:t>
      </w:r>
      <w:r w:rsidR="00253638">
        <w:t>Tender Process</w:t>
      </w:r>
      <w:r w:rsidRPr="00AC7A0E">
        <w:t xml:space="preserve">es. Failure to do so shall amount to </w:t>
      </w:r>
      <w:r w:rsidR="009D6074">
        <w:t xml:space="preserve">a </w:t>
      </w:r>
      <w:r w:rsidRPr="00AC7A0E">
        <w:t>violation of this code of integrity.</w:t>
      </w:r>
      <w:bookmarkStart w:id="573" w:name="_Toc77868651"/>
    </w:p>
    <w:p w:rsidR="00C27515" w:rsidRPr="00AC7A0E" w:rsidRDefault="00C27515" w:rsidP="00197E1D">
      <w:pPr>
        <w:pStyle w:val="Heading3"/>
      </w:pPr>
      <w:bookmarkStart w:id="574" w:name="_Toc75510801"/>
      <w:bookmarkStart w:id="575" w:name="_Toc77868652"/>
      <w:bookmarkStart w:id="576" w:name="_Toc86247955"/>
      <w:bookmarkEnd w:id="573"/>
      <w:r w:rsidRPr="00AC7A0E">
        <w:t>Misdemeanours</w:t>
      </w:r>
      <w:bookmarkEnd w:id="574"/>
      <w:bookmarkEnd w:id="575"/>
      <w:bookmarkEnd w:id="576"/>
    </w:p>
    <w:p w:rsidR="00C27515" w:rsidRPr="00AC7A0E" w:rsidRDefault="009D6074" w:rsidP="00C27515">
      <w:pPr>
        <w:rPr>
          <w:rFonts w:cs="Arial"/>
        </w:rPr>
      </w:pPr>
      <w:r>
        <w:rPr>
          <w:rFonts w:cs="Arial"/>
        </w:rPr>
        <w:t>The f</w:t>
      </w:r>
      <w:r w:rsidR="00C27515" w:rsidRPr="00AC7A0E">
        <w:rPr>
          <w:rFonts w:cs="Arial"/>
        </w:rPr>
        <w:t xml:space="preserve">ollowing shall be considered misdemeanours - if a bidder/ contractor either directly or indirectly, at any stage during the </w:t>
      </w:r>
      <w:r w:rsidR="00253638">
        <w:rPr>
          <w:rFonts w:cs="Arial"/>
        </w:rPr>
        <w:t>Tender Process</w:t>
      </w:r>
      <w:r w:rsidR="00C27515" w:rsidRPr="00AC7A0E">
        <w:rPr>
          <w:rFonts w:cs="Arial"/>
        </w:rPr>
        <w:t xml:space="preserve"> or during </w:t>
      </w:r>
      <w:r>
        <w:rPr>
          <w:rFonts w:cs="Arial"/>
        </w:rPr>
        <w:t xml:space="preserve">the </w:t>
      </w:r>
      <w:r w:rsidR="00C27515" w:rsidRPr="00AC7A0E">
        <w:rPr>
          <w:rFonts w:cs="Arial"/>
        </w:rPr>
        <w:t>execution of resultant contracts:</w:t>
      </w:r>
    </w:p>
    <w:p w:rsidR="00C27515" w:rsidRPr="00AC7A0E" w:rsidRDefault="00C27515" w:rsidP="00A2258E">
      <w:pPr>
        <w:pStyle w:val="List"/>
      </w:pPr>
      <w:bookmarkStart w:id="577" w:name="_Hlk86238974"/>
      <w:r w:rsidRPr="00AC7A0E">
        <w:t xml:space="preserve">violates the code of Integrity mentioned in </w:t>
      </w:r>
      <w:r w:rsidR="00E5675E">
        <w:t>GCC-clause</w:t>
      </w:r>
      <w:r w:rsidRPr="00AC7A0E">
        <w:t xml:space="preserve"> 1</w:t>
      </w:r>
      <w:r w:rsidR="00A82D28">
        <w:t>4</w:t>
      </w:r>
      <w:r w:rsidRPr="00AC7A0E">
        <w:t>.1 or the Integrity Pact</w:t>
      </w:r>
      <w:r>
        <w:t xml:space="preserve"> (if included in the </w:t>
      </w:r>
      <w:r w:rsidR="00F94248">
        <w:t xml:space="preserve">Tender/ </w:t>
      </w:r>
      <w:r>
        <w:t>Contract)</w:t>
      </w:r>
      <w:r w:rsidRPr="00AC7A0E">
        <w:t>;</w:t>
      </w:r>
    </w:p>
    <w:p w:rsidR="00A91C74" w:rsidRPr="00AC7A0E" w:rsidRDefault="00A91C74" w:rsidP="00A91C74">
      <w:pPr>
        <w:pStyle w:val="List"/>
      </w:pPr>
      <w:r w:rsidRPr="00AC7A0E">
        <w:t>has been convicted of an offence:</w:t>
      </w:r>
    </w:p>
    <w:p w:rsidR="00A91C74" w:rsidRPr="00AC7A0E" w:rsidRDefault="00A91C74" w:rsidP="00A91C74">
      <w:pPr>
        <w:pStyle w:val="List2"/>
      </w:pPr>
      <w:r w:rsidRPr="00AC7A0E">
        <w:t>under the Prevention of Corruption Act, 1988; or</w:t>
      </w:r>
    </w:p>
    <w:p w:rsidR="00A91C74" w:rsidRPr="00AC7A0E" w:rsidRDefault="00A91C74" w:rsidP="00A91C74">
      <w:pPr>
        <w:pStyle w:val="List2"/>
      </w:pPr>
      <w:r w:rsidRPr="00AC7A0E">
        <w:t xml:space="preserve">the Indian Penal Code or any other law for the time being in force, for causing any loss of life or property or causing a threat to public health as part of </w:t>
      </w:r>
      <w:r>
        <w:t xml:space="preserve">the </w:t>
      </w:r>
      <w:r w:rsidRPr="00AC7A0E">
        <w:t>execution of a public procurement contract.</w:t>
      </w:r>
    </w:p>
    <w:p w:rsidR="00A91C74" w:rsidRPr="00AC7A0E" w:rsidRDefault="00A91C74" w:rsidP="00A91C74">
      <w:pPr>
        <w:pStyle w:val="List"/>
      </w:pPr>
      <w:r w:rsidRPr="00AC7A0E">
        <w:t>I</w:t>
      </w:r>
      <w:r>
        <w:t>t i</w:t>
      </w:r>
      <w:r w:rsidRPr="00AC7A0E">
        <w:t xml:space="preserve">s determined by </w:t>
      </w:r>
      <w:r>
        <w:t xml:space="preserve">the </w:t>
      </w:r>
      <w:r w:rsidRPr="00AC7A0E">
        <w:t>Government of India to have doubtful loyalty to the country or national security consideration.</w:t>
      </w:r>
    </w:p>
    <w:p w:rsidR="00C27515" w:rsidRPr="00AC7A0E" w:rsidRDefault="00C27515">
      <w:pPr>
        <w:pStyle w:val="List"/>
      </w:pPr>
      <w:r w:rsidRPr="00AC7A0E">
        <w:t>Employs a government servant, who has been dismissed or removed on account of corruption or employs a non-official convicted for an offence involving corruption or abetment of such an offence, in a position where he could corrupt government servants or employs a government officer within one year of his retirement, who has had business dealings with him in an official capacity before retirement; or</w:t>
      </w:r>
    </w:p>
    <w:p w:rsidR="00C27515" w:rsidRPr="00AC7A0E" w:rsidRDefault="00C27515" w:rsidP="00197E1D">
      <w:pPr>
        <w:pStyle w:val="Heading3"/>
      </w:pPr>
      <w:bookmarkStart w:id="578" w:name="_Toc75510802"/>
      <w:bookmarkStart w:id="579" w:name="_Toc77868653"/>
      <w:bookmarkStart w:id="580" w:name="_Toc86247956"/>
      <w:bookmarkEnd w:id="577"/>
      <w:r w:rsidRPr="00AC7A0E">
        <w:t>Penalties for Misdemeanours</w:t>
      </w:r>
      <w:bookmarkEnd w:id="578"/>
      <w:bookmarkEnd w:id="579"/>
      <w:bookmarkEnd w:id="580"/>
    </w:p>
    <w:p w:rsidR="00C27515" w:rsidRPr="00AC7A0E" w:rsidRDefault="00C27515" w:rsidP="00C27515">
      <w:pPr>
        <w:rPr>
          <w:rFonts w:cs="Arial"/>
        </w:rPr>
      </w:pPr>
      <w:r w:rsidRPr="00AC7A0E">
        <w:rPr>
          <w:rFonts w:cs="Arial"/>
        </w:rPr>
        <w:t xml:space="preserve">Without prejudice to and in addition to the rights of the Procuring Entity to other remedies as per the </w:t>
      </w:r>
      <w:r w:rsidR="00A82D28">
        <w:rPr>
          <w:rFonts w:cs="Arial"/>
        </w:rPr>
        <w:t>Tender</w:t>
      </w:r>
      <w:r w:rsidRPr="00AC7A0E">
        <w:rPr>
          <w:rFonts w:cs="Arial"/>
        </w:rPr>
        <w:t xml:space="preserve">-documents or </w:t>
      </w:r>
      <w:r w:rsidR="002B160A">
        <w:rPr>
          <w:rFonts w:cs="Arial"/>
        </w:rPr>
        <w:t>the contract</w:t>
      </w:r>
      <w:r w:rsidRPr="00AC7A0E">
        <w:rPr>
          <w:rFonts w:cs="Arial"/>
        </w:rPr>
        <w:t xml:space="preserve">, If the Procuring Entity concludes that a (prospective) bidder/ contractor directly or through an agent has violated this code of integrity or committed a misdemeanour in competing for the tender or in executing a contract, the Procuring Entity </w:t>
      </w:r>
      <w:r w:rsidRPr="00AC7A0E">
        <w:rPr>
          <w:rFonts w:cs="Arial"/>
          <w:lang w:bidi="hi-IN"/>
        </w:rPr>
        <w:t>shall be entitled</w:t>
      </w:r>
      <w:r w:rsidR="004B4214">
        <w:rPr>
          <w:rFonts w:cs="Arial"/>
          <w:lang w:bidi="hi-IN"/>
        </w:rPr>
        <w:t>. I</w:t>
      </w:r>
      <w:r w:rsidRPr="00AC7A0E">
        <w:rPr>
          <w:rFonts w:cs="Arial"/>
          <w:lang w:bidi="hi-IN"/>
        </w:rPr>
        <w:t>t shall be lawful on his part</w:t>
      </w:r>
      <w:r w:rsidRPr="00AC7A0E">
        <w:rPr>
          <w:rFonts w:cs="Arial"/>
        </w:rPr>
        <w:t xml:space="preserve"> to take appropriate measures</w:t>
      </w:r>
      <w:r w:rsidR="00533661">
        <w:rPr>
          <w:rFonts w:cs="Arial"/>
        </w:rPr>
        <w:t>,</w:t>
      </w:r>
      <w:r w:rsidRPr="00AC7A0E">
        <w:rPr>
          <w:rFonts w:cs="Arial"/>
        </w:rPr>
        <w:t xml:space="preserve"> including the following:</w:t>
      </w:r>
    </w:p>
    <w:p w:rsidR="00C27515" w:rsidRPr="008749CE" w:rsidRDefault="00C27515" w:rsidP="008749CE">
      <w:pPr>
        <w:pStyle w:val="Heading4"/>
        <w:rPr>
          <w:lang w:bidi="hi-IN"/>
        </w:rPr>
      </w:pPr>
      <w:r w:rsidRPr="008749CE">
        <w:rPr>
          <w:lang w:bidi="hi-IN"/>
        </w:rPr>
        <w:t xml:space="preserve">if his bids are under consideration in any procurement </w:t>
      </w:r>
    </w:p>
    <w:p w:rsidR="00C27515" w:rsidRPr="00AC7A0E" w:rsidRDefault="00C27515" w:rsidP="00A2258E">
      <w:pPr>
        <w:pStyle w:val="List"/>
        <w:rPr>
          <w:lang w:bidi="hi-IN"/>
        </w:rPr>
      </w:pPr>
      <w:r w:rsidRPr="00AC7A0E">
        <w:rPr>
          <w:lang w:bidi="hi-IN"/>
        </w:rPr>
        <w:t xml:space="preserve">Enforcement of </w:t>
      </w:r>
      <w:r w:rsidR="00A7059B">
        <w:rPr>
          <w:lang w:bidi="hi-IN"/>
        </w:rPr>
        <w:t>Bid Securing</w:t>
      </w:r>
      <w:r w:rsidRPr="00AC7A0E">
        <w:rPr>
          <w:lang w:bidi="hi-IN"/>
        </w:rPr>
        <w:t xml:space="preserve"> Declaration in lieu of forfeiture or encashment of </w:t>
      </w:r>
      <w:r w:rsidR="00D2374A">
        <w:rPr>
          <w:lang w:bidi="hi-IN"/>
        </w:rPr>
        <w:t>Bid Security</w:t>
      </w:r>
      <w:r w:rsidRPr="00AC7A0E">
        <w:rPr>
          <w:lang w:bidi="hi-IN"/>
        </w:rPr>
        <w:t>.</w:t>
      </w:r>
    </w:p>
    <w:p w:rsidR="00C27515" w:rsidRPr="00AC7A0E" w:rsidRDefault="00C27515">
      <w:pPr>
        <w:pStyle w:val="List"/>
        <w:rPr>
          <w:lang w:bidi="hi-IN"/>
        </w:rPr>
      </w:pPr>
      <w:r w:rsidRPr="00AC7A0E">
        <w:rPr>
          <w:lang w:bidi="hi-IN"/>
        </w:rPr>
        <w:t xml:space="preserve">calling off of any pre-contract negotiations, and; </w:t>
      </w:r>
    </w:p>
    <w:p w:rsidR="00C27515" w:rsidRPr="00AC7A0E" w:rsidRDefault="00C27515">
      <w:pPr>
        <w:pStyle w:val="List"/>
        <w:rPr>
          <w:lang w:bidi="hi-IN"/>
        </w:rPr>
      </w:pPr>
      <w:r w:rsidRPr="00AC7A0E">
        <w:rPr>
          <w:lang w:bidi="hi-IN"/>
        </w:rPr>
        <w:t xml:space="preserve">rejection and exclusion of </w:t>
      </w:r>
      <w:r w:rsidR="0050278A">
        <w:rPr>
          <w:lang w:bidi="hi-IN"/>
        </w:rPr>
        <w:t xml:space="preserve">Bidder </w:t>
      </w:r>
      <w:r w:rsidRPr="00AC7A0E">
        <w:rPr>
          <w:lang w:bidi="hi-IN"/>
        </w:rPr>
        <w:t xml:space="preserve">from the </w:t>
      </w:r>
      <w:r w:rsidR="00253638">
        <w:rPr>
          <w:lang w:bidi="hi-IN"/>
        </w:rPr>
        <w:t>Tender Process</w:t>
      </w:r>
    </w:p>
    <w:p w:rsidR="00C27515" w:rsidRPr="00AC7A0E" w:rsidRDefault="00C27515" w:rsidP="008749CE">
      <w:pPr>
        <w:pStyle w:val="Heading4"/>
        <w:rPr>
          <w:lang w:bidi="hi-IN"/>
        </w:rPr>
      </w:pPr>
      <w:r w:rsidRPr="00AC7A0E">
        <w:rPr>
          <w:lang w:bidi="hi-IN"/>
        </w:rPr>
        <w:t xml:space="preserve">if a contract has already been awarded </w:t>
      </w:r>
    </w:p>
    <w:p w:rsidR="00C27515" w:rsidRPr="00AC7A0E" w:rsidRDefault="00C27515" w:rsidP="00A2258E">
      <w:pPr>
        <w:pStyle w:val="List"/>
        <w:rPr>
          <w:lang w:bidi="hi-IN"/>
        </w:rPr>
      </w:pPr>
      <w:r w:rsidRPr="00AC7A0E">
        <w:rPr>
          <w:lang w:bidi="hi-IN"/>
        </w:rPr>
        <w:t xml:space="preserve">Termination of Contract for Default and availing all remedies prescribed thereunder; </w:t>
      </w:r>
    </w:p>
    <w:p w:rsidR="00C27515" w:rsidRPr="00AC7A0E" w:rsidRDefault="00C27515">
      <w:pPr>
        <w:pStyle w:val="List"/>
        <w:rPr>
          <w:lang w:bidi="hi-IN"/>
        </w:rPr>
      </w:pPr>
      <w:r w:rsidRPr="00AC7A0E">
        <w:rPr>
          <w:lang w:bidi="hi-IN"/>
        </w:rPr>
        <w:lastRenderedPageBreak/>
        <w:t xml:space="preserve">Encashment and/ or Forfeiture of any contractual security or bond relating to the procurement; </w:t>
      </w:r>
    </w:p>
    <w:p w:rsidR="00C27515" w:rsidRPr="00AC7A0E" w:rsidRDefault="00C27515">
      <w:pPr>
        <w:pStyle w:val="List"/>
        <w:rPr>
          <w:lang w:bidi="hi-IN"/>
        </w:rPr>
      </w:pPr>
      <w:r w:rsidRPr="00AC7A0E">
        <w:rPr>
          <w:lang w:bidi="hi-IN"/>
        </w:rPr>
        <w:t xml:space="preserve">Recovery of payments including advance payments, if any, made by the Procuring Entity along with interest thereon at the prevailing rate </w:t>
      </w:r>
      <w:bookmarkStart w:id="581" w:name="_Hlk77511220"/>
      <w:r w:rsidRPr="00AC7A0E">
        <w:rPr>
          <w:lang w:bidi="hi-IN"/>
        </w:rPr>
        <w:t xml:space="preserve">(MIBID - Mumbai Interbank </w:t>
      </w:r>
      <w:r w:rsidR="00533661">
        <w:rPr>
          <w:lang w:bidi="hi-IN"/>
        </w:rPr>
        <w:t>B</w:t>
      </w:r>
      <w:r w:rsidR="005D3CC6">
        <w:rPr>
          <w:lang w:bidi="hi-IN"/>
        </w:rPr>
        <w:t>id</w:t>
      </w:r>
      <w:r w:rsidRPr="00AC7A0E">
        <w:rPr>
          <w:lang w:bidi="hi-IN"/>
        </w:rPr>
        <w:t xml:space="preserve"> Rate)</w:t>
      </w:r>
      <w:bookmarkEnd w:id="581"/>
      <w:r w:rsidRPr="00AC7A0E">
        <w:rPr>
          <w:lang w:bidi="hi-IN"/>
        </w:rPr>
        <w:t xml:space="preserve">; </w:t>
      </w:r>
    </w:p>
    <w:p w:rsidR="00C27515" w:rsidRPr="00AC7A0E" w:rsidRDefault="00C27515" w:rsidP="008749CE">
      <w:pPr>
        <w:pStyle w:val="Heading4"/>
        <w:rPr>
          <w:lang w:bidi="hi-IN"/>
        </w:rPr>
      </w:pPr>
      <w:r w:rsidRPr="00AC7A0E">
        <w:rPr>
          <w:lang w:bidi="hi-IN"/>
        </w:rPr>
        <w:t xml:space="preserve">Remedies in addition to </w:t>
      </w:r>
      <w:r w:rsidR="009D6074">
        <w:rPr>
          <w:lang w:bidi="hi-IN"/>
        </w:rPr>
        <w:t xml:space="preserve">the </w:t>
      </w:r>
      <w:r w:rsidRPr="00AC7A0E">
        <w:rPr>
          <w:lang w:bidi="hi-IN"/>
        </w:rPr>
        <w:t xml:space="preserve">above: </w:t>
      </w:r>
    </w:p>
    <w:p w:rsidR="00C27515" w:rsidRPr="00AC7A0E" w:rsidRDefault="00C27515">
      <w:pPr>
        <w:pStyle w:val="List"/>
        <w:numPr>
          <w:ilvl w:val="0"/>
          <w:numId w:val="0"/>
        </w:numPr>
        <w:ind w:left="360"/>
        <w:rPr>
          <w:lang w:bidi="hi-IN"/>
        </w:rPr>
      </w:pPr>
      <w:r w:rsidRPr="00AC7A0E">
        <w:rPr>
          <w:lang w:bidi="hi-IN"/>
        </w:rPr>
        <w:t xml:space="preserve">In addition to </w:t>
      </w:r>
      <w:r w:rsidR="009D6074">
        <w:rPr>
          <w:lang w:bidi="hi-IN"/>
        </w:rPr>
        <w:t xml:space="preserve">the </w:t>
      </w:r>
      <w:r w:rsidRPr="00AC7A0E">
        <w:rPr>
          <w:lang w:bidi="hi-IN"/>
        </w:rPr>
        <w:t>above penalties, the Procuring Entity shall be entitled, and it shall be lawful on his part to:</w:t>
      </w:r>
    </w:p>
    <w:p w:rsidR="00C27515" w:rsidRPr="00AC7A0E" w:rsidRDefault="00C27515" w:rsidP="00A2258E">
      <w:pPr>
        <w:pStyle w:val="List"/>
      </w:pPr>
      <w:r w:rsidRPr="00AC7A0E">
        <w:t xml:space="preserve">File information against </w:t>
      </w:r>
      <w:r w:rsidR="0050278A">
        <w:t xml:space="preserve">Bidder </w:t>
      </w:r>
      <w:r w:rsidRPr="00AC7A0E">
        <w:t>or any of its successors, with the Competition Commission of India for further processing, in case of anti-competitive practices;</w:t>
      </w:r>
    </w:p>
    <w:p w:rsidR="00C27515" w:rsidRPr="00AC7A0E" w:rsidRDefault="00C27515">
      <w:pPr>
        <w:pStyle w:val="List"/>
        <w:rPr>
          <w:lang w:bidi="hi-IN"/>
        </w:rPr>
      </w:pPr>
      <w:r w:rsidRPr="00AC7A0E">
        <w:t xml:space="preserve">Initiate proceedings in </w:t>
      </w:r>
      <w:r w:rsidR="009D6074">
        <w:t xml:space="preserve">a </w:t>
      </w:r>
      <w:r w:rsidRPr="00AC7A0E">
        <w:t xml:space="preserve">court of law against </w:t>
      </w:r>
      <w:r w:rsidR="0050278A">
        <w:t xml:space="preserve">Bidder </w:t>
      </w:r>
      <w:r w:rsidRPr="00AC7A0E">
        <w:t>or any of its successors, under the Prevention of Corruption Act, 1988 or the Indian Penal Code or any other law for transgression not addressable by other remedies listed in this sub-clause.</w:t>
      </w:r>
    </w:p>
    <w:p w:rsidR="00C27515" w:rsidRPr="00AC7A0E" w:rsidRDefault="00C27515">
      <w:pPr>
        <w:pStyle w:val="List"/>
        <w:rPr>
          <w:lang w:bidi="hi-IN"/>
        </w:rPr>
      </w:pPr>
      <w:r w:rsidRPr="00AC7A0E">
        <w:rPr>
          <w:lang w:bidi="hi-IN"/>
        </w:rPr>
        <w:t xml:space="preserve">Remove </w:t>
      </w:r>
      <w:r w:rsidR="0050278A">
        <w:t xml:space="preserve">Bidder </w:t>
      </w:r>
      <w:r w:rsidRPr="00AC7A0E">
        <w:t xml:space="preserve">or any of its successors </w:t>
      </w:r>
      <w:r w:rsidRPr="00AC7A0E">
        <w:rPr>
          <w:lang w:bidi="hi-IN"/>
        </w:rPr>
        <w:t xml:space="preserve">from the list of registered suppliers for a period not exceeding two years. Suppliers removed from the list of registered </w:t>
      </w:r>
      <w:r w:rsidR="003A2940" w:rsidRPr="00AC7A0E">
        <w:rPr>
          <w:lang w:bidi="hi-IN"/>
        </w:rPr>
        <w:t>vendors</w:t>
      </w:r>
      <w:r w:rsidRPr="00AC7A0E">
        <w:rPr>
          <w:lang w:bidi="hi-IN"/>
        </w:rPr>
        <w:t xml:space="preserve"> or their related entities may be allowed to apply afresh for registration after the expiry of the period of removal.</w:t>
      </w:r>
    </w:p>
    <w:p w:rsidR="00C27515" w:rsidRPr="00AC7A0E" w:rsidRDefault="00C27515">
      <w:pPr>
        <w:pStyle w:val="List"/>
      </w:pPr>
      <w:r w:rsidRPr="00AC7A0E">
        <w:t>Initiation of suitable disciplinary or criminal proceedings against any individual or staff found responsible.</w:t>
      </w:r>
    </w:p>
    <w:p w:rsidR="00C27515" w:rsidRPr="00AC7A0E" w:rsidRDefault="00C27515">
      <w:pPr>
        <w:pStyle w:val="List"/>
      </w:pPr>
      <w:r w:rsidRPr="00AC7A0E">
        <w:t>Debar a bidder/ contractor from participation in future procurements as follows:</w:t>
      </w:r>
    </w:p>
    <w:p w:rsidR="00A24BAE" w:rsidRDefault="004B4214" w:rsidP="00D437B3">
      <w:pPr>
        <w:pStyle w:val="List2"/>
        <w:numPr>
          <w:ilvl w:val="0"/>
          <w:numId w:val="122"/>
        </w:numPr>
        <w:ind w:left="1134" w:hanging="425"/>
      </w:pPr>
      <w:bookmarkStart w:id="582" w:name="_Hlk86239076"/>
      <w:r w:rsidRPr="00AC7A0E">
        <w:t xml:space="preserve">A Ministry/ Department may debar a bidder or any of its successors from participating in any </w:t>
      </w:r>
      <w:r>
        <w:t>Tender Process</w:t>
      </w:r>
      <w:r w:rsidRPr="00AC7A0E">
        <w:t xml:space="preserve"> undertaken by all its procuring entities for a period not exceeding two years commencing from the date of debarment </w:t>
      </w:r>
      <w:r>
        <w:t xml:space="preserve">for </w:t>
      </w:r>
      <w:r w:rsidRPr="00AC7A0E">
        <w:t xml:space="preserve">misdemeanours listed in sub-clause </w:t>
      </w:r>
      <w:r w:rsidR="003A2940">
        <w:t>GCC 14.3 -</w:t>
      </w:r>
      <w:r w:rsidRPr="00AC7A0E">
        <w:t xml:space="preserve">1) above. The Ministry/Department </w:t>
      </w:r>
      <w:r>
        <w:t>shall</w:t>
      </w:r>
      <w:r w:rsidRPr="00AC7A0E">
        <w:t xml:space="preserve"> maintain such </w:t>
      </w:r>
      <w:r>
        <w:t xml:space="preserve">a </w:t>
      </w:r>
      <w:r w:rsidRPr="00AC7A0E">
        <w:t xml:space="preserve">list which </w:t>
      </w:r>
      <w:r>
        <w:t>shall</w:t>
      </w:r>
      <w:r w:rsidRPr="00AC7A0E">
        <w:t xml:space="preserve"> also be displayed on their website.</w:t>
      </w:r>
    </w:p>
    <w:p w:rsidR="00C27515" w:rsidRPr="00AC7A0E" w:rsidRDefault="00C27515" w:rsidP="00D437B3">
      <w:pPr>
        <w:pStyle w:val="List2"/>
        <w:numPr>
          <w:ilvl w:val="0"/>
          <w:numId w:val="122"/>
        </w:numPr>
        <w:ind w:left="1134" w:hanging="425"/>
      </w:pPr>
      <w:r w:rsidRPr="00AC7A0E">
        <w:t xml:space="preserve">Central Government may debar a bidder or any of its successors from participating in any </w:t>
      </w:r>
      <w:r w:rsidR="00253638">
        <w:t>Tender Process</w:t>
      </w:r>
      <w:r w:rsidRPr="00AC7A0E">
        <w:t xml:space="preserve"> undertaken by all its procuring entities for a period not exceeding </w:t>
      </w:r>
      <w:r w:rsidR="003A2940" w:rsidRPr="00AC7A0E">
        <w:t xml:space="preserve">three yearscommencing from the date of debarment </w:t>
      </w:r>
      <w:r w:rsidR="003A2940">
        <w:t xml:space="preserve">for </w:t>
      </w:r>
      <w:r w:rsidRPr="00AC7A0E">
        <w:t xml:space="preserve">misdemeanours listed in sub-clause </w:t>
      </w:r>
      <w:r w:rsidR="003A2940">
        <w:t xml:space="preserve">GCC 14.3 - </w:t>
      </w:r>
      <w:r w:rsidRPr="00AC7A0E">
        <w:t xml:space="preserve">2) </w:t>
      </w:r>
      <w:r w:rsidR="00A91C74">
        <w:t>or3</w:t>
      </w:r>
      <w:r w:rsidR="003A2940">
        <w:t xml:space="preserve">) </w:t>
      </w:r>
      <w:r w:rsidRPr="00AC7A0E">
        <w:t xml:space="preserve">above. Central Public Procurement Portal (CPPP) shall publish </w:t>
      </w:r>
      <w:r w:rsidR="009D6074">
        <w:t xml:space="preserve">a </w:t>
      </w:r>
      <w:r w:rsidRPr="00AC7A0E">
        <w:t>list of such centrally debarred bidders.</w:t>
      </w:r>
      <w:bookmarkEnd w:id="582"/>
    </w:p>
    <w:bookmarkEnd w:id="304"/>
    <w:p w:rsidR="003E5DCD" w:rsidRPr="001D7464" w:rsidRDefault="003E5DCD" w:rsidP="003E5DCD">
      <w:pPr>
        <w:rPr>
          <w:rFonts w:cs="Arial"/>
        </w:rPr>
      </w:pPr>
    </w:p>
    <w:p w:rsidR="003E5DCD" w:rsidRPr="001D7464" w:rsidRDefault="003E5DCD" w:rsidP="003E5DCD">
      <w:pPr>
        <w:rPr>
          <w:rFonts w:cs="Arial"/>
        </w:rPr>
        <w:sectPr w:rsidR="003E5DCD" w:rsidRPr="001D7464" w:rsidSect="00CD32BB">
          <w:footerReference w:type="default" r:id="rId24"/>
          <w:pgSz w:w="11907" w:h="16840" w:code="9"/>
          <w:pgMar w:top="1440" w:right="1440" w:bottom="1440" w:left="1440" w:header="720" w:footer="576" w:gutter="0"/>
          <w:cols w:space="720"/>
          <w:docGrid w:linePitch="360"/>
        </w:sectPr>
      </w:pPr>
    </w:p>
    <w:p w:rsidR="00481037" w:rsidRDefault="00DA51E6" w:rsidP="00DA51E6">
      <w:pPr>
        <w:pStyle w:val="Heading1"/>
      </w:pPr>
      <w:bookmarkStart w:id="583" w:name="_Toc77868654"/>
      <w:bookmarkStart w:id="584" w:name="_Toc86247957"/>
      <w:r w:rsidRPr="001D7464">
        <w:lastRenderedPageBreak/>
        <w:t>Section</w:t>
      </w:r>
      <w:r w:rsidR="00D70851" w:rsidRPr="001D7464">
        <w:t xml:space="preserve"> V: </w:t>
      </w:r>
      <w:r w:rsidRPr="001D7464">
        <w:t xml:space="preserve">Special Conditions of Contract </w:t>
      </w:r>
      <w:r w:rsidR="00D70851" w:rsidRPr="001D7464">
        <w:t>(SCC)</w:t>
      </w:r>
      <w:bookmarkEnd w:id="305"/>
      <w:bookmarkEnd w:id="306"/>
      <w:bookmarkEnd w:id="307"/>
      <w:bookmarkEnd w:id="308"/>
      <w:bookmarkEnd w:id="309"/>
      <w:bookmarkEnd w:id="583"/>
      <w:bookmarkEnd w:id="584"/>
    </w:p>
    <w:p w:rsidR="0065198A" w:rsidRDefault="0065198A" w:rsidP="004800B9">
      <w:pPr>
        <w:rPr>
          <w:rFonts w:cs="Arial"/>
        </w:rPr>
      </w:pPr>
      <w:bookmarkStart w:id="585" w:name="_Hlk77601684"/>
      <w:r w:rsidRPr="001D7464">
        <w:rPr>
          <w:rFonts w:cs="Arial"/>
        </w:rPr>
        <w:t xml:space="preserve">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65198A" w:rsidRDefault="0065198A" w:rsidP="004800B9">
      <w:pPr>
        <w:rPr>
          <w:rFonts w:cs="Arial"/>
        </w:rPr>
      </w:pPr>
      <w:r>
        <w:rPr>
          <w:rFonts w:cs="Arial"/>
        </w:rPr>
        <w:t>(Ref ITB-clause 9.2)</w:t>
      </w:r>
    </w:p>
    <w:bookmarkEnd w:id="585"/>
    <w:p w:rsidR="004800B9" w:rsidRPr="001D7464" w:rsidRDefault="0065198A" w:rsidP="004800B9">
      <w:pPr>
        <w:rPr>
          <w:rFonts w:cs="Arial"/>
        </w:rPr>
      </w:pPr>
      <w:r>
        <w:rPr>
          <w:rFonts w:cs="Arial"/>
          <w:i/>
          <w:iCs/>
          <w:color w:val="808080" w:themeColor="background1" w:themeShade="80"/>
        </w:rPr>
        <w:t xml:space="preserve">{Note for Procuring Entity: </w:t>
      </w:r>
      <w:r w:rsidRPr="00AC7A0E">
        <w:rPr>
          <w:rFonts w:cs="Arial"/>
          <w:i/>
          <w:iCs/>
          <w:color w:val="808080" w:themeColor="background1" w:themeShade="80"/>
        </w:rPr>
        <w:t xml:space="preserve">Text in grey italics font within square bracket [e.g., Mention …] are just suggestions/ directions and must be replaced by applicable </w:t>
      </w:r>
      <w:r>
        <w:rPr>
          <w:rFonts w:cs="Arial"/>
          <w:i/>
          <w:iCs/>
          <w:color w:val="808080" w:themeColor="background1" w:themeShade="80"/>
        </w:rPr>
        <w:t>text</w:t>
      </w:r>
      <w:r w:rsidRPr="00AC7A0E">
        <w:rPr>
          <w:rFonts w:cs="Arial"/>
          <w:i/>
          <w:iCs/>
          <w:color w:val="808080" w:themeColor="background1" w:themeShade="80"/>
        </w:rPr>
        <w:t xml:space="preserve"> - remove brackets and </w:t>
      </w:r>
      <w:r>
        <w:rPr>
          <w:rFonts w:cs="Arial"/>
          <w:i/>
          <w:iCs/>
          <w:color w:val="808080" w:themeColor="background1" w:themeShade="80"/>
        </w:rPr>
        <w:t>co</w:t>
      </w:r>
      <w:r w:rsidR="008C2531">
        <w:rPr>
          <w:rFonts w:cs="Arial"/>
          <w:i/>
          <w:iCs/>
          <w:color w:val="808080" w:themeColor="background1" w:themeShade="80"/>
        </w:rPr>
        <w:t>n</w:t>
      </w:r>
      <w:r>
        <w:rPr>
          <w:rFonts w:cs="Arial"/>
          <w:i/>
          <w:iCs/>
          <w:color w:val="808080" w:themeColor="background1" w:themeShade="80"/>
        </w:rPr>
        <w:t>vert</w:t>
      </w:r>
      <w:r w:rsidRPr="00AC7A0E">
        <w:rPr>
          <w:rFonts w:cs="Arial"/>
          <w:i/>
          <w:iCs/>
          <w:color w:val="808080" w:themeColor="background1" w:themeShade="80"/>
        </w:rPr>
        <w:t xml:space="preserve"> the font </w:t>
      </w:r>
      <w:r>
        <w:rPr>
          <w:rFonts w:cs="Arial"/>
          <w:i/>
          <w:iCs/>
          <w:color w:val="808080" w:themeColor="background1" w:themeShade="80"/>
        </w:rPr>
        <w:t xml:space="preserve">to </w:t>
      </w:r>
      <w:r w:rsidRPr="00AC7A0E">
        <w:rPr>
          <w:rFonts w:cs="Arial"/>
          <w:i/>
          <w:iCs/>
          <w:color w:val="808080" w:themeColor="background1" w:themeShade="80"/>
        </w:rPr>
        <w:t>regular and black. Delete the rows not required. Clauses other than those mentioned below may also be mentioned, if these need to be changed</w:t>
      </w:r>
      <w:r>
        <w:rPr>
          <w:rFonts w:cs="Arial"/>
          <w:i/>
          <w:iCs/>
          <w:color w:val="808080" w:themeColor="background1" w:themeShade="80"/>
        </w:rPr>
        <w:t>}</w:t>
      </w:r>
    </w:p>
    <w:p w:rsidR="00481037" w:rsidRPr="0065198A" w:rsidRDefault="0065198A" w:rsidP="001B5804">
      <w:pPr>
        <w:rPr>
          <w:rFonts w:cs="Arial"/>
          <w:i/>
          <w:iCs/>
          <w:color w:val="808080" w:themeColor="background1" w:themeShade="80"/>
        </w:rPr>
      </w:pPr>
      <w:r w:rsidRPr="0065198A">
        <w:rPr>
          <w:rFonts w:cs="Arial"/>
          <w:i/>
          <w:iCs/>
        </w:rPr>
        <w:t xml:space="preserve">Note for Bidders: </w:t>
      </w:r>
      <w:r>
        <w:rPr>
          <w:rFonts w:cs="Arial"/>
          <w:i/>
          <w:iCs/>
        </w:rPr>
        <w:t>F</w:t>
      </w:r>
      <w:r w:rsidR="0000794A" w:rsidRPr="0065198A">
        <w:rPr>
          <w:rFonts w:cs="Arial"/>
          <w:i/>
          <w:iCs/>
        </w:rPr>
        <w:t>ollowing Special Conditions of Contract (SCC) shall apply for this procurement. These Special Conditions shall modify/ substitute/ supplement the corresponding (GCC) clauses as indicated below. Whenever there is any conflict between the provision in the GCC and that in the SCC, the provision contained in the SCC shall prevail.</w:t>
      </w:r>
    </w:p>
    <w:tbl>
      <w:tblPr>
        <w:tblStyle w:val="TableGrid1"/>
        <w:tblW w:w="8791" w:type="dxa"/>
        <w:tblInd w:w="2" w:type="dxa"/>
        <w:tblLayout w:type="fixed"/>
        <w:tblCellMar>
          <w:left w:w="0" w:type="dxa"/>
          <w:right w:w="0" w:type="dxa"/>
        </w:tblCellMar>
        <w:tblLook w:val="0000" w:firstRow="0" w:lastRow="0" w:firstColumn="0" w:lastColumn="0" w:noHBand="0" w:noVBand="0"/>
      </w:tblPr>
      <w:tblGrid>
        <w:gridCol w:w="1269"/>
        <w:gridCol w:w="2835"/>
        <w:gridCol w:w="4687"/>
      </w:tblGrid>
      <w:tr w:rsidR="003001FC" w:rsidRPr="004101A9" w:rsidTr="008C2531">
        <w:trPr>
          <w:trHeight w:val="362"/>
        </w:trPr>
        <w:tc>
          <w:tcPr>
            <w:tcW w:w="1269" w:type="dxa"/>
          </w:tcPr>
          <w:p w:rsidR="003001FC" w:rsidRPr="004101A9" w:rsidRDefault="003001FC" w:rsidP="00405420">
            <w:pPr>
              <w:jc w:val="center"/>
              <w:rPr>
                <w:rFonts w:cs="Arial"/>
                <w:b/>
                <w:bCs/>
                <w:szCs w:val="22"/>
              </w:rPr>
            </w:pPr>
            <w:r w:rsidRPr="004101A9">
              <w:rPr>
                <w:rFonts w:cs="Arial"/>
                <w:b/>
                <w:bCs/>
                <w:szCs w:val="22"/>
              </w:rPr>
              <w:t>GCC Clause No.</w:t>
            </w:r>
          </w:p>
        </w:tc>
        <w:tc>
          <w:tcPr>
            <w:tcW w:w="2835" w:type="dxa"/>
          </w:tcPr>
          <w:p w:rsidR="003001FC" w:rsidRPr="004101A9" w:rsidRDefault="003001FC" w:rsidP="00405420">
            <w:pPr>
              <w:jc w:val="center"/>
              <w:rPr>
                <w:rFonts w:cs="Arial"/>
                <w:b/>
                <w:bCs/>
                <w:szCs w:val="22"/>
              </w:rPr>
            </w:pPr>
            <w:r w:rsidRPr="004101A9">
              <w:rPr>
                <w:rFonts w:cs="Arial"/>
                <w:b/>
                <w:bCs/>
                <w:szCs w:val="22"/>
              </w:rPr>
              <w:t>Topic</w:t>
            </w:r>
          </w:p>
        </w:tc>
        <w:tc>
          <w:tcPr>
            <w:tcW w:w="4687" w:type="dxa"/>
          </w:tcPr>
          <w:p w:rsidR="003001FC" w:rsidRPr="004101A9" w:rsidRDefault="00405420" w:rsidP="00405420">
            <w:pPr>
              <w:jc w:val="center"/>
              <w:rPr>
                <w:rFonts w:cs="Arial"/>
                <w:b/>
                <w:bCs/>
                <w:szCs w:val="22"/>
              </w:rPr>
            </w:pPr>
            <w:r w:rsidRPr="004101A9">
              <w:rPr>
                <w:rFonts w:cs="Arial"/>
                <w:b/>
                <w:bCs/>
                <w:szCs w:val="22"/>
                <w:lang w:bidi="hi-IN"/>
              </w:rPr>
              <w:t>To be Read as</w:t>
            </w:r>
          </w:p>
        </w:tc>
      </w:tr>
      <w:tr w:rsidR="00D97C5A" w:rsidRPr="004101A9" w:rsidTr="00405420">
        <w:trPr>
          <w:trHeight w:val="362"/>
        </w:trPr>
        <w:tc>
          <w:tcPr>
            <w:tcW w:w="8791" w:type="dxa"/>
            <w:gridSpan w:val="3"/>
          </w:tcPr>
          <w:p w:rsidR="00405420" w:rsidRPr="004101A9" w:rsidRDefault="004101A9" w:rsidP="00D36341">
            <w:pPr>
              <w:rPr>
                <w:rFonts w:cs="Arial"/>
                <w:b/>
                <w:bCs/>
                <w:szCs w:val="22"/>
              </w:rPr>
            </w:pPr>
            <w:bookmarkStart w:id="586" w:name="_Hlk78830483"/>
            <w:r w:rsidRPr="004101A9">
              <w:rPr>
                <w:rFonts w:cs="Arial"/>
                <w:b/>
                <w:bCs/>
                <w:szCs w:val="22"/>
              </w:rPr>
              <w:t xml:space="preserve">GCC 1, 2, 3 and 4: </w:t>
            </w:r>
            <w:r w:rsidR="00405420" w:rsidRPr="004101A9">
              <w:rPr>
                <w:rFonts w:cs="Arial"/>
                <w:b/>
                <w:bCs/>
                <w:szCs w:val="22"/>
              </w:rPr>
              <w:t>General,</w:t>
            </w:r>
            <w:r w:rsidR="008C2531">
              <w:rPr>
                <w:rFonts w:cs="Arial"/>
                <w:b/>
                <w:bCs/>
                <w:szCs w:val="22"/>
              </w:rPr>
              <w:t>T</w:t>
            </w:r>
            <w:r w:rsidR="002B160A">
              <w:rPr>
                <w:rFonts w:cs="Arial"/>
                <w:b/>
                <w:bCs/>
                <w:szCs w:val="22"/>
              </w:rPr>
              <w:t xml:space="preserve">he </w:t>
            </w:r>
            <w:r w:rsidR="008C2531">
              <w:rPr>
                <w:rFonts w:cs="Arial"/>
                <w:b/>
                <w:bCs/>
                <w:szCs w:val="22"/>
              </w:rPr>
              <w:t>C</w:t>
            </w:r>
            <w:r w:rsidR="002B160A">
              <w:rPr>
                <w:rFonts w:cs="Arial"/>
                <w:b/>
                <w:bCs/>
                <w:szCs w:val="22"/>
              </w:rPr>
              <w:t>ontract</w:t>
            </w:r>
            <w:r w:rsidR="00405420" w:rsidRPr="004101A9">
              <w:rPr>
                <w:rFonts w:cs="Arial"/>
                <w:b/>
                <w:bCs/>
                <w:szCs w:val="22"/>
              </w:rPr>
              <w:t xml:space="preserve">, </w:t>
            </w:r>
            <w:r w:rsidRPr="004101A9">
              <w:rPr>
                <w:rFonts w:cs="Arial"/>
                <w:b/>
                <w:bCs/>
                <w:szCs w:val="22"/>
              </w:rPr>
              <w:t xml:space="preserve">Governing </w:t>
            </w:r>
            <w:r w:rsidR="00405420" w:rsidRPr="004101A9">
              <w:rPr>
                <w:rFonts w:cs="Arial"/>
                <w:b/>
                <w:bCs/>
                <w:szCs w:val="22"/>
              </w:rPr>
              <w:t>Laws and Jurisdiction</w:t>
            </w:r>
            <w:r w:rsidRPr="004101A9">
              <w:rPr>
                <w:rFonts w:cs="Arial"/>
                <w:b/>
                <w:bCs/>
                <w:szCs w:val="22"/>
              </w:rPr>
              <w:t>, Communications</w:t>
            </w:r>
          </w:p>
        </w:tc>
      </w:tr>
    </w:tbl>
    <w:tbl>
      <w:tblPr>
        <w:tblW w:w="87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9"/>
        <w:gridCol w:w="2835"/>
        <w:gridCol w:w="4687"/>
      </w:tblGrid>
      <w:tr w:rsidR="008C2531" w:rsidRPr="004E51AD" w:rsidTr="008C2531">
        <w:trPr>
          <w:trHeight w:val="362"/>
        </w:trPr>
        <w:tc>
          <w:tcPr>
            <w:tcW w:w="1269" w:type="dxa"/>
          </w:tcPr>
          <w:bookmarkEnd w:id="586"/>
          <w:p w:rsidR="008C2531" w:rsidRPr="004E51AD" w:rsidRDefault="001C39F7" w:rsidP="00AB193D">
            <w:pPr>
              <w:rPr>
                <w:rFonts w:cs="Arial"/>
              </w:rPr>
            </w:pPr>
            <w:r>
              <w:rPr>
                <w:rFonts w:cs="Arial"/>
              </w:rPr>
              <w:t xml:space="preserve">1.1, </w:t>
            </w:r>
            <w:r w:rsidR="008C2531" w:rsidRPr="004E51AD">
              <w:rPr>
                <w:rFonts w:cs="Arial"/>
              </w:rPr>
              <w:t>1.2, 1.3</w:t>
            </w:r>
            <w:r>
              <w:rPr>
                <w:rFonts w:cs="Arial"/>
              </w:rPr>
              <w:t>, 1.4</w:t>
            </w:r>
          </w:p>
        </w:tc>
        <w:tc>
          <w:tcPr>
            <w:tcW w:w="2835" w:type="dxa"/>
          </w:tcPr>
          <w:p w:rsidR="008C2531" w:rsidRPr="004E51AD" w:rsidRDefault="001C39F7" w:rsidP="00AB193D">
            <w:pPr>
              <w:rPr>
                <w:rFonts w:cs="Arial"/>
              </w:rPr>
            </w:pPr>
            <w:r>
              <w:rPr>
                <w:rFonts w:cs="Arial"/>
              </w:rPr>
              <w:t>General</w:t>
            </w:r>
          </w:p>
        </w:tc>
        <w:tc>
          <w:tcPr>
            <w:tcW w:w="4687" w:type="dxa"/>
          </w:tcPr>
          <w:p w:rsidR="008C2531" w:rsidRPr="004E51AD" w:rsidRDefault="008C2531" w:rsidP="00AB193D">
            <w:pPr>
              <w:rPr>
                <w:rFonts w:cs="Arial"/>
              </w:rPr>
            </w:pPr>
            <w:r w:rsidRPr="004E51AD">
              <w:rPr>
                <w:rFonts w:cs="Arial"/>
                <w:i/>
                <w:iCs/>
                <w:color w:val="808080" w:themeColor="background1" w:themeShade="80"/>
              </w:rPr>
              <w:t>[Add additional Abbreviations if any]</w:t>
            </w:r>
          </w:p>
        </w:tc>
      </w:tr>
    </w:tbl>
    <w:tbl>
      <w:tblPr>
        <w:tblStyle w:val="TableGrid1"/>
        <w:tblW w:w="8791" w:type="dxa"/>
        <w:tblInd w:w="2" w:type="dxa"/>
        <w:tblLayout w:type="fixed"/>
        <w:tblCellMar>
          <w:left w:w="0" w:type="dxa"/>
          <w:right w:w="0" w:type="dxa"/>
        </w:tblCellMar>
        <w:tblLook w:val="0000" w:firstRow="0" w:lastRow="0" w:firstColumn="0" w:lastColumn="0" w:noHBand="0" w:noVBand="0"/>
      </w:tblPr>
      <w:tblGrid>
        <w:gridCol w:w="1269"/>
        <w:gridCol w:w="2835"/>
        <w:gridCol w:w="4687"/>
      </w:tblGrid>
      <w:tr w:rsidR="00D36341" w:rsidRPr="004101A9" w:rsidTr="008C2531">
        <w:trPr>
          <w:trHeight w:val="362"/>
        </w:trPr>
        <w:tc>
          <w:tcPr>
            <w:tcW w:w="1269" w:type="dxa"/>
          </w:tcPr>
          <w:p w:rsidR="00D36341" w:rsidRPr="004101A9" w:rsidRDefault="00405420" w:rsidP="008C2531">
            <w:pPr>
              <w:rPr>
                <w:rFonts w:cs="Arial"/>
                <w:szCs w:val="22"/>
              </w:rPr>
            </w:pPr>
            <w:r w:rsidRPr="004101A9">
              <w:rPr>
                <w:rFonts w:cs="Arial"/>
                <w:szCs w:val="22"/>
              </w:rPr>
              <w:t>2.</w:t>
            </w:r>
            <w:r w:rsidR="001B5EB0">
              <w:rPr>
                <w:rFonts w:cs="Arial"/>
                <w:szCs w:val="22"/>
              </w:rPr>
              <w:t>1</w:t>
            </w:r>
          </w:p>
        </w:tc>
        <w:tc>
          <w:tcPr>
            <w:tcW w:w="2835" w:type="dxa"/>
          </w:tcPr>
          <w:p w:rsidR="00D36341" w:rsidRPr="004101A9" w:rsidRDefault="00D36341" w:rsidP="00D36341">
            <w:pPr>
              <w:rPr>
                <w:rFonts w:cs="Arial"/>
                <w:szCs w:val="22"/>
              </w:rPr>
            </w:pPr>
            <w:r w:rsidRPr="004101A9">
              <w:rPr>
                <w:rFonts w:cs="Arial"/>
                <w:szCs w:val="22"/>
              </w:rPr>
              <w:t>Language of Contract</w:t>
            </w:r>
          </w:p>
        </w:tc>
        <w:tc>
          <w:tcPr>
            <w:tcW w:w="4687" w:type="dxa"/>
          </w:tcPr>
          <w:p w:rsidR="00D36341" w:rsidRPr="004101A9" w:rsidRDefault="00D36341" w:rsidP="00D36341">
            <w:pPr>
              <w:rPr>
                <w:rFonts w:cs="Arial"/>
                <w:i/>
                <w:iCs/>
                <w:color w:val="808080" w:themeColor="background1" w:themeShade="80"/>
                <w:szCs w:val="22"/>
              </w:rPr>
            </w:pPr>
            <w:r w:rsidRPr="004101A9">
              <w:rPr>
                <w:rFonts w:cs="Arial"/>
                <w:i/>
                <w:iCs/>
                <w:color w:val="808080" w:themeColor="background1" w:themeShade="80"/>
                <w:szCs w:val="22"/>
              </w:rPr>
              <w:t>[Add additional Language if any]</w:t>
            </w:r>
          </w:p>
        </w:tc>
      </w:tr>
      <w:tr w:rsidR="000E797B" w:rsidRPr="004101A9" w:rsidTr="008C2531">
        <w:trPr>
          <w:trHeight w:val="362"/>
        </w:trPr>
        <w:tc>
          <w:tcPr>
            <w:tcW w:w="1269" w:type="dxa"/>
          </w:tcPr>
          <w:p w:rsidR="000E797B" w:rsidRPr="004101A9" w:rsidRDefault="000E797B" w:rsidP="008C2531">
            <w:pPr>
              <w:rPr>
                <w:rFonts w:cs="Arial"/>
                <w:szCs w:val="22"/>
              </w:rPr>
            </w:pPr>
            <w:r>
              <w:rPr>
                <w:rFonts w:cs="Arial"/>
              </w:rPr>
              <w:t>3.</w:t>
            </w:r>
            <w:r w:rsidR="001B5EB0">
              <w:rPr>
                <w:rFonts w:cs="Arial"/>
              </w:rPr>
              <w:t>1</w:t>
            </w:r>
          </w:p>
        </w:tc>
        <w:tc>
          <w:tcPr>
            <w:tcW w:w="2835" w:type="dxa"/>
          </w:tcPr>
          <w:p w:rsidR="000E797B" w:rsidRPr="004101A9" w:rsidRDefault="000E797B" w:rsidP="007A12E9">
            <w:pPr>
              <w:rPr>
                <w:rFonts w:cs="Arial"/>
                <w:szCs w:val="22"/>
              </w:rPr>
            </w:pPr>
            <w:r w:rsidRPr="004101A9">
              <w:rPr>
                <w:rFonts w:cs="Arial"/>
                <w:szCs w:val="22"/>
              </w:rPr>
              <w:t>Governing Laws and jurisdiction</w:t>
            </w:r>
          </w:p>
        </w:tc>
        <w:tc>
          <w:tcPr>
            <w:tcW w:w="4687" w:type="dxa"/>
          </w:tcPr>
          <w:p w:rsidR="000E797B" w:rsidRPr="004101A9" w:rsidRDefault="001B5EB0" w:rsidP="007A12E9">
            <w:pPr>
              <w:rPr>
                <w:rFonts w:cs="Arial"/>
                <w:i/>
                <w:iCs/>
                <w:color w:val="808080" w:themeColor="background1" w:themeShade="80"/>
                <w:szCs w:val="22"/>
              </w:rPr>
            </w:pPr>
            <w:r w:rsidRPr="004101A9">
              <w:rPr>
                <w:rFonts w:cs="Arial"/>
                <w:i/>
                <w:iCs/>
                <w:color w:val="808080" w:themeColor="background1" w:themeShade="80"/>
                <w:szCs w:val="22"/>
              </w:rPr>
              <w:t>[</w:t>
            </w:r>
            <w:r>
              <w:rPr>
                <w:rFonts w:cs="Arial"/>
                <w:i/>
                <w:iCs/>
                <w:color w:val="808080" w:themeColor="background1" w:themeShade="80"/>
              </w:rPr>
              <w:t>Mention any deviations from the clause</w:t>
            </w:r>
            <w:r w:rsidRPr="004101A9">
              <w:rPr>
                <w:rFonts w:cs="Arial"/>
                <w:i/>
                <w:iCs/>
                <w:color w:val="808080" w:themeColor="background1" w:themeShade="80"/>
                <w:szCs w:val="22"/>
              </w:rPr>
              <w:t>]</w:t>
            </w:r>
          </w:p>
        </w:tc>
      </w:tr>
    </w:tbl>
    <w:tbl>
      <w:tblPr>
        <w:tblW w:w="87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9"/>
        <w:gridCol w:w="2835"/>
        <w:gridCol w:w="4687"/>
      </w:tblGrid>
      <w:tr w:rsidR="008C2531" w:rsidRPr="004E51AD" w:rsidTr="00CA55F5">
        <w:trPr>
          <w:trHeight w:val="362"/>
        </w:trPr>
        <w:tc>
          <w:tcPr>
            <w:tcW w:w="1269" w:type="dxa"/>
          </w:tcPr>
          <w:p w:rsidR="008C2531" w:rsidRPr="004E51AD" w:rsidRDefault="008C2531" w:rsidP="00CA55F5">
            <w:pPr>
              <w:rPr>
                <w:rFonts w:cs="Arial"/>
              </w:rPr>
            </w:pPr>
            <w:r>
              <w:rPr>
                <w:rFonts w:cs="Arial"/>
              </w:rPr>
              <w:t>4</w:t>
            </w:r>
            <w:r w:rsidRPr="004E51AD">
              <w:rPr>
                <w:rFonts w:cs="Arial"/>
              </w:rPr>
              <w:t xml:space="preserve">.1, </w:t>
            </w:r>
            <w:r>
              <w:rPr>
                <w:rFonts w:cs="Arial"/>
              </w:rPr>
              <w:t>4</w:t>
            </w:r>
            <w:r w:rsidRPr="004E51AD">
              <w:rPr>
                <w:rFonts w:cs="Arial"/>
              </w:rPr>
              <w:t>.3</w:t>
            </w:r>
          </w:p>
        </w:tc>
        <w:tc>
          <w:tcPr>
            <w:tcW w:w="2835" w:type="dxa"/>
          </w:tcPr>
          <w:p w:rsidR="008C2531" w:rsidRPr="004E51AD" w:rsidRDefault="008C2531" w:rsidP="00CA55F5">
            <w:pPr>
              <w:rPr>
                <w:rFonts w:cs="Arial"/>
              </w:rPr>
            </w:pPr>
            <w:r w:rsidRPr="004E51AD">
              <w:rPr>
                <w:rFonts w:cs="Arial"/>
              </w:rPr>
              <w:t>Communications and notices</w:t>
            </w:r>
          </w:p>
        </w:tc>
        <w:tc>
          <w:tcPr>
            <w:tcW w:w="4687" w:type="dxa"/>
          </w:tcPr>
          <w:p w:rsidR="008C2531" w:rsidRPr="004E51AD" w:rsidRDefault="008C2531" w:rsidP="00CA55F5">
            <w:pPr>
              <w:rPr>
                <w:rFonts w:cs="Arial"/>
                <w:i/>
                <w:iCs/>
                <w:color w:val="808080" w:themeColor="background1" w:themeShade="80"/>
              </w:rPr>
            </w:pPr>
            <w:r w:rsidRPr="004E51AD">
              <w:rPr>
                <w:rFonts w:cs="Arial"/>
                <w:i/>
                <w:iCs/>
                <w:color w:val="808080" w:themeColor="background1" w:themeShade="80"/>
              </w:rPr>
              <w:t>[Add additional communication requirements if any]</w:t>
            </w:r>
          </w:p>
        </w:tc>
      </w:tr>
    </w:tbl>
    <w:tbl>
      <w:tblPr>
        <w:tblStyle w:val="TableGrid1"/>
        <w:tblW w:w="8791" w:type="dxa"/>
        <w:tblInd w:w="2" w:type="dxa"/>
        <w:tblLayout w:type="fixed"/>
        <w:tblCellMar>
          <w:left w:w="0" w:type="dxa"/>
          <w:right w:w="0" w:type="dxa"/>
        </w:tblCellMar>
        <w:tblLook w:val="0000" w:firstRow="0" w:lastRow="0" w:firstColumn="0" w:lastColumn="0" w:noHBand="0" w:noVBand="0"/>
      </w:tblPr>
      <w:tblGrid>
        <w:gridCol w:w="1269"/>
        <w:gridCol w:w="2835"/>
        <w:gridCol w:w="4687"/>
      </w:tblGrid>
      <w:tr w:rsidR="00BC149A" w:rsidRPr="004101A9" w:rsidTr="008C2531">
        <w:trPr>
          <w:trHeight w:val="362"/>
        </w:trPr>
        <w:tc>
          <w:tcPr>
            <w:tcW w:w="1269" w:type="dxa"/>
          </w:tcPr>
          <w:p w:rsidR="00BC149A" w:rsidRPr="004101A9" w:rsidRDefault="00BC149A" w:rsidP="008C2531">
            <w:pPr>
              <w:rPr>
                <w:rFonts w:cs="Arial"/>
                <w:szCs w:val="22"/>
              </w:rPr>
            </w:pPr>
            <w:bookmarkStart w:id="587" w:name="_Hlk78830694"/>
            <w:r w:rsidRPr="004101A9">
              <w:rPr>
                <w:rFonts w:cs="Arial"/>
                <w:szCs w:val="22"/>
              </w:rPr>
              <w:t>4.2</w:t>
            </w:r>
          </w:p>
        </w:tc>
        <w:tc>
          <w:tcPr>
            <w:tcW w:w="2835" w:type="dxa"/>
          </w:tcPr>
          <w:p w:rsidR="00BC149A" w:rsidRPr="004101A9" w:rsidRDefault="000E797B" w:rsidP="00D36341">
            <w:pPr>
              <w:rPr>
                <w:rFonts w:cs="Arial"/>
                <w:szCs w:val="22"/>
              </w:rPr>
            </w:pPr>
            <w:r>
              <w:rPr>
                <w:rFonts w:cs="Arial"/>
              </w:rPr>
              <w:t>Persons Signing Communications</w:t>
            </w:r>
          </w:p>
        </w:tc>
        <w:tc>
          <w:tcPr>
            <w:tcW w:w="4687" w:type="dxa"/>
          </w:tcPr>
          <w:p w:rsidR="00BC149A" w:rsidRPr="004101A9" w:rsidRDefault="00BC149A" w:rsidP="00D36341">
            <w:pPr>
              <w:rPr>
                <w:rFonts w:cs="Arial"/>
                <w:i/>
                <w:iCs/>
                <w:color w:val="808080" w:themeColor="background1" w:themeShade="80"/>
                <w:szCs w:val="22"/>
              </w:rPr>
            </w:pPr>
            <w:r w:rsidRPr="004101A9">
              <w:rPr>
                <w:rFonts w:cs="Arial"/>
                <w:i/>
                <w:iCs/>
                <w:color w:val="808080" w:themeColor="background1" w:themeShade="80"/>
                <w:szCs w:val="22"/>
              </w:rPr>
              <w:t>[</w:t>
            </w:r>
            <w:r w:rsidR="000E797B">
              <w:rPr>
                <w:rFonts w:cs="Arial"/>
                <w:i/>
                <w:iCs/>
                <w:color w:val="808080" w:themeColor="background1" w:themeShade="80"/>
              </w:rPr>
              <w:t>Mention any deviations from the clause</w:t>
            </w:r>
            <w:r w:rsidRPr="004101A9">
              <w:rPr>
                <w:rFonts w:cs="Arial"/>
                <w:i/>
                <w:iCs/>
                <w:color w:val="808080" w:themeColor="background1" w:themeShade="80"/>
                <w:szCs w:val="22"/>
              </w:rPr>
              <w:t>]</w:t>
            </w:r>
          </w:p>
        </w:tc>
      </w:tr>
      <w:tr w:rsidR="000E797B" w:rsidRPr="004101A9" w:rsidTr="007A12E9">
        <w:trPr>
          <w:trHeight w:val="362"/>
        </w:trPr>
        <w:tc>
          <w:tcPr>
            <w:tcW w:w="8791" w:type="dxa"/>
            <w:gridSpan w:val="3"/>
          </w:tcPr>
          <w:p w:rsidR="000E797B" w:rsidRPr="004101A9" w:rsidRDefault="000E797B" w:rsidP="00D36341">
            <w:pPr>
              <w:rPr>
                <w:rFonts w:cs="Arial"/>
                <w:i/>
                <w:iCs/>
                <w:color w:val="808080" w:themeColor="background1" w:themeShade="80"/>
              </w:rPr>
            </w:pPr>
            <w:bookmarkStart w:id="588" w:name="_Hlk78830971"/>
            <w:bookmarkEnd w:id="587"/>
            <w:r w:rsidRPr="004101A9">
              <w:rPr>
                <w:rFonts w:cs="Arial"/>
                <w:b/>
                <w:bCs/>
                <w:szCs w:val="22"/>
              </w:rPr>
              <w:t xml:space="preserve">GCC </w:t>
            </w:r>
            <w:r>
              <w:rPr>
                <w:rFonts w:cs="Arial"/>
                <w:b/>
                <w:bCs/>
              </w:rPr>
              <w:t>5</w:t>
            </w:r>
            <w:r w:rsidRPr="004101A9">
              <w:rPr>
                <w:rFonts w:cs="Arial"/>
                <w:b/>
                <w:bCs/>
                <w:szCs w:val="22"/>
              </w:rPr>
              <w:t xml:space="preserve"> and </w:t>
            </w:r>
            <w:r>
              <w:rPr>
                <w:rFonts w:cs="Arial"/>
                <w:b/>
                <w:bCs/>
              </w:rPr>
              <w:t>6</w:t>
            </w:r>
            <w:r w:rsidRPr="004101A9">
              <w:rPr>
                <w:rFonts w:cs="Arial"/>
                <w:b/>
                <w:bCs/>
                <w:szCs w:val="22"/>
              </w:rPr>
              <w:t xml:space="preserve">: </w:t>
            </w:r>
            <w:r>
              <w:rPr>
                <w:rFonts w:cs="Arial"/>
                <w:b/>
                <w:bCs/>
              </w:rPr>
              <w:t>Contractor’s and Procuring Entity’s Obligations</w:t>
            </w:r>
          </w:p>
        </w:tc>
      </w:tr>
      <w:bookmarkEnd w:id="588"/>
      <w:tr w:rsidR="00B50502" w:rsidRPr="004101A9" w:rsidTr="008C2531">
        <w:trPr>
          <w:trHeight w:val="362"/>
        </w:trPr>
        <w:tc>
          <w:tcPr>
            <w:tcW w:w="1269" w:type="dxa"/>
          </w:tcPr>
          <w:p w:rsidR="00B50502" w:rsidRPr="004101A9" w:rsidRDefault="00B50502" w:rsidP="00B50502">
            <w:pPr>
              <w:rPr>
                <w:rFonts w:cs="Arial"/>
              </w:rPr>
            </w:pPr>
            <w:r>
              <w:rPr>
                <w:rFonts w:cs="Arial"/>
              </w:rPr>
              <w:t>5.7.</w:t>
            </w:r>
          </w:p>
        </w:tc>
        <w:tc>
          <w:tcPr>
            <w:tcW w:w="2835" w:type="dxa"/>
          </w:tcPr>
          <w:p w:rsidR="00B50502" w:rsidRPr="004101A9" w:rsidRDefault="00B50502" w:rsidP="00B50502">
            <w:pPr>
              <w:rPr>
                <w:rFonts w:cs="Arial"/>
              </w:rPr>
            </w:pPr>
            <w:r w:rsidRPr="004E51AD">
              <w:rPr>
                <w:rFonts w:cs="Arial"/>
              </w:rPr>
              <w:t>Confidentiality and Secrecy of information</w:t>
            </w:r>
          </w:p>
        </w:tc>
        <w:tc>
          <w:tcPr>
            <w:tcW w:w="4687" w:type="dxa"/>
          </w:tcPr>
          <w:p w:rsidR="00B50502" w:rsidRPr="004101A9" w:rsidRDefault="00B50502" w:rsidP="00B50502">
            <w:pPr>
              <w:rPr>
                <w:rFonts w:cs="Arial"/>
                <w:i/>
                <w:iCs/>
                <w:color w:val="808080" w:themeColor="background1" w:themeShade="80"/>
              </w:rPr>
            </w:pPr>
            <w:r w:rsidRPr="004E51AD">
              <w:rPr>
                <w:rFonts w:cs="Arial"/>
                <w:i/>
                <w:iCs/>
                <w:color w:val="808080" w:themeColor="background1" w:themeShade="80"/>
              </w:rPr>
              <w:t xml:space="preserve">[Mention confidentiality or secrecy requirements if any. If the </w:t>
            </w:r>
            <w:r w:rsidR="004B4214">
              <w:rPr>
                <w:rFonts w:cs="Arial"/>
                <w:i/>
                <w:iCs/>
                <w:color w:val="808080" w:themeColor="background1" w:themeShade="80"/>
              </w:rPr>
              <w:t>official secrets act covers the contr</w:t>
            </w:r>
            <w:r w:rsidRPr="004E51AD">
              <w:rPr>
                <w:rFonts w:cs="Arial"/>
                <w:i/>
                <w:iCs/>
                <w:color w:val="808080" w:themeColor="background1" w:themeShade="80"/>
              </w:rPr>
              <w:t>act, please prominently mark Contract and correspondence as Secret]</w:t>
            </w:r>
          </w:p>
        </w:tc>
      </w:tr>
      <w:tr w:rsidR="00D36341" w:rsidRPr="004101A9" w:rsidTr="008C2531">
        <w:trPr>
          <w:trHeight w:val="362"/>
        </w:trPr>
        <w:tc>
          <w:tcPr>
            <w:tcW w:w="1269" w:type="dxa"/>
          </w:tcPr>
          <w:p w:rsidR="00D36341" w:rsidRPr="004101A9" w:rsidRDefault="000E797B" w:rsidP="008C2531">
            <w:pPr>
              <w:rPr>
                <w:rFonts w:cs="Arial"/>
                <w:szCs w:val="22"/>
              </w:rPr>
            </w:pPr>
            <w:r>
              <w:rPr>
                <w:rFonts w:cs="Arial"/>
              </w:rPr>
              <w:t>5.8</w:t>
            </w:r>
          </w:p>
        </w:tc>
        <w:tc>
          <w:tcPr>
            <w:tcW w:w="2835" w:type="dxa"/>
          </w:tcPr>
          <w:p w:rsidR="00D36341" w:rsidRPr="004101A9" w:rsidRDefault="00D36341" w:rsidP="00D36341">
            <w:pPr>
              <w:rPr>
                <w:rFonts w:cs="Arial"/>
                <w:szCs w:val="22"/>
              </w:rPr>
            </w:pPr>
            <w:r w:rsidRPr="004101A9">
              <w:rPr>
                <w:rFonts w:cs="Arial"/>
                <w:szCs w:val="22"/>
              </w:rPr>
              <w:t>Performance Bond</w:t>
            </w:r>
            <w:r w:rsidR="00031F9D" w:rsidRPr="004101A9">
              <w:rPr>
                <w:rFonts w:cs="Arial"/>
                <w:szCs w:val="22"/>
              </w:rPr>
              <w:t xml:space="preserve">/ </w:t>
            </w:r>
            <w:r w:rsidRPr="004101A9">
              <w:rPr>
                <w:rFonts w:cs="Arial"/>
                <w:szCs w:val="22"/>
              </w:rPr>
              <w:t>Security</w:t>
            </w:r>
          </w:p>
        </w:tc>
        <w:tc>
          <w:tcPr>
            <w:tcW w:w="4687" w:type="dxa"/>
          </w:tcPr>
          <w:p w:rsidR="00D36341" w:rsidRPr="004101A9" w:rsidRDefault="000F57A9" w:rsidP="00D36341">
            <w:pPr>
              <w:rPr>
                <w:rFonts w:cs="Arial"/>
                <w:szCs w:val="22"/>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Default="000E797B" w:rsidP="008C2531">
            <w:pPr>
              <w:rPr>
                <w:rFonts w:cs="Arial"/>
              </w:rPr>
            </w:pPr>
            <w:r>
              <w:rPr>
                <w:rFonts w:cs="Arial"/>
              </w:rPr>
              <w:t>6.1, 6.2</w:t>
            </w:r>
            <w:r w:rsidR="00F54249">
              <w:rPr>
                <w:rFonts w:cs="Arial"/>
              </w:rPr>
              <w:t>, 6.3</w:t>
            </w:r>
          </w:p>
        </w:tc>
        <w:tc>
          <w:tcPr>
            <w:tcW w:w="2835" w:type="dxa"/>
          </w:tcPr>
          <w:p w:rsidR="000E797B" w:rsidRPr="004101A9" w:rsidRDefault="000E797B" w:rsidP="000E797B">
            <w:pPr>
              <w:rPr>
                <w:rFonts w:cs="Arial"/>
              </w:rPr>
            </w:pPr>
            <w:r>
              <w:rPr>
                <w:rFonts w:cs="Arial"/>
              </w:rPr>
              <w:t>Facilities, Utilities to be provided by Procuring Entity</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7A12E9">
        <w:trPr>
          <w:trHeight w:val="362"/>
        </w:trPr>
        <w:tc>
          <w:tcPr>
            <w:tcW w:w="8791" w:type="dxa"/>
            <w:gridSpan w:val="3"/>
          </w:tcPr>
          <w:p w:rsidR="000E797B" w:rsidRPr="004101A9" w:rsidRDefault="000E797B" w:rsidP="000E797B">
            <w:pPr>
              <w:rPr>
                <w:rFonts w:cs="Arial"/>
                <w:i/>
                <w:iCs/>
                <w:color w:val="808080" w:themeColor="background1" w:themeShade="80"/>
              </w:rPr>
            </w:pPr>
            <w:bookmarkStart w:id="589" w:name="_Hlk78831220"/>
            <w:r w:rsidRPr="004101A9">
              <w:rPr>
                <w:rFonts w:cs="Arial"/>
                <w:b/>
                <w:bCs/>
                <w:szCs w:val="22"/>
              </w:rPr>
              <w:t xml:space="preserve">GCC </w:t>
            </w:r>
            <w:r>
              <w:rPr>
                <w:rFonts w:cs="Arial"/>
                <w:b/>
                <w:bCs/>
              </w:rPr>
              <w:t>7</w:t>
            </w:r>
            <w:r w:rsidRPr="004101A9">
              <w:rPr>
                <w:rFonts w:cs="Arial"/>
                <w:b/>
                <w:bCs/>
                <w:szCs w:val="22"/>
              </w:rPr>
              <w:t xml:space="preserve"> and </w:t>
            </w:r>
            <w:r>
              <w:rPr>
                <w:rFonts w:cs="Arial"/>
                <w:b/>
                <w:bCs/>
              </w:rPr>
              <w:t>8</w:t>
            </w:r>
            <w:r w:rsidRPr="004101A9">
              <w:rPr>
                <w:rFonts w:cs="Arial"/>
                <w:b/>
                <w:bCs/>
                <w:szCs w:val="22"/>
              </w:rPr>
              <w:t xml:space="preserve">: </w:t>
            </w:r>
            <w:r>
              <w:rPr>
                <w:rFonts w:cs="Arial"/>
                <w:b/>
                <w:bCs/>
              </w:rPr>
              <w:t xml:space="preserve">Scope of Services, </w:t>
            </w:r>
            <w:r w:rsidR="0064270C">
              <w:rPr>
                <w:rFonts w:cs="Arial"/>
                <w:b/>
                <w:bCs/>
              </w:rPr>
              <w:t>Performance Standards and Quality Assurance</w:t>
            </w:r>
          </w:p>
        </w:tc>
      </w:tr>
      <w:bookmarkEnd w:id="589"/>
      <w:tr w:rsidR="0064270C" w:rsidRPr="004101A9" w:rsidTr="008C2531">
        <w:trPr>
          <w:trHeight w:val="362"/>
        </w:trPr>
        <w:tc>
          <w:tcPr>
            <w:tcW w:w="1269" w:type="dxa"/>
          </w:tcPr>
          <w:p w:rsidR="0064270C" w:rsidRDefault="0064270C" w:rsidP="008C2531">
            <w:pPr>
              <w:rPr>
                <w:rFonts w:cs="Arial"/>
              </w:rPr>
            </w:pPr>
            <w:r>
              <w:rPr>
                <w:rFonts w:cs="Arial"/>
              </w:rPr>
              <w:t>7.2 and 7.3</w:t>
            </w:r>
          </w:p>
        </w:tc>
        <w:tc>
          <w:tcPr>
            <w:tcW w:w="2835" w:type="dxa"/>
          </w:tcPr>
          <w:p w:rsidR="0064270C" w:rsidRDefault="0064270C" w:rsidP="00D21B9E">
            <w:pPr>
              <w:rPr>
                <w:rFonts w:cs="Arial"/>
              </w:rPr>
            </w:pPr>
            <w:r w:rsidRPr="001B5EB0">
              <w:rPr>
                <w:rFonts w:cs="Arial"/>
              </w:rPr>
              <w:t>Performance Standards, Quality Assurance</w:t>
            </w:r>
          </w:p>
        </w:tc>
        <w:tc>
          <w:tcPr>
            <w:tcW w:w="4687" w:type="dxa"/>
          </w:tcPr>
          <w:p w:rsidR="0064270C" w:rsidRPr="004101A9" w:rsidRDefault="0064270C" w:rsidP="00D21B9E">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Pr="004101A9" w:rsidRDefault="000E797B" w:rsidP="008C2531">
            <w:pPr>
              <w:rPr>
                <w:rFonts w:cs="Arial"/>
              </w:rPr>
            </w:pPr>
            <w:r>
              <w:rPr>
                <w:rFonts w:cs="Arial"/>
              </w:rPr>
              <w:t>7.</w:t>
            </w:r>
            <w:r w:rsidR="0064270C">
              <w:rPr>
                <w:rFonts w:cs="Arial"/>
              </w:rPr>
              <w:t>4</w:t>
            </w:r>
          </w:p>
        </w:tc>
        <w:tc>
          <w:tcPr>
            <w:tcW w:w="2835" w:type="dxa"/>
          </w:tcPr>
          <w:p w:rsidR="000E797B" w:rsidRPr="004101A9" w:rsidRDefault="000E797B" w:rsidP="000E797B">
            <w:pPr>
              <w:rPr>
                <w:rFonts w:cs="Arial"/>
              </w:rPr>
            </w:pPr>
            <w:r>
              <w:rPr>
                <w:rFonts w:cs="Arial"/>
              </w:rPr>
              <w:t>Eligible Services</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Pr="004101A9" w:rsidRDefault="000E797B" w:rsidP="008C2531">
            <w:pPr>
              <w:rPr>
                <w:rFonts w:cs="Arial"/>
              </w:rPr>
            </w:pPr>
            <w:r>
              <w:rPr>
                <w:rFonts w:cs="Arial"/>
              </w:rPr>
              <w:lastRenderedPageBreak/>
              <w:t>7.</w:t>
            </w:r>
            <w:r w:rsidR="0064270C">
              <w:rPr>
                <w:rFonts w:cs="Arial"/>
              </w:rPr>
              <w:t>5</w:t>
            </w:r>
          </w:p>
        </w:tc>
        <w:tc>
          <w:tcPr>
            <w:tcW w:w="2835" w:type="dxa"/>
          </w:tcPr>
          <w:p w:rsidR="000E797B" w:rsidRPr="004101A9" w:rsidRDefault="000E797B" w:rsidP="000E797B">
            <w:pPr>
              <w:rPr>
                <w:rFonts w:cs="Arial"/>
              </w:rPr>
            </w:pPr>
            <w:r>
              <w:rPr>
                <w:rFonts w:cs="Arial"/>
              </w:rPr>
              <w:t>Quantity Tolerance</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Pr="004101A9" w:rsidRDefault="000E797B" w:rsidP="00B50502">
            <w:pPr>
              <w:rPr>
                <w:rFonts w:cs="Arial"/>
              </w:rPr>
            </w:pPr>
            <w:r>
              <w:rPr>
                <w:rFonts w:cs="Arial"/>
              </w:rPr>
              <w:t>7.</w:t>
            </w:r>
            <w:r w:rsidR="0064270C">
              <w:rPr>
                <w:rFonts w:cs="Arial"/>
              </w:rPr>
              <w:t>6</w:t>
            </w:r>
          </w:p>
        </w:tc>
        <w:tc>
          <w:tcPr>
            <w:tcW w:w="2835" w:type="dxa"/>
          </w:tcPr>
          <w:p w:rsidR="000E797B" w:rsidRPr="004101A9" w:rsidRDefault="000E797B" w:rsidP="000E797B">
            <w:pPr>
              <w:rPr>
                <w:rFonts w:cs="Arial"/>
              </w:rPr>
            </w:pPr>
            <w:r>
              <w:rPr>
                <w:rFonts w:cs="Arial"/>
              </w:rPr>
              <w:t>Contract Period and Option Clause</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8C2531">
        <w:trPr>
          <w:trHeight w:val="362"/>
        </w:trPr>
        <w:tc>
          <w:tcPr>
            <w:tcW w:w="1269" w:type="dxa"/>
          </w:tcPr>
          <w:p w:rsidR="000E797B" w:rsidRDefault="000E797B" w:rsidP="00B50502">
            <w:pPr>
              <w:rPr>
                <w:rFonts w:cs="Arial"/>
              </w:rPr>
            </w:pPr>
            <w:r>
              <w:rPr>
                <w:rFonts w:cs="Arial"/>
              </w:rPr>
              <w:t>8.3.1</w:t>
            </w:r>
          </w:p>
        </w:tc>
        <w:tc>
          <w:tcPr>
            <w:tcW w:w="2835" w:type="dxa"/>
          </w:tcPr>
          <w:p w:rsidR="000E797B" w:rsidRDefault="000E797B" w:rsidP="000E797B">
            <w:pPr>
              <w:rPr>
                <w:rFonts w:cs="Arial"/>
              </w:rPr>
            </w:pPr>
            <w:r>
              <w:rPr>
                <w:rFonts w:cs="Arial"/>
              </w:rPr>
              <w:t>T</w:t>
            </w:r>
            <w:r w:rsidR="009D6074">
              <w:rPr>
                <w:rFonts w:cs="Arial"/>
              </w:rPr>
              <w:t>he t</w:t>
            </w:r>
            <w:r>
              <w:rPr>
                <w:rFonts w:cs="Arial"/>
              </w:rPr>
              <w:t>hreshold for maximum variation</w:t>
            </w:r>
          </w:p>
        </w:tc>
        <w:tc>
          <w:tcPr>
            <w:tcW w:w="4687" w:type="dxa"/>
          </w:tcPr>
          <w:p w:rsidR="000E797B" w:rsidRPr="004101A9" w:rsidRDefault="000E797B"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0E797B" w:rsidRPr="004101A9" w:rsidTr="007A12E9">
        <w:trPr>
          <w:trHeight w:val="362"/>
        </w:trPr>
        <w:tc>
          <w:tcPr>
            <w:tcW w:w="8791" w:type="dxa"/>
            <w:gridSpan w:val="3"/>
          </w:tcPr>
          <w:p w:rsidR="000E797B" w:rsidRPr="000E797B" w:rsidRDefault="000E797B" w:rsidP="000E797B">
            <w:pPr>
              <w:rPr>
                <w:rFonts w:cs="Arial"/>
                <w:b/>
                <w:bCs/>
                <w:i/>
                <w:iCs/>
                <w:color w:val="808080" w:themeColor="background1" w:themeShade="80"/>
              </w:rPr>
            </w:pPr>
            <w:bookmarkStart w:id="590" w:name="_Hlk78831530"/>
            <w:r w:rsidRPr="004101A9">
              <w:rPr>
                <w:rFonts w:cs="Arial"/>
                <w:b/>
                <w:bCs/>
                <w:szCs w:val="22"/>
              </w:rPr>
              <w:t xml:space="preserve">GCC </w:t>
            </w:r>
            <w:r w:rsidR="0064270C">
              <w:rPr>
                <w:rFonts w:cs="Arial"/>
                <w:b/>
                <w:bCs/>
              </w:rPr>
              <w:t>9</w:t>
            </w:r>
            <w:r w:rsidRPr="004101A9">
              <w:rPr>
                <w:rFonts w:cs="Arial"/>
                <w:b/>
                <w:bCs/>
                <w:szCs w:val="22"/>
              </w:rPr>
              <w:t xml:space="preserve">: </w:t>
            </w:r>
            <w:r>
              <w:rPr>
                <w:rFonts w:cs="Arial"/>
                <w:b/>
                <w:bCs/>
              </w:rPr>
              <w:t>Deployment of Resources</w:t>
            </w:r>
          </w:p>
        </w:tc>
      </w:tr>
      <w:bookmarkEnd w:id="590"/>
      <w:tr w:rsidR="00926706" w:rsidRPr="004101A9" w:rsidTr="008C2531">
        <w:trPr>
          <w:trHeight w:val="362"/>
        </w:trPr>
        <w:tc>
          <w:tcPr>
            <w:tcW w:w="1269" w:type="dxa"/>
          </w:tcPr>
          <w:p w:rsidR="00926706" w:rsidRDefault="0064270C" w:rsidP="00B50502">
            <w:pPr>
              <w:rPr>
                <w:rFonts w:cs="Arial"/>
              </w:rPr>
            </w:pPr>
            <w:r>
              <w:rPr>
                <w:rFonts w:cs="Arial"/>
              </w:rPr>
              <w:t>9</w:t>
            </w:r>
            <w:r w:rsidR="00926706">
              <w:rPr>
                <w:rFonts w:cs="Arial"/>
              </w:rPr>
              <w:t>.2</w:t>
            </w:r>
          </w:p>
        </w:tc>
        <w:tc>
          <w:tcPr>
            <w:tcW w:w="2835" w:type="dxa"/>
          </w:tcPr>
          <w:p w:rsidR="00926706" w:rsidRPr="004101A9" w:rsidRDefault="00926706" w:rsidP="00205CC2">
            <w:pPr>
              <w:rPr>
                <w:rFonts w:cs="Arial"/>
              </w:rPr>
            </w:pPr>
            <w:r>
              <w:rPr>
                <w:rFonts w:cs="Arial"/>
              </w:rPr>
              <w:t xml:space="preserve">Labour Codes and </w:t>
            </w:r>
            <w:r w:rsidR="00774203">
              <w:rPr>
                <w:rFonts w:cs="Arial"/>
              </w:rPr>
              <w:t>related Obligations</w:t>
            </w:r>
          </w:p>
        </w:tc>
        <w:tc>
          <w:tcPr>
            <w:tcW w:w="4687" w:type="dxa"/>
          </w:tcPr>
          <w:p w:rsidR="00926706" w:rsidRPr="004101A9" w:rsidRDefault="00926706" w:rsidP="00205CC2">
            <w:pPr>
              <w:rPr>
                <w:rFonts w:cs="Arial"/>
                <w:i/>
                <w:iCs/>
                <w:color w:val="808080" w:themeColor="background1" w:themeShade="80"/>
              </w:rPr>
            </w:pPr>
            <w:r w:rsidRPr="004101A9">
              <w:rPr>
                <w:rFonts w:cs="Arial"/>
                <w:i/>
                <w:iCs/>
                <w:color w:val="808080" w:themeColor="background1" w:themeShade="80"/>
                <w:szCs w:val="22"/>
              </w:rPr>
              <w:t>[</w:t>
            </w:r>
            <w:r>
              <w:rPr>
                <w:rFonts w:cs="Arial"/>
                <w:i/>
                <w:iCs/>
                <w:color w:val="808080" w:themeColor="background1" w:themeShade="80"/>
              </w:rPr>
              <w:t>Mention any deviations from the clause</w:t>
            </w:r>
            <w:r w:rsidRPr="004101A9">
              <w:rPr>
                <w:rFonts w:cs="Arial"/>
                <w:i/>
                <w:iCs/>
                <w:color w:val="808080" w:themeColor="background1" w:themeShade="80"/>
                <w:szCs w:val="22"/>
              </w:rPr>
              <w:t>]</w:t>
            </w:r>
          </w:p>
        </w:tc>
      </w:tr>
      <w:tr w:rsidR="00C56A8A" w:rsidRPr="004101A9" w:rsidTr="007A12E9">
        <w:trPr>
          <w:trHeight w:val="362"/>
        </w:trPr>
        <w:tc>
          <w:tcPr>
            <w:tcW w:w="8791" w:type="dxa"/>
            <w:gridSpan w:val="3"/>
          </w:tcPr>
          <w:p w:rsidR="00C56A8A" w:rsidRPr="00C56A8A" w:rsidRDefault="00C56A8A" w:rsidP="000E797B">
            <w:pPr>
              <w:rPr>
                <w:rFonts w:cs="Arial"/>
                <w:b/>
                <w:bCs/>
                <w:i/>
                <w:iCs/>
                <w:color w:val="808080" w:themeColor="background1" w:themeShade="80"/>
              </w:rPr>
            </w:pPr>
            <w:r w:rsidRPr="004101A9">
              <w:rPr>
                <w:rFonts w:cs="Arial"/>
                <w:b/>
                <w:bCs/>
                <w:szCs w:val="22"/>
              </w:rPr>
              <w:t xml:space="preserve">GCC </w:t>
            </w:r>
            <w:r>
              <w:rPr>
                <w:rFonts w:cs="Arial"/>
                <w:b/>
                <w:bCs/>
              </w:rPr>
              <w:t>1</w:t>
            </w:r>
            <w:r w:rsidR="0064270C">
              <w:rPr>
                <w:rFonts w:cs="Arial"/>
                <w:b/>
                <w:bCs/>
              </w:rPr>
              <w:t>0</w:t>
            </w:r>
            <w:r w:rsidRPr="004101A9">
              <w:rPr>
                <w:rFonts w:cs="Arial"/>
                <w:b/>
                <w:bCs/>
                <w:szCs w:val="22"/>
              </w:rPr>
              <w:t xml:space="preserve">: </w:t>
            </w:r>
            <w:r>
              <w:rPr>
                <w:rFonts w:cs="Arial"/>
                <w:b/>
                <w:bCs/>
              </w:rPr>
              <w:t>Delivery of Services and Delays</w:t>
            </w:r>
          </w:p>
        </w:tc>
      </w:tr>
      <w:tr w:rsidR="00C56A8A" w:rsidRPr="004101A9" w:rsidTr="008C2531">
        <w:trPr>
          <w:trHeight w:val="362"/>
        </w:trPr>
        <w:tc>
          <w:tcPr>
            <w:tcW w:w="1269" w:type="dxa"/>
          </w:tcPr>
          <w:p w:rsidR="00C56A8A" w:rsidRPr="004101A9" w:rsidRDefault="00C56A8A" w:rsidP="00B50502">
            <w:pPr>
              <w:rPr>
                <w:rFonts w:cs="Arial"/>
              </w:rPr>
            </w:pPr>
            <w:r>
              <w:rPr>
                <w:rFonts w:cs="Arial"/>
              </w:rPr>
              <w:t>1</w:t>
            </w:r>
            <w:r w:rsidR="0064270C">
              <w:rPr>
                <w:rFonts w:cs="Arial"/>
              </w:rPr>
              <w:t>0</w:t>
            </w:r>
            <w:r>
              <w:rPr>
                <w:rFonts w:cs="Arial"/>
              </w:rPr>
              <w:t>.1</w:t>
            </w:r>
          </w:p>
        </w:tc>
        <w:tc>
          <w:tcPr>
            <w:tcW w:w="2835" w:type="dxa"/>
          </w:tcPr>
          <w:p w:rsidR="00C56A8A" w:rsidRPr="004101A9" w:rsidRDefault="00C56A8A" w:rsidP="000E797B">
            <w:pPr>
              <w:rPr>
                <w:rFonts w:cs="Arial"/>
              </w:rPr>
            </w:pPr>
            <w:r>
              <w:rPr>
                <w:rFonts w:cs="Arial"/>
              </w:rPr>
              <w:t>Works Programme</w:t>
            </w:r>
          </w:p>
        </w:tc>
        <w:tc>
          <w:tcPr>
            <w:tcW w:w="4687" w:type="dxa"/>
          </w:tcPr>
          <w:p w:rsidR="00C56A8A" w:rsidRPr="004101A9" w:rsidRDefault="00C56A8A"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C56A8A" w:rsidRPr="004101A9" w:rsidTr="007A12E9">
        <w:trPr>
          <w:trHeight w:val="362"/>
        </w:trPr>
        <w:tc>
          <w:tcPr>
            <w:tcW w:w="8791" w:type="dxa"/>
            <w:gridSpan w:val="3"/>
          </w:tcPr>
          <w:p w:rsidR="00C56A8A" w:rsidRPr="004101A9" w:rsidRDefault="00C56A8A" w:rsidP="000E797B">
            <w:pPr>
              <w:rPr>
                <w:rFonts w:cs="Arial"/>
                <w:i/>
                <w:iCs/>
                <w:color w:val="808080" w:themeColor="background1" w:themeShade="80"/>
              </w:rPr>
            </w:pPr>
            <w:r w:rsidRPr="004101A9">
              <w:rPr>
                <w:rFonts w:cs="Arial"/>
                <w:b/>
                <w:bCs/>
                <w:szCs w:val="22"/>
              </w:rPr>
              <w:t xml:space="preserve">GCC </w:t>
            </w:r>
            <w:r>
              <w:rPr>
                <w:rFonts w:cs="Arial"/>
                <w:b/>
                <w:bCs/>
              </w:rPr>
              <w:t>1</w:t>
            </w:r>
            <w:r w:rsidR="0064270C">
              <w:rPr>
                <w:rFonts w:cs="Arial"/>
                <w:b/>
                <w:bCs/>
              </w:rPr>
              <w:t>1</w:t>
            </w:r>
            <w:r w:rsidRPr="004101A9">
              <w:rPr>
                <w:rFonts w:cs="Arial"/>
                <w:b/>
                <w:bCs/>
                <w:szCs w:val="22"/>
              </w:rPr>
              <w:t xml:space="preserve">: </w:t>
            </w:r>
            <w:r>
              <w:rPr>
                <w:rFonts w:cs="Arial"/>
                <w:b/>
                <w:bCs/>
              </w:rPr>
              <w:t>Prices and Payments</w:t>
            </w:r>
          </w:p>
        </w:tc>
      </w:tr>
      <w:tr w:rsidR="00774203" w:rsidRPr="004101A9" w:rsidTr="008C2531">
        <w:trPr>
          <w:trHeight w:val="362"/>
        </w:trPr>
        <w:tc>
          <w:tcPr>
            <w:tcW w:w="1269" w:type="dxa"/>
          </w:tcPr>
          <w:p w:rsidR="00774203" w:rsidRPr="004101A9" w:rsidRDefault="00B50502" w:rsidP="00B50502">
            <w:pPr>
              <w:rPr>
                <w:rFonts w:cs="Arial"/>
              </w:rPr>
            </w:pPr>
            <w:r>
              <w:rPr>
                <w:rFonts w:cs="Arial"/>
              </w:rPr>
              <w:t>1</w:t>
            </w:r>
            <w:r w:rsidR="0064270C">
              <w:rPr>
                <w:rFonts w:cs="Arial"/>
              </w:rPr>
              <w:t>1</w:t>
            </w:r>
            <w:r w:rsidR="00774203">
              <w:rPr>
                <w:rFonts w:cs="Arial"/>
              </w:rPr>
              <w:t>.1.2</w:t>
            </w:r>
          </w:p>
        </w:tc>
        <w:tc>
          <w:tcPr>
            <w:tcW w:w="2835" w:type="dxa"/>
          </w:tcPr>
          <w:p w:rsidR="00774203" w:rsidRPr="004101A9" w:rsidRDefault="00774203" w:rsidP="00B92237">
            <w:pPr>
              <w:rPr>
                <w:rFonts w:cs="Arial"/>
              </w:rPr>
            </w:pPr>
            <w:r>
              <w:rPr>
                <w:rFonts w:cs="Arial"/>
              </w:rPr>
              <w:t>Price Variation Clause</w:t>
            </w:r>
          </w:p>
        </w:tc>
        <w:tc>
          <w:tcPr>
            <w:tcW w:w="4687" w:type="dxa"/>
          </w:tcPr>
          <w:p w:rsidR="00774203" w:rsidRPr="004101A9" w:rsidRDefault="00774203" w:rsidP="00B92237">
            <w:pPr>
              <w:rPr>
                <w:rFonts w:cs="Arial"/>
                <w:i/>
                <w:iCs/>
                <w:color w:val="808080" w:themeColor="background1" w:themeShade="80"/>
              </w:rPr>
            </w:pPr>
            <w:r>
              <w:rPr>
                <w:rFonts w:cs="Arial"/>
                <w:i/>
                <w:iCs/>
                <w:color w:val="808080" w:themeColor="background1" w:themeShade="80"/>
              </w:rPr>
              <w:t>[</w:t>
            </w:r>
            <w:r w:rsidRPr="004101A9">
              <w:rPr>
                <w:rFonts w:cs="Arial"/>
                <w:i/>
                <w:iCs/>
                <w:color w:val="808080" w:themeColor="background1" w:themeShade="80"/>
                <w:szCs w:val="22"/>
              </w:rPr>
              <w:t>Add additional information if any</w:t>
            </w:r>
            <w:r>
              <w:rPr>
                <w:rFonts w:cs="Arial"/>
                <w:i/>
                <w:iCs/>
                <w:color w:val="808080" w:themeColor="background1" w:themeShade="80"/>
              </w:rPr>
              <w:t>, include Price Variation Formula and applicable indices]</w:t>
            </w:r>
          </w:p>
        </w:tc>
      </w:tr>
      <w:tr w:rsidR="00C56A8A" w:rsidRPr="004101A9" w:rsidTr="008C2531">
        <w:trPr>
          <w:trHeight w:val="362"/>
        </w:trPr>
        <w:tc>
          <w:tcPr>
            <w:tcW w:w="1269" w:type="dxa"/>
          </w:tcPr>
          <w:p w:rsidR="00C56A8A" w:rsidRPr="004101A9" w:rsidRDefault="00C56A8A" w:rsidP="00B50502">
            <w:pPr>
              <w:rPr>
                <w:rFonts w:cs="Arial"/>
              </w:rPr>
            </w:pPr>
            <w:r>
              <w:rPr>
                <w:rFonts w:cs="Arial"/>
              </w:rPr>
              <w:t>1</w:t>
            </w:r>
            <w:r w:rsidR="0064270C">
              <w:rPr>
                <w:rFonts w:cs="Arial"/>
              </w:rPr>
              <w:t>1</w:t>
            </w:r>
            <w:r>
              <w:rPr>
                <w:rFonts w:cs="Arial"/>
              </w:rPr>
              <w:t>.3</w:t>
            </w:r>
          </w:p>
        </w:tc>
        <w:tc>
          <w:tcPr>
            <w:tcW w:w="2835" w:type="dxa"/>
          </w:tcPr>
          <w:p w:rsidR="00C56A8A" w:rsidRPr="004101A9" w:rsidRDefault="00C56A8A" w:rsidP="000E797B">
            <w:pPr>
              <w:rPr>
                <w:rFonts w:cs="Arial"/>
              </w:rPr>
            </w:pPr>
            <w:r>
              <w:rPr>
                <w:rFonts w:cs="Arial"/>
              </w:rPr>
              <w:t>Terms and Mode of Payment</w:t>
            </w:r>
          </w:p>
        </w:tc>
        <w:tc>
          <w:tcPr>
            <w:tcW w:w="4687" w:type="dxa"/>
          </w:tcPr>
          <w:p w:rsidR="00C56A8A" w:rsidRPr="004101A9" w:rsidRDefault="00C56A8A" w:rsidP="000E797B">
            <w:pPr>
              <w:rPr>
                <w:rFonts w:cs="Arial"/>
                <w:i/>
                <w:iCs/>
                <w:color w:val="808080" w:themeColor="background1" w:themeShade="80"/>
              </w:rPr>
            </w:pPr>
            <w:r w:rsidRPr="004101A9">
              <w:rPr>
                <w:rFonts w:cs="Arial"/>
                <w:i/>
                <w:iCs/>
                <w:color w:val="808080" w:themeColor="background1" w:themeShade="80"/>
                <w:szCs w:val="22"/>
              </w:rPr>
              <w:t>[Add additional information if any]</w:t>
            </w:r>
          </w:p>
        </w:tc>
      </w:tr>
      <w:tr w:rsidR="00C56A8A" w:rsidRPr="004101A9" w:rsidTr="008C2531">
        <w:trPr>
          <w:trHeight w:val="362"/>
        </w:trPr>
        <w:tc>
          <w:tcPr>
            <w:tcW w:w="1269" w:type="dxa"/>
          </w:tcPr>
          <w:p w:rsidR="00C56A8A" w:rsidRDefault="00C56A8A" w:rsidP="00B50502">
            <w:pPr>
              <w:rPr>
                <w:rFonts w:cs="Arial"/>
              </w:rPr>
            </w:pPr>
            <w:r>
              <w:rPr>
                <w:rFonts w:cs="Arial"/>
              </w:rPr>
              <w:t>1</w:t>
            </w:r>
            <w:r w:rsidR="0064270C">
              <w:rPr>
                <w:rFonts w:cs="Arial"/>
              </w:rPr>
              <w:t>1</w:t>
            </w:r>
            <w:r>
              <w:rPr>
                <w:rFonts w:cs="Arial"/>
              </w:rPr>
              <w:t>.</w:t>
            </w:r>
            <w:r w:rsidR="00774203">
              <w:rPr>
                <w:rFonts w:cs="Arial"/>
              </w:rPr>
              <w:t>5</w:t>
            </w:r>
          </w:p>
        </w:tc>
        <w:tc>
          <w:tcPr>
            <w:tcW w:w="2835" w:type="dxa"/>
          </w:tcPr>
          <w:p w:rsidR="00C56A8A" w:rsidRDefault="00C56A8A" w:rsidP="000E797B">
            <w:pPr>
              <w:rPr>
                <w:rFonts w:cs="Arial"/>
              </w:rPr>
            </w:pPr>
            <w:r>
              <w:rPr>
                <w:rFonts w:cs="Arial"/>
              </w:rPr>
              <w:t>Payment to Contractors</w:t>
            </w:r>
          </w:p>
        </w:tc>
        <w:tc>
          <w:tcPr>
            <w:tcW w:w="4687" w:type="dxa"/>
          </w:tcPr>
          <w:p w:rsidR="00C56A8A" w:rsidRPr="004101A9" w:rsidRDefault="00C56A8A" w:rsidP="000E797B">
            <w:pPr>
              <w:rPr>
                <w:rFonts w:cs="Arial"/>
                <w:i/>
                <w:iCs/>
                <w:color w:val="808080" w:themeColor="background1" w:themeShade="80"/>
              </w:rPr>
            </w:pPr>
            <w:r>
              <w:rPr>
                <w:rFonts w:cs="Arial"/>
                <w:i/>
                <w:iCs/>
                <w:color w:val="808080" w:themeColor="background1" w:themeShade="80"/>
              </w:rPr>
              <w:t>[</w:t>
            </w:r>
            <w:r w:rsidRPr="004101A9">
              <w:rPr>
                <w:rFonts w:cs="Arial"/>
                <w:i/>
                <w:iCs/>
                <w:color w:val="808080" w:themeColor="background1" w:themeShade="80"/>
                <w:szCs w:val="22"/>
              </w:rPr>
              <w:t>Add additional information if any</w:t>
            </w:r>
            <w:r w:rsidR="004800B9">
              <w:rPr>
                <w:rFonts w:cs="Arial"/>
                <w:i/>
                <w:iCs/>
                <w:color w:val="808080" w:themeColor="background1" w:themeShade="80"/>
                <w:szCs w:val="22"/>
              </w:rPr>
              <w:t>, including any Advance Payments provide – indicating types and %ages</w:t>
            </w:r>
            <w:r w:rsidRPr="004101A9">
              <w:rPr>
                <w:rFonts w:cs="Arial"/>
                <w:i/>
                <w:iCs/>
                <w:color w:val="808080" w:themeColor="background1" w:themeShade="80"/>
                <w:szCs w:val="22"/>
              </w:rPr>
              <w:t>]</w:t>
            </w:r>
          </w:p>
        </w:tc>
      </w:tr>
      <w:tr w:rsidR="00F54249" w:rsidRPr="004101A9" w:rsidTr="007105FE">
        <w:trPr>
          <w:trHeight w:val="362"/>
        </w:trPr>
        <w:tc>
          <w:tcPr>
            <w:tcW w:w="1269" w:type="dxa"/>
          </w:tcPr>
          <w:p w:rsidR="00F54249" w:rsidRPr="004101A9" w:rsidRDefault="00F54249" w:rsidP="007105FE">
            <w:pPr>
              <w:rPr>
                <w:rFonts w:cs="Arial"/>
              </w:rPr>
            </w:pPr>
            <w:r>
              <w:rPr>
                <w:rFonts w:cs="Arial"/>
              </w:rPr>
              <w:t>11.6</w:t>
            </w:r>
          </w:p>
        </w:tc>
        <w:tc>
          <w:tcPr>
            <w:tcW w:w="2835" w:type="dxa"/>
          </w:tcPr>
          <w:p w:rsidR="00F54249" w:rsidRPr="004101A9" w:rsidRDefault="00F54249" w:rsidP="007105FE">
            <w:pPr>
              <w:rPr>
                <w:rFonts w:cs="Arial"/>
              </w:rPr>
            </w:pPr>
            <w:r>
              <w:rPr>
                <w:rFonts w:cs="Arial"/>
              </w:rPr>
              <w:t>Completion Certificate and Final Payment</w:t>
            </w:r>
          </w:p>
        </w:tc>
        <w:tc>
          <w:tcPr>
            <w:tcW w:w="4687" w:type="dxa"/>
          </w:tcPr>
          <w:p w:rsidR="00F54249" w:rsidRPr="004101A9" w:rsidRDefault="00F54249" w:rsidP="007105FE">
            <w:pPr>
              <w:rPr>
                <w:rFonts w:cs="Arial"/>
                <w:i/>
                <w:iCs/>
                <w:color w:val="808080" w:themeColor="background1" w:themeShade="80"/>
              </w:rPr>
            </w:pPr>
            <w:r>
              <w:rPr>
                <w:rFonts w:cs="Arial"/>
                <w:i/>
                <w:iCs/>
                <w:color w:val="808080" w:themeColor="background1" w:themeShade="80"/>
              </w:rPr>
              <w:t>[</w:t>
            </w:r>
            <w:r w:rsidRPr="004101A9">
              <w:rPr>
                <w:rFonts w:cs="Arial"/>
                <w:i/>
                <w:iCs/>
                <w:color w:val="808080" w:themeColor="background1" w:themeShade="80"/>
                <w:szCs w:val="22"/>
              </w:rPr>
              <w:t>Add additional information if any]</w:t>
            </w:r>
          </w:p>
        </w:tc>
      </w:tr>
      <w:tr w:rsidR="00C56A8A" w:rsidRPr="004101A9" w:rsidTr="008C2531">
        <w:trPr>
          <w:trHeight w:val="362"/>
        </w:trPr>
        <w:tc>
          <w:tcPr>
            <w:tcW w:w="1269" w:type="dxa"/>
          </w:tcPr>
          <w:p w:rsidR="00C56A8A" w:rsidRPr="004101A9" w:rsidRDefault="00C56A8A" w:rsidP="00B50502">
            <w:pPr>
              <w:rPr>
                <w:rFonts w:cs="Arial"/>
              </w:rPr>
            </w:pPr>
            <w:r>
              <w:rPr>
                <w:rFonts w:cs="Arial"/>
              </w:rPr>
              <w:t>1</w:t>
            </w:r>
            <w:r w:rsidR="0064270C">
              <w:rPr>
                <w:rFonts w:cs="Arial"/>
              </w:rPr>
              <w:t>1</w:t>
            </w:r>
            <w:r>
              <w:rPr>
                <w:rFonts w:cs="Arial"/>
              </w:rPr>
              <w:t>.</w:t>
            </w:r>
            <w:r w:rsidR="00F54249">
              <w:rPr>
                <w:rFonts w:cs="Arial"/>
              </w:rPr>
              <w:t>7</w:t>
            </w:r>
          </w:p>
        </w:tc>
        <w:tc>
          <w:tcPr>
            <w:tcW w:w="2835" w:type="dxa"/>
          </w:tcPr>
          <w:p w:rsidR="00C56A8A" w:rsidRPr="004101A9" w:rsidRDefault="00F54249" w:rsidP="00C56A8A">
            <w:pPr>
              <w:rPr>
                <w:rFonts w:cs="Arial"/>
              </w:rPr>
            </w:pPr>
            <w:r>
              <w:rPr>
                <w:rFonts w:cs="Arial"/>
              </w:rPr>
              <w:t>Defects Liability Period</w:t>
            </w:r>
          </w:p>
        </w:tc>
        <w:tc>
          <w:tcPr>
            <w:tcW w:w="4687" w:type="dxa"/>
          </w:tcPr>
          <w:p w:rsidR="00C56A8A" w:rsidRPr="004101A9" w:rsidRDefault="00C56A8A" w:rsidP="00C56A8A">
            <w:pPr>
              <w:rPr>
                <w:rFonts w:cs="Arial"/>
                <w:i/>
                <w:iCs/>
                <w:color w:val="808080" w:themeColor="background1" w:themeShade="80"/>
              </w:rPr>
            </w:pPr>
            <w:r>
              <w:rPr>
                <w:rFonts w:cs="Arial"/>
                <w:i/>
                <w:iCs/>
                <w:color w:val="808080" w:themeColor="background1" w:themeShade="80"/>
              </w:rPr>
              <w:t>[</w:t>
            </w:r>
            <w:r w:rsidRPr="004101A9">
              <w:rPr>
                <w:rFonts w:cs="Arial"/>
                <w:i/>
                <w:iCs/>
                <w:color w:val="808080" w:themeColor="background1" w:themeShade="80"/>
                <w:szCs w:val="22"/>
              </w:rPr>
              <w:t>Add additional information if any]</w:t>
            </w:r>
          </w:p>
        </w:tc>
      </w:tr>
      <w:tr w:rsidR="00A040B1" w:rsidRPr="004101A9" w:rsidTr="007A12E9">
        <w:trPr>
          <w:trHeight w:val="362"/>
        </w:trPr>
        <w:tc>
          <w:tcPr>
            <w:tcW w:w="8791" w:type="dxa"/>
            <w:gridSpan w:val="3"/>
          </w:tcPr>
          <w:p w:rsidR="00A040B1" w:rsidRPr="004101A9" w:rsidRDefault="00A040B1" w:rsidP="00C56A8A">
            <w:pPr>
              <w:rPr>
                <w:rFonts w:cs="Arial"/>
                <w:szCs w:val="22"/>
              </w:rPr>
            </w:pPr>
            <w:r w:rsidRPr="004101A9">
              <w:rPr>
                <w:rFonts w:cs="Arial"/>
                <w:b/>
                <w:bCs/>
                <w:szCs w:val="22"/>
              </w:rPr>
              <w:t xml:space="preserve">GCC </w:t>
            </w:r>
            <w:r>
              <w:rPr>
                <w:rFonts w:cs="Arial"/>
                <w:b/>
                <w:bCs/>
              </w:rPr>
              <w:t>1</w:t>
            </w:r>
            <w:r w:rsidR="0064270C">
              <w:rPr>
                <w:rFonts w:cs="Arial"/>
                <w:b/>
                <w:bCs/>
              </w:rPr>
              <w:t>2</w:t>
            </w:r>
            <w:r w:rsidR="00436BEA">
              <w:rPr>
                <w:rFonts w:cs="Arial"/>
                <w:b/>
                <w:bCs/>
              </w:rPr>
              <w:t xml:space="preserve">Resolution of Disputes </w:t>
            </w:r>
          </w:p>
        </w:tc>
      </w:tr>
      <w:tr w:rsidR="00C56A8A" w:rsidRPr="004101A9" w:rsidTr="008C2531">
        <w:trPr>
          <w:trHeight w:val="362"/>
        </w:trPr>
        <w:tc>
          <w:tcPr>
            <w:tcW w:w="1269" w:type="dxa"/>
          </w:tcPr>
          <w:p w:rsidR="00C56A8A" w:rsidRPr="004101A9" w:rsidRDefault="00C56A8A" w:rsidP="00B50502">
            <w:pPr>
              <w:rPr>
                <w:rFonts w:cs="Arial"/>
                <w:szCs w:val="22"/>
              </w:rPr>
            </w:pPr>
            <w:r w:rsidRPr="004101A9">
              <w:rPr>
                <w:rFonts w:cs="Arial"/>
                <w:szCs w:val="22"/>
              </w:rPr>
              <w:t>1</w:t>
            </w:r>
            <w:r w:rsidR="0064270C">
              <w:rPr>
                <w:rFonts w:cs="Arial"/>
                <w:szCs w:val="22"/>
              </w:rPr>
              <w:t>2</w:t>
            </w:r>
            <w:r w:rsidRPr="004101A9">
              <w:rPr>
                <w:rFonts w:cs="Arial"/>
                <w:szCs w:val="22"/>
              </w:rPr>
              <w:t>.2</w:t>
            </w:r>
          </w:p>
        </w:tc>
        <w:tc>
          <w:tcPr>
            <w:tcW w:w="2835" w:type="dxa"/>
          </w:tcPr>
          <w:p w:rsidR="00C56A8A" w:rsidRPr="004101A9" w:rsidRDefault="00C56A8A" w:rsidP="00C56A8A">
            <w:pPr>
              <w:rPr>
                <w:rFonts w:cs="Arial"/>
                <w:szCs w:val="22"/>
              </w:rPr>
            </w:pPr>
            <w:r w:rsidRPr="004101A9">
              <w:rPr>
                <w:rFonts w:cs="Arial"/>
                <w:szCs w:val="22"/>
              </w:rPr>
              <w:t>Excepted Matters</w:t>
            </w:r>
          </w:p>
        </w:tc>
        <w:tc>
          <w:tcPr>
            <w:tcW w:w="4687" w:type="dxa"/>
          </w:tcPr>
          <w:p w:rsidR="00C56A8A" w:rsidRPr="004101A9" w:rsidRDefault="00C56A8A" w:rsidP="00C56A8A">
            <w:pPr>
              <w:rPr>
                <w:rFonts w:cs="Arial"/>
                <w:szCs w:val="22"/>
              </w:rPr>
            </w:pPr>
            <w:r w:rsidRPr="004101A9">
              <w:rPr>
                <w:rFonts w:cs="Arial"/>
                <w:i/>
                <w:iCs/>
                <w:color w:val="808080" w:themeColor="background1" w:themeShade="80"/>
                <w:szCs w:val="22"/>
              </w:rPr>
              <w:t>[Mention any change in excepted matters if any]</w:t>
            </w:r>
          </w:p>
        </w:tc>
      </w:tr>
      <w:tr w:rsidR="00C56A8A" w:rsidRPr="004101A9" w:rsidTr="008C2531">
        <w:trPr>
          <w:trHeight w:val="362"/>
        </w:trPr>
        <w:tc>
          <w:tcPr>
            <w:tcW w:w="1269" w:type="dxa"/>
          </w:tcPr>
          <w:p w:rsidR="00C56A8A" w:rsidRPr="004101A9" w:rsidRDefault="00C56A8A" w:rsidP="00B50502">
            <w:pPr>
              <w:rPr>
                <w:rFonts w:cs="Arial"/>
                <w:szCs w:val="22"/>
              </w:rPr>
            </w:pPr>
            <w:r w:rsidRPr="004101A9">
              <w:rPr>
                <w:rFonts w:cs="Arial"/>
                <w:szCs w:val="22"/>
              </w:rPr>
              <w:t>1</w:t>
            </w:r>
            <w:r w:rsidR="0064270C">
              <w:rPr>
                <w:rFonts w:cs="Arial"/>
                <w:szCs w:val="22"/>
              </w:rPr>
              <w:t>2</w:t>
            </w:r>
            <w:r w:rsidRPr="004101A9">
              <w:rPr>
                <w:rFonts w:cs="Arial"/>
                <w:szCs w:val="22"/>
              </w:rPr>
              <w:t>.5</w:t>
            </w:r>
          </w:p>
        </w:tc>
        <w:tc>
          <w:tcPr>
            <w:tcW w:w="2835" w:type="dxa"/>
          </w:tcPr>
          <w:p w:rsidR="00C56A8A" w:rsidRPr="004101A9" w:rsidRDefault="00C56A8A" w:rsidP="00C56A8A">
            <w:pPr>
              <w:rPr>
                <w:rFonts w:cs="Arial"/>
                <w:szCs w:val="22"/>
              </w:rPr>
            </w:pPr>
            <w:r w:rsidRPr="004101A9">
              <w:rPr>
                <w:rFonts w:cs="Arial"/>
                <w:szCs w:val="22"/>
              </w:rPr>
              <w:t>Arbitration</w:t>
            </w:r>
          </w:p>
        </w:tc>
        <w:tc>
          <w:tcPr>
            <w:tcW w:w="4687" w:type="dxa"/>
          </w:tcPr>
          <w:p w:rsidR="00C56A8A" w:rsidRPr="004101A9" w:rsidRDefault="00C56A8A" w:rsidP="00C56A8A">
            <w:pPr>
              <w:rPr>
                <w:rFonts w:cs="Arial"/>
                <w:szCs w:val="22"/>
              </w:rPr>
            </w:pPr>
            <w:r w:rsidRPr="004101A9">
              <w:rPr>
                <w:rFonts w:cs="Arial"/>
                <w:i/>
                <w:iCs/>
                <w:color w:val="808080" w:themeColor="background1" w:themeShade="80"/>
                <w:szCs w:val="22"/>
              </w:rPr>
              <w:t>[Mention any change in Arbitration parameters if any]</w:t>
            </w:r>
          </w:p>
        </w:tc>
      </w:tr>
      <w:tr w:rsidR="00436BEA" w:rsidRPr="004101A9" w:rsidTr="00276001">
        <w:trPr>
          <w:trHeight w:val="362"/>
        </w:trPr>
        <w:tc>
          <w:tcPr>
            <w:tcW w:w="8791" w:type="dxa"/>
            <w:gridSpan w:val="3"/>
          </w:tcPr>
          <w:p w:rsidR="00436BEA" w:rsidRPr="004101A9" w:rsidRDefault="00436BEA" w:rsidP="00276001">
            <w:pPr>
              <w:rPr>
                <w:rFonts w:cs="Arial"/>
                <w:szCs w:val="22"/>
              </w:rPr>
            </w:pPr>
            <w:r w:rsidRPr="004101A9">
              <w:rPr>
                <w:rFonts w:cs="Arial"/>
                <w:b/>
                <w:bCs/>
                <w:szCs w:val="22"/>
              </w:rPr>
              <w:t xml:space="preserve">GCC </w:t>
            </w:r>
            <w:r>
              <w:rPr>
                <w:rFonts w:cs="Arial"/>
                <w:b/>
                <w:bCs/>
              </w:rPr>
              <w:t>13 Defaults, Breaches, Termination and Closure of Contract</w:t>
            </w:r>
          </w:p>
        </w:tc>
      </w:tr>
      <w:tr w:rsidR="00C56A8A" w:rsidRPr="004101A9" w:rsidTr="008C2531">
        <w:trPr>
          <w:trHeight w:val="362"/>
        </w:trPr>
        <w:tc>
          <w:tcPr>
            <w:tcW w:w="1269" w:type="dxa"/>
          </w:tcPr>
          <w:p w:rsidR="00C56A8A" w:rsidRPr="004101A9" w:rsidRDefault="00C56A8A" w:rsidP="00B50502">
            <w:pPr>
              <w:rPr>
                <w:rFonts w:cs="Arial"/>
                <w:szCs w:val="22"/>
              </w:rPr>
            </w:pPr>
            <w:r w:rsidRPr="004101A9">
              <w:rPr>
                <w:rFonts w:cs="Arial"/>
                <w:szCs w:val="22"/>
              </w:rPr>
              <w:t>1</w:t>
            </w:r>
            <w:r w:rsidR="00436BEA">
              <w:rPr>
                <w:rFonts w:cs="Arial"/>
                <w:szCs w:val="22"/>
              </w:rPr>
              <w:t>3</w:t>
            </w:r>
            <w:r w:rsidRPr="004101A9">
              <w:rPr>
                <w:rFonts w:cs="Arial"/>
                <w:szCs w:val="22"/>
              </w:rPr>
              <w:t>.1.4-</w:t>
            </w:r>
            <w:r w:rsidR="00A040B1">
              <w:rPr>
                <w:rFonts w:cs="Arial"/>
                <w:szCs w:val="22"/>
              </w:rPr>
              <w:t>7</w:t>
            </w:r>
            <w:r w:rsidRPr="004101A9">
              <w:rPr>
                <w:rFonts w:cs="Arial"/>
                <w:szCs w:val="22"/>
              </w:rPr>
              <w:t>)</w:t>
            </w:r>
          </w:p>
        </w:tc>
        <w:tc>
          <w:tcPr>
            <w:tcW w:w="2835" w:type="dxa"/>
          </w:tcPr>
          <w:p w:rsidR="00C56A8A" w:rsidRPr="004101A9" w:rsidRDefault="00C56A8A" w:rsidP="00C56A8A">
            <w:pPr>
              <w:rPr>
                <w:rFonts w:cs="Arial"/>
                <w:szCs w:val="22"/>
              </w:rPr>
            </w:pPr>
            <w:r w:rsidRPr="004101A9">
              <w:rPr>
                <w:rFonts w:cs="Arial"/>
                <w:szCs w:val="22"/>
              </w:rPr>
              <w:t>Risk and Cost Procurement</w:t>
            </w:r>
          </w:p>
        </w:tc>
        <w:tc>
          <w:tcPr>
            <w:tcW w:w="4687" w:type="dxa"/>
          </w:tcPr>
          <w:p w:rsidR="00C56A8A" w:rsidRPr="004101A9" w:rsidRDefault="00C56A8A" w:rsidP="00C56A8A">
            <w:pPr>
              <w:rPr>
                <w:rFonts w:cs="Arial"/>
                <w:i/>
                <w:iCs/>
                <w:color w:val="808080" w:themeColor="background1" w:themeShade="80"/>
                <w:szCs w:val="22"/>
              </w:rPr>
            </w:pPr>
            <w:r w:rsidRPr="004101A9">
              <w:rPr>
                <w:rFonts w:cs="Arial"/>
                <w:i/>
                <w:iCs/>
                <w:color w:val="808080" w:themeColor="background1" w:themeShade="80"/>
                <w:szCs w:val="22"/>
              </w:rPr>
              <w:t>[Mention specifically if not applicable]</w:t>
            </w:r>
          </w:p>
        </w:tc>
      </w:tr>
    </w:tbl>
    <w:p w:rsidR="003E5DCD" w:rsidRPr="001D7464" w:rsidRDefault="003E5DCD" w:rsidP="00A76A88">
      <w:pPr>
        <w:tabs>
          <w:tab w:val="left" w:pos="4104"/>
        </w:tabs>
        <w:rPr>
          <w:rFonts w:cs="Arial"/>
        </w:rPr>
      </w:pPr>
    </w:p>
    <w:p w:rsidR="003E5DCD" w:rsidRPr="001D7464" w:rsidRDefault="003E5DCD" w:rsidP="003E5DCD">
      <w:pPr>
        <w:rPr>
          <w:rFonts w:cs="Arial"/>
        </w:rPr>
      </w:pPr>
    </w:p>
    <w:p w:rsidR="003E5DCD" w:rsidRPr="001D7464" w:rsidRDefault="003E5DCD" w:rsidP="003E5DCD">
      <w:pPr>
        <w:rPr>
          <w:rFonts w:cs="Arial"/>
        </w:rPr>
        <w:sectPr w:rsidR="003E5DCD" w:rsidRPr="001D7464" w:rsidSect="00CD32BB">
          <w:footerReference w:type="default" r:id="rId25"/>
          <w:pgSz w:w="11907" w:h="16840" w:code="9"/>
          <w:pgMar w:top="1440" w:right="1440" w:bottom="1440" w:left="1440" w:header="720" w:footer="576" w:gutter="0"/>
          <w:cols w:space="720"/>
          <w:docGrid w:linePitch="360"/>
        </w:sectPr>
      </w:pPr>
    </w:p>
    <w:p w:rsidR="00A1507F" w:rsidRPr="001D7464" w:rsidRDefault="00DA51E6" w:rsidP="00DA51E6">
      <w:pPr>
        <w:pStyle w:val="Heading1"/>
      </w:pPr>
      <w:bookmarkStart w:id="591" w:name="_Toc480753076"/>
      <w:bookmarkStart w:id="592" w:name="_Toc480811033"/>
      <w:bookmarkStart w:id="593" w:name="_Toc77868655"/>
      <w:bookmarkStart w:id="594" w:name="_Toc86247958"/>
      <w:r w:rsidRPr="001D7464">
        <w:lastRenderedPageBreak/>
        <w:t xml:space="preserve">Section </w:t>
      </w:r>
      <w:r w:rsidR="00D70851" w:rsidRPr="001D7464">
        <w:t>VI</w:t>
      </w:r>
      <w:r w:rsidR="0019398E" w:rsidRPr="001D7464">
        <w:t>:</w:t>
      </w:r>
      <w:r w:rsidR="00767432" w:rsidRPr="001D7464">
        <w:t>Schedule of Requirements</w:t>
      </w:r>
      <w:bookmarkEnd w:id="591"/>
      <w:bookmarkEnd w:id="592"/>
      <w:bookmarkEnd w:id="593"/>
      <w:bookmarkEnd w:id="594"/>
    </w:p>
    <w:p w:rsidR="004800B9"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68657A" w:rsidRPr="001D7464" w:rsidRDefault="0068657A" w:rsidP="004800B9">
      <w:pPr>
        <w:rPr>
          <w:rFonts w:cs="Arial"/>
        </w:rPr>
      </w:pPr>
      <w:r w:rsidRPr="00AC7A0E">
        <w:rPr>
          <w:rFonts w:cs="Arial"/>
        </w:rPr>
        <w:t xml:space="preserve">(Ref </w:t>
      </w:r>
      <w:r>
        <w:rPr>
          <w:rFonts w:cs="Arial"/>
        </w:rPr>
        <w:t>ITB-clause 9.2</w:t>
      </w:r>
      <w:r w:rsidRPr="00AC7A0E">
        <w:rPr>
          <w:rFonts w:cs="Arial"/>
        </w:rPr>
        <w:t>)</w:t>
      </w:r>
    </w:p>
    <w:p w:rsidR="00462CC0" w:rsidRPr="0068657A" w:rsidRDefault="00C031CC" w:rsidP="0068657A">
      <w:pPr>
        <w:rPr>
          <w:i/>
          <w:iCs/>
        </w:rPr>
      </w:pPr>
      <w:r>
        <w:rPr>
          <w:rFonts w:cs="Arial"/>
          <w:i/>
          <w:iCs/>
        </w:rPr>
        <w:t>Note for Bidders: R</w:t>
      </w:r>
      <w:r w:rsidRPr="0068657A">
        <w:rPr>
          <w:rFonts w:cs="Arial"/>
          <w:i/>
          <w:iCs/>
        </w:rPr>
        <w:t>egard</w:t>
      </w:r>
      <w:r>
        <w:rPr>
          <w:rFonts w:cs="Arial"/>
          <w:i/>
          <w:iCs/>
        </w:rPr>
        <w:t>ing</w:t>
      </w:r>
      <w:r w:rsidRPr="0068657A">
        <w:rPr>
          <w:rFonts w:cs="Arial"/>
          <w:i/>
          <w:iCs/>
        </w:rPr>
        <w:t xml:space="preserve"> this Schedule</w:t>
      </w:r>
      <w:r>
        <w:rPr>
          <w:rFonts w:cs="Arial"/>
          <w:i/>
          <w:iCs/>
        </w:rPr>
        <w:t>,</w:t>
      </w:r>
      <w:r w:rsidR="00462CC0" w:rsidRPr="0068657A">
        <w:rPr>
          <w:rFonts w:cs="Arial"/>
          <w:i/>
          <w:iCs/>
        </w:rPr>
        <w:t xml:space="preserve">Bidders must </w:t>
      </w:r>
      <w:r w:rsidR="003E25FD">
        <w:rPr>
          <w:rFonts w:cs="Arial"/>
          <w:i/>
          <w:iCs/>
        </w:rPr>
        <w:t xml:space="preserve">fill </w:t>
      </w:r>
      <w:r w:rsidR="002B1A3B" w:rsidRPr="0068657A">
        <w:rPr>
          <w:i/>
          <w:iCs/>
        </w:rPr>
        <w:t>Form</w:t>
      </w:r>
      <w:r w:rsidR="00462CC0" w:rsidRPr="0068657A">
        <w:rPr>
          <w:i/>
          <w:iCs/>
        </w:rPr>
        <w:t xml:space="preserve"> 2: </w:t>
      </w:r>
      <w:r>
        <w:rPr>
          <w:i/>
          <w:iCs/>
        </w:rPr>
        <w:t>‘</w:t>
      </w:r>
      <w:r w:rsidR="0068657A">
        <w:rPr>
          <w:i/>
          <w:iCs/>
        </w:rPr>
        <w:t xml:space="preserve">Schedule of Requirements </w:t>
      </w:r>
      <w:r w:rsidR="007265B0">
        <w:rPr>
          <w:i/>
          <w:iCs/>
        </w:rPr>
        <w:t>- Compliance</w:t>
      </w:r>
      <w:r>
        <w:rPr>
          <w:i/>
          <w:iCs/>
        </w:rPr>
        <w:t>’</w:t>
      </w:r>
      <w:r w:rsidR="0068657A">
        <w:rPr>
          <w:i/>
          <w:iCs/>
        </w:rPr>
        <w:t xml:space="preserve"> and Form 2.1</w:t>
      </w:r>
      <w:r>
        <w:rPr>
          <w:i/>
          <w:iCs/>
        </w:rPr>
        <w:t>:‘</w:t>
      </w:r>
      <w:r w:rsidR="0068657A">
        <w:rPr>
          <w:i/>
          <w:iCs/>
        </w:rPr>
        <w:t>Services and Activities</w:t>
      </w:r>
      <w:r w:rsidR="0068657A">
        <w:rPr>
          <w:rFonts w:cs="Arial"/>
          <w:i/>
          <w:iCs/>
        </w:rPr>
        <w:t>Schedule</w:t>
      </w:r>
      <w:r>
        <w:rPr>
          <w:rFonts w:cs="Arial"/>
          <w:i/>
          <w:iCs/>
        </w:rPr>
        <w:t>’ with their Technical Bids.</w:t>
      </w:r>
    </w:p>
    <w:p w:rsidR="007F41BC" w:rsidRPr="0065198A" w:rsidRDefault="00111D69" w:rsidP="0065198A">
      <w:pPr>
        <w:jc w:val="center"/>
        <w:rPr>
          <w:b/>
          <w:bCs/>
          <w:sz w:val="24"/>
          <w:szCs w:val="24"/>
        </w:rPr>
      </w:pPr>
      <w:r w:rsidRPr="0065198A">
        <w:rPr>
          <w:b/>
          <w:bCs/>
          <w:sz w:val="24"/>
          <w:szCs w:val="24"/>
        </w:rPr>
        <w:t>Background of Services</w:t>
      </w:r>
    </w:p>
    <w:p w:rsidR="00AB27F3" w:rsidRPr="00C031CC" w:rsidRDefault="00AB27F3" w:rsidP="00A2258E">
      <w:pPr>
        <w:pStyle w:val="List"/>
      </w:pPr>
      <w:r w:rsidRPr="00C031CC">
        <w:t xml:space="preserve">Background of </w:t>
      </w:r>
      <w:r w:rsidR="00707AE3">
        <w:fldChar w:fldCharType="begin"/>
      </w:r>
      <w:r w:rsidR="00707AE3">
        <w:instrText xml:space="preserve"> DOCPROPERTY  "Procuring Organisation"  \* MERGEFORMAT </w:instrText>
      </w:r>
      <w:r w:rsidR="00707AE3">
        <w:fldChar w:fldCharType="separate"/>
      </w:r>
      <w:r w:rsidR="00DB2049">
        <w:t>Procuring Organisation</w:t>
      </w:r>
      <w:r w:rsidR="00707AE3">
        <w:fldChar w:fldCharType="end"/>
      </w:r>
      <w:r w:rsidR="00772F07" w:rsidRPr="00C031CC">
        <w:t xml:space="preserve"> and </w:t>
      </w:r>
      <w:r w:rsidRPr="00C031CC">
        <w:t>Services</w:t>
      </w:r>
      <w:r w:rsidR="00FD7F3F" w:rsidRPr="00C031CC">
        <w:t>and impact on Procuring Organisation’s performance/ objectives</w:t>
      </w:r>
      <w:r w:rsidR="00E41CAC" w:rsidRPr="00C031CC">
        <w:t>;</w:t>
      </w:r>
    </w:p>
    <w:p w:rsidR="00220DCC" w:rsidRPr="00C031CC" w:rsidRDefault="00220DCC">
      <w:pPr>
        <w:pStyle w:val="List"/>
      </w:pPr>
      <w:r w:rsidRPr="00C031CC">
        <w:t>Purpose</w:t>
      </w:r>
      <w:r w:rsidR="00FD7F3F">
        <w:t xml:space="preserve"> and Service OutcomesStatement</w:t>
      </w:r>
    </w:p>
    <w:p w:rsidR="00AB27F3" w:rsidRPr="00C031CC" w:rsidRDefault="007F41BC">
      <w:pPr>
        <w:pStyle w:val="List"/>
      </w:pPr>
      <w:r w:rsidRPr="00C031CC">
        <w:t xml:space="preserve">Short </w:t>
      </w:r>
      <w:r w:rsidR="00AB27F3" w:rsidRPr="00C031CC">
        <w:t>Description</w:t>
      </w:r>
      <w:r w:rsidR="00416C1E" w:rsidRPr="00C031CC">
        <w:t xml:space="preserve"> and Scope</w:t>
      </w:r>
      <w:r w:rsidR="007A2EC6" w:rsidRPr="00C031CC">
        <w:t xml:space="preserve"> of Services</w:t>
      </w:r>
    </w:p>
    <w:p w:rsidR="00AF2B18" w:rsidRPr="00C031CC" w:rsidRDefault="00AF2B18">
      <w:pPr>
        <w:pStyle w:val="List"/>
      </w:pPr>
      <w:r w:rsidRPr="00C031CC">
        <w:t xml:space="preserve">Contract Period: </w:t>
      </w:r>
      <w:r w:rsidR="00C031CC" w:rsidRPr="00A2258E">
        <w:rPr>
          <w:i/>
          <w:iCs/>
          <w:color w:val="808080" w:themeColor="background1" w:themeShade="80"/>
        </w:rPr>
        <w:t>[</w:t>
      </w:r>
      <w:r w:rsidRPr="00A2258E">
        <w:rPr>
          <w:i/>
          <w:iCs/>
          <w:color w:val="808080" w:themeColor="background1" w:themeShade="80"/>
        </w:rPr>
        <w:t xml:space="preserve">Unless otherwise stipulated in TIS/ AITB, the period for which Service shall be Contracted shall be one year from the date of Contract, with a provision for extension for four months (unless otherwise stipulated in TIS/ AITB) </w:t>
      </w:r>
      <w:r w:rsidR="004B4214">
        <w:rPr>
          <w:i/>
          <w:iCs/>
          <w:color w:val="808080" w:themeColor="background1" w:themeShade="80"/>
        </w:rPr>
        <w:t>after that</w:t>
      </w:r>
      <w:r w:rsidR="00C031CC" w:rsidRPr="00A2258E">
        <w:rPr>
          <w:i/>
          <w:iCs/>
          <w:color w:val="808080" w:themeColor="background1" w:themeShade="80"/>
        </w:rPr>
        <w:t>.]</w:t>
      </w:r>
    </w:p>
    <w:p w:rsidR="00595C71" w:rsidRDefault="00595C71" w:rsidP="00595C71">
      <w:pPr>
        <w:pStyle w:val="List"/>
      </w:pPr>
      <w:r>
        <w:t xml:space="preserve">Form of BOQ/ Contract </w:t>
      </w:r>
      <w:r w:rsidRPr="00086606">
        <w:rPr>
          <w:i/>
          <w:iCs/>
          <w:color w:val="808080" w:themeColor="background1" w:themeShade="80"/>
        </w:rPr>
        <w:t xml:space="preserve">– [Time-based (inputs admeasurement) or </w:t>
      </w:r>
      <w:r w:rsidR="00EB0FDA">
        <w:rPr>
          <w:i/>
          <w:iCs/>
          <w:color w:val="808080" w:themeColor="background1" w:themeShade="80"/>
        </w:rPr>
        <w:t>Unit-Rate</w:t>
      </w:r>
      <w:r w:rsidRPr="00086606">
        <w:rPr>
          <w:i/>
          <w:iCs/>
          <w:color w:val="808080" w:themeColor="background1" w:themeShade="80"/>
        </w:rPr>
        <w:t xml:space="preserve"> (Output admeasurement) or Indefinite delivery (Rate contract/ on-call) or </w:t>
      </w:r>
      <w:r w:rsidR="00EB0FDA">
        <w:rPr>
          <w:i/>
          <w:iCs/>
          <w:color w:val="808080" w:themeColor="background1" w:themeShade="80"/>
        </w:rPr>
        <w:t>Lumpsum</w:t>
      </w:r>
      <w:r w:rsidRPr="00086606">
        <w:rPr>
          <w:i/>
          <w:iCs/>
          <w:color w:val="808080" w:themeColor="background1" w:themeShade="80"/>
        </w:rPr>
        <w:t xml:space="preserve"> or Percentage</w:t>
      </w:r>
      <w:r w:rsidR="00F23260">
        <w:rPr>
          <w:i/>
          <w:iCs/>
          <w:color w:val="808080" w:themeColor="background1" w:themeShade="80"/>
        </w:rPr>
        <w:t>-</w:t>
      </w:r>
      <w:r w:rsidRPr="00086606">
        <w:rPr>
          <w:i/>
          <w:iCs/>
          <w:color w:val="808080" w:themeColor="background1" w:themeShade="80"/>
        </w:rPr>
        <w:t>Bas</w:t>
      </w:r>
      <w:r w:rsidR="00F23260">
        <w:rPr>
          <w:i/>
          <w:iCs/>
          <w:color w:val="808080" w:themeColor="background1" w:themeShade="80"/>
        </w:rPr>
        <w:t>ed</w:t>
      </w:r>
      <w:r w:rsidRPr="00086606">
        <w:rPr>
          <w:i/>
          <w:iCs/>
          <w:color w:val="808080" w:themeColor="background1" w:themeShade="80"/>
        </w:rPr>
        <w:t>]</w:t>
      </w:r>
    </w:p>
    <w:p w:rsidR="009729BD" w:rsidRPr="00C031CC" w:rsidRDefault="00772F07">
      <w:pPr>
        <w:pStyle w:val="List"/>
      </w:pPr>
      <w:r w:rsidRPr="00C031CC">
        <w:t xml:space="preserve">Deliverables/ </w:t>
      </w:r>
      <w:r w:rsidR="009729BD" w:rsidRPr="00C031CC">
        <w:t xml:space="preserve">Outcomes and </w:t>
      </w:r>
      <w:r w:rsidR="00BA4388" w:rsidRPr="00C031CC">
        <w:t>Timelines</w:t>
      </w:r>
      <w:r w:rsidR="00FD7F3F" w:rsidRPr="00FD7F3F">
        <w:t xml:space="preserve">(frequency) </w:t>
      </w:r>
      <w:r w:rsidR="00C031CC">
        <w:t>thereof:</w:t>
      </w:r>
      <w:r w:rsidR="00C031CC" w:rsidRPr="00C031CC">
        <w:rPr>
          <w:i/>
          <w:iCs/>
          <w:color w:val="808080" w:themeColor="background1" w:themeShade="80"/>
        </w:rPr>
        <w:t>[including reports/ reporting</w:t>
      </w:r>
      <w:r w:rsidR="00C031CC">
        <w:rPr>
          <w:i/>
          <w:iCs/>
          <w:color w:val="808080" w:themeColor="background1" w:themeShade="80"/>
        </w:rPr>
        <w:t xml:space="preserve">, </w:t>
      </w:r>
      <w:r w:rsidR="00C031CC" w:rsidRPr="00C031CC">
        <w:rPr>
          <w:i/>
          <w:iCs/>
          <w:color w:val="808080" w:themeColor="background1" w:themeShade="80"/>
        </w:rPr>
        <w:t>Milestones]</w:t>
      </w:r>
    </w:p>
    <w:p w:rsidR="009729BD" w:rsidRPr="0068657A" w:rsidRDefault="009729BD">
      <w:pPr>
        <w:pStyle w:val="List"/>
      </w:pPr>
      <w:r w:rsidRPr="00C031CC">
        <w:t xml:space="preserve">Facilities and Utilities to be provided by the Employer to service provider at Site: </w:t>
      </w:r>
      <w:r w:rsidR="00C031CC" w:rsidRPr="00A2258E">
        <w:rPr>
          <w:i/>
          <w:iCs/>
          <w:color w:val="808080" w:themeColor="background1" w:themeShade="80"/>
        </w:rPr>
        <w:t>[</w:t>
      </w:r>
      <w:r w:rsidR="00772F07" w:rsidRPr="00A2258E">
        <w:rPr>
          <w:i/>
          <w:iCs/>
          <w:color w:val="808080" w:themeColor="background1" w:themeShade="80"/>
        </w:rPr>
        <w:t>Indicate</w:t>
      </w:r>
      <w:r w:rsidRPr="00A2258E">
        <w:rPr>
          <w:i/>
          <w:iCs/>
          <w:color w:val="808080" w:themeColor="background1" w:themeShade="80"/>
        </w:rPr>
        <w:t xml:space="preserve"> if any facility</w:t>
      </w:r>
      <w:r w:rsidR="00CD6EBE">
        <w:rPr>
          <w:i/>
          <w:iCs/>
          <w:color w:val="808080" w:themeColor="background1" w:themeShade="80"/>
        </w:rPr>
        <w:t xml:space="preserve">/ utility (Documents, Medical facilities, Rooms, Furniture, </w:t>
      </w:r>
      <w:r w:rsidR="00710D70">
        <w:rPr>
          <w:i/>
          <w:iCs/>
          <w:color w:val="808080" w:themeColor="background1" w:themeShade="80"/>
        </w:rPr>
        <w:t xml:space="preserve">access to IT services, </w:t>
      </w:r>
      <w:r w:rsidR="00CD6EBE">
        <w:rPr>
          <w:i/>
          <w:iCs/>
          <w:color w:val="808080" w:themeColor="background1" w:themeShade="80"/>
        </w:rPr>
        <w:t>Electricity or Water connection</w:t>
      </w:r>
      <w:r w:rsidRPr="00A2258E">
        <w:rPr>
          <w:i/>
          <w:iCs/>
          <w:color w:val="808080" w:themeColor="background1" w:themeShade="80"/>
        </w:rPr>
        <w:t xml:space="preserve"> etc</w:t>
      </w:r>
      <w:r w:rsidR="00E71415">
        <w:rPr>
          <w:i/>
          <w:iCs/>
          <w:color w:val="808080" w:themeColor="background1" w:themeShade="80"/>
        </w:rPr>
        <w:t>.</w:t>
      </w:r>
      <w:r w:rsidR="00CD6EBE">
        <w:rPr>
          <w:i/>
          <w:iCs/>
          <w:color w:val="808080" w:themeColor="background1" w:themeShade="80"/>
        </w:rPr>
        <w:t>)</w:t>
      </w:r>
      <w:r w:rsidR="00E71415">
        <w:rPr>
          <w:i/>
          <w:iCs/>
          <w:color w:val="808080" w:themeColor="background1" w:themeShade="80"/>
        </w:rPr>
        <w:t>,</w:t>
      </w:r>
      <w:r w:rsidRPr="00A2258E">
        <w:rPr>
          <w:i/>
          <w:iCs/>
          <w:color w:val="808080" w:themeColor="background1" w:themeShade="80"/>
        </w:rPr>
        <w:t xml:space="preserve"> would be made available to the successful bidder to carry out the service. </w:t>
      </w:r>
      <w:r w:rsidR="00772F07" w:rsidRPr="00A2258E">
        <w:rPr>
          <w:i/>
          <w:iCs/>
          <w:color w:val="808080" w:themeColor="background1" w:themeShade="80"/>
        </w:rPr>
        <w:t>Es</w:t>
      </w:r>
      <w:r w:rsidRPr="00A2258E">
        <w:rPr>
          <w:i/>
          <w:iCs/>
          <w:color w:val="808080" w:themeColor="background1" w:themeShade="80"/>
        </w:rPr>
        <w:t xml:space="preserve">pecially mention facilities and utilities which </w:t>
      </w:r>
      <w:r w:rsidR="003824A0" w:rsidRPr="00A2258E">
        <w:rPr>
          <w:i/>
          <w:iCs/>
          <w:color w:val="808080" w:themeColor="background1" w:themeShade="80"/>
        </w:rPr>
        <w:t>shall</w:t>
      </w:r>
      <w:r w:rsidRPr="00A2258E">
        <w:rPr>
          <w:i/>
          <w:iCs/>
          <w:color w:val="808080" w:themeColor="background1" w:themeShade="80"/>
        </w:rPr>
        <w:t xml:space="preserve"> not be provided or the facilities which would be provided on </w:t>
      </w:r>
      <w:r w:rsidR="00533661">
        <w:rPr>
          <w:i/>
          <w:iCs/>
          <w:color w:val="808080" w:themeColor="background1" w:themeShade="80"/>
        </w:rPr>
        <w:t xml:space="preserve">a </w:t>
      </w:r>
      <w:r w:rsidRPr="00A2258E">
        <w:rPr>
          <w:i/>
          <w:iCs/>
          <w:color w:val="808080" w:themeColor="background1" w:themeShade="80"/>
        </w:rPr>
        <w:t>chargeable basis.</w:t>
      </w:r>
      <w:r w:rsidR="00C031CC" w:rsidRPr="00A2258E">
        <w:rPr>
          <w:i/>
          <w:iCs/>
          <w:color w:val="808080" w:themeColor="background1" w:themeShade="80"/>
        </w:rPr>
        <w:t>]</w:t>
      </w:r>
    </w:p>
    <w:p w:rsidR="00221124" w:rsidRPr="00C031CC" w:rsidRDefault="00221124">
      <w:pPr>
        <w:pStyle w:val="List"/>
      </w:pPr>
      <w:r w:rsidRPr="00C031CC">
        <w:t>Institutional and organisational arrangement for Services</w:t>
      </w:r>
    </w:p>
    <w:p w:rsidR="00221124" w:rsidRPr="00C031CC" w:rsidRDefault="00221124" w:rsidP="00A2258E">
      <w:pPr>
        <w:pStyle w:val="List2"/>
        <w:ind w:left="1260" w:hanging="540"/>
      </w:pPr>
      <w:r w:rsidRPr="00C031CC">
        <w:t xml:space="preserve">Counterpart </w:t>
      </w:r>
      <w:r w:rsidR="00B905DD" w:rsidRPr="00C031CC">
        <w:t>Contract</w:t>
      </w:r>
      <w:r w:rsidRPr="00C031CC">
        <w:t xml:space="preserve"> Manager </w:t>
      </w:r>
      <w:r w:rsidR="00B905DD" w:rsidRPr="00C031CC">
        <w:t xml:space="preserve">(or Contract management </w:t>
      </w:r>
      <w:r w:rsidRPr="00C031CC">
        <w:t>Team</w:t>
      </w:r>
      <w:r w:rsidR="00B905DD" w:rsidRPr="00C031CC">
        <w:t>)</w:t>
      </w:r>
      <w:r w:rsidRPr="00C031CC">
        <w:t xml:space="preserve"> of the </w:t>
      </w:r>
      <w:r w:rsidR="00707AE3">
        <w:fldChar w:fldCharType="begin"/>
      </w:r>
      <w:r w:rsidR="00707AE3">
        <w:instrText xml:space="preserve"> DOCPROPERTY  "Procuring Entity"  \* MERGEFORMAT </w:instrText>
      </w:r>
      <w:r w:rsidR="00707AE3">
        <w:fldChar w:fldCharType="separate"/>
      </w:r>
      <w:r w:rsidR="00DB2049">
        <w:t>Procuring Entity</w:t>
      </w:r>
      <w:r w:rsidR="00707AE3">
        <w:fldChar w:fldCharType="end"/>
      </w:r>
      <w:r w:rsidR="00C031CC">
        <w:t>:</w:t>
      </w:r>
    </w:p>
    <w:p w:rsidR="00221124" w:rsidRPr="00C031CC" w:rsidRDefault="00221124" w:rsidP="00CF3341">
      <w:pPr>
        <w:pStyle w:val="List2"/>
        <w:ind w:left="1260" w:hanging="540"/>
      </w:pPr>
      <w:r w:rsidRPr="00C031CC">
        <w:t>Chain of Command for reporting and monitoring</w:t>
      </w:r>
      <w:r w:rsidR="00C031CC">
        <w:t>:</w:t>
      </w:r>
    </w:p>
    <w:p w:rsidR="00B905DD" w:rsidRPr="00C031CC" w:rsidRDefault="00B905DD" w:rsidP="00CF3341">
      <w:pPr>
        <w:pStyle w:val="List2"/>
        <w:ind w:left="1260" w:hanging="540"/>
      </w:pPr>
      <w:r w:rsidRPr="00C031CC">
        <w:t xml:space="preserve">Interim/ ultimate </w:t>
      </w:r>
      <w:r w:rsidR="00C031CC">
        <w:t>beneficiaries</w:t>
      </w:r>
      <w:r w:rsidRPr="00C031CC">
        <w:t>(s) of Services</w:t>
      </w:r>
    </w:p>
    <w:p w:rsidR="007F41BC" w:rsidRPr="00C031CC" w:rsidRDefault="00E41CAC">
      <w:pPr>
        <w:pStyle w:val="List"/>
      </w:pPr>
      <w:r w:rsidRPr="00D24D4A">
        <w:t xml:space="preserve">Statutory and contractual obligations to be complied with by </w:t>
      </w:r>
      <w:r w:rsidR="002B160A">
        <w:t>the contract</w:t>
      </w:r>
      <w:r w:rsidR="00991564" w:rsidRPr="00D24D4A">
        <w:t>or</w:t>
      </w:r>
      <w:r w:rsidRPr="00D24D4A">
        <w:t>:</w:t>
      </w:r>
      <w:r w:rsidR="00C031CC" w:rsidRPr="00A2258E">
        <w:rPr>
          <w:i/>
          <w:iCs/>
          <w:color w:val="808080" w:themeColor="background1" w:themeShade="80"/>
        </w:rPr>
        <w:t>[</w:t>
      </w:r>
      <w:r w:rsidRPr="00A2258E">
        <w:rPr>
          <w:i/>
          <w:iCs/>
          <w:color w:val="808080" w:themeColor="background1" w:themeShade="80"/>
        </w:rPr>
        <w:t xml:space="preserve">Indicate compliance required for various statutory provisions </w:t>
      </w:r>
      <w:r w:rsidR="00772F07" w:rsidRPr="00A2258E">
        <w:rPr>
          <w:i/>
          <w:iCs/>
          <w:color w:val="808080" w:themeColor="background1" w:themeShade="80"/>
        </w:rPr>
        <w:t xml:space="preserve">(other than those mentioned in </w:t>
      </w:r>
      <w:r w:rsidR="00D24D4A" w:rsidRPr="00A2258E">
        <w:rPr>
          <w:i/>
          <w:iCs/>
          <w:color w:val="808080" w:themeColor="background1" w:themeShade="80"/>
        </w:rPr>
        <w:t>Tender Document</w:t>
      </w:r>
      <w:r w:rsidR="00772F07" w:rsidRPr="00A2258E">
        <w:rPr>
          <w:i/>
          <w:iCs/>
          <w:color w:val="808080" w:themeColor="background1" w:themeShade="80"/>
        </w:rPr>
        <w:t xml:space="preserve">) </w:t>
      </w:r>
      <w:r w:rsidRPr="00A2258E">
        <w:rPr>
          <w:i/>
          <w:iCs/>
          <w:color w:val="808080" w:themeColor="background1" w:themeShade="80"/>
        </w:rPr>
        <w:t>relating to labour</w:t>
      </w:r>
      <w:r w:rsidR="00D24D4A" w:rsidRPr="00A2258E">
        <w:rPr>
          <w:i/>
          <w:iCs/>
          <w:color w:val="808080" w:themeColor="background1" w:themeShade="80"/>
        </w:rPr>
        <w:t xml:space="preserve"> codes</w:t>
      </w:r>
      <w:r w:rsidRPr="00A2258E">
        <w:rPr>
          <w:i/>
          <w:iCs/>
          <w:color w:val="808080" w:themeColor="background1" w:themeShade="80"/>
        </w:rPr>
        <w:t>, taxation, Private Security Agencies, Environmental Protection</w:t>
      </w:r>
      <w:r w:rsidR="00E26D46" w:rsidRPr="00A2258E">
        <w:rPr>
          <w:i/>
          <w:iCs/>
          <w:color w:val="808080" w:themeColor="background1" w:themeShade="80"/>
        </w:rPr>
        <w:t xml:space="preserve"> and Hazards Materials handling</w:t>
      </w:r>
      <w:r w:rsidRPr="00A2258E">
        <w:rPr>
          <w:i/>
          <w:iCs/>
          <w:color w:val="808080" w:themeColor="background1" w:themeShade="80"/>
        </w:rPr>
        <w:t xml:space="preserve">, Mining, Forest clearance, Employment reservations and employer’s regulation about safety, security, confidentiality etc., so that price implications and compliance </w:t>
      </w:r>
      <w:r w:rsidR="009D6074">
        <w:rPr>
          <w:i/>
          <w:iCs/>
          <w:color w:val="808080" w:themeColor="background1" w:themeShade="80"/>
        </w:rPr>
        <w:t>are</w:t>
      </w:r>
      <w:r w:rsidRPr="00A2258E">
        <w:rPr>
          <w:i/>
          <w:iCs/>
          <w:color w:val="808080" w:themeColor="background1" w:themeShade="80"/>
        </w:rPr>
        <w:t xml:space="preserve"> taken care of by the bidder.</w:t>
      </w:r>
      <w:r w:rsidR="00D24D4A" w:rsidRPr="00A2258E">
        <w:rPr>
          <w:i/>
          <w:iCs/>
          <w:color w:val="808080" w:themeColor="background1" w:themeShade="80"/>
        </w:rPr>
        <w:t>]</w:t>
      </w:r>
    </w:p>
    <w:p w:rsidR="00530908" w:rsidRPr="00434CC8" w:rsidRDefault="00530908">
      <w:pPr>
        <w:pStyle w:val="List"/>
      </w:pPr>
      <w:r w:rsidRPr="00D24D4A">
        <w:t>Insurances:</w:t>
      </w:r>
      <w:r w:rsidR="00D24D4A" w:rsidRPr="00A2258E">
        <w:rPr>
          <w:i/>
          <w:iCs/>
          <w:color w:val="808080" w:themeColor="background1" w:themeShade="80"/>
        </w:rPr>
        <w:t>[</w:t>
      </w:r>
      <w:r w:rsidRPr="00A2258E">
        <w:rPr>
          <w:i/>
          <w:iCs/>
          <w:color w:val="808080" w:themeColor="background1" w:themeShade="80"/>
        </w:rPr>
        <w:t xml:space="preserve">Required to be taken by </w:t>
      </w:r>
      <w:r w:rsidR="002B160A">
        <w:rPr>
          <w:i/>
          <w:iCs/>
          <w:color w:val="808080" w:themeColor="background1" w:themeShade="80"/>
        </w:rPr>
        <w:t>the contract</w:t>
      </w:r>
      <w:r w:rsidRPr="00A2258E">
        <w:rPr>
          <w:i/>
          <w:iCs/>
          <w:color w:val="808080" w:themeColor="background1" w:themeShade="80"/>
        </w:rPr>
        <w:t>or</w:t>
      </w:r>
      <w:r w:rsidR="00D24D4A" w:rsidRPr="00A2258E">
        <w:rPr>
          <w:i/>
          <w:iCs/>
          <w:color w:val="808080" w:themeColor="background1" w:themeShade="80"/>
        </w:rPr>
        <w:t>]</w:t>
      </w:r>
    </w:p>
    <w:p w:rsidR="00530908" w:rsidRDefault="00530908" w:rsidP="00A2258E">
      <w:pPr>
        <w:pStyle w:val="List"/>
        <w:numPr>
          <w:ilvl w:val="0"/>
          <w:numId w:val="0"/>
        </w:numPr>
        <w:ind w:left="720"/>
      </w:pPr>
    </w:p>
    <w:p w:rsidR="00530908" w:rsidRDefault="00530908" w:rsidP="00A2258E">
      <w:pPr>
        <w:pStyle w:val="List"/>
        <w:numPr>
          <w:ilvl w:val="0"/>
          <w:numId w:val="0"/>
        </w:numPr>
        <w:ind w:left="720"/>
        <w:sectPr w:rsidR="00530908" w:rsidSect="00CD32BB">
          <w:footerReference w:type="default" r:id="rId26"/>
          <w:pgSz w:w="11907" w:h="16840" w:code="9"/>
          <w:pgMar w:top="1440" w:right="1440" w:bottom="1440" w:left="1440" w:header="720" w:footer="576" w:gutter="0"/>
          <w:cols w:space="720"/>
          <w:docGrid w:linePitch="360"/>
        </w:sectPr>
      </w:pPr>
    </w:p>
    <w:p w:rsidR="000A6312" w:rsidRPr="00584C3F" w:rsidRDefault="0065198A" w:rsidP="00F2594E">
      <w:pPr>
        <w:pStyle w:val="Heading1"/>
      </w:pPr>
      <w:bookmarkStart w:id="595" w:name="_Toc77868656"/>
      <w:bookmarkStart w:id="596" w:name="_Toc86247959"/>
      <w:r>
        <w:lastRenderedPageBreak/>
        <w:t xml:space="preserve">Schedule VI-1: </w:t>
      </w:r>
      <w:r w:rsidR="006941BA" w:rsidRPr="00584C3F">
        <w:t>Services</w:t>
      </w:r>
      <w:r w:rsidR="0003185C" w:rsidRPr="00584C3F">
        <w:t xml:space="preserve">and Activities </w:t>
      </w:r>
      <w:r w:rsidR="000A6312" w:rsidRPr="00584C3F">
        <w:t>Schedule</w:t>
      </w:r>
      <w:bookmarkEnd w:id="595"/>
      <w:bookmarkEnd w:id="596"/>
    </w:p>
    <w:p w:rsidR="00FB6BC0"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D24D4A" w:rsidRDefault="00D24D4A" w:rsidP="00D24D4A">
      <w:pPr>
        <w:rPr>
          <w:rFonts w:cs="Arial"/>
        </w:rPr>
      </w:pPr>
      <w:r w:rsidRPr="00AC7A0E">
        <w:rPr>
          <w:rFonts w:cs="Arial"/>
        </w:rPr>
        <w:t xml:space="preserve">(Ref </w:t>
      </w:r>
      <w:r>
        <w:rPr>
          <w:rFonts w:cs="Arial"/>
        </w:rPr>
        <w:t>ITB-clause 9.2</w:t>
      </w:r>
      <w:r w:rsidRPr="00AC7A0E">
        <w:rPr>
          <w:rFonts w:cs="Arial"/>
        </w:rPr>
        <w:t>)</w:t>
      </w:r>
    </w:p>
    <w:p w:rsidR="00D24D4A" w:rsidRPr="001D7464" w:rsidRDefault="00D24D4A" w:rsidP="00D24D4A">
      <w:pPr>
        <w:rPr>
          <w:rFonts w:cs="Arial"/>
        </w:rPr>
      </w:pPr>
      <w:r>
        <w:rPr>
          <w:rFonts w:cs="Arial"/>
          <w:i/>
          <w:iCs/>
          <w:color w:val="808080" w:themeColor="background1" w:themeShade="80"/>
        </w:rPr>
        <w:t>{</w:t>
      </w:r>
      <w:r w:rsidR="0065198A">
        <w:rPr>
          <w:rFonts w:cs="Arial"/>
          <w:i/>
          <w:iCs/>
          <w:color w:val="808080" w:themeColor="background1" w:themeShade="80"/>
        </w:rPr>
        <w:t xml:space="preserve">Note for </w:t>
      </w:r>
      <w:r>
        <w:rPr>
          <w:rFonts w:cs="Arial"/>
          <w:i/>
          <w:iCs/>
          <w:color w:val="808080" w:themeColor="background1" w:themeShade="80"/>
        </w:rPr>
        <w:t>Procuring Entity</w:t>
      </w:r>
      <w:r w:rsidR="0065198A">
        <w:rPr>
          <w:rFonts w:cs="Arial"/>
          <w:i/>
          <w:iCs/>
          <w:color w:val="808080" w:themeColor="background1" w:themeShade="80"/>
        </w:rPr>
        <w:t>:A</w:t>
      </w:r>
      <w:r w:rsidRPr="004E51AD">
        <w:rPr>
          <w:rFonts w:cs="Arial"/>
          <w:i/>
          <w:iCs/>
          <w:color w:val="808080" w:themeColor="background1" w:themeShade="80"/>
        </w:rPr>
        <w:t xml:space="preserve">dd </w:t>
      </w:r>
      <w:r>
        <w:rPr>
          <w:rFonts w:cs="Arial"/>
          <w:i/>
          <w:iCs/>
          <w:color w:val="808080" w:themeColor="background1" w:themeShade="80"/>
        </w:rPr>
        <w:t xml:space="preserve">additional details </w:t>
      </w:r>
      <w:r w:rsidRPr="004E51AD">
        <w:rPr>
          <w:rFonts w:cs="Arial"/>
          <w:i/>
          <w:iCs/>
          <w:color w:val="808080" w:themeColor="background1" w:themeShade="80"/>
        </w:rPr>
        <w:t xml:space="preserve">notes regarding </w:t>
      </w:r>
      <w:r>
        <w:rPr>
          <w:rFonts w:cs="Arial"/>
          <w:i/>
          <w:iCs/>
          <w:color w:val="808080" w:themeColor="background1" w:themeShade="80"/>
        </w:rPr>
        <w:t>Services and Activities, which are more relevant here than in ‘Background of Services’ or which are not covered elsewhere Tender Documents}</w:t>
      </w:r>
    </w:p>
    <w:tbl>
      <w:tblPr>
        <w:tblStyle w:val="TableGrid"/>
        <w:tblW w:w="13608" w:type="dxa"/>
        <w:tblInd w:w="-5" w:type="dxa"/>
        <w:tblLayout w:type="fixed"/>
        <w:tblLook w:val="0000" w:firstRow="0" w:lastRow="0" w:firstColumn="0" w:lastColumn="0" w:noHBand="0" w:noVBand="0"/>
      </w:tblPr>
      <w:tblGrid>
        <w:gridCol w:w="1260"/>
        <w:gridCol w:w="1150"/>
        <w:gridCol w:w="3620"/>
        <w:gridCol w:w="1620"/>
        <w:gridCol w:w="1378"/>
        <w:gridCol w:w="872"/>
        <w:gridCol w:w="1530"/>
        <w:gridCol w:w="1080"/>
        <w:gridCol w:w="1098"/>
      </w:tblGrid>
      <w:tr w:rsidR="0094357C" w:rsidRPr="001D7464" w:rsidTr="00D258F9">
        <w:trPr>
          <w:trHeight w:val="419"/>
        </w:trPr>
        <w:tc>
          <w:tcPr>
            <w:tcW w:w="2410" w:type="dxa"/>
            <w:gridSpan w:val="2"/>
          </w:tcPr>
          <w:p w:rsidR="0094357C" w:rsidRDefault="0094357C" w:rsidP="00B73D9A">
            <w:pPr>
              <w:pStyle w:val="List"/>
              <w:numPr>
                <w:ilvl w:val="0"/>
                <w:numId w:val="0"/>
              </w:numPr>
            </w:pPr>
            <w:r>
              <w:t>Form of BOQ/ Contract</w:t>
            </w:r>
          </w:p>
        </w:tc>
        <w:tc>
          <w:tcPr>
            <w:tcW w:w="11198" w:type="dxa"/>
            <w:gridSpan w:val="7"/>
          </w:tcPr>
          <w:p w:rsidR="0094357C" w:rsidRPr="00E72B52" w:rsidRDefault="0094357C" w:rsidP="00B73D9A">
            <w:pPr>
              <w:rPr>
                <w:rFonts w:cs="Arial"/>
                <w:b/>
                <w:bCs/>
                <w:i/>
                <w:iCs/>
                <w:color w:val="808080" w:themeColor="background1" w:themeShade="80"/>
              </w:rPr>
            </w:pPr>
            <w:r w:rsidRPr="00E72B52">
              <w:rPr>
                <w:i/>
                <w:iCs/>
                <w:color w:val="808080" w:themeColor="background1" w:themeShade="80"/>
              </w:rPr>
              <w:t>[Time-based (inputs admeasurement) or Unit</w:t>
            </w:r>
            <w:r w:rsidR="00EB0FDA">
              <w:rPr>
                <w:i/>
                <w:iCs/>
                <w:color w:val="808080" w:themeColor="background1" w:themeShade="80"/>
              </w:rPr>
              <w:t>-</w:t>
            </w:r>
            <w:r w:rsidRPr="00E72B52">
              <w:rPr>
                <w:i/>
                <w:iCs/>
                <w:color w:val="808080" w:themeColor="background1" w:themeShade="80"/>
              </w:rPr>
              <w:t>Rate (Output admeasurement) or Indefinite</w:t>
            </w:r>
            <w:r w:rsidR="00EB0FDA">
              <w:rPr>
                <w:i/>
                <w:iCs/>
                <w:color w:val="808080" w:themeColor="background1" w:themeShade="80"/>
              </w:rPr>
              <w:t>-</w:t>
            </w:r>
            <w:r w:rsidRPr="00E72B52">
              <w:rPr>
                <w:i/>
                <w:iCs/>
                <w:color w:val="808080" w:themeColor="background1" w:themeShade="80"/>
              </w:rPr>
              <w:t>delivery (Rate</w:t>
            </w:r>
            <w:r w:rsidR="00EB0FDA">
              <w:rPr>
                <w:i/>
                <w:iCs/>
                <w:color w:val="808080" w:themeColor="background1" w:themeShade="80"/>
              </w:rPr>
              <w:t>-</w:t>
            </w:r>
            <w:r w:rsidRPr="00E72B52">
              <w:rPr>
                <w:i/>
                <w:iCs/>
                <w:color w:val="808080" w:themeColor="background1" w:themeShade="80"/>
              </w:rPr>
              <w:t xml:space="preserve">contract/ </w:t>
            </w:r>
            <w:r w:rsidR="00EB0FDA">
              <w:rPr>
                <w:i/>
                <w:iCs/>
                <w:color w:val="808080" w:themeColor="background1" w:themeShade="80"/>
              </w:rPr>
              <w:t>O</w:t>
            </w:r>
            <w:r w:rsidRPr="00E72B52">
              <w:rPr>
                <w:i/>
                <w:iCs/>
                <w:color w:val="808080" w:themeColor="background1" w:themeShade="80"/>
              </w:rPr>
              <w:t xml:space="preserve">n-call) or </w:t>
            </w:r>
            <w:r w:rsidR="00EB0FDA">
              <w:rPr>
                <w:i/>
                <w:iCs/>
                <w:color w:val="808080" w:themeColor="background1" w:themeShade="80"/>
              </w:rPr>
              <w:t>Lumpsum</w:t>
            </w:r>
            <w:r w:rsidRPr="00E72B52">
              <w:rPr>
                <w:i/>
                <w:iCs/>
                <w:color w:val="808080" w:themeColor="background1" w:themeShade="80"/>
              </w:rPr>
              <w:t xml:space="preserve"> or Percentage</w:t>
            </w:r>
            <w:r w:rsidR="00F23260">
              <w:rPr>
                <w:i/>
                <w:iCs/>
                <w:color w:val="808080" w:themeColor="background1" w:themeShade="80"/>
              </w:rPr>
              <w:t>-</w:t>
            </w:r>
            <w:r w:rsidRPr="00E72B52">
              <w:rPr>
                <w:i/>
                <w:iCs/>
                <w:color w:val="808080" w:themeColor="background1" w:themeShade="80"/>
              </w:rPr>
              <w:t>Bas</w:t>
            </w:r>
            <w:r w:rsidR="00EB0FDA">
              <w:rPr>
                <w:i/>
                <w:iCs/>
                <w:color w:val="808080" w:themeColor="background1" w:themeShade="80"/>
              </w:rPr>
              <w:t>ed</w:t>
            </w:r>
            <w:r w:rsidRPr="00E72B52">
              <w:rPr>
                <w:i/>
                <w:iCs/>
                <w:color w:val="808080" w:themeColor="background1" w:themeShade="80"/>
              </w:rPr>
              <w:t>]</w:t>
            </w:r>
          </w:p>
        </w:tc>
      </w:tr>
      <w:tr w:rsidR="0003185C" w:rsidRPr="001D7464" w:rsidTr="00D258F9">
        <w:trPr>
          <w:trHeight w:val="419"/>
        </w:trPr>
        <w:tc>
          <w:tcPr>
            <w:tcW w:w="13608" w:type="dxa"/>
            <w:gridSpan w:val="9"/>
          </w:tcPr>
          <w:p w:rsidR="0003185C" w:rsidRPr="001D7464" w:rsidRDefault="0003185C" w:rsidP="008C0F07">
            <w:pPr>
              <w:jc w:val="center"/>
              <w:rPr>
                <w:rFonts w:cs="Arial"/>
                <w:b/>
                <w:bCs/>
              </w:rPr>
            </w:pPr>
            <w:r>
              <w:rPr>
                <w:rFonts w:cs="Arial"/>
                <w:b/>
                <w:bCs/>
              </w:rPr>
              <w:t xml:space="preserve">Servicesand Activities </w:t>
            </w:r>
            <w:r w:rsidRPr="001D7464">
              <w:rPr>
                <w:rFonts w:cs="Arial"/>
                <w:b/>
                <w:bCs/>
              </w:rPr>
              <w:t>Schedule</w:t>
            </w:r>
          </w:p>
        </w:tc>
      </w:tr>
      <w:tr w:rsidR="00AF2B18" w:rsidRPr="001D7464" w:rsidTr="00D258F9">
        <w:trPr>
          <w:trHeight w:val="419"/>
        </w:trPr>
        <w:tc>
          <w:tcPr>
            <w:tcW w:w="2410" w:type="dxa"/>
            <w:gridSpan w:val="2"/>
          </w:tcPr>
          <w:p w:rsidR="00AF2B18" w:rsidRDefault="00AF2B18" w:rsidP="00AF2B18">
            <w:pPr>
              <w:jc w:val="center"/>
              <w:rPr>
                <w:rFonts w:cs="Arial"/>
                <w:b/>
                <w:bCs/>
              </w:rPr>
            </w:pPr>
            <w:r>
              <w:rPr>
                <w:rFonts w:cs="Arial"/>
                <w:b/>
                <w:bCs/>
              </w:rPr>
              <w:t>Contract Period</w:t>
            </w:r>
          </w:p>
        </w:tc>
        <w:tc>
          <w:tcPr>
            <w:tcW w:w="3620" w:type="dxa"/>
          </w:tcPr>
          <w:p w:rsidR="00AF2B18" w:rsidRPr="00AF2B18" w:rsidRDefault="00AF2B18" w:rsidP="00AF2B18">
            <w:pPr>
              <w:jc w:val="center"/>
              <w:rPr>
                <w:rFonts w:cs="Arial"/>
                <w:b/>
                <w:bCs/>
                <w:i/>
                <w:iCs/>
                <w:color w:val="808080" w:themeColor="background1" w:themeShade="80"/>
              </w:rPr>
            </w:pPr>
            <w:r>
              <w:rPr>
                <w:rFonts w:cs="Arial"/>
                <w:b/>
                <w:bCs/>
                <w:i/>
                <w:iCs/>
                <w:color w:val="808080" w:themeColor="background1" w:themeShade="80"/>
              </w:rPr>
              <w:t>[one year from date of Contract]</w:t>
            </w:r>
          </w:p>
        </w:tc>
        <w:tc>
          <w:tcPr>
            <w:tcW w:w="3870" w:type="dxa"/>
            <w:gridSpan w:val="3"/>
          </w:tcPr>
          <w:p w:rsidR="00AF2B18" w:rsidRDefault="00AF2B18" w:rsidP="00AF2B18">
            <w:pPr>
              <w:jc w:val="center"/>
              <w:rPr>
                <w:rFonts w:cs="Arial"/>
                <w:b/>
                <w:bCs/>
              </w:rPr>
            </w:pPr>
            <w:r>
              <w:rPr>
                <w:rFonts w:cs="Arial"/>
                <w:b/>
                <w:bCs/>
              </w:rPr>
              <w:t>Extendable by</w:t>
            </w:r>
          </w:p>
        </w:tc>
        <w:tc>
          <w:tcPr>
            <w:tcW w:w="3708" w:type="dxa"/>
            <w:gridSpan w:val="3"/>
          </w:tcPr>
          <w:p w:rsidR="00AF2B18" w:rsidRDefault="00AF2B18" w:rsidP="00AF2B18">
            <w:pPr>
              <w:jc w:val="center"/>
              <w:rPr>
                <w:rFonts w:cs="Arial"/>
                <w:b/>
                <w:bCs/>
              </w:rPr>
            </w:pPr>
            <w:r>
              <w:rPr>
                <w:rFonts w:cs="Arial"/>
                <w:b/>
                <w:bCs/>
                <w:i/>
                <w:iCs/>
                <w:color w:val="808080" w:themeColor="background1" w:themeShade="80"/>
              </w:rPr>
              <w:t xml:space="preserve">[Four Months </w:t>
            </w:r>
            <w:r w:rsidR="0039151A">
              <w:rPr>
                <w:rFonts w:cs="Arial"/>
                <w:b/>
                <w:bCs/>
                <w:i/>
                <w:iCs/>
                <w:color w:val="808080" w:themeColor="background1" w:themeShade="80"/>
              </w:rPr>
              <w:t>beyond Contract Period</w:t>
            </w:r>
            <w:r>
              <w:rPr>
                <w:rFonts w:cs="Arial"/>
                <w:b/>
                <w:bCs/>
                <w:i/>
                <w:iCs/>
                <w:color w:val="808080" w:themeColor="background1" w:themeShade="80"/>
              </w:rPr>
              <w:t>]</w:t>
            </w:r>
          </w:p>
        </w:tc>
      </w:tr>
      <w:tr w:rsidR="00AF2B18" w:rsidRPr="001D7464" w:rsidTr="00D258F9">
        <w:trPr>
          <w:trHeight w:val="419"/>
        </w:trPr>
        <w:tc>
          <w:tcPr>
            <w:tcW w:w="2410" w:type="dxa"/>
            <w:gridSpan w:val="2"/>
          </w:tcPr>
          <w:p w:rsidR="00AF2B18" w:rsidRPr="001D7464" w:rsidRDefault="00AF2B18" w:rsidP="00AF2B18">
            <w:pPr>
              <w:jc w:val="right"/>
              <w:rPr>
                <w:rFonts w:cs="Arial"/>
                <w:b/>
                <w:bCs/>
              </w:rPr>
            </w:pPr>
            <w:bookmarkStart w:id="597" w:name="OLE_LINK1"/>
            <w:r w:rsidRPr="001D7464">
              <w:rPr>
                <w:rFonts w:cs="Arial"/>
                <w:b/>
                <w:bCs/>
                <w:szCs w:val="22"/>
              </w:rPr>
              <w:t>Tender Title</w:t>
            </w:r>
          </w:p>
        </w:tc>
        <w:tc>
          <w:tcPr>
            <w:tcW w:w="3620" w:type="dxa"/>
          </w:tcPr>
          <w:p w:rsidR="00AF2B18" w:rsidRPr="001D7464" w:rsidRDefault="00AF2B18" w:rsidP="00AF2B18">
            <w:pPr>
              <w:rPr>
                <w:rFonts w:cs="Arial"/>
                <w:b/>
                <w:bCs/>
              </w:rPr>
            </w:pPr>
          </w:p>
        </w:tc>
        <w:tc>
          <w:tcPr>
            <w:tcW w:w="3870" w:type="dxa"/>
            <w:gridSpan w:val="3"/>
          </w:tcPr>
          <w:p w:rsidR="00AF2B18" w:rsidRPr="001D7464" w:rsidRDefault="00AF2B18" w:rsidP="00AF2B18">
            <w:pPr>
              <w:rPr>
                <w:rFonts w:cs="Arial"/>
                <w:b/>
                <w:bCs/>
              </w:rPr>
            </w:pPr>
            <w:r w:rsidRPr="001D7464">
              <w:rPr>
                <w:rFonts w:cs="Arial"/>
                <w:b/>
                <w:bCs/>
                <w:szCs w:val="22"/>
              </w:rPr>
              <w:t>Tender Reference No</w:t>
            </w:r>
          </w:p>
        </w:tc>
        <w:tc>
          <w:tcPr>
            <w:tcW w:w="3708" w:type="dxa"/>
            <w:gridSpan w:val="3"/>
          </w:tcPr>
          <w:p w:rsidR="00AF2B18" w:rsidRPr="001D7464" w:rsidRDefault="00707AE3" w:rsidP="00AF2B18">
            <w:pPr>
              <w:spacing w:after="40"/>
              <w:rPr>
                <w:rFonts w:cs="Arial"/>
                <w:b/>
                <w:bCs/>
                <w:szCs w:val="22"/>
              </w:rPr>
            </w:pPr>
            <w:r>
              <w:fldChar w:fldCharType="begin"/>
            </w:r>
            <w:r>
              <w:instrText xml:space="preserve"> DOCPROPERTY  "Document number"  \* MERGEFORMAT </w:instrText>
            </w:r>
            <w:r>
              <w:fldChar w:fldCharType="separate"/>
            </w:r>
            <w:r w:rsidR="00DB2049">
              <w:rPr>
                <w:rFonts w:cs="Arial"/>
                <w:sz w:val="20"/>
                <w:szCs w:val="20"/>
              </w:rPr>
              <w:t>Tend No./ xxxx</w:t>
            </w:r>
            <w:r>
              <w:rPr>
                <w:rFonts w:cs="Arial"/>
                <w:sz w:val="20"/>
                <w:szCs w:val="20"/>
              </w:rPr>
              <w:fldChar w:fldCharType="end"/>
            </w:r>
          </w:p>
        </w:tc>
      </w:tr>
      <w:tr w:rsidR="00A8208D" w:rsidRPr="001D7464" w:rsidTr="00D258F9">
        <w:trPr>
          <w:trHeight w:val="917"/>
        </w:trPr>
        <w:tc>
          <w:tcPr>
            <w:tcW w:w="1260" w:type="dxa"/>
          </w:tcPr>
          <w:p w:rsidR="00A8208D" w:rsidRPr="001D7464" w:rsidRDefault="00A8208D" w:rsidP="00AF2B18">
            <w:pPr>
              <w:spacing w:after="40"/>
              <w:jc w:val="center"/>
              <w:rPr>
                <w:rFonts w:cs="Arial"/>
                <w:b/>
                <w:bCs/>
                <w:szCs w:val="22"/>
              </w:rPr>
            </w:pPr>
            <w:r>
              <w:rPr>
                <w:rFonts w:cs="Arial"/>
                <w:b/>
                <w:bCs/>
                <w:szCs w:val="22"/>
              </w:rPr>
              <w:t>Service</w:t>
            </w:r>
            <w:r w:rsidRPr="001D7464">
              <w:rPr>
                <w:rFonts w:cs="Arial"/>
                <w:b/>
                <w:bCs/>
                <w:szCs w:val="22"/>
              </w:rPr>
              <w:t xml:space="preserve"> Sr</w:t>
            </w:r>
          </w:p>
        </w:tc>
        <w:tc>
          <w:tcPr>
            <w:tcW w:w="1150" w:type="dxa"/>
          </w:tcPr>
          <w:p w:rsidR="00A8208D" w:rsidRPr="001D7464" w:rsidRDefault="00A8208D" w:rsidP="00AF2B18">
            <w:pPr>
              <w:jc w:val="center"/>
              <w:rPr>
                <w:rFonts w:cs="Arial"/>
                <w:b/>
                <w:bCs/>
              </w:rPr>
            </w:pPr>
            <w:r>
              <w:rPr>
                <w:rFonts w:cs="Arial"/>
                <w:b/>
                <w:bCs/>
              </w:rPr>
              <w:t>Activity Sr</w:t>
            </w:r>
          </w:p>
        </w:tc>
        <w:tc>
          <w:tcPr>
            <w:tcW w:w="3620" w:type="dxa"/>
          </w:tcPr>
          <w:p w:rsidR="00A8208D" w:rsidRPr="00862464" w:rsidRDefault="00A8208D" w:rsidP="00AF2B18">
            <w:pPr>
              <w:jc w:val="center"/>
              <w:rPr>
                <w:rFonts w:cs="Arial"/>
                <w:b/>
                <w:bCs/>
              </w:rPr>
            </w:pPr>
            <w:r w:rsidRPr="001D7464">
              <w:rPr>
                <w:rFonts w:cs="Arial"/>
                <w:b/>
                <w:bCs/>
                <w:szCs w:val="22"/>
              </w:rPr>
              <w:t>Description</w:t>
            </w:r>
            <w:r>
              <w:rPr>
                <w:rFonts w:cs="Arial"/>
                <w:b/>
                <w:bCs/>
                <w:szCs w:val="22"/>
              </w:rPr>
              <w:t xml:space="preserve"> and </w:t>
            </w:r>
            <w:r w:rsidRPr="001D7464">
              <w:rPr>
                <w:rFonts w:cs="Arial"/>
                <w:b/>
                <w:bCs/>
                <w:szCs w:val="22"/>
              </w:rPr>
              <w:t>Scope of Services</w:t>
            </w:r>
            <w:r>
              <w:rPr>
                <w:rFonts w:cs="Arial"/>
                <w:b/>
                <w:bCs/>
                <w:szCs w:val="22"/>
              </w:rPr>
              <w:t>;</w:t>
            </w:r>
            <w:r w:rsidRPr="001D7464">
              <w:rPr>
                <w:rFonts w:cs="Arial"/>
                <w:b/>
                <w:bCs/>
                <w:szCs w:val="22"/>
              </w:rPr>
              <w:t xml:space="preserve"> Outcomes, Deliverables, reports</w:t>
            </w:r>
          </w:p>
        </w:tc>
        <w:tc>
          <w:tcPr>
            <w:tcW w:w="1620" w:type="dxa"/>
          </w:tcPr>
          <w:p w:rsidR="00A8208D" w:rsidRPr="00862464" w:rsidRDefault="00A8208D" w:rsidP="00AF2B18">
            <w:pPr>
              <w:jc w:val="center"/>
              <w:rPr>
                <w:rFonts w:cs="Arial"/>
                <w:b/>
                <w:bCs/>
                <w:szCs w:val="22"/>
              </w:rPr>
            </w:pPr>
            <w:r>
              <w:rPr>
                <w:rFonts w:cs="Arial"/>
                <w:b/>
                <w:bCs/>
                <w:lang w:bidi="hi-IN"/>
              </w:rPr>
              <w:t>Frequency/ Shifts, Timelines Milestones</w:t>
            </w:r>
          </w:p>
        </w:tc>
        <w:tc>
          <w:tcPr>
            <w:tcW w:w="1378" w:type="dxa"/>
          </w:tcPr>
          <w:p w:rsidR="00A8208D" w:rsidRPr="001D7464" w:rsidRDefault="00A8208D" w:rsidP="00AF2B18">
            <w:pPr>
              <w:spacing w:after="40"/>
              <w:jc w:val="center"/>
              <w:rPr>
                <w:rFonts w:cs="Arial"/>
                <w:b/>
                <w:bCs/>
                <w:szCs w:val="22"/>
              </w:rPr>
            </w:pPr>
            <w:r>
              <w:rPr>
                <w:rFonts w:cs="Arial"/>
                <w:b/>
                <w:bCs/>
                <w:lang w:bidi="hi-IN"/>
              </w:rPr>
              <w:t>Quantum</w:t>
            </w:r>
          </w:p>
        </w:tc>
        <w:tc>
          <w:tcPr>
            <w:tcW w:w="872" w:type="dxa"/>
          </w:tcPr>
          <w:p w:rsidR="00A8208D" w:rsidRPr="001D7464" w:rsidRDefault="00A8208D" w:rsidP="00AF2B18">
            <w:pPr>
              <w:jc w:val="center"/>
              <w:rPr>
                <w:rFonts w:cs="Arial"/>
                <w:b/>
                <w:bCs/>
                <w:lang w:bidi="hi-IN"/>
              </w:rPr>
            </w:pPr>
            <w:r>
              <w:rPr>
                <w:rFonts w:cs="Arial"/>
                <w:b/>
                <w:bCs/>
                <w:lang w:bidi="hi-IN"/>
              </w:rPr>
              <w:t>Units</w:t>
            </w:r>
          </w:p>
        </w:tc>
        <w:tc>
          <w:tcPr>
            <w:tcW w:w="1530" w:type="dxa"/>
          </w:tcPr>
          <w:p w:rsidR="00A8208D" w:rsidRPr="001D7464" w:rsidRDefault="00A8208D" w:rsidP="00AF2B18">
            <w:pPr>
              <w:spacing w:after="40"/>
              <w:jc w:val="center"/>
              <w:rPr>
                <w:rFonts w:cs="Arial"/>
                <w:b/>
                <w:bCs/>
                <w:szCs w:val="22"/>
              </w:rPr>
            </w:pPr>
            <w:r w:rsidRPr="00862464">
              <w:rPr>
                <w:rFonts w:cs="Arial"/>
                <w:b/>
                <w:bCs/>
                <w:szCs w:val="22"/>
              </w:rPr>
              <w:t>Minimum Local Content (%)</w:t>
            </w:r>
          </w:p>
        </w:tc>
        <w:tc>
          <w:tcPr>
            <w:tcW w:w="1080" w:type="dxa"/>
          </w:tcPr>
          <w:p w:rsidR="00A8208D" w:rsidRPr="001D7464" w:rsidRDefault="00A8208D" w:rsidP="00AF2B18">
            <w:pPr>
              <w:jc w:val="center"/>
              <w:rPr>
                <w:rFonts w:cs="Arial"/>
                <w:b/>
                <w:bCs/>
              </w:rPr>
            </w:pPr>
            <w:r>
              <w:rPr>
                <w:rFonts w:cs="Arial"/>
                <w:b/>
                <w:bCs/>
                <w:szCs w:val="22"/>
              </w:rPr>
              <w:t>Service Site/</w:t>
            </w:r>
            <w:r w:rsidRPr="001D7464">
              <w:rPr>
                <w:rFonts w:cs="Arial"/>
                <w:b/>
                <w:bCs/>
                <w:szCs w:val="22"/>
              </w:rPr>
              <w:t xml:space="preserve"> State</w:t>
            </w:r>
          </w:p>
        </w:tc>
        <w:tc>
          <w:tcPr>
            <w:tcW w:w="1098" w:type="dxa"/>
          </w:tcPr>
          <w:p w:rsidR="00A8208D" w:rsidRPr="00862464" w:rsidRDefault="00A8208D" w:rsidP="00AF2B18">
            <w:pPr>
              <w:jc w:val="center"/>
              <w:rPr>
                <w:rFonts w:cs="Arial"/>
                <w:b/>
                <w:bCs/>
              </w:rPr>
            </w:pPr>
            <w:r w:rsidRPr="00862464">
              <w:rPr>
                <w:rFonts w:cs="Arial"/>
                <w:b/>
                <w:bCs/>
              </w:rPr>
              <w:t>GSTIN</w:t>
            </w:r>
          </w:p>
        </w:tc>
      </w:tr>
      <w:tr w:rsidR="00A8208D" w:rsidRPr="001D7464" w:rsidTr="00D258F9">
        <w:trPr>
          <w:trHeight w:val="419"/>
        </w:trPr>
        <w:tc>
          <w:tcPr>
            <w:tcW w:w="1260" w:type="dxa"/>
          </w:tcPr>
          <w:p w:rsidR="00A8208D" w:rsidRPr="001D7464" w:rsidRDefault="00A8208D" w:rsidP="00AF2B18">
            <w:pPr>
              <w:spacing w:after="40"/>
              <w:jc w:val="center"/>
              <w:rPr>
                <w:rFonts w:cs="Arial"/>
                <w:szCs w:val="22"/>
                <w:lang w:bidi="km-KH"/>
              </w:rPr>
            </w:pPr>
            <w:r>
              <w:rPr>
                <w:rFonts w:cs="Arial"/>
                <w:szCs w:val="22"/>
                <w:lang w:bidi="km-KH"/>
              </w:rPr>
              <w:t>1</w:t>
            </w:r>
          </w:p>
        </w:tc>
        <w:tc>
          <w:tcPr>
            <w:tcW w:w="1150" w:type="dxa"/>
          </w:tcPr>
          <w:p w:rsidR="00A8208D" w:rsidRPr="00862464" w:rsidRDefault="00A8208D" w:rsidP="00AF2B18">
            <w:pPr>
              <w:jc w:val="center"/>
              <w:rPr>
                <w:rFonts w:cs="Arial"/>
                <w:lang w:bidi="km-KH"/>
              </w:rPr>
            </w:pPr>
            <w:r>
              <w:rPr>
                <w:rFonts w:cs="Arial"/>
                <w:lang w:bidi="km-KH"/>
              </w:rPr>
              <w:t>2</w:t>
            </w:r>
          </w:p>
        </w:tc>
        <w:tc>
          <w:tcPr>
            <w:tcW w:w="3620" w:type="dxa"/>
          </w:tcPr>
          <w:p w:rsidR="00A8208D" w:rsidRPr="00862464" w:rsidRDefault="00A8208D" w:rsidP="00AF2B18">
            <w:pPr>
              <w:spacing w:after="40"/>
              <w:jc w:val="center"/>
              <w:rPr>
                <w:rFonts w:cs="Arial"/>
                <w:szCs w:val="22"/>
                <w:lang w:bidi="km-KH"/>
              </w:rPr>
            </w:pPr>
            <w:r>
              <w:rPr>
                <w:rFonts w:cs="Arial"/>
                <w:szCs w:val="22"/>
                <w:lang w:bidi="km-KH"/>
              </w:rPr>
              <w:t>3</w:t>
            </w:r>
          </w:p>
        </w:tc>
        <w:tc>
          <w:tcPr>
            <w:tcW w:w="1620" w:type="dxa"/>
          </w:tcPr>
          <w:p w:rsidR="00A8208D" w:rsidRPr="00862464" w:rsidRDefault="00A8208D" w:rsidP="00AF2B18">
            <w:pPr>
              <w:spacing w:after="40"/>
              <w:jc w:val="center"/>
              <w:rPr>
                <w:rFonts w:cs="Arial"/>
                <w:szCs w:val="22"/>
                <w:lang w:bidi="km-KH"/>
              </w:rPr>
            </w:pPr>
            <w:r>
              <w:rPr>
                <w:rFonts w:cs="Arial"/>
                <w:szCs w:val="22"/>
                <w:lang w:bidi="km-KH"/>
              </w:rPr>
              <w:t>4</w:t>
            </w:r>
          </w:p>
        </w:tc>
        <w:tc>
          <w:tcPr>
            <w:tcW w:w="1378" w:type="dxa"/>
            <w:vAlign w:val="center"/>
          </w:tcPr>
          <w:p w:rsidR="00A8208D" w:rsidRPr="001D7464" w:rsidRDefault="00A8208D" w:rsidP="00AF2B18">
            <w:pPr>
              <w:spacing w:after="40"/>
              <w:jc w:val="center"/>
              <w:rPr>
                <w:rFonts w:cs="Arial"/>
                <w:szCs w:val="22"/>
                <w:lang w:bidi="km-KH"/>
              </w:rPr>
            </w:pPr>
            <w:r>
              <w:rPr>
                <w:rFonts w:cs="Arial"/>
                <w:szCs w:val="22"/>
                <w:lang w:bidi="km-KH"/>
              </w:rPr>
              <w:t>5</w:t>
            </w:r>
          </w:p>
        </w:tc>
        <w:tc>
          <w:tcPr>
            <w:tcW w:w="872" w:type="dxa"/>
          </w:tcPr>
          <w:p w:rsidR="00A8208D" w:rsidRPr="001D7464" w:rsidRDefault="00A8208D" w:rsidP="00AF2B18">
            <w:pPr>
              <w:spacing w:after="40"/>
              <w:jc w:val="center"/>
              <w:rPr>
                <w:rFonts w:cs="Arial"/>
              </w:rPr>
            </w:pPr>
            <w:r>
              <w:rPr>
                <w:rFonts w:cs="Arial"/>
                <w:szCs w:val="22"/>
              </w:rPr>
              <w:t>6</w:t>
            </w:r>
          </w:p>
        </w:tc>
        <w:tc>
          <w:tcPr>
            <w:tcW w:w="1530" w:type="dxa"/>
            <w:vAlign w:val="center"/>
          </w:tcPr>
          <w:p w:rsidR="00A8208D" w:rsidRPr="001D7464" w:rsidRDefault="00A8208D" w:rsidP="00AF2B18">
            <w:pPr>
              <w:spacing w:after="40"/>
              <w:jc w:val="center"/>
              <w:rPr>
                <w:rFonts w:cs="Arial"/>
                <w:szCs w:val="22"/>
              </w:rPr>
            </w:pPr>
            <w:r>
              <w:rPr>
                <w:rFonts w:cs="Arial"/>
                <w:szCs w:val="22"/>
              </w:rPr>
              <w:t>7</w:t>
            </w:r>
          </w:p>
        </w:tc>
        <w:tc>
          <w:tcPr>
            <w:tcW w:w="1080" w:type="dxa"/>
          </w:tcPr>
          <w:p w:rsidR="00A8208D" w:rsidRPr="001D7464" w:rsidRDefault="00A8208D" w:rsidP="00AF2B18">
            <w:pPr>
              <w:spacing w:after="40"/>
              <w:jc w:val="center"/>
              <w:rPr>
                <w:rFonts w:cs="Arial"/>
                <w:szCs w:val="22"/>
              </w:rPr>
            </w:pPr>
            <w:r>
              <w:rPr>
                <w:rFonts w:cs="Arial"/>
                <w:szCs w:val="22"/>
              </w:rPr>
              <w:t>8</w:t>
            </w:r>
          </w:p>
        </w:tc>
        <w:tc>
          <w:tcPr>
            <w:tcW w:w="1098" w:type="dxa"/>
          </w:tcPr>
          <w:p w:rsidR="00A8208D" w:rsidRPr="00862464" w:rsidRDefault="00A8208D" w:rsidP="00AF2B18">
            <w:pPr>
              <w:spacing w:after="40"/>
              <w:jc w:val="center"/>
              <w:rPr>
                <w:rFonts w:cs="Arial"/>
                <w:szCs w:val="22"/>
              </w:rPr>
            </w:pPr>
            <w:r>
              <w:rPr>
                <w:rFonts w:cs="Arial"/>
                <w:szCs w:val="22"/>
              </w:rPr>
              <w:t>9</w:t>
            </w:r>
          </w:p>
        </w:tc>
      </w:tr>
      <w:tr w:rsidR="00A8208D" w:rsidRPr="001D7464" w:rsidTr="00BF0106">
        <w:trPr>
          <w:trHeight w:val="409"/>
        </w:trPr>
        <w:tc>
          <w:tcPr>
            <w:tcW w:w="1260" w:type="dxa"/>
          </w:tcPr>
          <w:p w:rsidR="00A8208D" w:rsidRPr="001D7464" w:rsidRDefault="00A8208D" w:rsidP="00BF0106">
            <w:pPr>
              <w:jc w:val="right"/>
              <w:rPr>
                <w:rFonts w:cs="Arial"/>
                <w:b/>
                <w:bCs/>
              </w:rPr>
            </w:pPr>
            <w:r>
              <w:rPr>
                <w:rFonts w:cs="Arial"/>
                <w:b/>
                <w:bCs/>
              </w:rPr>
              <w:t>Schedule</w:t>
            </w:r>
          </w:p>
        </w:tc>
        <w:tc>
          <w:tcPr>
            <w:tcW w:w="1150" w:type="dxa"/>
          </w:tcPr>
          <w:p w:rsidR="00A8208D" w:rsidRPr="001D7464" w:rsidRDefault="00A8208D" w:rsidP="00BF0106">
            <w:pPr>
              <w:jc w:val="center"/>
              <w:rPr>
                <w:rFonts w:cs="Arial"/>
                <w:b/>
                <w:bCs/>
              </w:rPr>
            </w:pPr>
            <w:r>
              <w:rPr>
                <w:rFonts w:cs="Arial"/>
                <w:b/>
                <w:bCs/>
              </w:rPr>
              <w:t>1</w:t>
            </w:r>
          </w:p>
        </w:tc>
        <w:tc>
          <w:tcPr>
            <w:tcW w:w="11198" w:type="dxa"/>
            <w:gridSpan w:val="7"/>
          </w:tcPr>
          <w:p w:rsidR="00A8208D" w:rsidRPr="00A851AA" w:rsidRDefault="00A8208D" w:rsidP="00BF0106">
            <w:pPr>
              <w:spacing w:after="40"/>
              <w:rPr>
                <w:rFonts w:cs="Arial"/>
                <w:b/>
                <w:bCs/>
                <w:i/>
                <w:iCs/>
                <w:color w:val="808080" w:themeColor="background1" w:themeShade="80"/>
                <w:szCs w:val="22"/>
              </w:rPr>
            </w:pPr>
            <w:r>
              <w:rPr>
                <w:rFonts w:cs="Arial"/>
                <w:b/>
                <w:bCs/>
                <w:i/>
                <w:iCs/>
                <w:color w:val="808080" w:themeColor="background1" w:themeShade="80"/>
                <w:szCs w:val="22"/>
              </w:rPr>
              <w:t>[Description of Schedule]</w:t>
            </w:r>
          </w:p>
        </w:tc>
      </w:tr>
      <w:tr w:rsidR="00ED136D" w:rsidRPr="0003185C" w:rsidTr="002E379B">
        <w:trPr>
          <w:trHeight w:val="409"/>
        </w:trPr>
        <w:tc>
          <w:tcPr>
            <w:tcW w:w="2410" w:type="dxa"/>
            <w:gridSpan w:val="2"/>
          </w:tcPr>
          <w:p w:rsidR="00ED136D" w:rsidRPr="0003185C" w:rsidRDefault="00ED136D" w:rsidP="00ED136D">
            <w:pPr>
              <w:rPr>
                <w:rFonts w:cs="Arial"/>
                <w:lang w:bidi="km-KH"/>
              </w:rPr>
            </w:pPr>
            <w:r>
              <w:rPr>
                <w:rFonts w:cs="Arial"/>
                <w:szCs w:val="22"/>
                <w:lang w:bidi="km-KH"/>
              </w:rPr>
              <w:t>Service 1.1</w:t>
            </w:r>
          </w:p>
        </w:tc>
        <w:tc>
          <w:tcPr>
            <w:tcW w:w="11198" w:type="dxa"/>
            <w:gridSpan w:val="7"/>
          </w:tcPr>
          <w:p w:rsidR="00ED136D" w:rsidRPr="0003185C" w:rsidRDefault="00ED136D" w:rsidP="00ED136D">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ED136D" w:rsidRPr="0003185C" w:rsidTr="00D258F9">
        <w:trPr>
          <w:trHeight w:val="134"/>
        </w:trPr>
        <w:tc>
          <w:tcPr>
            <w:tcW w:w="1260" w:type="dxa"/>
            <w:shd w:val="clear" w:color="auto" w:fill="808080" w:themeFill="background1" w:themeFillShade="80"/>
          </w:tcPr>
          <w:p w:rsidR="00ED136D" w:rsidRPr="00A851AA" w:rsidRDefault="00ED136D" w:rsidP="00ED136D">
            <w:pPr>
              <w:pStyle w:val="01-Spec"/>
              <w:numPr>
                <w:ilvl w:val="0"/>
                <w:numId w:val="0"/>
              </w:numPr>
              <w:spacing w:after="40"/>
              <w:rPr>
                <w:rFonts w:eastAsia="MS Mincho"/>
                <w:szCs w:val="22"/>
                <w:lang w:bidi="km-KH"/>
              </w:rPr>
            </w:pPr>
          </w:p>
        </w:tc>
        <w:tc>
          <w:tcPr>
            <w:tcW w:w="1150" w:type="dxa"/>
          </w:tcPr>
          <w:p w:rsidR="00ED136D" w:rsidRPr="0003185C" w:rsidRDefault="00ED136D" w:rsidP="00ED136D">
            <w:pPr>
              <w:pStyle w:val="01-Spec"/>
              <w:numPr>
                <w:ilvl w:val="0"/>
                <w:numId w:val="0"/>
              </w:numPr>
              <w:rPr>
                <w:rFonts w:eastAsia="MS Mincho"/>
                <w:lang w:bidi="km-KH"/>
              </w:rPr>
            </w:pPr>
            <w:r w:rsidRPr="0003185C">
              <w:rPr>
                <w:rFonts w:eastAsia="MS Mincho"/>
                <w:lang w:bidi="km-KH"/>
              </w:rPr>
              <w:t>1.1</w:t>
            </w:r>
            <w:r>
              <w:rPr>
                <w:rFonts w:eastAsia="MS Mincho"/>
                <w:lang w:bidi="km-KH"/>
              </w:rPr>
              <w:t>.1</w:t>
            </w:r>
          </w:p>
        </w:tc>
        <w:tc>
          <w:tcPr>
            <w:tcW w:w="3620" w:type="dxa"/>
          </w:tcPr>
          <w:p w:rsidR="00ED136D" w:rsidRPr="0003185C" w:rsidRDefault="00ED136D" w:rsidP="00ED136D">
            <w:pPr>
              <w:pStyle w:val="01-Spec"/>
              <w:numPr>
                <w:ilvl w:val="0"/>
                <w:numId w:val="0"/>
              </w:numPr>
              <w:rPr>
                <w:rFonts w:eastAsia="MS Mincho"/>
                <w:color w:val="595959" w:themeColor="text1" w:themeTint="A6"/>
                <w:highlight w:val="yellow"/>
                <w:lang w:bidi="km-KH"/>
              </w:rPr>
            </w:pPr>
          </w:p>
        </w:tc>
        <w:tc>
          <w:tcPr>
            <w:tcW w:w="1620" w:type="dxa"/>
          </w:tcPr>
          <w:p w:rsidR="00ED136D" w:rsidRPr="0003185C" w:rsidRDefault="00ED136D" w:rsidP="00ED136D">
            <w:pPr>
              <w:pStyle w:val="01-Spec"/>
              <w:numPr>
                <w:ilvl w:val="0"/>
                <w:numId w:val="0"/>
              </w:numPr>
              <w:rPr>
                <w:rFonts w:eastAsia="MS Mincho"/>
                <w:color w:val="595959" w:themeColor="text1" w:themeTint="A6"/>
                <w:highlight w:val="yellow"/>
                <w:lang w:bidi="km-KH"/>
              </w:rPr>
            </w:pPr>
          </w:p>
        </w:tc>
        <w:tc>
          <w:tcPr>
            <w:tcW w:w="1378" w:type="dxa"/>
            <w:vAlign w:val="center"/>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D258F9">
        <w:trPr>
          <w:trHeight w:val="134"/>
        </w:trPr>
        <w:tc>
          <w:tcPr>
            <w:tcW w:w="1260" w:type="dxa"/>
            <w:shd w:val="clear" w:color="auto" w:fill="808080" w:themeFill="background1" w:themeFillShade="80"/>
          </w:tcPr>
          <w:p w:rsidR="00ED136D" w:rsidRPr="00A851AA" w:rsidRDefault="00ED136D" w:rsidP="00ED136D">
            <w:pPr>
              <w:pStyle w:val="01-Spec"/>
              <w:numPr>
                <w:ilvl w:val="0"/>
                <w:numId w:val="0"/>
              </w:numPr>
              <w:spacing w:after="40"/>
              <w:rPr>
                <w:rStyle w:val="olttablecontentcfg"/>
                <w:rFonts w:eastAsia="Calibri"/>
                <w:szCs w:val="22"/>
              </w:rPr>
            </w:pPr>
          </w:p>
        </w:tc>
        <w:tc>
          <w:tcPr>
            <w:tcW w:w="1150" w:type="dxa"/>
          </w:tcPr>
          <w:p w:rsidR="00ED136D" w:rsidRPr="0003185C" w:rsidRDefault="00ED136D" w:rsidP="00ED136D">
            <w:pPr>
              <w:pStyle w:val="01-Spec"/>
              <w:numPr>
                <w:ilvl w:val="0"/>
                <w:numId w:val="0"/>
              </w:numPr>
              <w:rPr>
                <w:rStyle w:val="olttablecontentcfg"/>
                <w:rFonts w:eastAsia="Calibri"/>
              </w:rPr>
            </w:pPr>
            <w:r w:rsidRPr="0003185C">
              <w:rPr>
                <w:rStyle w:val="olttablecontentcfg"/>
                <w:rFonts w:eastAsia="Calibri"/>
              </w:rPr>
              <w:t>1.</w:t>
            </w:r>
            <w:r>
              <w:rPr>
                <w:rStyle w:val="olttablecontentcfg"/>
                <w:rFonts w:eastAsia="Calibri"/>
              </w:rPr>
              <w:t>1.</w:t>
            </w:r>
            <w:r w:rsidRPr="0003185C">
              <w:rPr>
                <w:rStyle w:val="olttablecontentcfg"/>
                <w:rFonts w:eastAsia="Calibri"/>
              </w:rPr>
              <w:t>2</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spacing w:after="40"/>
              <w:rPr>
                <w:rStyle w:val="olttablecontentcfg"/>
                <w:rFonts w:eastAsia="Calibri"/>
                <w:color w:val="595959" w:themeColor="text1" w:themeTint="A6"/>
                <w:szCs w:val="22"/>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D258F9">
        <w:trPr>
          <w:trHeight w:val="134"/>
        </w:trPr>
        <w:tc>
          <w:tcPr>
            <w:tcW w:w="1260" w:type="dxa"/>
            <w:shd w:val="clear" w:color="auto" w:fill="808080" w:themeFill="background1" w:themeFillShade="80"/>
          </w:tcPr>
          <w:p w:rsidR="00ED136D" w:rsidRPr="00A851AA" w:rsidRDefault="00ED136D" w:rsidP="00ED136D">
            <w:pPr>
              <w:pStyle w:val="01-Spec"/>
              <w:numPr>
                <w:ilvl w:val="0"/>
                <w:numId w:val="0"/>
              </w:numPr>
              <w:rPr>
                <w:rStyle w:val="olttablecontentcfg"/>
                <w:rFonts w:eastAsia="Calibri"/>
              </w:rPr>
            </w:pPr>
          </w:p>
        </w:tc>
        <w:tc>
          <w:tcPr>
            <w:tcW w:w="1150" w:type="dxa"/>
          </w:tcPr>
          <w:p w:rsidR="00ED136D" w:rsidRPr="0003185C" w:rsidRDefault="00ED136D" w:rsidP="00ED136D">
            <w:pPr>
              <w:pStyle w:val="01-Spec"/>
              <w:numPr>
                <w:ilvl w:val="0"/>
                <w:numId w:val="0"/>
              </w:numPr>
              <w:rPr>
                <w:rStyle w:val="olttablecontentcfg"/>
                <w:rFonts w:eastAsia="Calibri"/>
              </w:rPr>
            </w:pPr>
            <w:r>
              <w:rPr>
                <w:rStyle w:val="olttablecontentcfg"/>
                <w:rFonts w:eastAsia="Calibri"/>
              </w:rPr>
              <w:t>1.1.3</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7A5B84">
        <w:trPr>
          <w:trHeight w:val="409"/>
        </w:trPr>
        <w:tc>
          <w:tcPr>
            <w:tcW w:w="2410" w:type="dxa"/>
            <w:gridSpan w:val="2"/>
          </w:tcPr>
          <w:p w:rsidR="00ED136D" w:rsidRPr="0003185C" w:rsidRDefault="00ED136D" w:rsidP="00ED136D">
            <w:pPr>
              <w:pStyle w:val="01-Spec"/>
              <w:numPr>
                <w:ilvl w:val="0"/>
                <w:numId w:val="0"/>
              </w:numPr>
              <w:rPr>
                <w:rStyle w:val="olttablecontentcfg"/>
                <w:rFonts w:eastAsia="Calibri"/>
              </w:rPr>
            </w:pPr>
            <w:r>
              <w:rPr>
                <w:szCs w:val="22"/>
                <w:lang w:bidi="km-KH"/>
              </w:rPr>
              <w:t>Service 1.2</w:t>
            </w:r>
          </w:p>
        </w:tc>
        <w:tc>
          <w:tcPr>
            <w:tcW w:w="11198" w:type="dxa"/>
            <w:gridSpan w:val="7"/>
          </w:tcPr>
          <w:p w:rsidR="00ED136D" w:rsidRPr="0003185C" w:rsidRDefault="00ED136D" w:rsidP="00ED136D">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ED136D" w:rsidRPr="0003185C" w:rsidTr="00D258F9">
        <w:trPr>
          <w:trHeight w:val="134"/>
        </w:trPr>
        <w:tc>
          <w:tcPr>
            <w:tcW w:w="1260" w:type="dxa"/>
            <w:shd w:val="clear" w:color="auto" w:fill="808080" w:themeFill="background1" w:themeFillShade="80"/>
          </w:tcPr>
          <w:p w:rsidR="00ED136D" w:rsidRPr="0003185C" w:rsidRDefault="00ED136D" w:rsidP="00ED136D">
            <w:pPr>
              <w:pStyle w:val="01-Spec"/>
              <w:numPr>
                <w:ilvl w:val="0"/>
                <w:numId w:val="0"/>
              </w:numPr>
              <w:spacing w:after="40"/>
              <w:rPr>
                <w:rStyle w:val="olttablecontentcfg"/>
                <w:rFonts w:eastAsia="Calibri"/>
                <w:szCs w:val="22"/>
              </w:rPr>
            </w:pPr>
          </w:p>
        </w:tc>
        <w:tc>
          <w:tcPr>
            <w:tcW w:w="1150" w:type="dxa"/>
          </w:tcPr>
          <w:p w:rsidR="00ED136D" w:rsidRPr="0003185C" w:rsidRDefault="00ED136D" w:rsidP="00ED136D">
            <w:pPr>
              <w:pStyle w:val="01-Spec"/>
              <w:numPr>
                <w:ilvl w:val="0"/>
                <w:numId w:val="0"/>
              </w:numPr>
              <w:rPr>
                <w:rStyle w:val="olttablecontentcfg"/>
                <w:rFonts w:eastAsia="Calibri"/>
              </w:rPr>
            </w:pPr>
            <w:r>
              <w:rPr>
                <w:rStyle w:val="olttablecontentcfg"/>
                <w:rFonts w:eastAsia="Calibri"/>
              </w:rPr>
              <w:t>1.2.1</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spacing w:after="40"/>
              <w:rPr>
                <w:rStyle w:val="olttablecontentcfg"/>
                <w:rFonts w:eastAsia="Calibri"/>
                <w:color w:val="595959" w:themeColor="text1" w:themeTint="A6"/>
                <w:szCs w:val="22"/>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D258F9">
        <w:trPr>
          <w:trHeight w:val="134"/>
        </w:trPr>
        <w:tc>
          <w:tcPr>
            <w:tcW w:w="1260" w:type="dxa"/>
            <w:shd w:val="clear" w:color="auto" w:fill="808080" w:themeFill="background1" w:themeFillShade="80"/>
          </w:tcPr>
          <w:p w:rsidR="00ED136D" w:rsidRPr="0003185C" w:rsidRDefault="00ED136D" w:rsidP="00ED136D">
            <w:pPr>
              <w:pStyle w:val="01-Spec"/>
              <w:numPr>
                <w:ilvl w:val="0"/>
                <w:numId w:val="0"/>
              </w:numPr>
              <w:spacing w:after="40"/>
              <w:rPr>
                <w:rStyle w:val="olttablecontentcfg"/>
                <w:rFonts w:eastAsia="Calibri"/>
                <w:szCs w:val="22"/>
              </w:rPr>
            </w:pPr>
          </w:p>
        </w:tc>
        <w:tc>
          <w:tcPr>
            <w:tcW w:w="1150" w:type="dxa"/>
          </w:tcPr>
          <w:p w:rsidR="00ED136D" w:rsidRPr="0003185C" w:rsidRDefault="00ED136D" w:rsidP="00ED136D">
            <w:pPr>
              <w:pStyle w:val="01-Spec"/>
              <w:numPr>
                <w:ilvl w:val="0"/>
                <w:numId w:val="0"/>
              </w:numPr>
              <w:rPr>
                <w:rStyle w:val="olttablecontentcfg"/>
                <w:rFonts w:eastAsia="Calibri"/>
              </w:rPr>
            </w:pPr>
            <w:r>
              <w:rPr>
                <w:rStyle w:val="olttablecontentcfg"/>
                <w:rFonts w:eastAsia="Calibri"/>
              </w:rPr>
              <w:t>1.2.2</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spacing w:after="40"/>
              <w:rPr>
                <w:rStyle w:val="olttablecontentcfg"/>
                <w:rFonts w:eastAsia="Calibri"/>
                <w:color w:val="595959" w:themeColor="text1" w:themeTint="A6"/>
                <w:szCs w:val="22"/>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spacing w:after="40"/>
              <w:rPr>
                <w:rFonts w:eastAsia="MS Mincho"/>
                <w:color w:val="595959" w:themeColor="text1" w:themeTint="A6"/>
                <w:szCs w:val="22"/>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tr w:rsidR="00ED136D" w:rsidRPr="0003185C" w:rsidTr="00D258F9">
        <w:trPr>
          <w:trHeight w:val="134"/>
        </w:trPr>
        <w:tc>
          <w:tcPr>
            <w:tcW w:w="1260" w:type="dxa"/>
            <w:shd w:val="clear" w:color="auto" w:fill="808080" w:themeFill="background1" w:themeFillShade="80"/>
          </w:tcPr>
          <w:p w:rsidR="00ED136D" w:rsidRPr="0003185C" w:rsidRDefault="00ED136D" w:rsidP="00ED136D">
            <w:pPr>
              <w:pStyle w:val="01-Spec"/>
              <w:numPr>
                <w:ilvl w:val="0"/>
                <w:numId w:val="0"/>
              </w:numPr>
              <w:rPr>
                <w:rStyle w:val="olttablecontentcfg"/>
                <w:rFonts w:eastAsia="Calibri"/>
              </w:rPr>
            </w:pPr>
          </w:p>
        </w:tc>
        <w:tc>
          <w:tcPr>
            <w:tcW w:w="1150" w:type="dxa"/>
          </w:tcPr>
          <w:p w:rsidR="00ED136D" w:rsidRPr="0003185C" w:rsidRDefault="00ED136D" w:rsidP="00ED136D">
            <w:pPr>
              <w:pStyle w:val="01-Spec"/>
              <w:numPr>
                <w:ilvl w:val="0"/>
                <w:numId w:val="0"/>
              </w:numPr>
              <w:rPr>
                <w:rStyle w:val="olttablecontentcfg"/>
                <w:rFonts w:eastAsia="Calibri"/>
              </w:rPr>
            </w:pPr>
            <w:r>
              <w:rPr>
                <w:rStyle w:val="olttablecontentcfg"/>
                <w:rFonts w:eastAsia="Calibri"/>
              </w:rPr>
              <w:t>1.2.3</w:t>
            </w:r>
          </w:p>
        </w:tc>
        <w:tc>
          <w:tcPr>
            <w:tcW w:w="3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620" w:type="dxa"/>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1378" w:type="dxa"/>
            <w:vAlign w:val="center"/>
          </w:tcPr>
          <w:p w:rsidR="00ED136D" w:rsidRPr="0003185C" w:rsidRDefault="00ED136D" w:rsidP="00ED136D">
            <w:pPr>
              <w:pStyle w:val="01-Spec"/>
              <w:numPr>
                <w:ilvl w:val="0"/>
                <w:numId w:val="0"/>
              </w:numPr>
              <w:rPr>
                <w:rStyle w:val="olttablecontentcfg"/>
                <w:rFonts w:eastAsia="Calibri"/>
                <w:color w:val="595959" w:themeColor="text1" w:themeTint="A6"/>
              </w:rPr>
            </w:pPr>
          </w:p>
        </w:tc>
        <w:tc>
          <w:tcPr>
            <w:tcW w:w="872"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53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80" w:type="dxa"/>
          </w:tcPr>
          <w:p w:rsidR="00ED136D" w:rsidRPr="0003185C" w:rsidRDefault="00ED136D" w:rsidP="00ED136D">
            <w:pPr>
              <w:pStyle w:val="01-Spec"/>
              <w:numPr>
                <w:ilvl w:val="0"/>
                <w:numId w:val="0"/>
              </w:numPr>
              <w:rPr>
                <w:rFonts w:eastAsia="MS Mincho"/>
                <w:color w:val="595959" w:themeColor="text1" w:themeTint="A6"/>
                <w:lang w:bidi="km-KH"/>
              </w:rPr>
            </w:pPr>
          </w:p>
        </w:tc>
        <w:tc>
          <w:tcPr>
            <w:tcW w:w="1098" w:type="dxa"/>
          </w:tcPr>
          <w:p w:rsidR="00ED136D" w:rsidRPr="0003185C" w:rsidRDefault="00ED136D" w:rsidP="00ED136D">
            <w:pPr>
              <w:pStyle w:val="01-Spec"/>
              <w:numPr>
                <w:ilvl w:val="0"/>
                <w:numId w:val="0"/>
              </w:numPr>
              <w:rPr>
                <w:rFonts w:eastAsia="MS Mincho"/>
                <w:color w:val="595959" w:themeColor="text1" w:themeTint="A6"/>
                <w:lang w:bidi="km-KH"/>
              </w:rPr>
            </w:pPr>
          </w:p>
        </w:tc>
      </w:tr>
      <w:bookmarkEnd w:id="597"/>
    </w:tbl>
    <w:p w:rsidR="006329AF" w:rsidRDefault="006329AF">
      <w:r>
        <w:br w:type="page"/>
      </w:r>
    </w:p>
    <w:tbl>
      <w:tblPr>
        <w:tblStyle w:val="TableGrid"/>
        <w:tblW w:w="13467" w:type="dxa"/>
        <w:tblInd w:w="-5" w:type="dxa"/>
        <w:tblLayout w:type="fixed"/>
        <w:tblLook w:val="0000" w:firstRow="0" w:lastRow="0" w:firstColumn="0" w:lastColumn="0" w:noHBand="0" w:noVBand="0"/>
      </w:tblPr>
      <w:tblGrid>
        <w:gridCol w:w="1260"/>
        <w:gridCol w:w="1080"/>
        <w:gridCol w:w="3690"/>
        <w:gridCol w:w="1620"/>
        <w:gridCol w:w="1378"/>
        <w:gridCol w:w="872"/>
        <w:gridCol w:w="1530"/>
        <w:gridCol w:w="1080"/>
        <w:gridCol w:w="957"/>
      </w:tblGrid>
      <w:tr w:rsidR="00A8208D" w:rsidRPr="001D7464" w:rsidTr="00D258F9">
        <w:trPr>
          <w:trHeight w:val="917"/>
        </w:trPr>
        <w:tc>
          <w:tcPr>
            <w:tcW w:w="1260" w:type="dxa"/>
          </w:tcPr>
          <w:p w:rsidR="00A8208D" w:rsidRPr="001D7464" w:rsidRDefault="00A8208D" w:rsidP="000930DD">
            <w:pPr>
              <w:spacing w:after="40"/>
              <w:jc w:val="center"/>
              <w:rPr>
                <w:rFonts w:cs="Arial"/>
                <w:b/>
                <w:bCs/>
                <w:szCs w:val="22"/>
              </w:rPr>
            </w:pPr>
            <w:r>
              <w:rPr>
                <w:rFonts w:cs="Arial"/>
                <w:b/>
                <w:bCs/>
                <w:szCs w:val="22"/>
              </w:rPr>
              <w:lastRenderedPageBreak/>
              <w:t>Service</w:t>
            </w:r>
            <w:r w:rsidRPr="001D7464">
              <w:rPr>
                <w:rFonts w:cs="Arial"/>
                <w:b/>
                <w:bCs/>
                <w:szCs w:val="22"/>
              </w:rPr>
              <w:t xml:space="preserve"> Sr</w:t>
            </w:r>
          </w:p>
        </w:tc>
        <w:tc>
          <w:tcPr>
            <w:tcW w:w="1080" w:type="dxa"/>
          </w:tcPr>
          <w:p w:rsidR="00A8208D" w:rsidRPr="001D7464" w:rsidRDefault="00A8208D" w:rsidP="000930DD">
            <w:pPr>
              <w:jc w:val="center"/>
              <w:rPr>
                <w:rFonts w:cs="Arial"/>
                <w:b/>
                <w:bCs/>
              </w:rPr>
            </w:pPr>
            <w:r>
              <w:rPr>
                <w:rFonts w:cs="Arial"/>
                <w:b/>
                <w:bCs/>
              </w:rPr>
              <w:t>Activity Sr</w:t>
            </w:r>
          </w:p>
        </w:tc>
        <w:tc>
          <w:tcPr>
            <w:tcW w:w="3690" w:type="dxa"/>
          </w:tcPr>
          <w:p w:rsidR="00A8208D" w:rsidRPr="00862464" w:rsidRDefault="00A8208D" w:rsidP="000930DD">
            <w:pPr>
              <w:jc w:val="center"/>
              <w:rPr>
                <w:rFonts w:cs="Arial"/>
                <w:b/>
                <w:bCs/>
              </w:rPr>
            </w:pPr>
            <w:r w:rsidRPr="001D7464">
              <w:rPr>
                <w:rFonts w:cs="Arial"/>
                <w:b/>
                <w:bCs/>
                <w:szCs w:val="22"/>
              </w:rPr>
              <w:t>Description</w:t>
            </w:r>
            <w:r>
              <w:rPr>
                <w:rFonts w:cs="Arial"/>
                <w:b/>
                <w:bCs/>
                <w:szCs w:val="22"/>
              </w:rPr>
              <w:t xml:space="preserve"> and </w:t>
            </w:r>
            <w:r w:rsidRPr="001D7464">
              <w:rPr>
                <w:rFonts w:cs="Arial"/>
                <w:b/>
                <w:bCs/>
                <w:szCs w:val="22"/>
              </w:rPr>
              <w:t>Scope of Services</w:t>
            </w:r>
            <w:r>
              <w:rPr>
                <w:rFonts w:cs="Arial"/>
                <w:b/>
                <w:bCs/>
                <w:szCs w:val="22"/>
              </w:rPr>
              <w:t>;</w:t>
            </w:r>
            <w:r w:rsidRPr="001D7464">
              <w:rPr>
                <w:rFonts w:cs="Arial"/>
                <w:b/>
                <w:bCs/>
                <w:szCs w:val="22"/>
              </w:rPr>
              <w:t xml:space="preserve"> Outcomes, Deliverables, reports</w:t>
            </w:r>
          </w:p>
        </w:tc>
        <w:tc>
          <w:tcPr>
            <w:tcW w:w="1620" w:type="dxa"/>
          </w:tcPr>
          <w:p w:rsidR="00A8208D" w:rsidRPr="00862464" w:rsidRDefault="00A8208D" w:rsidP="000930DD">
            <w:pPr>
              <w:jc w:val="center"/>
              <w:rPr>
                <w:rFonts w:cs="Arial"/>
                <w:b/>
                <w:bCs/>
                <w:szCs w:val="22"/>
              </w:rPr>
            </w:pPr>
            <w:r>
              <w:rPr>
                <w:rFonts w:cs="Arial"/>
                <w:b/>
                <w:bCs/>
                <w:lang w:bidi="hi-IN"/>
              </w:rPr>
              <w:t>Timelines and Milestones</w:t>
            </w:r>
          </w:p>
        </w:tc>
        <w:tc>
          <w:tcPr>
            <w:tcW w:w="1378" w:type="dxa"/>
          </w:tcPr>
          <w:p w:rsidR="00A8208D" w:rsidRPr="001D7464" w:rsidRDefault="00A8208D" w:rsidP="000930DD">
            <w:pPr>
              <w:spacing w:after="40"/>
              <w:jc w:val="center"/>
              <w:rPr>
                <w:rFonts w:cs="Arial"/>
                <w:b/>
                <w:bCs/>
                <w:szCs w:val="22"/>
              </w:rPr>
            </w:pPr>
            <w:r>
              <w:rPr>
                <w:rFonts w:cs="Arial"/>
                <w:b/>
                <w:bCs/>
                <w:lang w:bidi="hi-IN"/>
              </w:rPr>
              <w:t>Quantum</w:t>
            </w:r>
          </w:p>
        </w:tc>
        <w:tc>
          <w:tcPr>
            <w:tcW w:w="872" w:type="dxa"/>
          </w:tcPr>
          <w:p w:rsidR="00A8208D" w:rsidRPr="001D7464" w:rsidRDefault="00A8208D" w:rsidP="000930DD">
            <w:pPr>
              <w:jc w:val="center"/>
              <w:rPr>
                <w:rFonts w:cs="Arial"/>
                <w:b/>
                <w:bCs/>
                <w:lang w:bidi="hi-IN"/>
              </w:rPr>
            </w:pPr>
            <w:r>
              <w:rPr>
                <w:rFonts w:cs="Arial"/>
                <w:b/>
                <w:bCs/>
                <w:lang w:bidi="hi-IN"/>
              </w:rPr>
              <w:t>Units</w:t>
            </w:r>
          </w:p>
        </w:tc>
        <w:tc>
          <w:tcPr>
            <w:tcW w:w="1530" w:type="dxa"/>
          </w:tcPr>
          <w:p w:rsidR="00A8208D" w:rsidRPr="001D7464" w:rsidRDefault="00A8208D" w:rsidP="000930DD">
            <w:pPr>
              <w:spacing w:after="40"/>
              <w:jc w:val="center"/>
              <w:rPr>
                <w:rFonts w:cs="Arial"/>
                <w:b/>
                <w:bCs/>
                <w:szCs w:val="22"/>
              </w:rPr>
            </w:pPr>
            <w:r w:rsidRPr="00862464">
              <w:rPr>
                <w:rFonts w:cs="Arial"/>
                <w:b/>
                <w:bCs/>
                <w:szCs w:val="22"/>
              </w:rPr>
              <w:t>Minimum Local Content (%)</w:t>
            </w:r>
          </w:p>
        </w:tc>
        <w:tc>
          <w:tcPr>
            <w:tcW w:w="1080" w:type="dxa"/>
          </w:tcPr>
          <w:p w:rsidR="00A8208D" w:rsidRPr="001D7464" w:rsidRDefault="00A8208D" w:rsidP="000930DD">
            <w:pPr>
              <w:jc w:val="center"/>
              <w:rPr>
                <w:rFonts w:cs="Arial"/>
                <w:b/>
                <w:bCs/>
              </w:rPr>
            </w:pPr>
            <w:r>
              <w:rPr>
                <w:rFonts w:cs="Arial"/>
                <w:b/>
                <w:bCs/>
                <w:szCs w:val="22"/>
              </w:rPr>
              <w:t>Service Site/</w:t>
            </w:r>
            <w:r w:rsidRPr="001D7464">
              <w:rPr>
                <w:rFonts w:cs="Arial"/>
                <w:b/>
                <w:bCs/>
                <w:szCs w:val="22"/>
              </w:rPr>
              <w:t xml:space="preserve"> State</w:t>
            </w:r>
          </w:p>
        </w:tc>
        <w:tc>
          <w:tcPr>
            <w:tcW w:w="957" w:type="dxa"/>
          </w:tcPr>
          <w:p w:rsidR="00A8208D" w:rsidRPr="00862464" w:rsidRDefault="00A8208D" w:rsidP="000930DD">
            <w:pPr>
              <w:jc w:val="center"/>
              <w:rPr>
                <w:rFonts w:cs="Arial"/>
                <w:b/>
                <w:bCs/>
              </w:rPr>
            </w:pPr>
            <w:r w:rsidRPr="00862464">
              <w:rPr>
                <w:rFonts w:cs="Arial"/>
                <w:b/>
                <w:bCs/>
              </w:rPr>
              <w:t>GSTIN</w:t>
            </w:r>
          </w:p>
        </w:tc>
      </w:tr>
      <w:tr w:rsidR="00A8208D" w:rsidRPr="001D7464" w:rsidTr="00D258F9">
        <w:trPr>
          <w:trHeight w:val="419"/>
        </w:trPr>
        <w:tc>
          <w:tcPr>
            <w:tcW w:w="1260" w:type="dxa"/>
          </w:tcPr>
          <w:p w:rsidR="00A8208D" w:rsidRPr="001D7464" w:rsidRDefault="00A8208D" w:rsidP="000930DD">
            <w:pPr>
              <w:spacing w:after="40"/>
              <w:jc w:val="center"/>
              <w:rPr>
                <w:rFonts w:cs="Arial"/>
                <w:szCs w:val="22"/>
                <w:lang w:bidi="km-KH"/>
              </w:rPr>
            </w:pPr>
            <w:r>
              <w:rPr>
                <w:rFonts w:cs="Arial"/>
                <w:szCs w:val="22"/>
                <w:lang w:bidi="km-KH"/>
              </w:rPr>
              <w:t>1</w:t>
            </w:r>
          </w:p>
        </w:tc>
        <w:tc>
          <w:tcPr>
            <w:tcW w:w="1080" w:type="dxa"/>
          </w:tcPr>
          <w:p w:rsidR="00A8208D" w:rsidRPr="00862464" w:rsidRDefault="00A8208D" w:rsidP="000930DD">
            <w:pPr>
              <w:jc w:val="center"/>
              <w:rPr>
                <w:rFonts w:cs="Arial"/>
                <w:lang w:bidi="km-KH"/>
              </w:rPr>
            </w:pPr>
            <w:r>
              <w:rPr>
                <w:rFonts w:cs="Arial"/>
                <w:lang w:bidi="km-KH"/>
              </w:rPr>
              <w:t>2</w:t>
            </w:r>
          </w:p>
        </w:tc>
        <w:tc>
          <w:tcPr>
            <w:tcW w:w="3690" w:type="dxa"/>
          </w:tcPr>
          <w:p w:rsidR="00A8208D" w:rsidRPr="00862464" w:rsidRDefault="00A8208D" w:rsidP="000930DD">
            <w:pPr>
              <w:spacing w:after="40"/>
              <w:jc w:val="center"/>
              <w:rPr>
                <w:rFonts w:cs="Arial"/>
                <w:szCs w:val="22"/>
                <w:lang w:bidi="km-KH"/>
              </w:rPr>
            </w:pPr>
            <w:r>
              <w:rPr>
                <w:rFonts w:cs="Arial"/>
                <w:szCs w:val="22"/>
                <w:lang w:bidi="km-KH"/>
              </w:rPr>
              <w:t>3</w:t>
            </w:r>
          </w:p>
        </w:tc>
        <w:tc>
          <w:tcPr>
            <w:tcW w:w="1620" w:type="dxa"/>
          </w:tcPr>
          <w:p w:rsidR="00A8208D" w:rsidRPr="00862464" w:rsidRDefault="00A8208D" w:rsidP="000930DD">
            <w:pPr>
              <w:spacing w:after="40"/>
              <w:jc w:val="center"/>
              <w:rPr>
                <w:rFonts w:cs="Arial"/>
                <w:szCs w:val="22"/>
                <w:lang w:bidi="km-KH"/>
              </w:rPr>
            </w:pPr>
            <w:r>
              <w:rPr>
                <w:rFonts w:cs="Arial"/>
                <w:szCs w:val="22"/>
                <w:lang w:bidi="km-KH"/>
              </w:rPr>
              <w:t>4</w:t>
            </w:r>
          </w:p>
        </w:tc>
        <w:tc>
          <w:tcPr>
            <w:tcW w:w="1378" w:type="dxa"/>
            <w:vAlign w:val="center"/>
          </w:tcPr>
          <w:p w:rsidR="00A8208D" w:rsidRPr="001D7464" w:rsidRDefault="00A8208D" w:rsidP="000930DD">
            <w:pPr>
              <w:spacing w:after="40"/>
              <w:jc w:val="center"/>
              <w:rPr>
                <w:rFonts w:cs="Arial"/>
                <w:szCs w:val="22"/>
                <w:lang w:bidi="km-KH"/>
              </w:rPr>
            </w:pPr>
            <w:r>
              <w:rPr>
                <w:rFonts w:cs="Arial"/>
                <w:szCs w:val="22"/>
                <w:lang w:bidi="km-KH"/>
              </w:rPr>
              <w:t>5</w:t>
            </w:r>
          </w:p>
        </w:tc>
        <w:tc>
          <w:tcPr>
            <w:tcW w:w="872" w:type="dxa"/>
          </w:tcPr>
          <w:p w:rsidR="00A8208D" w:rsidRPr="001D7464" w:rsidRDefault="00A8208D" w:rsidP="000930DD">
            <w:pPr>
              <w:spacing w:after="40"/>
              <w:jc w:val="center"/>
              <w:rPr>
                <w:rFonts w:cs="Arial"/>
              </w:rPr>
            </w:pPr>
            <w:r>
              <w:rPr>
                <w:rFonts w:cs="Arial"/>
                <w:szCs w:val="22"/>
              </w:rPr>
              <w:t>6</w:t>
            </w:r>
          </w:p>
        </w:tc>
        <w:tc>
          <w:tcPr>
            <w:tcW w:w="1530" w:type="dxa"/>
            <w:vAlign w:val="center"/>
          </w:tcPr>
          <w:p w:rsidR="00A8208D" w:rsidRPr="001D7464" w:rsidRDefault="00A8208D" w:rsidP="000930DD">
            <w:pPr>
              <w:spacing w:after="40"/>
              <w:jc w:val="center"/>
              <w:rPr>
                <w:rFonts w:cs="Arial"/>
                <w:szCs w:val="22"/>
              </w:rPr>
            </w:pPr>
            <w:r>
              <w:rPr>
                <w:rFonts w:cs="Arial"/>
                <w:szCs w:val="22"/>
              </w:rPr>
              <w:t>7</w:t>
            </w:r>
          </w:p>
        </w:tc>
        <w:tc>
          <w:tcPr>
            <w:tcW w:w="1080" w:type="dxa"/>
          </w:tcPr>
          <w:p w:rsidR="00A8208D" w:rsidRPr="001D7464" w:rsidRDefault="00A8208D" w:rsidP="000930DD">
            <w:pPr>
              <w:spacing w:after="40"/>
              <w:jc w:val="center"/>
              <w:rPr>
                <w:rFonts w:cs="Arial"/>
                <w:szCs w:val="22"/>
              </w:rPr>
            </w:pPr>
            <w:r>
              <w:rPr>
                <w:rFonts w:cs="Arial"/>
                <w:szCs w:val="22"/>
              </w:rPr>
              <w:t>8</w:t>
            </w:r>
          </w:p>
        </w:tc>
        <w:tc>
          <w:tcPr>
            <w:tcW w:w="957" w:type="dxa"/>
          </w:tcPr>
          <w:p w:rsidR="00A8208D" w:rsidRPr="00862464" w:rsidRDefault="00A8208D" w:rsidP="000930DD">
            <w:pPr>
              <w:spacing w:after="40"/>
              <w:jc w:val="center"/>
              <w:rPr>
                <w:rFonts w:cs="Arial"/>
                <w:szCs w:val="22"/>
              </w:rPr>
            </w:pPr>
            <w:r>
              <w:rPr>
                <w:rFonts w:cs="Arial"/>
                <w:szCs w:val="22"/>
              </w:rPr>
              <w:t>9</w:t>
            </w:r>
          </w:p>
        </w:tc>
      </w:tr>
      <w:tr w:rsidR="00A8208D" w:rsidRPr="001D7464" w:rsidTr="00D258F9">
        <w:trPr>
          <w:trHeight w:val="409"/>
        </w:trPr>
        <w:tc>
          <w:tcPr>
            <w:tcW w:w="1260" w:type="dxa"/>
          </w:tcPr>
          <w:p w:rsidR="00A8208D" w:rsidRPr="001D7464" w:rsidRDefault="00A8208D" w:rsidP="00A8208D">
            <w:pPr>
              <w:jc w:val="right"/>
              <w:rPr>
                <w:rFonts w:cs="Arial"/>
                <w:b/>
                <w:bCs/>
              </w:rPr>
            </w:pPr>
            <w:r>
              <w:rPr>
                <w:rFonts w:cs="Arial"/>
                <w:b/>
                <w:bCs/>
              </w:rPr>
              <w:t>Schedule</w:t>
            </w:r>
          </w:p>
        </w:tc>
        <w:tc>
          <w:tcPr>
            <w:tcW w:w="1080" w:type="dxa"/>
          </w:tcPr>
          <w:p w:rsidR="00A8208D" w:rsidRDefault="00A8208D" w:rsidP="00A8208D">
            <w:pPr>
              <w:jc w:val="center"/>
              <w:rPr>
                <w:rFonts w:cs="Arial"/>
                <w:b/>
                <w:bCs/>
              </w:rPr>
            </w:pPr>
            <w:r>
              <w:rPr>
                <w:rFonts w:cs="Arial"/>
                <w:b/>
                <w:bCs/>
              </w:rPr>
              <w:t>2</w:t>
            </w:r>
          </w:p>
        </w:tc>
        <w:tc>
          <w:tcPr>
            <w:tcW w:w="11127" w:type="dxa"/>
            <w:gridSpan w:val="7"/>
          </w:tcPr>
          <w:p w:rsidR="00A8208D" w:rsidRPr="001D7464" w:rsidRDefault="00A8208D" w:rsidP="00D258F9">
            <w:pPr>
              <w:rPr>
                <w:rFonts w:cs="Arial"/>
                <w:b/>
                <w:bCs/>
              </w:rPr>
            </w:pPr>
            <w:r>
              <w:rPr>
                <w:rFonts w:cs="Arial"/>
                <w:b/>
                <w:bCs/>
                <w:i/>
                <w:iCs/>
                <w:color w:val="808080" w:themeColor="background1" w:themeShade="80"/>
                <w:szCs w:val="22"/>
              </w:rPr>
              <w:t>[Description of Schedule]</w:t>
            </w:r>
          </w:p>
        </w:tc>
      </w:tr>
      <w:tr w:rsidR="00ED136D" w:rsidRPr="0003185C" w:rsidTr="00F12FF0">
        <w:trPr>
          <w:trHeight w:val="409"/>
        </w:trPr>
        <w:tc>
          <w:tcPr>
            <w:tcW w:w="2340" w:type="dxa"/>
            <w:gridSpan w:val="2"/>
          </w:tcPr>
          <w:p w:rsidR="00ED136D" w:rsidRPr="0003185C" w:rsidRDefault="00ED136D" w:rsidP="00ED136D">
            <w:pPr>
              <w:rPr>
                <w:rFonts w:cs="Arial"/>
                <w:lang w:bidi="km-KH"/>
              </w:rPr>
            </w:pPr>
            <w:r>
              <w:rPr>
                <w:rFonts w:cs="Arial"/>
                <w:szCs w:val="22"/>
                <w:lang w:bidi="km-KH"/>
              </w:rPr>
              <w:t>Service 2.1</w:t>
            </w:r>
          </w:p>
        </w:tc>
        <w:tc>
          <w:tcPr>
            <w:tcW w:w="11127" w:type="dxa"/>
            <w:gridSpan w:val="7"/>
          </w:tcPr>
          <w:p w:rsidR="00ED136D" w:rsidRPr="0003185C" w:rsidRDefault="00ED136D" w:rsidP="00ED136D">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A8208D" w:rsidRPr="0003185C" w:rsidTr="00D258F9">
        <w:trPr>
          <w:trHeight w:val="134"/>
        </w:trPr>
        <w:tc>
          <w:tcPr>
            <w:tcW w:w="1260" w:type="dxa"/>
            <w:shd w:val="clear" w:color="auto" w:fill="808080" w:themeFill="background1" w:themeFillShade="80"/>
          </w:tcPr>
          <w:p w:rsidR="00A8208D" w:rsidRPr="00A851AA" w:rsidRDefault="00A8208D" w:rsidP="00A8208D">
            <w:pPr>
              <w:pStyle w:val="01-Spec"/>
              <w:numPr>
                <w:ilvl w:val="0"/>
                <w:numId w:val="0"/>
              </w:numPr>
              <w:spacing w:after="40"/>
              <w:rPr>
                <w:rFonts w:eastAsia="MS Mincho"/>
                <w:szCs w:val="22"/>
                <w:lang w:bidi="km-KH"/>
              </w:rPr>
            </w:pPr>
          </w:p>
        </w:tc>
        <w:tc>
          <w:tcPr>
            <w:tcW w:w="1080" w:type="dxa"/>
          </w:tcPr>
          <w:p w:rsidR="00A8208D" w:rsidRPr="0003185C" w:rsidRDefault="00A8208D" w:rsidP="00A8208D">
            <w:pPr>
              <w:pStyle w:val="01-Spec"/>
              <w:numPr>
                <w:ilvl w:val="0"/>
                <w:numId w:val="0"/>
              </w:numPr>
              <w:rPr>
                <w:rFonts w:eastAsia="MS Mincho"/>
                <w:lang w:bidi="km-KH"/>
              </w:rPr>
            </w:pPr>
            <w:r>
              <w:rPr>
                <w:rFonts w:eastAsia="MS Mincho"/>
                <w:lang w:bidi="km-KH"/>
              </w:rPr>
              <w:t>2</w:t>
            </w:r>
            <w:r w:rsidRPr="0003185C">
              <w:rPr>
                <w:rFonts w:eastAsia="MS Mincho"/>
                <w:lang w:bidi="km-KH"/>
              </w:rPr>
              <w:t>.1</w:t>
            </w:r>
            <w:r>
              <w:rPr>
                <w:rFonts w:eastAsia="MS Mincho"/>
                <w:lang w:bidi="km-KH"/>
              </w:rPr>
              <w:t>.1</w:t>
            </w:r>
          </w:p>
        </w:tc>
        <w:tc>
          <w:tcPr>
            <w:tcW w:w="3690" w:type="dxa"/>
          </w:tcPr>
          <w:p w:rsidR="00A8208D" w:rsidRPr="0003185C" w:rsidRDefault="00A8208D" w:rsidP="00A8208D">
            <w:pPr>
              <w:pStyle w:val="01-Spec"/>
              <w:numPr>
                <w:ilvl w:val="0"/>
                <w:numId w:val="0"/>
              </w:numPr>
              <w:rPr>
                <w:rFonts w:eastAsia="MS Mincho"/>
                <w:color w:val="595959" w:themeColor="text1" w:themeTint="A6"/>
                <w:highlight w:val="yellow"/>
                <w:lang w:bidi="km-KH"/>
              </w:rPr>
            </w:pPr>
          </w:p>
        </w:tc>
        <w:tc>
          <w:tcPr>
            <w:tcW w:w="1620" w:type="dxa"/>
          </w:tcPr>
          <w:p w:rsidR="00A8208D" w:rsidRPr="0003185C" w:rsidRDefault="00A8208D" w:rsidP="00A8208D">
            <w:pPr>
              <w:pStyle w:val="01-Spec"/>
              <w:numPr>
                <w:ilvl w:val="0"/>
                <w:numId w:val="0"/>
              </w:numPr>
              <w:rPr>
                <w:rFonts w:eastAsia="MS Mincho"/>
                <w:color w:val="595959" w:themeColor="text1" w:themeTint="A6"/>
                <w:highlight w:val="yellow"/>
                <w:lang w:bidi="km-KH"/>
              </w:rPr>
            </w:pPr>
          </w:p>
        </w:tc>
        <w:tc>
          <w:tcPr>
            <w:tcW w:w="1378" w:type="dxa"/>
            <w:vAlign w:val="center"/>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A8208D" w:rsidRPr="0003185C" w:rsidTr="00D258F9">
        <w:trPr>
          <w:trHeight w:val="134"/>
        </w:trPr>
        <w:tc>
          <w:tcPr>
            <w:tcW w:w="1260" w:type="dxa"/>
            <w:shd w:val="clear" w:color="auto" w:fill="808080" w:themeFill="background1" w:themeFillShade="80"/>
          </w:tcPr>
          <w:p w:rsidR="00A8208D" w:rsidRPr="00A851AA" w:rsidRDefault="00A8208D" w:rsidP="00A8208D">
            <w:pPr>
              <w:pStyle w:val="01-Spec"/>
              <w:numPr>
                <w:ilvl w:val="0"/>
                <w:numId w:val="0"/>
              </w:numPr>
              <w:spacing w:after="40"/>
              <w:rPr>
                <w:rStyle w:val="olttablecontentcfg"/>
                <w:rFonts w:eastAsia="Calibri"/>
                <w:szCs w:val="22"/>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w:t>
            </w:r>
            <w:r w:rsidRPr="0003185C">
              <w:rPr>
                <w:rStyle w:val="olttablecontentcfg"/>
                <w:rFonts w:eastAsia="Calibri"/>
              </w:rPr>
              <w:t>.</w:t>
            </w:r>
            <w:r>
              <w:rPr>
                <w:rStyle w:val="olttablecontentcfg"/>
                <w:rFonts w:eastAsia="Calibri"/>
              </w:rPr>
              <w:t>1.</w:t>
            </w:r>
            <w:r w:rsidRPr="0003185C">
              <w:rPr>
                <w:rStyle w:val="olttablecontentcfg"/>
                <w:rFonts w:eastAsia="Calibri"/>
              </w:rPr>
              <w:t>2</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spacing w:after="40"/>
              <w:rPr>
                <w:rStyle w:val="olttablecontentcfg"/>
                <w:rFonts w:eastAsia="Calibri"/>
                <w:color w:val="595959" w:themeColor="text1" w:themeTint="A6"/>
                <w:szCs w:val="22"/>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A8208D" w:rsidRPr="0003185C" w:rsidTr="00D258F9">
        <w:trPr>
          <w:trHeight w:val="134"/>
        </w:trPr>
        <w:tc>
          <w:tcPr>
            <w:tcW w:w="1260" w:type="dxa"/>
            <w:shd w:val="clear" w:color="auto" w:fill="808080" w:themeFill="background1" w:themeFillShade="80"/>
          </w:tcPr>
          <w:p w:rsidR="00A8208D" w:rsidRPr="00A851AA" w:rsidRDefault="00A8208D" w:rsidP="00A8208D">
            <w:pPr>
              <w:pStyle w:val="01-Spec"/>
              <w:numPr>
                <w:ilvl w:val="0"/>
                <w:numId w:val="0"/>
              </w:numPr>
              <w:rPr>
                <w:rStyle w:val="olttablecontentcfg"/>
                <w:rFonts w:eastAsia="Calibri"/>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2.1.3</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ED136D" w:rsidRPr="0003185C" w:rsidTr="00BA4E5E">
        <w:trPr>
          <w:trHeight w:val="409"/>
        </w:trPr>
        <w:tc>
          <w:tcPr>
            <w:tcW w:w="2340" w:type="dxa"/>
            <w:gridSpan w:val="2"/>
          </w:tcPr>
          <w:p w:rsidR="00ED136D" w:rsidRPr="0003185C" w:rsidRDefault="00ED136D" w:rsidP="00ED136D">
            <w:pPr>
              <w:pStyle w:val="01-Spec"/>
              <w:numPr>
                <w:ilvl w:val="0"/>
                <w:numId w:val="0"/>
              </w:numPr>
              <w:rPr>
                <w:rStyle w:val="olttablecontentcfg"/>
                <w:rFonts w:eastAsia="Calibri"/>
              </w:rPr>
            </w:pPr>
            <w:r>
              <w:rPr>
                <w:szCs w:val="22"/>
                <w:lang w:bidi="km-KH"/>
              </w:rPr>
              <w:t>Service 2.2</w:t>
            </w:r>
          </w:p>
        </w:tc>
        <w:tc>
          <w:tcPr>
            <w:tcW w:w="11127" w:type="dxa"/>
            <w:gridSpan w:val="7"/>
          </w:tcPr>
          <w:p w:rsidR="00ED136D" w:rsidRPr="0003185C" w:rsidRDefault="00ED136D" w:rsidP="00ED136D">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A8208D" w:rsidRPr="0003185C" w:rsidTr="00D258F9">
        <w:trPr>
          <w:trHeight w:val="134"/>
        </w:trPr>
        <w:tc>
          <w:tcPr>
            <w:tcW w:w="1260" w:type="dxa"/>
            <w:shd w:val="clear" w:color="auto" w:fill="808080" w:themeFill="background1" w:themeFillShade="80"/>
          </w:tcPr>
          <w:p w:rsidR="00A8208D" w:rsidRPr="0003185C" w:rsidRDefault="00A8208D" w:rsidP="00A8208D">
            <w:pPr>
              <w:pStyle w:val="01-Spec"/>
              <w:numPr>
                <w:ilvl w:val="0"/>
                <w:numId w:val="0"/>
              </w:numPr>
              <w:spacing w:after="40"/>
              <w:rPr>
                <w:rStyle w:val="olttablecontentcfg"/>
                <w:rFonts w:eastAsia="Calibri"/>
                <w:szCs w:val="22"/>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2.2.1</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spacing w:after="40"/>
              <w:rPr>
                <w:rStyle w:val="olttablecontentcfg"/>
                <w:rFonts w:eastAsia="Calibri"/>
                <w:color w:val="595959" w:themeColor="text1" w:themeTint="A6"/>
                <w:szCs w:val="22"/>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A8208D" w:rsidRPr="0003185C" w:rsidTr="00D258F9">
        <w:trPr>
          <w:trHeight w:val="134"/>
        </w:trPr>
        <w:tc>
          <w:tcPr>
            <w:tcW w:w="1260" w:type="dxa"/>
            <w:shd w:val="clear" w:color="auto" w:fill="808080" w:themeFill="background1" w:themeFillShade="80"/>
          </w:tcPr>
          <w:p w:rsidR="00A8208D" w:rsidRPr="0003185C" w:rsidRDefault="00A8208D" w:rsidP="00A8208D">
            <w:pPr>
              <w:pStyle w:val="01-Spec"/>
              <w:numPr>
                <w:ilvl w:val="0"/>
                <w:numId w:val="0"/>
              </w:numPr>
              <w:spacing w:after="40"/>
              <w:rPr>
                <w:rStyle w:val="olttablecontentcfg"/>
                <w:rFonts w:eastAsia="Calibri"/>
                <w:szCs w:val="22"/>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2.2.2</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spacing w:after="40"/>
              <w:rPr>
                <w:rStyle w:val="olttablecontentcfg"/>
                <w:rFonts w:eastAsia="Calibri"/>
                <w:color w:val="595959" w:themeColor="text1" w:themeTint="A6"/>
                <w:szCs w:val="22"/>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spacing w:after="40"/>
              <w:rPr>
                <w:rFonts w:eastAsia="MS Mincho"/>
                <w:color w:val="595959" w:themeColor="text1" w:themeTint="A6"/>
                <w:szCs w:val="22"/>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r w:rsidR="00A8208D" w:rsidRPr="0003185C" w:rsidTr="00D258F9">
        <w:trPr>
          <w:trHeight w:val="134"/>
        </w:trPr>
        <w:tc>
          <w:tcPr>
            <w:tcW w:w="1260" w:type="dxa"/>
            <w:shd w:val="clear" w:color="auto" w:fill="808080" w:themeFill="background1" w:themeFillShade="80"/>
          </w:tcPr>
          <w:p w:rsidR="00A8208D" w:rsidRPr="0003185C" w:rsidRDefault="00A8208D" w:rsidP="00A8208D">
            <w:pPr>
              <w:pStyle w:val="01-Spec"/>
              <w:numPr>
                <w:ilvl w:val="0"/>
                <w:numId w:val="0"/>
              </w:numPr>
              <w:rPr>
                <w:rStyle w:val="olttablecontentcfg"/>
                <w:rFonts w:eastAsia="Calibri"/>
              </w:rPr>
            </w:pPr>
          </w:p>
        </w:tc>
        <w:tc>
          <w:tcPr>
            <w:tcW w:w="1080" w:type="dxa"/>
          </w:tcPr>
          <w:p w:rsidR="00A8208D" w:rsidRPr="0003185C" w:rsidRDefault="00A8208D" w:rsidP="00A8208D">
            <w:pPr>
              <w:pStyle w:val="01-Spec"/>
              <w:numPr>
                <w:ilvl w:val="0"/>
                <w:numId w:val="0"/>
              </w:numPr>
              <w:rPr>
                <w:rStyle w:val="olttablecontentcfg"/>
                <w:rFonts w:eastAsia="Calibri"/>
              </w:rPr>
            </w:pPr>
            <w:r>
              <w:rPr>
                <w:rStyle w:val="olttablecontentcfg"/>
                <w:rFonts w:eastAsia="Calibri"/>
              </w:rPr>
              <w:t>2.2.3</w:t>
            </w:r>
          </w:p>
        </w:tc>
        <w:tc>
          <w:tcPr>
            <w:tcW w:w="369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620" w:type="dxa"/>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1378" w:type="dxa"/>
            <w:vAlign w:val="center"/>
          </w:tcPr>
          <w:p w:rsidR="00A8208D" w:rsidRPr="0003185C" w:rsidRDefault="00A8208D" w:rsidP="00A8208D">
            <w:pPr>
              <w:pStyle w:val="01-Spec"/>
              <w:numPr>
                <w:ilvl w:val="0"/>
                <w:numId w:val="0"/>
              </w:numPr>
              <w:rPr>
                <w:rStyle w:val="olttablecontentcfg"/>
                <w:rFonts w:eastAsia="Calibri"/>
                <w:color w:val="595959" w:themeColor="text1" w:themeTint="A6"/>
              </w:rPr>
            </w:pPr>
          </w:p>
        </w:tc>
        <w:tc>
          <w:tcPr>
            <w:tcW w:w="872"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53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1080" w:type="dxa"/>
          </w:tcPr>
          <w:p w:rsidR="00A8208D" w:rsidRPr="0003185C" w:rsidRDefault="00A8208D" w:rsidP="00A8208D">
            <w:pPr>
              <w:pStyle w:val="01-Spec"/>
              <w:numPr>
                <w:ilvl w:val="0"/>
                <w:numId w:val="0"/>
              </w:numPr>
              <w:rPr>
                <w:rFonts w:eastAsia="MS Mincho"/>
                <w:color w:val="595959" w:themeColor="text1" w:themeTint="A6"/>
                <w:lang w:bidi="km-KH"/>
              </w:rPr>
            </w:pPr>
          </w:p>
        </w:tc>
        <w:tc>
          <w:tcPr>
            <w:tcW w:w="957" w:type="dxa"/>
          </w:tcPr>
          <w:p w:rsidR="00A8208D" w:rsidRPr="0003185C" w:rsidRDefault="00A8208D" w:rsidP="00A8208D">
            <w:pPr>
              <w:pStyle w:val="01-Spec"/>
              <w:numPr>
                <w:ilvl w:val="0"/>
                <w:numId w:val="0"/>
              </w:numPr>
              <w:rPr>
                <w:rFonts w:eastAsia="MS Mincho"/>
                <w:color w:val="595959" w:themeColor="text1" w:themeTint="A6"/>
                <w:lang w:bidi="km-KH"/>
              </w:rPr>
            </w:pPr>
          </w:p>
        </w:tc>
      </w:tr>
    </w:tbl>
    <w:p w:rsidR="00D24D4A" w:rsidRDefault="00D24D4A" w:rsidP="00D24D4A"/>
    <w:p w:rsidR="00D24D4A" w:rsidRPr="00D24D4A" w:rsidRDefault="00D24D4A" w:rsidP="00D437B3">
      <w:pPr>
        <w:pStyle w:val="List"/>
        <w:numPr>
          <w:ilvl w:val="0"/>
          <w:numId w:val="40"/>
        </w:numPr>
      </w:pPr>
      <w:r w:rsidRPr="00D24D4A">
        <w:t xml:space="preserve">Required Timelines for Performance of Services: </w:t>
      </w:r>
      <w:r w:rsidRPr="0050278A">
        <w:rPr>
          <w:i/>
          <w:iCs/>
          <w:color w:val="808080" w:themeColor="background1" w:themeShade="80"/>
        </w:rPr>
        <w:t>[If not covered in Background]</w:t>
      </w:r>
    </w:p>
    <w:p w:rsidR="00491DA1" w:rsidRPr="00D24D4A" w:rsidRDefault="00491DA1" w:rsidP="00D437B3">
      <w:pPr>
        <w:pStyle w:val="List"/>
        <w:numPr>
          <w:ilvl w:val="0"/>
          <w:numId w:val="40"/>
        </w:numPr>
      </w:pPr>
      <w:r w:rsidRPr="00D24D4A">
        <w:t>Outcomes, Deliverables, reports, timelines, milestones etc</w:t>
      </w:r>
      <w:r>
        <w:t>.:</w:t>
      </w:r>
      <w:r w:rsidRPr="0050278A">
        <w:rPr>
          <w:i/>
          <w:iCs/>
          <w:color w:val="808080" w:themeColor="background1" w:themeShade="80"/>
        </w:rPr>
        <w:t>[If not covered in Background]</w:t>
      </w:r>
    </w:p>
    <w:p w:rsidR="00D24D4A" w:rsidRPr="00D24D4A" w:rsidRDefault="00D24D4A" w:rsidP="00D437B3">
      <w:pPr>
        <w:pStyle w:val="List"/>
        <w:numPr>
          <w:ilvl w:val="0"/>
          <w:numId w:val="40"/>
        </w:numPr>
      </w:pPr>
      <w:r w:rsidRPr="00D24D4A">
        <w:t xml:space="preserve">Scope of Services: </w:t>
      </w:r>
      <w:r w:rsidRPr="00A2258E">
        <w:rPr>
          <w:i/>
          <w:iCs/>
          <w:color w:val="808080" w:themeColor="background1" w:themeShade="80"/>
        </w:rPr>
        <w:t>[including Incidental Works/ Goods</w:t>
      </w:r>
      <w:r w:rsidR="00491DA1">
        <w:rPr>
          <w:i/>
          <w:iCs/>
          <w:color w:val="808080" w:themeColor="background1" w:themeShade="80"/>
        </w:rPr>
        <w:t xml:space="preserve">, </w:t>
      </w:r>
      <w:r w:rsidR="00491DA1" w:rsidRPr="0050278A">
        <w:rPr>
          <w:i/>
          <w:iCs/>
          <w:color w:val="808080" w:themeColor="background1" w:themeShade="80"/>
        </w:rPr>
        <w:t>If not covered in Background]</w:t>
      </w:r>
    </w:p>
    <w:p w:rsidR="002F377B" w:rsidRPr="00D24D4A" w:rsidRDefault="00FB4036" w:rsidP="00D437B3">
      <w:pPr>
        <w:pStyle w:val="List"/>
        <w:numPr>
          <w:ilvl w:val="0"/>
          <w:numId w:val="40"/>
        </w:numPr>
      </w:pPr>
      <w:r w:rsidRPr="00D24D4A">
        <w:t xml:space="preserve">Description/ </w:t>
      </w:r>
      <w:r w:rsidR="002F377B" w:rsidRPr="00D24D4A">
        <w:t>Scope of Service</w:t>
      </w:r>
      <w:r w:rsidR="00434CC8">
        <w:t>:</w:t>
      </w:r>
      <w:r w:rsidR="00434CC8" w:rsidRPr="00A2258E">
        <w:rPr>
          <w:i/>
          <w:iCs/>
          <w:color w:val="808080" w:themeColor="background1" w:themeShade="80"/>
        </w:rPr>
        <w:t>[</w:t>
      </w:r>
      <w:r w:rsidR="002F377B" w:rsidRPr="00A2258E">
        <w:rPr>
          <w:i/>
          <w:iCs/>
          <w:color w:val="808080" w:themeColor="background1" w:themeShade="80"/>
        </w:rPr>
        <w:t xml:space="preserve">indicate what is (and more important – what is not) included in the </w:t>
      </w:r>
      <w:r w:rsidR="007C537E" w:rsidRPr="00A2258E">
        <w:rPr>
          <w:i/>
          <w:iCs/>
          <w:color w:val="808080" w:themeColor="background1" w:themeShade="80"/>
        </w:rPr>
        <w:t xml:space="preserve">Services </w:t>
      </w:r>
      <w:r w:rsidR="002F377B" w:rsidRPr="00A2258E">
        <w:rPr>
          <w:i/>
          <w:iCs/>
          <w:color w:val="808080" w:themeColor="background1" w:themeShade="80"/>
        </w:rPr>
        <w:t xml:space="preserve">and conditions under which </w:t>
      </w:r>
      <w:r w:rsidR="007C537E" w:rsidRPr="00A2258E">
        <w:rPr>
          <w:i/>
          <w:iCs/>
          <w:color w:val="808080" w:themeColor="background1" w:themeShade="80"/>
        </w:rPr>
        <w:t xml:space="preserve">Services </w:t>
      </w:r>
      <w:r w:rsidR="002F377B" w:rsidRPr="00A2258E">
        <w:rPr>
          <w:i/>
          <w:iCs/>
          <w:color w:val="808080" w:themeColor="background1" w:themeShade="80"/>
        </w:rPr>
        <w:t>are to be performed</w:t>
      </w:r>
      <w:r w:rsidR="00434CC8" w:rsidRPr="00A2258E">
        <w:rPr>
          <w:i/>
          <w:iCs/>
          <w:color w:val="808080" w:themeColor="background1" w:themeShade="80"/>
        </w:rPr>
        <w:t>]</w:t>
      </w:r>
      <w:r w:rsidR="002F377B" w:rsidRPr="00434CC8">
        <w:t>;</w:t>
      </w:r>
    </w:p>
    <w:p w:rsidR="00FD7F3F" w:rsidRPr="00D24D4A" w:rsidRDefault="00FD7F3F" w:rsidP="00D437B3">
      <w:pPr>
        <w:pStyle w:val="List"/>
        <w:numPr>
          <w:ilvl w:val="0"/>
          <w:numId w:val="40"/>
        </w:numPr>
      </w:pPr>
      <w:r w:rsidRPr="00D24D4A">
        <w:t>Frequency</w:t>
      </w:r>
      <w:r w:rsidR="00491DA1">
        <w:t>, Shifts,</w:t>
      </w:r>
      <w:r w:rsidRPr="00D24D4A">
        <w:t>Quantum</w:t>
      </w:r>
      <w:r w:rsidR="00491DA1">
        <w:t xml:space="preserve"> and </w:t>
      </w:r>
      <w:r w:rsidRPr="00D24D4A">
        <w:t>Length</w:t>
      </w:r>
      <w:r w:rsidR="00491DA1">
        <w:t>/</w:t>
      </w:r>
      <w:r w:rsidRPr="00D24D4A">
        <w:t>Duration of Activities</w:t>
      </w:r>
      <w:r>
        <w:t>:</w:t>
      </w:r>
    </w:p>
    <w:p w:rsidR="00945D76" w:rsidRPr="00D24D4A" w:rsidRDefault="00945D76" w:rsidP="00A2258E">
      <w:pPr>
        <w:pStyle w:val="List"/>
        <w:numPr>
          <w:ilvl w:val="0"/>
          <w:numId w:val="0"/>
        </w:numPr>
        <w:ind w:left="1080"/>
      </w:pPr>
    </w:p>
    <w:p w:rsidR="002F377B" w:rsidRPr="00D24D4A" w:rsidRDefault="002F377B">
      <w:pPr>
        <w:pStyle w:val="List"/>
        <w:sectPr w:rsidR="002F377B" w:rsidRPr="00D24D4A" w:rsidSect="0068657A">
          <w:pgSz w:w="16840" w:h="11907" w:orient="landscape" w:code="9"/>
          <w:pgMar w:top="1440" w:right="1440" w:bottom="1440" w:left="1440" w:header="720" w:footer="576" w:gutter="0"/>
          <w:cols w:space="720"/>
          <w:docGrid w:linePitch="360"/>
        </w:sectPr>
      </w:pPr>
    </w:p>
    <w:p w:rsidR="00DE3CC1" w:rsidRDefault="00DA51E6" w:rsidP="00DA51E6">
      <w:pPr>
        <w:pStyle w:val="Heading1"/>
      </w:pPr>
      <w:bookmarkStart w:id="598" w:name="_Toc77868657"/>
      <w:bookmarkStart w:id="599" w:name="_Toc86247960"/>
      <w:bookmarkStart w:id="600" w:name="_Toc203306554"/>
      <w:bookmarkStart w:id="601" w:name="_Ref269377607"/>
      <w:bookmarkStart w:id="602" w:name="_Toc448939255"/>
      <w:bookmarkStart w:id="603" w:name="_Toc473615406"/>
      <w:bookmarkStart w:id="604" w:name="_Toc480753078"/>
      <w:bookmarkStart w:id="605" w:name="_Toc480811035"/>
      <w:bookmarkStart w:id="606" w:name="_Toc321304630"/>
      <w:bookmarkStart w:id="607" w:name="_Toc480752997"/>
      <w:bookmarkStart w:id="608" w:name="_Toc480810954"/>
      <w:bookmarkStart w:id="609" w:name="_Toc70236422"/>
      <w:bookmarkStart w:id="610" w:name="_Ref84333975"/>
      <w:bookmarkStart w:id="611" w:name="_Toc85007586"/>
      <w:bookmarkStart w:id="612" w:name="_Toc85171465"/>
      <w:bookmarkStart w:id="613" w:name="_Toc85172845"/>
      <w:bookmarkStart w:id="614" w:name="_Toc85189023"/>
      <w:bookmarkStart w:id="615" w:name="_Toc85189123"/>
      <w:bookmarkStart w:id="616" w:name="_Ref85591739"/>
      <w:bookmarkStart w:id="617" w:name="_Ref85592075"/>
      <w:bookmarkStart w:id="618" w:name="_Toc85593297"/>
      <w:bookmarkStart w:id="619" w:name="_Toc97452626"/>
      <w:bookmarkStart w:id="620" w:name="_Toc97516820"/>
      <w:bookmarkStart w:id="621" w:name="_Toc135184872"/>
      <w:bookmarkStart w:id="622" w:name="_Toc135197892"/>
      <w:bookmarkStart w:id="623" w:name="_Toc240880341"/>
      <w:bookmarkStart w:id="624" w:name="_Toc302461891"/>
      <w:bookmarkStart w:id="625" w:name="_Toc480753077"/>
      <w:bookmarkStart w:id="626" w:name="_Toc480811034"/>
      <w:r w:rsidRPr="001D7464">
        <w:lastRenderedPageBreak/>
        <w:t>Section</w:t>
      </w:r>
      <w:r w:rsidR="00DE3CC1" w:rsidRPr="001D7464">
        <w:t xml:space="preserve"> VII</w:t>
      </w:r>
      <w:r w:rsidR="0019398E" w:rsidRPr="001D7464">
        <w:t>:</w:t>
      </w:r>
      <w:r w:rsidR="00E41CAC" w:rsidRPr="001D7464">
        <w:t>Performance Standards and Quality Assurance</w:t>
      </w:r>
      <w:bookmarkEnd w:id="598"/>
      <w:bookmarkEnd w:id="599"/>
    </w:p>
    <w:p w:rsidR="004800B9" w:rsidRPr="001D7464"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434CC8" w:rsidRDefault="00434CC8" w:rsidP="00434CC8">
      <w:pPr>
        <w:rPr>
          <w:rFonts w:cs="Arial"/>
        </w:rPr>
      </w:pPr>
      <w:r w:rsidRPr="00AC7A0E">
        <w:rPr>
          <w:rFonts w:cs="Arial"/>
        </w:rPr>
        <w:t xml:space="preserve">(Ref </w:t>
      </w:r>
      <w:r>
        <w:rPr>
          <w:rFonts w:cs="Arial"/>
        </w:rPr>
        <w:t>ITB-clause 9.2</w:t>
      </w:r>
      <w:r w:rsidRPr="00AC7A0E">
        <w:rPr>
          <w:rFonts w:cs="Arial"/>
        </w:rPr>
        <w:t>)</w:t>
      </w:r>
    </w:p>
    <w:p w:rsidR="0065198A" w:rsidRPr="00434CC8" w:rsidRDefault="0065198A" w:rsidP="0065198A">
      <w:pPr>
        <w:rPr>
          <w:rFonts w:cs="Arial"/>
          <w:i/>
          <w:iCs/>
          <w:color w:val="808080" w:themeColor="background1" w:themeShade="80"/>
        </w:rPr>
      </w:pPr>
      <w:r w:rsidRPr="00434CC8">
        <w:rPr>
          <w:rFonts w:cs="Arial"/>
          <w:i/>
          <w:iCs/>
          <w:color w:val="808080" w:themeColor="background1" w:themeShade="80"/>
        </w:rPr>
        <w:t>[</w:t>
      </w:r>
      <w:r>
        <w:rPr>
          <w:rFonts w:cs="Arial"/>
          <w:i/>
          <w:iCs/>
          <w:color w:val="808080" w:themeColor="background1" w:themeShade="80"/>
        </w:rPr>
        <w:t xml:space="preserve">Note for </w:t>
      </w:r>
      <w:r w:rsidR="00707AE3">
        <w:fldChar w:fldCharType="begin"/>
      </w:r>
      <w:r w:rsidR="00707AE3">
        <w:instrText xml:space="preserve"> DOCPROPERTY  "Procuring Entity"  \* MERGEFORMAT </w:instrText>
      </w:r>
      <w:r w:rsidR="00707AE3">
        <w:fldChar w:fldCharType="separate"/>
      </w:r>
      <w:r w:rsidR="00DB2049">
        <w:rPr>
          <w:rFonts w:cs="Arial"/>
          <w:i/>
          <w:iCs/>
          <w:color w:val="808080" w:themeColor="background1" w:themeShade="80"/>
        </w:rPr>
        <w:t>Procuring Entity</w:t>
      </w:r>
      <w:r w:rsidR="00707AE3">
        <w:rPr>
          <w:rFonts w:cs="Arial"/>
          <w:i/>
          <w:iCs/>
          <w:color w:val="808080" w:themeColor="background1" w:themeShade="80"/>
        </w:rPr>
        <w:fldChar w:fldCharType="end"/>
      </w:r>
      <w:r>
        <w:rPr>
          <w:rFonts w:cs="Arial"/>
          <w:i/>
          <w:iCs/>
          <w:color w:val="808080" w:themeColor="background1" w:themeShade="80"/>
        </w:rPr>
        <w:t>:I</w:t>
      </w:r>
      <w:r w:rsidRPr="00434CC8">
        <w:rPr>
          <w:rFonts w:cs="Arial"/>
          <w:i/>
          <w:iCs/>
          <w:color w:val="808080" w:themeColor="background1" w:themeShade="80"/>
        </w:rPr>
        <w:t>ndicate here overall and/ or Activity-wise (as required)</w:t>
      </w:r>
    </w:p>
    <w:p w:rsidR="0065198A" w:rsidRPr="007B7C96" w:rsidRDefault="0065198A" w:rsidP="00A2258E">
      <w:pPr>
        <w:pStyle w:val="List"/>
        <w:rPr>
          <w:i/>
          <w:iCs/>
          <w:color w:val="808080" w:themeColor="background1" w:themeShade="80"/>
        </w:rPr>
      </w:pPr>
      <w:r w:rsidRPr="007B7C96">
        <w:rPr>
          <w:i/>
          <w:iCs/>
          <w:color w:val="808080" w:themeColor="background1" w:themeShade="80"/>
        </w:rPr>
        <w:t>Performance standards/ Service Levels; functional/ technical specifications (indicate quantitative and qualitative parameters/ limits/ thresholds for performance)</w:t>
      </w:r>
    </w:p>
    <w:p w:rsidR="00491DA1" w:rsidRDefault="0065198A" w:rsidP="00A2258E">
      <w:pPr>
        <w:pStyle w:val="List"/>
        <w:rPr>
          <w:i/>
          <w:iCs/>
          <w:color w:val="808080" w:themeColor="background1" w:themeShade="80"/>
        </w:rPr>
      </w:pPr>
      <w:r w:rsidRPr="007B7C96">
        <w:rPr>
          <w:i/>
          <w:iCs/>
          <w:color w:val="808080" w:themeColor="background1" w:themeShade="80"/>
        </w:rPr>
        <w:t>Any Service Level Agreement</w:t>
      </w:r>
      <w:r w:rsidR="00491DA1">
        <w:rPr>
          <w:i/>
          <w:iCs/>
          <w:color w:val="808080" w:themeColor="background1" w:themeShade="80"/>
        </w:rPr>
        <w:t xml:space="preserve">, if required, say for </w:t>
      </w:r>
      <w:r w:rsidR="00536EB3">
        <w:rPr>
          <w:i/>
          <w:iCs/>
          <w:color w:val="808080" w:themeColor="background1" w:themeShade="80"/>
        </w:rPr>
        <w:t xml:space="preserve">the </w:t>
      </w:r>
      <w:r w:rsidR="00491DA1">
        <w:rPr>
          <w:i/>
          <w:iCs/>
          <w:color w:val="808080" w:themeColor="background1" w:themeShade="80"/>
        </w:rPr>
        <w:t>outsourcing of services</w:t>
      </w:r>
    </w:p>
    <w:p w:rsidR="0065198A" w:rsidRPr="007B7C96" w:rsidRDefault="0065198A" w:rsidP="00A2258E">
      <w:pPr>
        <w:pStyle w:val="List"/>
        <w:rPr>
          <w:i/>
          <w:iCs/>
          <w:color w:val="808080" w:themeColor="background1" w:themeShade="80"/>
        </w:rPr>
      </w:pPr>
      <w:r w:rsidRPr="007B7C96">
        <w:rPr>
          <w:i/>
          <w:iCs/>
          <w:color w:val="808080" w:themeColor="background1" w:themeShade="80"/>
        </w:rPr>
        <w:t>Key Performance Indicators indicating how measurement, reporting, and tracking of performance parameters would be done for Quality Assurance and Monitoring of Service (Indicate procedure for quality assurance and monitoring of services, including institutional or third-party arrangements for this purpose)</w:t>
      </w:r>
    </w:p>
    <w:p w:rsidR="0065198A" w:rsidRPr="007B7C96" w:rsidRDefault="0065198A">
      <w:pPr>
        <w:pStyle w:val="List"/>
        <w:rPr>
          <w:i/>
          <w:iCs/>
          <w:color w:val="808080" w:themeColor="background1" w:themeShade="80"/>
        </w:rPr>
      </w:pPr>
      <w:r w:rsidRPr="007B7C96">
        <w:rPr>
          <w:i/>
          <w:iCs/>
          <w:color w:val="808080" w:themeColor="background1" w:themeShade="80"/>
        </w:rPr>
        <w:t>Procedure for resolution and escalation procedures in case of deficiency in performance/ quality/ service levels</w:t>
      </w:r>
      <w:r w:rsidR="00B9789D" w:rsidRPr="007B7C96">
        <w:rPr>
          <w:i/>
          <w:iCs/>
          <w:color w:val="808080" w:themeColor="background1" w:themeShade="80"/>
        </w:rPr>
        <w:t>.</w:t>
      </w:r>
    </w:p>
    <w:p w:rsidR="00866CCC" w:rsidRDefault="00B9789D">
      <w:pPr>
        <w:pStyle w:val="List"/>
        <w:rPr>
          <w:i/>
          <w:iCs/>
          <w:color w:val="808080" w:themeColor="background1" w:themeShade="80"/>
        </w:rPr>
      </w:pPr>
      <w:r w:rsidRPr="007B7C96">
        <w:rPr>
          <w:i/>
          <w:iCs/>
          <w:color w:val="808080" w:themeColor="background1" w:themeShade="80"/>
        </w:rPr>
        <w:t>Sub-Schedules, if relevant</w:t>
      </w:r>
      <w:r w:rsidR="00E71415">
        <w:rPr>
          <w:i/>
          <w:iCs/>
          <w:color w:val="808080" w:themeColor="background1" w:themeShade="80"/>
        </w:rPr>
        <w:t>,</w:t>
      </w:r>
      <w:r w:rsidRPr="007B7C96">
        <w:rPr>
          <w:i/>
          <w:iCs/>
          <w:color w:val="808080" w:themeColor="background1" w:themeShade="80"/>
        </w:rPr>
        <w:t xml:space="preserve"> may be filled as follows:</w:t>
      </w:r>
    </w:p>
    <w:p w:rsidR="00866CCC" w:rsidRDefault="00B9789D" w:rsidP="00866CCC">
      <w:pPr>
        <w:pStyle w:val="List2"/>
        <w:rPr>
          <w:i/>
          <w:iCs/>
          <w:color w:val="808080" w:themeColor="background1" w:themeShade="80"/>
        </w:rPr>
      </w:pPr>
      <w:r w:rsidRPr="00866CCC">
        <w:rPr>
          <w:i/>
          <w:iCs/>
          <w:color w:val="808080" w:themeColor="background1" w:themeShade="80"/>
        </w:rPr>
        <w:t xml:space="preserve">Method Statement, Work Plan, </w:t>
      </w:r>
    </w:p>
    <w:p w:rsidR="00B9789D" w:rsidRPr="00866CCC" w:rsidRDefault="00F23260" w:rsidP="00866CCC">
      <w:pPr>
        <w:pStyle w:val="List2"/>
        <w:rPr>
          <w:i/>
          <w:iCs/>
          <w:color w:val="808080" w:themeColor="background1" w:themeShade="80"/>
        </w:rPr>
      </w:pPr>
      <w:r w:rsidRPr="00F23260">
        <w:rPr>
          <w:i/>
          <w:iCs/>
          <w:color w:val="808080" w:themeColor="background1" w:themeShade="80"/>
        </w:rPr>
        <w:t>For forms of BOQ/ Contract other than Time-Based, Key Inputs deployments (Key Personnel Deployment, Critical Equipment Deployment and Critical Materials Deployment) may not be essential – but list these if required to achieve the performance standards and quality.</w:t>
      </w:r>
      <w:r w:rsidRPr="00F23260">
        <w:rPr>
          <w:i/>
          <w:iCs/>
          <w:color w:val="808080" w:themeColor="background1" w:themeShade="80"/>
          <w:u w:val="single"/>
        </w:rPr>
        <w:t xml:space="preserve"> If the service is not dependent on any </w:t>
      </w:r>
      <w:r>
        <w:rPr>
          <w:i/>
          <w:iCs/>
          <w:color w:val="808080" w:themeColor="background1" w:themeShade="80"/>
          <w:u w:val="single"/>
        </w:rPr>
        <w:t>of the key input</w:t>
      </w:r>
      <w:r w:rsidRPr="00F23260">
        <w:rPr>
          <w:i/>
          <w:iCs/>
          <w:color w:val="808080" w:themeColor="background1" w:themeShade="80"/>
          <w:u w:val="single"/>
        </w:rPr>
        <w:t>, th</w:t>
      </w:r>
      <w:r>
        <w:rPr>
          <w:i/>
          <w:iCs/>
          <w:color w:val="808080" w:themeColor="background1" w:themeShade="80"/>
          <w:u w:val="single"/>
        </w:rPr>
        <w:t>at</w:t>
      </w:r>
      <w:r w:rsidRPr="00F23260">
        <w:rPr>
          <w:i/>
          <w:iCs/>
          <w:color w:val="808080" w:themeColor="background1" w:themeShade="80"/>
          <w:u w:val="single"/>
        </w:rPr>
        <w:t xml:space="preserve"> may be </w:t>
      </w:r>
      <w:r>
        <w:rPr>
          <w:i/>
          <w:iCs/>
          <w:color w:val="808080" w:themeColor="background1" w:themeShade="80"/>
          <w:u w:val="single"/>
        </w:rPr>
        <w:t>omitted.</w:t>
      </w:r>
      <w:r w:rsidR="00866CCC" w:rsidRPr="00086606">
        <w:rPr>
          <w:i/>
          <w:iCs/>
          <w:color w:val="808080" w:themeColor="background1" w:themeShade="80"/>
        </w:rPr>
        <w:t>]</w:t>
      </w:r>
    </w:p>
    <w:p w:rsidR="0080026A" w:rsidRDefault="00434CC8" w:rsidP="0080026A">
      <w:pPr>
        <w:rPr>
          <w:rFonts w:cs="Arial"/>
        </w:rPr>
      </w:pPr>
      <w:r w:rsidRPr="002D1E2A">
        <w:rPr>
          <w:rFonts w:cs="Arial"/>
          <w:i/>
          <w:iCs/>
        </w:rPr>
        <w:t>Note</w:t>
      </w:r>
      <w:r>
        <w:rPr>
          <w:rFonts w:cs="Arial"/>
          <w:i/>
          <w:iCs/>
        </w:rPr>
        <w:t xml:space="preserve"> for Bidders</w:t>
      </w:r>
      <w:r w:rsidRPr="002D1E2A">
        <w:rPr>
          <w:rFonts w:cs="Arial"/>
          <w:i/>
          <w:iCs/>
        </w:rPr>
        <w:t xml:space="preserve">: </w:t>
      </w:r>
      <w:r>
        <w:rPr>
          <w:rFonts w:cs="Arial"/>
          <w:i/>
          <w:iCs/>
        </w:rPr>
        <w:t>Regardingthis Schedule</w:t>
      </w:r>
      <w:r w:rsidR="00E33A80">
        <w:rPr>
          <w:rFonts w:cs="Arial"/>
          <w:i/>
          <w:iCs/>
        </w:rPr>
        <w:t xml:space="preserve"> and its sub-schedules</w:t>
      </w:r>
      <w:r>
        <w:rPr>
          <w:rFonts w:cs="Arial"/>
          <w:i/>
          <w:iCs/>
        </w:rPr>
        <w:t>,B</w:t>
      </w:r>
      <w:r w:rsidRPr="002D1E2A">
        <w:rPr>
          <w:rFonts w:cs="Arial"/>
          <w:i/>
          <w:iCs/>
        </w:rPr>
        <w:t xml:space="preserve">idders shall submit </w:t>
      </w:r>
      <w:r w:rsidR="009D6074">
        <w:rPr>
          <w:rFonts w:cs="Arial"/>
          <w:i/>
          <w:iCs/>
        </w:rPr>
        <w:t xml:space="preserve">the </w:t>
      </w:r>
      <w:r>
        <w:rPr>
          <w:rFonts w:cs="Arial"/>
          <w:i/>
          <w:iCs/>
        </w:rPr>
        <w:t xml:space="preserve">following </w:t>
      </w:r>
      <w:r w:rsidR="009D6074">
        <w:rPr>
          <w:rFonts w:cs="Arial"/>
          <w:i/>
          <w:iCs/>
        </w:rPr>
        <w:t>f</w:t>
      </w:r>
      <w:r w:rsidRPr="002D1E2A">
        <w:rPr>
          <w:rFonts w:cs="Arial"/>
          <w:i/>
          <w:iCs/>
        </w:rPr>
        <w:t>orm</w:t>
      </w:r>
      <w:r w:rsidR="009D6074">
        <w:rPr>
          <w:rFonts w:cs="Arial"/>
          <w:i/>
          <w:iCs/>
        </w:rPr>
        <w:t>s</w:t>
      </w:r>
      <w:r>
        <w:rPr>
          <w:rFonts w:cs="Arial"/>
          <w:i/>
          <w:iCs/>
        </w:rPr>
        <w:t>, as relevant</w:t>
      </w:r>
      <w:r w:rsidR="00866CCC">
        <w:rPr>
          <w:rFonts w:cs="Arial"/>
          <w:i/>
          <w:iCs/>
        </w:rPr>
        <w:t>for the form of BOQ/ Contract, or if asked</w:t>
      </w:r>
      <w:r>
        <w:rPr>
          <w:rFonts w:cs="Arial"/>
          <w:i/>
          <w:iCs/>
        </w:rPr>
        <w:t>:</w:t>
      </w:r>
    </w:p>
    <w:p w:rsidR="0080026A" w:rsidRPr="00A2258E" w:rsidRDefault="002B1A3B" w:rsidP="00D437B3">
      <w:pPr>
        <w:pStyle w:val="List"/>
        <w:numPr>
          <w:ilvl w:val="4"/>
          <w:numId w:val="139"/>
        </w:numPr>
        <w:rPr>
          <w:i/>
          <w:iCs/>
        </w:rPr>
      </w:pPr>
      <w:r w:rsidRPr="00A2258E">
        <w:rPr>
          <w:i/>
          <w:iCs/>
        </w:rPr>
        <w:t>Form</w:t>
      </w:r>
      <w:r w:rsidR="0080026A" w:rsidRPr="00A2258E">
        <w:rPr>
          <w:i/>
          <w:iCs/>
        </w:rPr>
        <w:t xml:space="preserve"> 3: Performance Standards and Quality Assurance </w:t>
      </w:r>
      <w:r w:rsidR="007265B0">
        <w:rPr>
          <w:i/>
          <w:iCs/>
        </w:rPr>
        <w:t>- Compliance</w:t>
      </w:r>
    </w:p>
    <w:p w:rsidR="000930DD" w:rsidRPr="00A2258E" w:rsidRDefault="000930DD" w:rsidP="00A2258E">
      <w:pPr>
        <w:pStyle w:val="List"/>
        <w:rPr>
          <w:i/>
          <w:iCs/>
        </w:rPr>
      </w:pPr>
      <w:r w:rsidRPr="00A2258E">
        <w:rPr>
          <w:i/>
          <w:iCs/>
        </w:rPr>
        <w:t>Form 3.1: Method Statement</w:t>
      </w:r>
    </w:p>
    <w:p w:rsidR="000930DD" w:rsidRPr="00A2258E" w:rsidRDefault="000930DD" w:rsidP="00A2258E">
      <w:pPr>
        <w:pStyle w:val="List"/>
        <w:rPr>
          <w:i/>
          <w:iCs/>
        </w:rPr>
      </w:pPr>
      <w:r w:rsidRPr="00A2258E">
        <w:rPr>
          <w:i/>
          <w:iCs/>
        </w:rPr>
        <w:t>Form 3.2: Work-Plan</w:t>
      </w:r>
    </w:p>
    <w:p w:rsidR="0080026A" w:rsidRPr="00A2258E" w:rsidRDefault="002B1A3B">
      <w:pPr>
        <w:pStyle w:val="List"/>
        <w:rPr>
          <w:i/>
          <w:iCs/>
        </w:rPr>
      </w:pPr>
      <w:r w:rsidRPr="00A2258E">
        <w:rPr>
          <w:i/>
          <w:iCs/>
        </w:rPr>
        <w:t>Form</w:t>
      </w:r>
      <w:r w:rsidR="0080026A" w:rsidRPr="00A2258E">
        <w:rPr>
          <w:i/>
          <w:iCs/>
        </w:rPr>
        <w:t xml:space="preserve"> 3.</w:t>
      </w:r>
      <w:r w:rsidR="000930DD" w:rsidRPr="00A2258E">
        <w:rPr>
          <w:i/>
          <w:iCs/>
        </w:rPr>
        <w:t>3</w:t>
      </w:r>
      <w:r w:rsidR="0080026A" w:rsidRPr="00A2258E">
        <w:rPr>
          <w:i/>
          <w:iCs/>
        </w:rPr>
        <w:t xml:space="preserve">: </w:t>
      </w:r>
      <w:r w:rsidR="000930DD" w:rsidRPr="00A2258E">
        <w:rPr>
          <w:i/>
          <w:iCs/>
        </w:rPr>
        <w:t>Personnel Deployment plan</w:t>
      </w:r>
    </w:p>
    <w:p w:rsidR="0080026A" w:rsidRPr="00A2258E" w:rsidRDefault="002B1A3B">
      <w:pPr>
        <w:pStyle w:val="List"/>
        <w:rPr>
          <w:i/>
          <w:iCs/>
        </w:rPr>
      </w:pPr>
      <w:r w:rsidRPr="00A2258E">
        <w:rPr>
          <w:i/>
          <w:iCs/>
        </w:rPr>
        <w:t>Form</w:t>
      </w:r>
      <w:r w:rsidR="0080026A" w:rsidRPr="00A2258E">
        <w:rPr>
          <w:i/>
          <w:iCs/>
        </w:rPr>
        <w:t xml:space="preserve"> 3.</w:t>
      </w:r>
      <w:r w:rsidR="000848A8" w:rsidRPr="00A2258E">
        <w:rPr>
          <w:i/>
          <w:iCs/>
        </w:rPr>
        <w:t>4</w:t>
      </w:r>
      <w:r w:rsidR="0080026A" w:rsidRPr="00A2258E">
        <w:rPr>
          <w:i/>
          <w:iCs/>
        </w:rPr>
        <w:t xml:space="preserve">: </w:t>
      </w:r>
      <w:r w:rsidR="000930DD" w:rsidRPr="00A2258E">
        <w:rPr>
          <w:i/>
          <w:iCs/>
        </w:rPr>
        <w:t>Equipment Deployment plan</w:t>
      </w:r>
    </w:p>
    <w:p w:rsidR="000930DD" w:rsidRPr="00A2258E" w:rsidRDefault="000930DD">
      <w:pPr>
        <w:pStyle w:val="List"/>
        <w:rPr>
          <w:i/>
          <w:iCs/>
        </w:rPr>
      </w:pPr>
      <w:r w:rsidRPr="00A2258E">
        <w:rPr>
          <w:i/>
          <w:iCs/>
        </w:rPr>
        <w:t>Form 3.</w:t>
      </w:r>
      <w:r w:rsidR="000848A8" w:rsidRPr="00A2258E">
        <w:rPr>
          <w:i/>
          <w:iCs/>
        </w:rPr>
        <w:t>5</w:t>
      </w:r>
      <w:r w:rsidRPr="00A2258E">
        <w:rPr>
          <w:i/>
          <w:iCs/>
        </w:rPr>
        <w:t>: Materials Deployment Plan</w:t>
      </w:r>
    </w:p>
    <w:p w:rsidR="00E26D46" w:rsidRDefault="00434CC8" w:rsidP="00434CC8">
      <w:pPr>
        <w:jc w:val="center"/>
        <w:rPr>
          <w:b/>
          <w:bCs/>
          <w:sz w:val="24"/>
          <w:szCs w:val="24"/>
        </w:rPr>
      </w:pPr>
      <w:r w:rsidRPr="00434CC8">
        <w:rPr>
          <w:b/>
          <w:bCs/>
          <w:sz w:val="24"/>
          <w:szCs w:val="24"/>
        </w:rPr>
        <w:t>Performance Standards and Quality Assurance</w:t>
      </w:r>
    </w:p>
    <w:p w:rsidR="00434CC8" w:rsidRPr="00AC7A0E" w:rsidRDefault="00434CC8" w:rsidP="00434CC8">
      <w:pPr>
        <w:rPr>
          <w:rFonts w:cs="Arial"/>
        </w:rPr>
      </w:pPr>
      <w:r w:rsidRPr="00AC7A0E">
        <w:rPr>
          <w:rFonts w:cs="Arial"/>
        </w:rPr>
        <w:t>Schedule-1:</w:t>
      </w:r>
    </w:p>
    <w:p w:rsidR="00434CC8" w:rsidRPr="00AC7A0E" w:rsidRDefault="0065198A" w:rsidP="0065198A">
      <w:pPr>
        <w:ind w:left="720"/>
        <w:rPr>
          <w:rFonts w:cs="Arial"/>
        </w:rPr>
      </w:pPr>
      <w:r>
        <w:rPr>
          <w:rFonts w:cs="Arial"/>
        </w:rPr>
        <w:t xml:space="preserve">Service 1.1: </w:t>
      </w:r>
      <w:r w:rsidR="00434CC8" w:rsidRPr="00AC7A0E">
        <w:rPr>
          <w:rFonts w:cs="Arial"/>
        </w:rPr>
        <w:t>……………………………………………….</w:t>
      </w:r>
    </w:p>
    <w:p w:rsidR="0065198A" w:rsidRDefault="0065198A" w:rsidP="0065198A">
      <w:pPr>
        <w:ind w:left="720" w:firstLine="720"/>
        <w:rPr>
          <w:rFonts w:cs="Arial"/>
        </w:rPr>
      </w:pPr>
      <w:bookmarkStart w:id="627" w:name="_Hlk77602713"/>
      <w:r>
        <w:rPr>
          <w:rFonts w:cs="Arial"/>
        </w:rPr>
        <w:t>Activity 1.1.1</w:t>
      </w:r>
      <w:r w:rsidRPr="00AC7A0E">
        <w:rPr>
          <w:rFonts w:cs="Arial"/>
        </w:rPr>
        <w:t>……………………………………………….</w:t>
      </w:r>
    </w:p>
    <w:p w:rsidR="0065198A" w:rsidRPr="00AC7A0E" w:rsidRDefault="0065198A" w:rsidP="0065198A">
      <w:pPr>
        <w:ind w:left="720" w:firstLine="720"/>
        <w:rPr>
          <w:rFonts w:cs="Arial"/>
        </w:rPr>
      </w:pPr>
      <w:r>
        <w:rPr>
          <w:rFonts w:cs="Arial"/>
        </w:rPr>
        <w:t>Activity 1.1.2</w:t>
      </w:r>
      <w:r w:rsidRPr="00AC7A0E">
        <w:rPr>
          <w:rFonts w:cs="Arial"/>
        </w:rPr>
        <w:t>……………………………………………….</w:t>
      </w:r>
    </w:p>
    <w:p w:rsidR="0065198A" w:rsidRPr="00AC7A0E" w:rsidRDefault="0065198A" w:rsidP="0065198A">
      <w:pPr>
        <w:ind w:left="720" w:firstLine="720"/>
        <w:rPr>
          <w:rFonts w:cs="Arial"/>
        </w:rPr>
      </w:pPr>
      <w:r>
        <w:rPr>
          <w:rFonts w:cs="Arial"/>
        </w:rPr>
        <w:t>Activity 1.1.3</w:t>
      </w:r>
      <w:r w:rsidRPr="00AC7A0E">
        <w:rPr>
          <w:rFonts w:cs="Arial"/>
        </w:rPr>
        <w:t>……………………………………………….</w:t>
      </w:r>
    </w:p>
    <w:bookmarkEnd w:id="627"/>
    <w:p w:rsidR="0065198A" w:rsidRPr="00AC7A0E" w:rsidRDefault="0065198A" w:rsidP="0065198A">
      <w:pPr>
        <w:ind w:left="720"/>
        <w:rPr>
          <w:rFonts w:cs="Arial"/>
        </w:rPr>
      </w:pPr>
      <w:r>
        <w:rPr>
          <w:rFonts w:cs="Arial"/>
        </w:rPr>
        <w:t xml:space="preserve">Service 1.2: </w:t>
      </w:r>
      <w:r w:rsidRPr="00AC7A0E">
        <w:rPr>
          <w:rFonts w:cs="Arial"/>
        </w:rPr>
        <w:t>……………………………………………….</w:t>
      </w:r>
    </w:p>
    <w:p w:rsidR="0065198A" w:rsidRDefault="0065198A" w:rsidP="0065198A">
      <w:pPr>
        <w:ind w:left="720" w:firstLine="720"/>
        <w:rPr>
          <w:rFonts w:cs="Arial"/>
        </w:rPr>
      </w:pPr>
      <w:r>
        <w:rPr>
          <w:rFonts w:cs="Arial"/>
        </w:rPr>
        <w:lastRenderedPageBreak/>
        <w:t>Activity 1.2.1</w:t>
      </w:r>
      <w:r w:rsidRPr="00AC7A0E">
        <w:rPr>
          <w:rFonts w:cs="Arial"/>
        </w:rPr>
        <w:t>……………………………………………….</w:t>
      </w:r>
    </w:p>
    <w:p w:rsidR="0065198A" w:rsidRPr="00AC7A0E" w:rsidRDefault="0065198A" w:rsidP="0065198A">
      <w:pPr>
        <w:ind w:left="720" w:firstLine="720"/>
        <w:rPr>
          <w:rFonts w:cs="Arial"/>
        </w:rPr>
      </w:pPr>
      <w:r>
        <w:rPr>
          <w:rFonts w:cs="Arial"/>
        </w:rPr>
        <w:t>Activity 1.2.2</w:t>
      </w:r>
      <w:r w:rsidRPr="00AC7A0E">
        <w:rPr>
          <w:rFonts w:cs="Arial"/>
        </w:rPr>
        <w:t>……………………………………………….</w:t>
      </w:r>
    </w:p>
    <w:p w:rsidR="0065198A" w:rsidRPr="00AC7A0E" w:rsidRDefault="0065198A" w:rsidP="0065198A">
      <w:pPr>
        <w:ind w:left="720" w:firstLine="720"/>
        <w:rPr>
          <w:rFonts w:cs="Arial"/>
        </w:rPr>
      </w:pPr>
      <w:r>
        <w:rPr>
          <w:rFonts w:cs="Arial"/>
        </w:rPr>
        <w:t>Activity 1.2.3</w:t>
      </w:r>
      <w:r w:rsidRPr="00AC7A0E">
        <w:rPr>
          <w:rFonts w:cs="Arial"/>
        </w:rPr>
        <w:t>……………………………………………….</w:t>
      </w:r>
    </w:p>
    <w:p w:rsidR="00434CC8" w:rsidRDefault="00434CC8" w:rsidP="00434CC8">
      <w:pPr>
        <w:rPr>
          <w:rFonts w:cs="Arial"/>
        </w:rPr>
      </w:pPr>
      <w:r w:rsidRPr="00AC7A0E">
        <w:rPr>
          <w:rFonts w:cs="Arial"/>
        </w:rPr>
        <w:t>Schedule- 2:</w:t>
      </w:r>
    </w:p>
    <w:p w:rsidR="0065198A" w:rsidRPr="00AC7A0E" w:rsidRDefault="0065198A" w:rsidP="0065198A">
      <w:pPr>
        <w:ind w:left="720"/>
        <w:rPr>
          <w:rFonts w:cs="Arial"/>
        </w:rPr>
      </w:pPr>
      <w:r>
        <w:rPr>
          <w:rFonts w:cs="Arial"/>
        </w:rPr>
        <w:t xml:space="preserve">Service 2.1: </w:t>
      </w:r>
      <w:r w:rsidRPr="00AC7A0E">
        <w:rPr>
          <w:rFonts w:cs="Arial"/>
        </w:rPr>
        <w:t>……………………………………………….</w:t>
      </w:r>
    </w:p>
    <w:p w:rsidR="0065198A" w:rsidRDefault="0065198A" w:rsidP="0065198A">
      <w:pPr>
        <w:ind w:left="720" w:firstLine="720"/>
        <w:rPr>
          <w:rFonts w:cs="Arial"/>
        </w:rPr>
      </w:pPr>
      <w:r>
        <w:rPr>
          <w:rFonts w:cs="Arial"/>
        </w:rPr>
        <w:t>Activity 2.1.1</w:t>
      </w:r>
      <w:r w:rsidRPr="00AC7A0E">
        <w:rPr>
          <w:rFonts w:cs="Arial"/>
        </w:rPr>
        <w:t>……………………………………………….</w:t>
      </w:r>
    </w:p>
    <w:p w:rsidR="0065198A" w:rsidRPr="00AC7A0E" w:rsidRDefault="0065198A" w:rsidP="0065198A">
      <w:pPr>
        <w:ind w:left="720" w:firstLine="720"/>
        <w:rPr>
          <w:rFonts w:cs="Arial"/>
        </w:rPr>
      </w:pPr>
      <w:r>
        <w:rPr>
          <w:rFonts w:cs="Arial"/>
        </w:rPr>
        <w:t>Activity 2.1.2</w:t>
      </w:r>
      <w:r w:rsidRPr="00AC7A0E">
        <w:rPr>
          <w:rFonts w:cs="Arial"/>
        </w:rPr>
        <w:t>……………………………………………….</w:t>
      </w:r>
    </w:p>
    <w:p w:rsidR="0065198A" w:rsidRPr="00AC7A0E" w:rsidRDefault="0065198A" w:rsidP="0065198A">
      <w:pPr>
        <w:ind w:left="720" w:firstLine="720"/>
        <w:rPr>
          <w:rFonts w:cs="Arial"/>
        </w:rPr>
      </w:pPr>
      <w:r>
        <w:rPr>
          <w:rFonts w:cs="Arial"/>
        </w:rPr>
        <w:t>Activity 2.1.3</w:t>
      </w:r>
      <w:r w:rsidRPr="00AC7A0E">
        <w:rPr>
          <w:rFonts w:cs="Arial"/>
        </w:rPr>
        <w:t>……………………………………………….</w:t>
      </w:r>
    </w:p>
    <w:p w:rsidR="0065198A" w:rsidRPr="00AC7A0E" w:rsidRDefault="0065198A" w:rsidP="0065198A">
      <w:pPr>
        <w:ind w:left="720"/>
        <w:rPr>
          <w:rFonts w:cs="Arial"/>
        </w:rPr>
      </w:pPr>
      <w:r>
        <w:rPr>
          <w:rFonts w:cs="Arial"/>
        </w:rPr>
        <w:t xml:space="preserve">Service 2.2: </w:t>
      </w:r>
      <w:r w:rsidRPr="00AC7A0E">
        <w:rPr>
          <w:rFonts w:cs="Arial"/>
        </w:rPr>
        <w:t>……………………………………………….</w:t>
      </w:r>
    </w:p>
    <w:p w:rsidR="0065198A" w:rsidRDefault="0065198A" w:rsidP="0065198A">
      <w:pPr>
        <w:ind w:left="720" w:firstLine="720"/>
        <w:rPr>
          <w:rFonts w:cs="Arial"/>
        </w:rPr>
      </w:pPr>
      <w:r>
        <w:rPr>
          <w:rFonts w:cs="Arial"/>
        </w:rPr>
        <w:t>Activity 2.2.1</w:t>
      </w:r>
      <w:r w:rsidRPr="00AC7A0E">
        <w:rPr>
          <w:rFonts w:cs="Arial"/>
        </w:rPr>
        <w:t>……………………………………………….</w:t>
      </w:r>
    </w:p>
    <w:p w:rsidR="0065198A" w:rsidRPr="00AC7A0E" w:rsidRDefault="0065198A" w:rsidP="0065198A">
      <w:pPr>
        <w:ind w:left="720" w:firstLine="720"/>
        <w:rPr>
          <w:rFonts w:cs="Arial"/>
        </w:rPr>
      </w:pPr>
      <w:r>
        <w:rPr>
          <w:rFonts w:cs="Arial"/>
        </w:rPr>
        <w:t>Activity 2.2.2</w:t>
      </w:r>
      <w:r w:rsidRPr="00AC7A0E">
        <w:rPr>
          <w:rFonts w:cs="Arial"/>
        </w:rPr>
        <w:t>……………………………………………….</w:t>
      </w:r>
    </w:p>
    <w:p w:rsidR="00B9789D" w:rsidRDefault="0065198A" w:rsidP="0065198A">
      <w:pPr>
        <w:ind w:left="720" w:firstLine="720"/>
        <w:rPr>
          <w:rFonts w:cs="Arial"/>
        </w:rPr>
      </w:pPr>
      <w:r>
        <w:rPr>
          <w:rFonts w:cs="Arial"/>
        </w:rPr>
        <w:t>Activity 2.2.3</w:t>
      </w:r>
      <w:r w:rsidRPr="00AC7A0E">
        <w:rPr>
          <w:rFonts w:cs="Arial"/>
        </w:rPr>
        <w:t>……………………………………………….</w:t>
      </w:r>
    </w:p>
    <w:p w:rsidR="00CD29AE" w:rsidRDefault="00CD29AE">
      <w:pPr>
        <w:ind w:firstLine="357"/>
        <w:rPr>
          <w:rFonts w:eastAsiaTheme="majorEastAsia" w:cs="Arial"/>
          <w:b/>
          <w:bCs/>
          <w:sz w:val="32"/>
          <w:szCs w:val="32"/>
        </w:rPr>
      </w:pPr>
      <w:r>
        <w:br w:type="page"/>
      </w:r>
    </w:p>
    <w:p w:rsidR="00B9789D" w:rsidRPr="001D7464" w:rsidRDefault="00B9789D" w:rsidP="00B9789D">
      <w:pPr>
        <w:pStyle w:val="Heading1"/>
      </w:pPr>
      <w:bookmarkStart w:id="628" w:name="_Toc86247961"/>
      <w:r>
        <w:lastRenderedPageBreak/>
        <w:t>Schedule VI</w:t>
      </w:r>
      <w:r w:rsidR="00DA0AB5">
        <w:t>I</w:t>
      </w:r>
      <w:r>
        <w:t>-1</w:t>
      </w:r>
      <w:r w:rsidRPr="001D7464">
        <w:t>: Method Statement</w:t>
      </w:r>
      <w:bookmarkEnd w:id="628"/>
    </w:p>
    <w:p w:rsidR="00B9789D" w:rsidRPr="001D7464" w:rsidRDefault="00B9789D" w:rsidP="00B9789D">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w:instrText>
      </w:r>
      <w:r w:rsidR="00707AE3">
        <w:instrText xml:space="preserve">RMAT </w:instrText>
      </w:r>
      <w:r w:rsidR="00707AE3">
        <w:fldChar w:fldCharType="separate"/>
      </w:r>
      <w:r w:rsidR="00DB2049">
        <w:rPr>
          <w:rFonts w:cs="Arial"/>
        </w:rPr>
        <w:t>Non-consultancy Services</w:t>
      </w:r>
      <w:r w:rsidR="00707AE3">
        <w:rPr>
          <w:rFonts w:cs="Arial"/>
        </w:rPr>
        <w:fldChar w:fldCharType="end"/>
      </w:r>
    </w:p>
    <w:p w:rsidR="00B9789D" w:rsidRDefault="00B9789D" w:rsidP="00B9789D">
      <w:pPr>
        <w:rPr>
          <w:rFonts w:cs="Arial"/>
        </w:rPr>
      </w:pPr>
      <w:r w:rsidRPr="00AC7A0E">
        <w:rPr>
          <w:rFonts w:cs="Arial"/>
        </w:rPr>
        <w:t xml:space="preserve">(Ref </w:t>
      </w:r>
      <w:r>
        <w:rPr>
          <w:rFonts w:cs="Arial"/>
        </w:rPr>
        <w:t>ITB-clause 9.2</w:t>
      </w:r>
      <w:r w:rsidRPr="00AC7A0E">
        <w:rPr>
          <w:rFonts w:cs="Arial"/>
        </w:rPr>
        <w:t>)</w:t>
      </w:r>
    </w:p>
    <w:p w:rsidR="00B9789D" w:rsidRDefault="00B9789D" w:rsidP="00B9789D">
      <w:pPr>
        <w:jc w:val="center"/>
        <w:rPr>
          <w:b/>
          <w:bCs/>
          <w:sz w:val="24"/>
          <w:szCs w:val="24"/>
        </w:rPr>
      </w:pPr>
      <w:r>
        <w:rPr>
          <w:b/>
          <w:bCs/>
          <w:sz w:val="24"/>
          <w:szCs w:val="24"/>
        </w:rPr>
        <w:t>Method Statement</w:t>
      </w:r>
    </w:p>
    <w:p w:rsidR="00B9789D" w:rsidRPr="007B7C96" w:rsidRDefault="007B7C96" w:rsidP="007B7C96">
      <w:pPr>
        <w:pStyle w:val="List"/>
        <w:numPr>
          <w:ilvl w:val="0"/>
          <w:numId w:val="0"/>
        </w:numPr>
        <w:rPr>
          <w:i/>
          <w:iCs/>
          <w:color w:val="808080" w:themeColor="background1" w:themeShade="80"/>
        </w:rPr>
      </w:pPr>
      <w:r>
        <w:rPr>
          <w:i/>
          <w:iCs/>
          <w:color w:val="808080" w:themeColor="background1" w:themeShade="80"/>
        </w:rPr>
        <w:t>[</w:t>
      </w:r>
      <w:r w:rsidRPr="007B7C96">
        <w:rPr>
          <w:i/>
          <w:iCs/>
          <w:color w:val="808080" w:themeColor="background1" w:themeShade="80"/>
        </w:rPr>
        <w:t xml:space="preserve">Note to Procuring entity: Show here desired </w:t>
      </w:r>
      <w:r w:rsidR="00B9789D" w:rsidRPr="007B7C96">
        <w:rPr>
          <w:i/>
          <w:iCs/>
          <w:color w:val="808080" w:themeColor="background1" w:themeShade="80"/>
        </w:rPr>
        <w:t>Method Statement includ</w:t>
      </w:r>
      <w:r w:rsidRPr="007B7C96">
        <w:rPr>
          <w:i/>
          <w:iCs/>
          <w:color w:val="808080" w:themeColor="background1" w:themeShade="80"/>
        </w:rPr>
        <w:t xml:space="preserve">ing </w:t>
      </w:r>
      <w:r w:rsidR="00B9789D" w:rsidRPr="007B7C96">
        <w:rPr>
          <w:i/>
          <w:iCs/>
          <w:color w:val="808080" w:themeColor="background1" w:themeShade="80"/>
        </w:rPr>
        <w:t>the following:</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Description of the desired programming and sequencing of all main activities, identifying those for which timing may be critical.</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 xml:space="preserve">Description of the </w:t>
      </w:r>
      <w:r w:rsidR="007633BE">
        <w:rPr>
          <w:i/>
          <w:iCs/>
          <w:color w:val="808080" w:themeColor="background1" w:themeShade="80"/>
        </w:rPr>
        <w:t>methodology</w:t>
      </w:r>
      <w:r w:rsidR="00E33A80">
        <w:rPr>
          <w:i/>
          <w:iCs/>
          <w:color w:val="808080" w:themeColor="background1" w:themeShade="80"/>
        </w:rPr>
        <w:t>required</w:t>
      </w:r>
      <w:r w:rsidRPr="007B7C96">
        <w:rPr>
          <w:i/>
          <w:iCs/>
          <w:color w:val="808080" w:themeColor="background1" w:themeShade="80"/>
        </w:rPr>
        <w:t xml:space="preserve"> to achieve the performance standards and quality of execution required under the contract</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Service Level Agreement format, if required</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Description of arrangements to ensure compliance with the environmental, social, gender, health, and safety requirements if relevant</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 xml:space="preserve">Method Statement must be supplemented by information in </w:t>
      </w:r>
      <w:r w:rsidR="00E33A80">
        <w:rPr>
          <w:i/>
          <w:iCs/>
          <w:color w:val="808080" w:themeColor="background1" w:themeShade="80"/>
        </w:rPr>
        <w:t xml:space="preserve">sub-schedules for </w:t>
      </w:r>
      <w:r w:rsidRPr="007B7C96">
        <w:rPr>
          <w:i/>
          <w:iCs/>
          <w:color w:val="808080" w:themeColor="background1" w:themeShade="80"/>
        </w:rPr>
        <w:t>Work Plan</w:t>
      </w:r>
      <w:r w:rsidR="00E33A80">
        <w:rPr>
          <w:i/>
          <w:iCs/>
          <w:color w:val="808080" w:themeColor="background1" w:themeShade="80"/>
        </w:rPr>
        <w:t xml:space="preserve"> and Critical </w:t>
      </w:r>
      <w:r w:rsidRPr="007B7C96">
        <w:rPr>
          <w:i/>
          <w:iCs/>
          <w:color w:val="808080" w:themeColor="background1" w:themeShade="80"/>
        </w:rPr>
        <w:t xml:space="preserve">Materials </w:t>
      </w:r>
      <w:r w:rsidR="00E33A80">
        <w:rPr>
          <w:i/>
          <w:iCs/>
          <w:color w:val="808080" w:themeColor="background1" w:themeShade="80"/>
        </w:rPr>
        <w:t>Schedule</w:t>
      </w:r>
    </w:p>
    <w:p w:rsidR="00B9789D" w:rsidRPr="007B7C96" w:rsidRDefault="00B9789D" w:rsidP="00D437B3">
      <w:pPr>
        <w:pStyle w:val="List2"/>
        <w:numPr>
          <w:ilvl w:val="4"/>
          <w:numId w:val="45"/>
        </w:numPr>
        <w:ind w:left="1260" w:hanging="540"/>
        <w:rPr>
          <w:i/>
          <w:iCs/>
          <w:color w:val="808080" w:themeColor="background1" w:themeShade="80"/>
        </w:rPr>
      </w:pPr>
      <w:r w:rsidRPr="007B7C96">
        <w:rPr>
          <w:i/>
          <w:iCs/>
          <w:color w:val="808080" w:themeColor="background1" w:themeShade="80"/>
        </w:rPr>
        <w:t>Anything else, as may be appropriate</w:t>
      </w:r>
      <w:r w:rsidR="007B7C96">
        <w:rPr>
          <w:i/>
          <w:iCs/>
          <w:color w:val="808080" w:themeColor="background1" w:themeShade="80"/>
        </w:rPr>
        <w:t>]</w:t>
      </w:r>
    </w:p>
    <w:p w:rsidR="00B9789D" w:rsidRDefault="00B9789D">
      <w:pPr>
        <w:ind w:firstLine="357"/>
        <w:rPr>
          <w:rFonts w:cs="Arial"/>
        </w:rPr>
      </w:pPr>
      <w:r>
        <w:rPr>
          <w:rFonts w:cs="Arial"/>
        </w:rPr>
        <w:br w:type="page"/>
      </w:r>
    </w:p>
    <w:p w:rsidR="00B9789D" w:rsidRPr="001D7464" w:rsidRDefault="00B9789D" w:rsidP="00B9789D">
      <w:pPr>
        <w:pStyle w:val="Heading1"/>
      </w:pPr>
      <w:bookmarkStart w:id="629" w:name="_Toc86247962"/>
      <w:r>
        <w:lastRenderedPageBreak/>
        <w:t>Schedule VI</w:t>
      </w:r>
      <w:r w:rsidR="00DA0AB5">
        <w:t>I</w:t>
      </w:r>
      <w:r>
        <w:t>-2</w:t>
      </w:r>
      <w:r w:rsidRPr="001D7464">
        <w:t>: Work-Plan</w:t>
      </w:r>
      <w:bookmarkEnd w:id="629"/>
    </w:p>
    <w:p w:rsidR="007B7C96" w:rsidRPr="001D7464" w:rsidRDefault="007B7C96" w:rsidP="007B7C96">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7B7C96" w:rsidRDefault="007B7C96" w:rsidP="007B7C96">
      <w:pPr>
        <w:rPr>
          <w:rFonts w:cs="Arial"/>
        </w:rPr>
      </w:pPr>
      <w:r w:rsidRPr="00AC7A0E">
        <w:rPr>
          <w:rFonts w:cs="Arial"/>
        </w:rPr>
        <w:t xml:space="preserve">(Ref </w:t>
      </w:r>
      <w:r>
        <w:rPr>
          <w:rFonts w:cs="Arial"/>
        </w:rPr>
        <w:t>ITB-clause 9.2</w:t>
      </w:r>
      <w:r w:rsidRPr="00AC7A0E">
        <w:rPr>
          <w:rFonts w:cs="Arial"/>
        </w:rPr>
        <w:t>)</w:t>
      </w:r>
    </w:p>
    <w:p w:rsidR="00E23A5A" w:rsidRPr="001D7464" w:rsidRDefault="007B7C96" w:rsidP="00B9789D">
      <w:pPr>
        <w:rPr>
          <w:rFonts w:cs="Arial"/>
        </w:rPr>
      </w:pPr>
      <w:r w:rsidRPr="007B7C96">
        <w:rPr>
          <w:rFonts w:cs="Arial"/>
          <w:i/>
          <w:iCs/>
          <w:color w:val="808080" w:themeColor="background1" w:themeShade="80"/>
        </w:rPr>
        <w:t>[</w:t>
      </w:r>
      <w:r w:rsidR="00B9789D" w:rsidRPr="007B7C96">
        <w:rPr>
          <w:rFonts w:cs="Arial"/>
          <w:i/>
          <w:iCs/>
          <w:color w:val="808080" w:themeColor="background1" w:themeShade="80"/>
        </w:rPr>
        <w:t xml:space="preserve">Note to </w:t>
      </w:r>
      <w:r w:rsidRPr="007B7C96">
        <w:rPr>
          <w:rFonts w:cs="Arial"/>
          <w:i/>
          <w:iCs/>
          <w:color w:val="808080" w:themeColor="background1" w:themeShade="80"/>
        </w:rPr>
        <w:t>Procuring Entity</w:t>
      </w:r>
      <w:r w:rsidR="00B9789D" w:rsidRPr="007B7C96">
        <w:rPr>
          <w:rFonts w:cs="Arial"/>
          <w:i/>
          <w:iCs/>
          <w:color w:val="808080" w:themeColor="background1" w:themeShade="80"/>
        </w:rPr>
        <w:t xml:space="preserve">: Show the </w:t>
      </w:r>
      <w:r w:rsidRPr="007B7C96">
        <w:rPr>
          <w:rFonts w:cs="Arial"/>
          <w:i/>
          <w:iCs/>
          <w:color w:val="808080" w:themeColor="background1" w:themeShade="80"/>
        </w:rPr>
        <w:t xml:space="preserve">expected </w:t>
      </w:r>
      <w:r w:rsidR="00B9789D" w:rsidRPr="007B7C96">
        <w:rPr>
          <w:rFonts w:cs="Arial"/>
          <w:i/>
          <w:iCs/>
          <w:color w:val="808080" w:themeColor="background1" w:themeShade="80"/>
        </w:rPr>
        <w:t>timelines and milestones of performance and delivery of activities, bringing out the dependencies and sequencing of activity.</w:t>
      </w:r>
      <w:r w:rsidRPr="007B7C96">
        <w:rPr>
          <w:rFonts w:cs="Arial"/>
          <w:i/>
          <w:iCs/>
          <w:color w:val="808080" w:themeColor="background1" w:themeShade="80"/>
        </w:rPr>
        <w:t>]</w:t>
      </w:r>
    </w:p>
    <w:p w:rsidR="007B7C96" w:rsidRDefault="007B7C96">
      <w:pPr>
        <w:ind w:firstLine="357"/>
        <w:rPr>
          <w:rFonts w:cs="Arial"/>
        </w:rPr>
      </w:pPr>
      <w:r>
        <w:rPr>
          <w:rFonts w:cs="Arial"/>
        </w:rPr>
        <w:br w:type="page"/>
      </w:r>
    </w:p>
    <w:p w:rsidR="007B7C96" w:rsidRPr="001D7464" w:rsidRDefault="007B7C96" w:rsidP="007B7C96">
      <w:pPr>
        <w:pStyle w:val="Heading1"/>
      </w:pPr>
      <w:bookmarkStart w:id="630" w:name="_Toc86247963"/>
      <w:r>
        <w:lastRenderedPageBreak/>
        <w:t>Schedule VI</w:t>
      </w:r>
      <w:r w:rsidR="00DA0AB5">
        <w:t>I</w:t>
      </w:r>
      <w:r>
        <w:t>-3</w:t>
      </w:r>
      <w:r w:rsidRPr="001D7464">
        <w:t xml:space="preserve">: </w:t>
      </w:r>
      <w:r>
        <w:t xml:space="preserve">Critical </w:t>
      </w:r>
      <w:r w:rsidRPr="001D7464">
        <w:t xml:space="preserve">Materials </w:t>
      </w:r>
      <w:r>
        <w:t>Schedule</w:t>
      </w:r>
      <w:bookmarkEnd w:id="630"/>
    </w:p>
    <w:p w:rsidR="007B7C96" w:rsidRPr="001D7464" w:rsidRDefault="007B7C96" w:rsidP="007B7C96">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7B7C96" w:rsidRPr="001D7464" w:rsidRDefault="007B7C96" w:rsidP="007B7C96">
      <w:pPr>
        <w:rPr>
          <w:rFonts w:cs="Arial"/>
        </w:rPr>
      </w:pPr>
      <w:r w:rsidRPr="001D7464">
        <w:rPr>
          <w:rFonts w:cs="Arial"/>
        </w:rPr>
        <w:t xml:space="preserve">(Ref </w:t>
      </w:r>
      <w:r>
        <w:rPr>
          <w:rFonts w:cs="Arial"/>
        </w:rPr>
        <w:t>ITB-clause 9.2</w:t>
      </w:r>
      <w:r w:rsidRPr="001D7464">
        <w:rPr>
          <w:rFonts w:cs="Arial"/>
        </w:rPr>
        <w:t>)</w:t>
      </w:r>
    </w:p>
    <w:p w:rsidR="00BB3193" w:rsidRPr="00BB3193" w:rsidRDefault="00BB3193" w:rsidP="007B7C96">
      <w:pPr>
        <w:rPr>
          <w:i/>
          <w:iCs/>
          <w:color w:val="808080" w:themeColor="background1" w:themeShade="80"/>
        </w:rPr>
      </w:pPr>
      <w:r w:rsidRPr="00BB3193">
        <w:rPr>
          <w:i/>
          <w:iCs/>
          <w:color w:val="808080" w:themeColor="background1" w:themeShade="80"/>
        </w:rPr>
        <w:t>[</w:t>
      </w:r>
      <w:r w:rsidR="007B7C96" w:rsidRPr="00BB3193">
        <w:rPr>
          <w:i/>
          <w:iCs/>
          <w:color w:val="808080" w:themeColor="background1" w:themeShade="80"/>
        </w:rPr>
        <w:t xml:space="preserve">Note to Procuring Entity: </w:t>
      </w:r>
      <w:bookmarkStart w:id="631" w:name="_Hlk79905378"/>
      <w:r w:rsidR="00866CCC">
        <w:rPr>
          <w:i/>
          <w:iCs/>
          <w:color w:val="808080" w:themeColor="background1" w:themeShade="80"/>
        </w:rPr>
        <w:t>In case of Time based (Input Admeasurement)</w:t>
      </w:r>
      <w:r w:rsidR="00536EB3">
        <w:rPr>
          <w:i/>
          <w:iCs/>
          <w:color w:val="808080" w:themeColor="background1" w:themeShade="80"/>
        </w:rPr>
        <w:t>,</w:t>
      </w:r>
      <w:r w:rsidR="00866CCC">
        <w:rPr>
          <w:i/>
          <w:iCs/>
          <w:color w:val="808080" w:themeColor="background1" w:themeShade="80"/>
        </w:rPr>
        <w:t xml:space="preserve"> l</w:t>
      </w:r>
      <w:r w:rsidR="00866CCC" w:rsidRPr="00BB3193">
        <w:rPr>
          <w:i/>
          <w:iCs/>
          <w:color w:val="808080" w:themeColor="background1" w:themeShade="80"/>
        </w:rPr>
        <w:t>ist here materials critical for the performance of Services to the desired quality and standards</w:t>
      </w:r>
      <w:r w:rsidR="00866CCC">
        <w:rPr>
          <w:i/>
          <w:iCs/>
          <w:color w:val="808080" w:themeColor="background1" w:themeShade="80"/>
        </w:rPr>
        <w:t xml:space="preserve">. </w:t>
      </w:r>
      <w:r w:rsidR="00536EB3">
        <w:rPr>
          <w:i/>
          <w:iCs/>
          <w:color w:val="808080" w:themeColor="background1" w:themeShade="80"/>
        </w:rPr>
        <w:t>This sub-schedule may not be essential for other forms of BOQ/ Contract,</w:t>
      </w:r>
      <w:r w:rsidR="00866CCC">
        <w:rPr>
          <w:i/>
          <w:iCs/>
          <w:color w:val="808080" w:themeColor="background1" w:themeShade="80"/>
        </w:rPr>
        <w:t xml:space="preserve"> but List these if required</w:t>
      </w:r>
      <w:bookmarkEnd w:id="631"/>
      <w:r w:rsidR="00866CCC">
        <w:rPr>
          <w:i/>
          <w:iCs/>
          <w:color w:val="808080" w:themeColor="background1" w:themeShade="80"/>
        </w:rPr>
        <w:t xml:space="preserve">. </w:t>
      </w:r>
      <w:r w:rsidR="00F23260" w:rsidRPr="00F23260">
        <w:rPr>
          <w:i/>
          <w:iCs/>
          <w:color w:val="808080" w:themeColor="background1" w:themeShade="80"/>
          <w:u w:val="single"/>
        </w:rPr>
        <w:t>If the service is not dependent on Critical Materials, this may be omitted.</w:t>
      </w:r>
      <w:r w:rsidRPr="00BB3193">
        <w:rPr>
          <w:i/>
          <w:iCs/>
          <w:color w:val="808080" w:themeColor="background1" w:themeShade="80"/>
        </w:rPr>
        <w:t>]</w:t>
      </w:r>
    </w:p>
    <w:p w:rsidR="007B7C96" w:rsidRPr="00213EC0" w:rsidRDefault="00BB3193" w:rsidP="007B7C96">
      <w:pPr>
        <w:rPr>
          <w:rFonts w:cs="Arial"/>
          <w:i/>
          <w:iCs/>
        </w:rPr>
      </w:pPr>
      <w:r>
        <w:rPr>
          <w:i/>
          <w:iCs/>
        </w:rPr>
        <w:t xml:space="preserve">Note to the Bidder: </w:t>
      </w:r>
      <w:r w:rsidR="00914E29">
        <w:rPr>
          <w:i/>
          <w:iCs/>
        </w:rPr>
        <w:t xml:space="preserve">Fuel, </w:t>
      </w:r>
      <w:r w:rsidR="0066140B">
        <w:rPr>
          <w:i/>
          <w:iCs/>
        </w:rPr>
        <w:t>m</w:t>
      </w:r>
      <w:r w:rsidR="0066140B" w:rsidRPr="008749CE">
        <w:rPr>
          <w:i/>
          <w:iCs/>
        </w:rPr>
        <w:t>aterials,</w:t>
      </w:r>
      <w:r w:rsidR="00914E29">
        <w:rPr>
          <w:i/>
          <w:iCs/>
        </w:rPr>
        <w:t xml:space="preserve">and consumables </w:t>
      </w:r>
      <w:r w:rsidR="007B7C96" w:rsidRPr="008749CE">
        <w:rPr>
          <w:i/>
          <w:iCs/>
        </w:rPr>
        <w:t xml:space="preserve">required for </w:t>
      </w:r>
      <w:r w:rsidR="003F51DE">
        <w:rPr>
          <w:i/>
          <w:iCs/>
        </w:rPr>
        <w:t>equipment operation and maintenance</w:t>
      </w:r>
      <w:r w:rsidR="00722E2E">
        <w:rPr>
          <w:i/>
          <w:iCs/>
        </w:rPr>
        <w:t>are not</w:t>
      </w:r>
      <w:r w:rsidR="00E33A80">
        <w:rPr>
          <w:i/>
          <w:iCs/>
        </w:rPr>
        <w:t xml:space="preserve"> included here but </w:t>
      </w:r>
      <w:r w:rsidR="00C67908">
        <w:rPr>
          <w:i/>
          <w:iCs/>
        </w:rPr>
        <w:t xml:space="preserve">shall be included in his </w:t>
      </w:r>
      <w:r w:rsidR="00213EC0">
        <w:rPr>
          <w:i/>
          <w:iCs/>
        </w:rPr>
        <w:t xml:space="preserve">quoted </w:t>
      </w:r>
      <w:r w:rsidR="0066140B">
        <w:rPr>
          <w:i/>
          <w:iCs/>
        </w:rPr>
        <w:t>rate in</w:t>
      </w:r>
      <w:r w:rsidR="00C67908">
        <w:rPr>
          <w:i/>
          <w:iCs/>
        </w:rPr>
        <w:t xml:space="preserve"> Equipment Schedule</w:t>
      </w:r>
      <w:r w:rsidR="00213EC0">
        <w:rPr>
          <w:i/>
          <w:iCs/>
        </w:rPr>
        <w:t>C</w:t>
      </w:r>
      <w:r w:rsidR="00914E29">
        <w:rPr>
          <w:i/>
          <w:iCs/>
        </w:rPr>
        <w:t xml:space="preserve">ost </w:t>
      </w:r>
      <w:r w:rsidR="00213EC0">
        <w:rPr>
          <w:i/>
          <w:iCs/>
        </w:rPr>
        <w:t>B</w:t>
      </w:r>
      <w:r w:rsidR="00914E29">
        <w:rPr>
          <w:i/>
          <w:iCs/>
        </w:rPr>
        <w:t>reakup</w:t>
      </w:r>
      <w:r w:rsidR="00722E2E">
        <w:rPr>
          <w:i/>
          <w:iCs/>
        </w:rPr>
        <w:t xml:space="preserve"> in Financial Bid</w:t>
      </w:r>
      <w:r w:rsidR="007B7C96" w:rsidRPr="008749CE">
        <w:rPr>
          <w:i/>
          <w:iCs/>
        </w:rPr>
        <w:t xml:space="preserve">. </w:t>
      </w:r>
      <w:r w:rsidR="00213EC0">
        <w:rPr>
          <w:i/>
          <w:iCs/>
        </w:rPr>
        <w:t xml:space="preserve">Cost </w:t>
      </w:r>
      <w:r w:rsidR="00213EC0" w:rsidRPr="00213EC0">
        <w:rPr>
          <w:i/>
          <w:iCs/>
        </w:rPr>
        <w:t xml:space="preserve">of Non-critical miscellaneous materials </w:t>
      </w:r>
      <w:r w:rsidR="00213EC0">
        <w:rPr>
          <w:i/>
          <w:iCs/>
        </w:rPr>
        <w:t>(</w:t>
      </w:r>
      <w:r w:rsidR="00213EC0" w:rsidRPr="00213EC0">
        <w:rPr>
          <w:i/>
          <w:iCs/>
        </w:rPr>
        <w:t>e.g., Safety/ Personnel/ Hygiene Material for Personnel</w:t>
      </w:r>
      <w:r w:rsidR="00213EC0">
        <w:rPr>
          <w:i/>
          <w:iCs/>
        </w:rPr>
        <w:t xml:space="preserve">) arenot included here but may </w:t>
      </w:r>
      <w:r w:rsidR="00213EC0" w:rsidRPr="00213EC0">
        <w:rPr>
          <w:i/>
          <w:iCs/>
        </w:rPr>
        <w:t xml:space="preserve">be </w:t>
      </w:r>
      <w:r w:rsidR="00213EC0">
        <w:rPr>
          <w:i/>
          <w:iCs/>
        </w:rPr>
        <w:t>included</w:t>
      </w:r>
      <w:r w:rsidR="00213EC0" w:rsidRPr="00213EC0">
        <w:rPr>
          <w:i/>
          <w:iCs/>
        </w:rPr>
        <w:t xml:space="preserve"> as lumpsum per monthin the Material Schedule Cost Breakup in the Financial Bid.</w:t>
      </w:r>
    </w:p>
    <w:tbl>
      <w:tblPr>
        <w:tblStyle w:val="TableGrid"/>
        <w:tblW w:w="9081" w:type="dxa"/>
        <w:tblInd w:w="-5" w:type="dxa"/>
        <w:tblLayout w:type="fixed"/>
        <w:tblLook w:val="0000" w:firstRow="0" w:lastRow="0" w:firstColumn="0" w:lastColumn="0" w:noHBand="0" w:noVBand="0"/>
      </w:tblPr>
      <w:tblGrid>
        <w:gridCol w:w="1066"/>
        <w:gridCol w:w="1719"/>
        <w:gridCol w:w="2255"/>
        <w:gridCol w:w="1170"/>
        <w:gridCol w:w="2871"/>
      </w:tblGrid>
      <w:tr w:rsidR="007B7C96" w:rsidRPr="001D7464" w:rsidTr="00993861">
        <w:trPr>
          <w:trHeight w:val="426"/>
        </w:trPr>
        <w:tc>
          <w:tcPr>
            <w:tcW w:w="9081" w:type="dxa"/>
            <w:gridSpan w:val="5"/>
          </w:tcPr>
          <w:p w:rsidR="007B7C96" w:rsidRPr="001D7464" w:rsidRDefault="007B7C96" w:rsidP="00993861">
            <w:pPr>
              <w:jc w:val="center"/>
              <w:rPr>
                <w:rFonts w:cs="Arial"/>
                <w:b/>
                <w:bCs/>
              </w:rPr>
            </w:pPr>
            <w:r>
              <w:rPr>
                <w:rFonts w:cs="Arial"/>
                <w:b/>
                <w:bCs/>
              </w:rPr>
              <w:t xml:space="preserve">Critical </w:t>
            </w:r>
            <w:r w:rsidRPr="001D7464">
              <w:rPr>
                <w:rFonts w:cs="Arial"/>
                <w:b/>
                <w:bCs/>
              </w:rPr>
              <w:t>Material Schedule</w:t>
            </w:r>
          </w:p>
        </w:tc>
      </w:tr>
      <w:tr w:rsidR="007B7C96" w:rsidRPr="001D7464" w:rsidTr="00993861">
        <w:trPr>
          <w:trHeight w:val="803"/>
        </w:trPr>
        <w:tc>
          <w:tcPr>
            <w:tcW w:w="1066" w:type="dxa"/>
          </w:tcPr>
          <w:p w:rsidR="007B7C96" w:rsidRPr="001D7464" w:rsidRDefault="007B7C96" w:rsidP="00993861">
            <w:pPr>
              <w:spacing w:after="40"/>
              <w:jc w:val="center"/>
              <w:rPr>
                <w:rFonts w:cs="Arial"/>
                <w:b/>
                <w:bCs/>
                <w:szCs w:val="22"/>
              </w:rPr>
            </w:pPr>
            <w:r w:rsidRPr="001D7464">
              <w:rPr>
                <w:rFonts w:cs="Arial"/>
                <w:b/>
                <w:bCs/>
                <w:szCs w:val="22"/>
              </w:rPr>
              <w:t>Item Sr</w:t>
            </w:r>
          </w:p>
        </w:tc>
        <w:tc>
          <w:tcPr>
            <w:tcW w:w="1719" w:type="dxa"/>
          </w:tcPr>
          <w:p w:rsidR="007B7C96" w:rsidRPr="001D7464" w:rsidRDefault="007B7C96" w:rsidP="00993861">
            <w:pPr>
              <w:spacing w:after="40"/>
              <w:jc w:val="center"/>
              <w:rPr>
                <w:rFonts w:cs="Arial"/>
                <w:b/>
                <w:bCs/>
                <w:szCs w:val="22"/>
              </w:rPr>
            </w:pPr>
            <w:r w:rsidRPr="001D7464">
              <w:rPr>
                <w:rFonts w:cs="Arial"/>
                <w:b/>
                <w:bCs/>
                <w:szCs w:val="22"/>
              </w:rPr>
              <w:t>Description/ Category</w:t>
            </w:r>
          </w:p>
        </w:tc>
        <w:tc>
          <w:tcPr>
            <w:tcW w:w="2255" w:type="dxa"/>
          </w:tcPr>
          <w:p w:rsidR="007B7C96" w:rsidRPr="001D7464" w:rsidRDefault="007B7C96" w:rsidP="00993861">
            <w:pPr>
              <w:spacing w:after="40"/>
              <w:jc w:val="center"/>
              <w:rPr>
                <w:rFonts w:cs="Arial"/>
                <w:b/>
                <w:bCs/>
                <w:szCs w:val="22"/>
              </w:rPr>
            </w:pPr>
            <w:r w:rsidRPr="001D7464">
              <w:rPr>
                <w:rFonts w:cs="Arial"/>
                <w:b/>
                <w:bCs/>
                <w:szCs w:val="22"/>
              </w:rPr>
              <w:t>Specifications/ Capacity/ Condition and Age</w:t>
            </w:r>
          </w:p>
        </w:tc>
        <w:tc>
          <w:tcPr>
            <w:tcW w:w="1170" w:type="dxa"/>
          </w:tcPr>
          <w:p w:rsidR="007B7C96" w:rsidRPr="001D7464" w:rsidRDefault="007B7C96" w:rsidP="00993861">
            <w:pPr>
              <w:jc w:val="center"/>
              <w:rPr>
                <w:rFonts w:cs="Arial"/>
                <w:b/>
                <w:bCs/>
              </w:rPr>
            </w:pPr>
            <w:r w:rsidRPr="001D7464">
              <w:rPr>
                <w:rFonts w:cs="Arial"/>
                <w:b/>
                <w:bCs/>
              </w:rPr>
              <w:t>Location</w:t>
            </w:r>
          </w:p>
        </w:tc>
        <w:tc>
          <w:tcPr>
            <w:tcW w:w="2871" w:type="dxa"/>
          </w:tcPr>
          <w:p w:rsidR="007B7C96" w:rsidRPr="001D7464" w:rsidRDefault="007B7C96" w:rsidP="00993861">
            <w:pPr>
              <w:spacing w:after="40"/>
              <w:jc w:val="center"/>
              <w:rPr>
                <w:rFonts w:cs="Arial"/>
                <w:b/>
                <w:bCs/>
                <w:szCs w:val="22"/>
              </w:rPr>
            </w:pPr>
            <w:r w:rsidRPr="001D7464">
              <w:rPr>
                <w:rFonts w:cs="Arial"/>
                <w:b/>
                <w:bCs/>
                <w:szCs w:val="22"/>
              </w:rPr>
              <w:t xml:space="preserve">Quantity per </w:t>
            </w:r>
            <w:r>
              <w:rPr>
                <w:rFonts w:cs="Arial"/>
                <w:b/>
                <w:bCs/>
                <w:szCs w:val="22"/>
              </w:rPr>
              <w:t>Service</w:t>
            </w:r>
            <w:r w:rsidRPr="001D7464">
              <w:rPr>
                <w:rFonts w:cs="Arial"/>
                <w:b/>
                <w:bCs/>
                <w:szCs w:val="22"/>
              </w:rPr>
              <w:t>/ per day or shift/ per personnel/ per location</w:t>
            </w:r>
          </w:p>
        </w:tc>
      </w:tr>
      <w:tr w:rsidR="007B7C96" w:rsidRPr="001D7464" w:rsidTr="00993861">
        <w:trPr>
          <w:trHeight w:val="426"/>
        </w:trPr>
        <w:tc>
          <w:tcPr>
            <w:tcW w:w="1066" w:type="dxa"/>
          </w:tcPr>
          <w:p w:rsidR="007B7C96" w:rsidRPr="001D7464" w:rsidRDefault="007B7C96" w:rsidP="00993861">
            <w:pPr>
              <w:spacing w:after="40"/>
              <w:jc w:val="center"/>
              <w:rPr>
                <w:rFonts w:cs="Arial"/>
                <w:szCs w:val="22"/>
                <w:lang w:bidi="km-KH"/>
              </w:rPr>
            </w:pPr>
            <w:r w:rsidRPr="001D7464">
              <w:rPr>
                <w:rFonts w:cs="Arial"/>
                <w:szCs w:val="22"/>
                <w:lang w:bidi="km-KH"/>
              </w:rPr>
              <w:t>1</w:t>
            </w:r>
          </w:p>
        </w:tc>
        <w:tc>
          <w:tcPr>
            <w:tcW w:w="1719" w:type="dxa"/>
            <w:vAlign w:val="center"/>
          </w:tcPr>
          <w:p w:rsidR="007B7C96" w:rsidRPr="001D7464" w:rsidRDefault="007B7C96" w:rsidP="00993861">
            <w:pPr>
              <w:spacing w:after="40"/>
              <w:jc w:val="center"/>
              <w:rPr>
                <w:rFonts w:cs="Arial"/>
                <w:szCs w:val="22"/>
                <w:lang w:bidi="km-KH"/>
              </w:rPr>
            </w:pPr>
            <w:r w:rsidRPr="001D7464">
              <w:rPr>
                <w:rFonts w:cs="Arial"/>
                <w:szCs w:val="22"/>
                <w:lang w:bidi="km-KH"/>
              </w:rPr>
              <w:t>2</w:t>
            </w:r>
          </w:p>
        </w:tc>
        <w:tc>
          <w:tcPr>
            <w:tcW w:w="2255" w:type="dxa"/>
            <w:vAlign w:val="center"/>
          </w:tcPr>
          <w:p w:rsidR="007B7C96" w:rsidRPr="001D7464" w:rsidRDefault="007B7C96" w:rsidP="00993861">
            <w:pPr>
              <w:spacing w:after="40"/>
              <w:jc w:val="center"/>
              <w:rPr>
                <w:rFonts w:cs="Arial"/>
                <w:szCs w:val="22"/>
              </w:rPr>
            </w:pPr>
            <w:r w:rsidRPr="001D7464">
              <w:rPr>
                <w:rFonts w:cs="Arial"/>
                <w:szCs w:val="22"/>
              </w:rPr>
              <w:t>3</w:t>
            </w:r>
          </w:p>
        </w:tc>
        <w:tc>
          <w:tcPr>
            <w:tcW w:w="1170" w:type="dxa"/>
          </w:tcPr>
          <w:p w:rsidR="007B7C96" w:rsidRPr="001D7464" w:rsidRDefault="007B7C96" w:rsidP="00993861">
            <w:pPr>
              <w:jc w:val="center"/>
              <w:rPr>
                <w:rFonts w:cs="Arial"/>
                <w:szCs w:val="22"/>
              </w:rPr>
            </w:pPr>
            <w:r w:rsidRPr="001D7464">
              <w:rPr>
                <w:rFonts w:cs="Arial"/>
                <w:szCs w:val="22"/>
              </w:rPr>
              <w:t>5</w:t>
            </w:r>
          </w:p>
        </w:tc>
        <w:tc>
          <w:tcPr>
            <w:tcW w:w="2871" w:type="dxa"/>
            <w:vAlign w:val="center"/>
          </w:tcPr>
          <w:p w:rsidR="007B7C96" w:rsidRPr="001D7464" w:rsidRDefault="007B7C96" w:rsidP="00993861">
            <w:pPr>
              <w:spacing w:after="40"/>
              <w:jc w:val="center"/>
              <w:rPr>
                <w:rFonts w:cs="Arial"/>
                <w:szCs w:val="22"/>
              </w:rPr>
            </w:pPr>
            <w:r w:rsidRPr="001D7464">
              <w:rPr>
                <w:rFonts w:cs="Arial"/>
                <w:szCs w:val="22"/>
              </w:rPr>
              <w:t>6</w:t>
            </w:r>
          </w:p>
        </w:tc>
      </w:tr>
      <w:tr w:rsidR="007B7C96" w:rsidRPr="001D7464" w:rsidTr="00993861">
        <w:trPr>
          <w:trHeight w:val="414"/>
        </w:trPr>
        <w:tc>
          <w:tcPr>
            <w:tcW w:w="1066" w:type="dxa"/>
          </w:tcPr>
          <w:p w:rsidR="007B7C96" w:rsidRPr="001D7464" w:rsidRDefault="007B7C96" w:rsidP="00D437B3">
            <w:pPr>
              <w:pStyle w:val="ListParagraph"/>
              <w:numPr>
                <w:ilvl w:val="0"/>
                <w:numId w:val="43"/>
              </w:numPr>
              <w:rPr>
                <w:rFonts w:cs="Arial"/>
                <w:szCs w:val="22"/>
                <w:lang w:bidi="km-KH"/>
              </w:rPr>
            </w:pPr>
          </w:p>
        </w:tc>
        <w:tc>
          <w:tcPr>
            <w:tcW w:w="1719" w:type="dxa"/>
            <w:vAlign w:val="center"/>
          </w:tcPr>
          <w:p w:rsidR="007B7C96" w:rsidRPr="001D7464" w:rsidRDefault="007B7C96" w:rsidP="00993861">
            <w:pPr>
              <w:spacing w:after="40"/>
              <w:rPr>
                <w:rFonts w:cs="Arial"/>
                <w:szCs w:val="22"/>
                <w:lang w:bidi="km-KH"/>
              </w:rPr>
            </w:pPr>
          </w:p>
        </w:tc>
        <w:tc>
          <w:tcPr>
            <w:tcW w:w="2255" w:type="dxa"/>
          </w:tcPr>
          <w:p w:rsidR="007B7C96" w:rsidRPr="001D7464" w:rsidRDefault="007B7C96" w:rsidP="00993861">
            <w:pPr>
              <w:spacing w:after="40"/>
              <w:rPr>
                <w:rFonts w:cs="Arial"/>
                <w:szCs w:val="22"/>
                <w:lang w:bidi="km-KH"/>
              </w:rPr>
            </w:pPr>
          </w:p>
        </w:tc>
        <w:tc>
          <w:tcPr>
            <w:tcW w:w="1170" w:type="dxa"/>
          </w:tcPr>
          <w:p w:rsidR="007B7C96" w:rsidRPr="001D7464" w:rsidRDefault="007B7C96" w:rsidP="00993861">
            <w:pPr>
              <w:rPr>
                <w:rFonts w:cs="Arial"/>
              </w:rPr>
            </w:pPr>
          </w:p>
        </w:tc>
        <w:tc>
          <w:tcPr>
            <w:tcW w:w="2871" w:type="dxa"/>
          </w:tcPr>
          <w:p w:rsidR="007B7C96" w:rsidRPr="001D7464" w:rsidRDefault="007B7C96" w:rsidP="00993861">
            <w:pPr>
              <w:spacing w:after="40"/>
              <w:rPr>
                <w:rFonts w:cs="Arial"/>
                <w:szCs w:val="22"/>
              </w:rPr>
            </w:pPr>
          </w:p>
        </w:tc>
      </w:tr>
      <w:tr w:rsidR="007B7C96" w:rsidRPr="001D7464" w:rsidTr="00993861">
        <w:trPr>
          <w:trHeight w:val="135"/>
        </w:trPr>
        <w:tc>
          <w:tcPr>
            <w:tcW w:w="1066" w:type="dxa"/>
          </w:tcPr>
          <w:p w:rsidR="007B7C96" w:rsidRPr="001D7464" w:rsidRDefault="007B7C96" w:rsidP="00D437B3">
            <w:pPr>
              <w:pStyle w:val="01-Spec"/>
              <w:numPr>
                <w:ilvl w:val="0"/>
                <w:numId w:val="43"/>
              </w:numPr>
              <w:spacing w:after="40"/>
              <w:rPr>
                <w:rFonts w:eastAsia="MS Mincho"/>
                <w:szCs w:val="22"/>
                <w:lang w:bidi="km-KH"/>
              </w:rPr>
            </w:pPr>
          </w:p>
        </w:tc>
        <w:tc>
          <w:tcPr>
            <w:tcW w:w="1719" w:type="dxa"/>
            <w:vAlign w:val="center"/>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2255"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1170" w:type="dxa"/>
          </w:tcPr>
          <w:p w:rsidR="007B7C96" w:rsidRPr="001D7464" w:rsidRDefault="007B7C96" w:rsidP="00993861">
            <w:pPr>
              <w:pStyle w:val="01-Spec"/>
              <w:numPr>
                <w:ilvl w:val="0"/>
                <w:numId w:val="0"/>
              </w:numPr>
              <w:rPr>
                <w:rFonts w:eastAsia="MS Mincho"/>
                <w:b/>
                <w:bCs/>
                <w:color w:val="595959" w:themeColor="text1" w:themeTint="A6"/>
                <w:lang w:bidi="km-KH"/>
              </w:rPr>
            </w:pPr>
          </w:p>
        </w:tc>
        <w:tc>
          <w:tcPr>
            <w:tcW w:w="2871"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r>
      <w:tr w:rsidR="007B7C96" w:rsidRPr="001D7464" w:rsidTr="00993861">
        <w:trPr>
          <w:trHeight w:val="135"/>
        </w:trPr>
        <w:tc>
          <w:tcPr>
            <w:tcW w:w="1066" w:type="dxa"/>
          </w:tcPr>
          <w:p w:rsidR="007B7C96" w:rsidRPr="001D7464" w:rsidRDefault="007B7C96" w:rsidP="00D437B3">
            <w:pPr>
              <w:pStyle w:val="01-Spec"/>
              <w:numPr>
                <w:ilvl w:val="0"/>
                <w:numId w:val="43"/>
              </w:numPr>
              <w:spacing w:after="40"/>
              <w:rPr>
                <w:rStyle w:val="olttablecontentcfg"/>
                <w:rFonts w:eastAsia="Calibri"/>
                <w:szCs w:val="22"/>
              </w:rPr>
            </w:pPr>
          </w:p>
        </w:tc>
        <w:tc>
          <w:tcPr>
            <w:tcW w:w="1719" w:type="dxa"/>
            <w:vAlign w:val="center"/>
          </w:tcPr>
          <w:p w:rsidR="007B7C96" w:rsidRPr="001D7464" w:rsidRDefault="007B7C96" w:rsidP="00993861">
            <w:pPr>
              <w:pStyle w:val="01-Spec"/>
              <w:numPr>
                <w:ilvl w:val="0"/>
                <w:numId w:val="0"/>
              </w:numPr>
              <w:spacing w:after="40"/>
              <w:rPr>
                <w:rStyle w:val="olttablecontentcfg"/>
                <w:rFonts w:eastAsia="Calibri"/>
                <w:b/>
                <w:bCs/>
                <w:color w:val="595959" w:themeColor="text1" w:themeTint="A6"/>
                <w:szCs w:val="22"/>
              </w:rPr>
            </w:pPr>
          </w:p>
        </w:tc>
        <w:tc>
          <w:tcPr>
            <w:tcW w:w="2255"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1170" w:type="dxa"/>
          </w:tcPr>
          <w:p w:rsidR="007B7C96" w:rsidRPr="001D7464" w:rsidRDefault="007B7C96" w:rsidP="00993861">
            <w:pPr>
              <w:pStyle w:val="01-Spec"/>
              <w:numPr>
                <w:ilvl w:val="0"/>
                <w:numId w:val="0"/>
              </w:numPr>
              <w:rPr>
                <w:rFonts w:eastAsia="MS Mincho"/>
                <w:b/>
                <w:bCs/>
                <w:color w:val="595959" w:themeColor="text1" w:themeTint="A6"/>
                <w:lang w:bidi="km-KH"/>
              </w:rPr>
            </w:pPr>
          </w:p>
        </w:tc>
        <w:tc>
          <w:tcPr>
            <w:tcW w:w="2871"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r>
      <w:tr w:rsidR="007B7C96" w:rsidRPr="001D7464" w:rsidTr="00993861">
        <w:trPr>
          <w:trHeight w:val="414"/>
        </w:trPr>
        <w:tc>
          <w:tcPr>
            <w:tcW w:w="1066" w:type="dxa"/>
          </w:tcPr>
          <w:p w:rsidR="007B7C96" w:rsidRPr="001D7464" w:rsidRDefault="007B7C96" w:rsidP="00D437B3">
            <w:pPr>
              <w:pStyle w:val="01-Spec"/>
              <w:numPr>
                <w:ilvl w:val="0"/>
                <w:numId w:val="43"/>
              </w:numPr>
              <w:spacing w:after="40"/>
              <w:rPr>
                <w:rStyle w:val="olttablecontentcfg"/>
                <w:rFonts w:eastAsia="Calibri"/>
                <w:szCs w:val="22"/>
              </w:rPr>
            </w:pPr>
          </w:p>
        </w:tc>
        <w:tc>
          <w:tcPr>
            <w:tcW w:w="1719" w:type="dxa"/>
            <w:vAlign w:val="center"/>
          </w:tcPr>
          <w:p w:rsidR="007B7C96" w:rsidRPr="001D7464" w:rsidRDefault="007B7C96" w:rsidP="00993861">
            <w:pPr>
              <w:pStyle w:val="01-Spec"/>
              <w:numPr>
                <w:ilvl w:val="0"/>
                <w:numId w:val="0"/>
              </w:numPr>
              <w:spacing w:after="40"/>
              <w:rPr>
                <w:rStyle w:val="olttablecontentcfg"/>
                <w:rFonts w:eastAsia="Calibri"/>
                <w:b/>
                <w:bCs/>
                <w:color w:val="595959" w:themeColor="text1" w:themeTint="A6"/>
                <w:szCs w:val="22"/>
              </w:rPr>
            </w:pPr>
          </w:p>
        </w:tc>
        <w:tc>
          <w:tcPr>
            <w:tcW w:w="2255"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1170" w:type="dxa"/>
          </w:tcPr>
          <w:p w:rsidR="007B7C96" w:rsidRPr="001D7464" w:rsidRDefault="007B7C96" w:rsidP="00993861">
            <w:pPr>
              <w:pStyle w:val="01-Spec"/>
              <w:numPr>
                <w:ilvl w:val="0"/>
                <w:numId w:val="0"/>
              </w:numPr>
              <w:rPr>
                <w:rFonts w:eastAsia="MS Mincho"/>
                <w:b/>
                <w:bCs/>
                <w:color w:val="595959" w:themeColor="text1" w:themeTint="A6"/>
                <w:lang w:bidi="km-KH"/>
              </w:rPr>
            </w:pPr>
          </w:p>
        </w:tc>
        <w:tc>
          <w:tcPr>
            <w:tcW w:w="2871"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r>
      <w:tr w:rsidR="007B7C96" w:rsidRPr="001D7464" w:rsidTr="00993861">
        <w:trPr>
          <w:trHeight w:val="135"/>
        </w:trPr>
        <w:tc>
          <w:tcPr>
            <w:tcW w:w="1066" w:type="dxa"/>
          </w:tcPr>
          <w:p w:rsidR="007B7C96" w:rsidRPr="001D7464" w:rsidRDefault="007B7C96" w:rsidP="00D437B3">
            <w:pPr>
              <w:pStyle w:val="01-Spec"/>
              <w:numPr>
                <w:ilvl w:val="0"/>
                <w:numId w:val="43"/>
              </w:numPr>
              <w:spacing w:after="40"/>
              <w:rPr>
                <w:rStyle w:val="olttablecontentcfg"/>
                <w:rFonts w:eastAsia="Calibri"/>
                <w:szCs w:val="22"/>
              </w:rPr>
            </w:pPr>
          </w:p>
        </w:tc>
        <w:tc>
          <w:tcPr>
            <w:tcW w:w="1719" w:type="dxa"/>
            <w:vAlign w:val="center"/>
          </w:tcPr>
          <w:p w:rsidR="007B7C96" w:rsidRPr="001D7464" w:rsidRDefault="007B7C96" w:rsidP="00993861">
            <w:pPr>
              <w:pStyle w:val="01-Spec"/>
              <w:numPr>
                <w:ilvl w:val="0"/>
                <w:numId w:val="0"/>
              </w:numPr>
              <w:spacing w:after="40"/>
              <w:rPr>
                <w:rStyle w:val="olttablecontentcfg"/>
                <w:rFonts w:eastAsia="Calibri"/>
                <w:b/>
                <w:bCs/>
                <w:color w:val="595959" w:themeColor="text1" w:themeTint="A6"/>
                <w:szCs w:val="22"/>
              </w:rPr>
            </w:pPr>
          </w:p>
        </w:tc>
        <w:tc>
          <w:tcPr>
            <w:tcW w:w="2255"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c>
          <w:tcPr>
            <w:tcW w:w="1170" w:type="dxa"/>
          </w:tcPr>
          <w:p w:rsidR="007B7C96" w:rsidRPr="001D7464" w:rsidRDefault="007B7C96" w:rsidP="00993861">
            <w:pPr>
              <w:pStyle w:val="01-Spec"/>
              <w:numPr>
                <w:ilvl w:val="0"/>
                <w:numId w:val="0"/>
              </w:numPr>
              <w:rPr>
                <w:rFonts w:eastAsia="MS Mincho"/>
                <w:b/>
                <w:bCs/>
                <w:color w:val="595959" w:themeColor="text1" w:themeTint="A6"/>
                <w:lang w:bidi="km-KH"/>
              </w:rPr>
            </w:pPr>
          </w:p>
        </w:tc>
        <w:tc>
          <w:tcPr>
            <w:tcW w:w="2871" w:type="dxa"/>
          </w:tcPr>
          <w:p w:rsidR="007B7C96" w:rsidRPr="001D7464" w:rsidRDefault="007B7C96" w:rsidP="00993861">
            <w:pPr>
              <w:pStyle w:val="01-Spec"/>
              <w:numPr>
                <w:ilvl w:val="0"/>
                <w:numId w:val="0"/>
              </w:numPr>
              <w:spacing w:after="40"/>
              <w:rPr>
                <w:rFonts w:eastAsia="MS Mincho"/>
                <w:b/>
                <w:bCs/>
                <w:color w:val="595959" w:themeColor="text1" w:themeTint="A6"/>
                <w:szCs w:val="22"/>
                <w:lang w:bidi="km-KH"/>
              </w:rPr>
            </w:pPr>
          </w:p>
        </w:tc>
      </w:tr>
    </w:tbl>
    <w:p w:rsidR="00DE3CC1" w:rsidRPr="001D7464" w:rsidRDefault="00DE3CC1" w:rsidP="001B5804">
      <w:pPr>
        <w:rPr>
          <w:rFonts w:cs="Arial"/>
        </w:rPr>
        <w:sectPr w:rsidR="00DE3CC1" w:rsidRPr="001D7464" w:rsidSect="00CD32BB">
          <w:footerReference w:type="default" r:id="rId27"/>
          <w:footnotePr>
            <w:numRestart w:val="eachPage"/>
          </w:footnotePr>
          <w:pgSz w:w="11907" w:h="16840" w:code="9"/>
          <w:pgMar w:top="1411" w:right="1411" w:bottom="1411" w:left="1411" w:header="706" w:footer="432" w:gutter="0"/>
          <w:cols w:space="708"/>
          <w:docGrid w:linePitch="360"/>
        </w:sectPr>
      </w:pPr>
    </w:p>
    <w:p w:rsidR="008E1A65" w:rsidRDefault="00DA51E6" w:rsidP="00DA51E6">
      <w:pPr>
        <w:pStyle w:val="Heading1"/>
      </w:pPr>
      <w:bookmarkStart w:id="632" w:name="_Toc77868658"/>
      <w:bookmarkStart w:id="633" w:name="_Toc86247964"/>
      <w:r w:rsidRPr="001D7464">
        <w:lastRenderedPageBreak/>
        <w:t>Section</w:t>
      </w:r>
      <w:r w:rsidR="008E1A65" w:rsidRPr="001D7464">
        <w:t xml:space="preserve"> VIII: </w:t>
      </w:r>
      <w:bookmarkEnd w:id="600"/>
      <w:bookmarkEnd w:id="601"/>
      <w:bookmarkEnd w:id="602"/>
      <w:bookmarkEnd w:id="603"/>
      <w:r w:rsidR="0031569F" w:rsidRPr="001D7464">
        <w:t>Qualification Criteria</w:t>
      </w:r>
      <w:bookmarkEnd w:id="604"/>
      <w:bookmarkEnd w:id="605"/>
      <w:bookmarkEnd w:id="632"/>
      <w:bookmarkEnd w:id="633"/>
    </w:p>
    <w:p w:rsidR="004800B9"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434CC8" w:rsidRDefault="00434CC8" w:rsidP="00434CC8">
      <w:pPr>
        <w:rPr>
          <w:rFonts w:cs="Arial"/>
        </w:rPr>
      </w:pPr>
      <w:r w:rsidRPr="00AC7A0E">
        <w:rPr>
          <w:rFonts w:cs="Arial"/>
        </w:rPr>
        <w:t xml:space="preserve">(Ref </w:t>
      </w:r>
      <w:r>
        <w:rPr>
          <w:rFonts w:cs="Arial"/>
        </w:rPr>
        <w:t>ITB-clause 9.2</w:t>
      </w:r>
      <w:r w:rsidRPr="00AC7A0E">
        <w:rPr>
          <w:rFonts w:cs="Arial"/>
        </w:rPr>
        <w:t>)</w:t>
      </w:r>
    </w:p>
    <w:p w:rsidR="00793912" w:rsidRDefault="00793912" w:rsidP="00434CC8">
      <w:pPr>
        <w:rPr>
          <w:rFonts w:cs="Arial"/>
          <w:i/>
          <w:iCs/>
          <w:color w:val="808080" w:themeColor="background1" w:themeShade="80"/>
        </w:rPr>
      </w:pPr>
      <w:r w:rsidRPr="001D7464">
        <w:rPr>
          <w:rFonts w:cs="Arial"/>
          <w:i/>
          <w:iCs/>
          <w:color w:val="808080" w:themeColor="background1" w:themeShade="80"/>
        </w:rPr>
        <w:t>[</w:t>
      </w:r>
      <w:r>
        <w:rPr>
          <w:rFonts w:cs="Arial"/>
          <w:i/>
          <w:iCs/>
          <w:color w:val="808080" w:themeColor="background1" w:themeShade="80"/>
        </w:rPr>
        <w:t xml:space="preserve">Note for Procuring Entity: Retain or change the relevant variables in </w:t>
      </w:r>
      <w:r w:rsidR="009D6074">
        <w:rPr>
          <w:rFonts w:cs="Arial"/>
          <w:i/>
          <w:iCs/>
          <w:color w:val="808080" w:themeColor="background1" w:themeShade="80"/>
        </w:rPr>
        <w:t xml:space="preserve">the </w:t>
      </w:r>
      <w:r>
        <w:rPr>
          <w:rFonts w:cs="Arial"/>
          <w:i/>
          <w:iCs/>
          <w:color w:val="808080" w:themeColor="background1" w:themeShade="80"/>
        </w:rPr>
        <w:t>2</w:t>
      </w:r>
      <w:r w:rsidRPr="008749CE">
        <w:rPr>
          <w:rFonts w:cs="Arial"/>
          <w:i/>
          <w:iCs/>
          <w:color w:val="808080" w:themeColor="background1" w:themeShade="80"/>
          <w:vertAlign w:val="superscript"/>
        </w:rPr>
        <w:t>nd</w:t>
      </w:r>
      <w:r>
        <w:rPr>
          <w:rFonts w:cs="Arial"/>
          <w:i/>
          <w:iCs/>
          <w:color w:val="808080" w:themeColor="background1" w:themeShade="80"/>
        </w:rPr>
        <w:t xml:space="preserve"> column and covert the font to regular and black. </w:t>
      </w:r>
      <w:r w:rsidRPr="001D7464">
        <w:rPr>
          <w:rFonts w:cs="Arial"/>
          <w:i/>
          <w:iCs/>
          <w:color w:val="808080" w:themeColor="background1" w:themeShade="80"/>
        </w:rPr>
        <w:t xml:space="preserve">Procuring entity should specifically mention if any and to what extent dispensation </w:t>
      </w:r>
      <w:r>
        <w:rPr>
          <w:rFonts w:cs="Arial"/>
          <w:i/>
          <w:iCs/>
          <w:color w:val="808080" w:themeColor="background1" w:themeShade="80"/>
        </w:rPr>
        <w:t xml:space="preserve">from qualifying criteria </w:t>
      </w:r>
      <w:r w:rsidRPr="001D7464">
        <w:rPr>
          <w:rFonts w:cs="Arial"/>
          <w:i/>
          <w:iCs/>
          <w:color w:val="808080" w:themeColor="background1" w:themeShade="80"/>
        </w:rPr>
        <w:t xml:space="preserve">shall be permissible for </w:t>
      </w:r>
      <w:r w:rsidR="00B60390">
        <w:rPr>
          <w:rFonts w:cs="Arial"/>
          <w:i/>
          <w:iCs/>
          <w:color w:val="808080" w:themeColor="background1" w:themeShade="80"/>
        </w:rPr>
        <w:t>Start-ups</w:t>
      </w:r>
      <w:r w:rsidRPr="001D7464">
        <w:rPr>
          <w:rFonts w:cs="Arial"/>
          <w:i/>
          <w:iCs/>
          <w:color w:val="808080" w:themeColor="background1" w:themeShade="80"/>
        </w:rPr>
        <w:t xml:space="preserve"> under ITB </w:t>
      </w:r>
      <w:r>
        <w:rPr>
          <w:rFonts w:cs="Arial"/>
          <w:i/>
          <w:iCs/>
          <w:color w:val="808080" w:themeColor="background1" w:themeShade="80"/>
        </w:rPr>
        <w:t>4.3</w:t>
      </w:r>
      <w:r w:rsidRPr="001D7464">
        <w:rPr>
          <w:rFonts w:cs="Arial"/>
          <w:i/>
          <w:iCs/>
          <w:color w:val="808080" w:themeColor="background1" w:themeShade="80"/>
        </w:rPr>
        <w:t xml:space="preserve">.2-2) and to MII-JVs under ITB </w:t>
      </w:r>
      <w:r>
        <w:rPr>
          <w:rFonts w:cs="Arial"/>
          <w:i/>
          <w:iCs/>
          <w:color w:val="808080" w:themeColor="background1" w:themeShade="80"/>
        </w:rPr>
        <w:t>4.1</w:t>
      </w:r>
      <w:r w:rsidRPr="001D7464">
        <w:rPr>
          <w:rFonts w:cs="Arial"/>
          <w:i/>
          <w:iCs/>
          <w:color w:val="808080" w:themeColor="background1" w:themeShade="80"/>
        </w:rPr>
        <w:t>.8-2)</w:t>
      </w:r>
    </w:p>
    <w:p w:rsidR="00434CC8" w:rsidRPr="008749CE" w:rsidRDefault="005D0809" w:rsidP="00434CC8">
      <w:pPr>
        <w:rPr>
          <w:rFonts w:cs="Arial"/>
          <w:i/>
          <w:iCs/>
        </w:rPr>
      </w:pPr>
      <w:r w:rsidRPr="007F1BCF">
        <w:rPr>
          <w:rFonts w:cs="Arial"/>
          <w:i/>
          <w:iCs/>
        </w:rPr>
        <w:t xml:space="preserve">Note for Bidders: </w:t>
      </w:r>
      <w:r>
        <w:rPr>
          <w:rFonts w:cs="Arial"/>
          <w:i/>
          <w:iCs/>
        </w:rPr>
        <w:t>Regardingthis Schedule,B</w:t>
      </w:r>
      <w:r w:rsidRPr="002D1E2A">
        <w:rPr>
          <w:rFonts w:cs="Arial"/>
          <w:i/>
          <w:iCs/>
        </w:rPr>
        <w:t xml:space="preserve">idders shall submit </w:t>
      </w:r>
      <w:r w:rsidR="009D6074">
        <w:rPr>
          <w:rFonts w:cs="Arial"/>
          <w:i/>
          <w:iCs/>
        </w:rPr>
        <w:t xml:space="preserve">the </w:t>
      </w:r>
      <w:r>
        <w:rPr>
          <w:rFonts w:cs="Arial"/>
          <w:i/>
          <w:iCs/>
        </w:rPr>
        <w:t>following forms</w:t>
      </w:r>
      <w:r w:rsidR="00F23260">
        <w:rPr>
          <w:rFonts w:cs="Arial"/>
          <w:i/>
          <w:iCs/>
        </w:rPr>
        <w:t>, considering necessary for the stipulated form of BOQ/ Contract</w:t>
      </w:r>
      <w:r w:rsidRPr="002D1E2A">
        <w:rPr>
          <w:rFonts w:cs="Arial"/>
          <w:i/>
          <w:iCs/>
        </w:rPr>
        <w:t>.</w:t>
      </w:r>
    </w:p>
    <w:p w:rsidR="00434CC8" w:rsidRPr="008749CE" w:rsidRDefault="00434CC8" w:rsidP="00A2258E">
      <w:pPr>
        <w:pStyle w:val="List"/>
      </w:pPr>
      <w:r w:rsidRPr="008749CE">
        <w:t xml:space="preserve">Form 4: Qualification Criteria </w:t>
      </w:r>
      <w:r w:rsidR="007265B0">
        <w:t>- Compliance</w:t>
      </w:r>
    </w:p>
    <w:p w:rsidR="00434CC8" w:rsidRPr="008749CE" w:rsidRDefault="00434CC8" w:rsidP="00A2258E">
      <w:pPr>
        <w:pStyle w:val="List"/>
      </w:pPr>
      <w:r w:rsidRPr="008749CE">
        <w:t>Form 4.1: Performance Statement</w:t>
      </w:r>
    </w:p>
    <w:p w:rsidR="00434CC8" w:rsidRPr="008749CE" w:rsidRDefault="00434CC8" w:rsidP="00A2258E">
      <w:pPr>
        <w:pStyle w:val="List"/>
      </w:pPr>
      <w:r w:rsidRPr="008749CE">
        <w:t>Form 4.2: Non-performance, Litigation Statement</w:t>
      </w:r>
    </w:p>
    <w:p w:rsidR="00434CC8" w:rsidRPr="008749CE" w:rsidRDefault="00434CC8" w:rsidP="00A2258E">
      <w:pPr>
        <w:pStyle w:val="List"/>
      </w:pPr>
      <w:r w:rsidRPr="008749CE">
        <w:t>Form 4.3: Financial Capability Statements</w:t>
      </w:r>
    </w:p>
    <w:p w:rsidR="00434CC8" w:rsidRPr="008749CE" w:rsidRDefault="00434CC8" w:rsidP="00A2258E">
      <w:pPr>
        <w:pStyle w:val="List"/>
      </w:pPr>
      <w:r w:rsidRPr="008749CE">
        <w:t>Form 3.3: Personnel Deployment Plan</w:t>
      </w:r>
    </w:p>
    <w:p w:rsidR="00434CC8" w:rsidRPr="008749CE" w:rsidRDefault="00434CC8" w:rsidP="00A2258E">
      <w:pPr>
        <w:pStyle w:val="List"/>
      </w:pPr>
      <w:r w:rsidRPr="008749CE">
        <w:t>Form 3.4: Equipment Deployment plan</w:t>
      </w:r>
    </w:p>
    <w:p w:rsidR="00AA1AF2" w:rsidRDefault="009E4CCE" w:rsidP="001B5804">
      <w:pPr>
        <w:rPr>
          <w:rFonts w:cs="Arial"/>
        </w:rPr>
      </w:pPr>
      <w:r>
        <w:rPr>
          <w:rFonts w:cs="Arial"/>
        </w:rPr>
        <w:t xml:space="preserve">Relevant Date when the </w:t>
      </w:r>
      <w:r w:rsidR="00333918">
        <w:rPr>
          <w:rFonts w:cs="Arial"/>
        </w:rPr>
        <w:t xml:space="preserve">specified </w:t>
      </w:r>
      <w:r>
        <w:rPr>
          <w:rFonts w:cs="Arial"/>
        </w:rPr>
        <w:t>period</w:t>
      </w:r>
      <w:r w:rsidR="00333918">
        <w:rPr>
          <w:rFonts w:cs="Arial"/>
        </w:rPr>
        <w:t xml:space="preserve"> ends for different supporting reports</w:t>
      </w:r>
      <w:r>
        <w:rPr>
          <w:rFonts w:cs="Arial"/>
        </w:rPr>
        <w:t xml:space="preserve"> shall be: </w:t>
      </w:r>
    </w:p>
    <w:p w:rsidR="00A24BAE" w:rsidRDefault="009E4CCE" w:rsidP="00D437B3">
      <w:pPr>
        <w:pStyle w:val="List"/>
        <w:numPr>
          <w:ilvl w:val="0"/>
          <w:numId w:val="130"/>
        </w:numPr>
        <w:ind w:left="709" w:hanging="425"/>
      </w:pPr>
      <w:r w:rsidRPr="009E4CCE">
        <w:t xml:space="preserve">For all </w:t>
      </w:r>
      <w:r>
        <w:t>annual</w:t>
      </w:r>
      <w:r w:rsidRPr="009E4CCE">
        <w:t xml:space="preserve"> reports</w:t>
      </w:r>
      <w:r w:rsidR="00333918">
        <w:t>,</w:t>
      </w:r>
      <w:r w:rsidRPr="009E4CCE">
        <w:t xml:space="preserve"> periods mentioned are ending with the financial </w:t>
      </w:r>
      <w:r w:rsidRPr="0050278A">
        <w:rPr>
          <w:i/>
          <w:iCs/>
          <w:color w:val="808080" w:themeColor="background1" w:themeShade="80"/>
        </w:rPr>
        <w:t>[31</w:t>
      </w:r>
      <w:r w:rsidRPr="0050278A">
        <w:rPr>
          <w:i/>
          <w:iCs/>
          <w:color w:val="808080" w:themeColor="background1" w:themeShade="80"/>
          <w:vertAlign w:val="superscript"/>
        </w:rPr>
        <w:t>st</w:t>
      </w:r>
      <w:r w:rsidRPr="0050278A">
        <w:rPr>
          <w:i/>
          <w:iCs/>
          <w:color w:val="808080" w:themeColor="background1" w:themeShade="80"/>
        </w:rPr>
        <w:t xml:space="preserve"> March 2121</w:t>
      </w:r>
      <w:r w:rsidR="002D6043">
        <w:rPr>
          <w:i/>
          <w:iCs/>
          <w:color w:val="808080" w:themeColor="background1" w:themeShade="80"/>
        </w:rPr>
        <w:t xml:space="preserve"> – mention the year</w:t>
      </w:r>
      <w:r w:rsidRPr="0050278A">
        <w:rPr>
          <w:i/>
          <w:iCs/>
          <w:color w:val="808080" w:themeColor="background1" w:themeShade="80"/>
        </w:rPr>
        <w:t>]</w:t>
      </w:r>
      <w:r w:rsidR="00A24BAE">
        <w:t>.</w:t>
      </w:r>
    </w:p>
    <w:p w:rsidR="009E4CCE" w:rsidRPr="009E4CCE" w:rsidRDefault="009E4CCE" w:rsidP="00D437B3">
      <w:pPr>
        <w:pStyle w:val="List"/>
        <w:numPr>
          <w:ilvl w:val="0"/>
          <w:numId w:val="130"/>
        </w:numPr>
        <w:ind w:left="709" w:hanging="425"/>
      </w:pPr>
      <w:r w:rsidRPr="009E4CCE">
        <w:t>For other statements</w:t>
      </w:r>
      <w:r w:rsidR="009D6074">
        <w:t>,</w:t>
      </w:r>
      <w:r w:rsidRPr="009E4CCE">
        <w:t xml:space="preserve"> periods mentioned end on the month </w:t>
      </w:r>
      <w:r w:rsidR="004B4214">
        <w:t>before</w:t>
      </w:r>
      <w:r w:rsidR="009D6074">
        <w:t xml:space="preserve">the </w:t>
      </w:r>
      <w:r w:rsidRPr="009E4CCE">
        <w:t xml:space="preserve">last date of </w:t>
      </w:r>
      <w:r w:rsidR="005D3CC6">
        <w:t>bid</w:t>
      </w:r>
      <w:r w:rsidRPr="009E4CCE">
        <w:t xml:space="preserve"> submission.</w:t>
      </w:r>
    </w:p>
    <w:tbl>
      <w:tblPr>
        <w:tblStyle w:val="TableGrid"/>
        <w:tblW w:w="0" w:type="auto"/>
        <w:jc w:val="center"/>
        <w:tblLook w:val="04A0" w:firstRow="1" w:lastRow="0" w:firstColumn="1" w:lastColumn="0" w:noHBand="0" w:noVBand="1"/>
      </w:tblPr>
      <w:tblGrid>
        <w:gridCol w:w="5622"/>
        <w:gridCol w:w="1461"/>
        <w:gridCol w:w="1824"/>
      </w:tblGrid>
      <w:tr w:rsidR="002F28D0" w:rsidRPr="005E0381" w:rsidTr="00866CCC">
        <w:trPr>
          <w:jc w:val="center"/>
        </w:trPr>
        <w:tc>
          <w:tcPr>
            <w:tcW w:w="5622" w:type="dxa"/>
          </w:tcPr>
          <w:p w:rsidR="002F28D0" w:rsidRPr="00A2258E" w:rsidRDefault="002F28D0" w:rsidP="00A2258E">
            <w:pPr>
              <w:rPr>
                <w:b/>
                <w:bCs/>
              </w:rPr>
            </w:pPr>
            <w:r w:rsidRPr="00A2258E">
              <w:rPr>
                <w:b/>
                <w:bCs/>
              </w:rPr>
              <w:t>Criteria 1 - Experience and Past Performance:</w:t>
            </w:r>
          </w:p>
        </w:tc>
        <w:tc>
          <w:tcPr>
            <w:tcW w:w="1461" w:type="dxa"/>
          </w:tcPr>
          <w:p w:rsidR="002F28D0" w:rsidRDefault="002F28D0" w:rsidP="00A2258E">
            <w:pPr>
              <w:pStyle w:val="List"/>
              <w:numPr>
                <w:ilvl w:val="0"/>
                <w:numId w:val="0"/>
              </w:numPr>
            </w:pPr>
            <w:r>
              <w:t xml:space="preserve">Relevant </w:t>
            </w:r>
            <w:r w:rsidR="00495217">
              <w:t>variables</w:t>
            </w:r>
          </w:p>
        </w:tc>
        <w:tc>
          <w:tcPr>
            <w:tcW w:w="1824" w:type="dxa"/>
          </w:tcPr>
          <w:p w:rsidR="002F28D0" w:rsidRPr="005E0381" w:rsidRDefault="002F28D0" w:rsidP="00A2258E">
            <w:pPr>
              <w:pStyle w:val="List"/>
              <w:numPr>
                <w:ilvl w:val="0"/>
                <w:numId w:val="0"/>
              </w:numPr>
            </w:pPr>
            <w:r>
              <w:t>Please submit evidence in</w:t>
            </w:r>
          </w:p>
        </w:tc>
      </w:tr>
      <w:tr w:rsidR="002F28D0" w:rsidRPr="005E0381" w:rsidTr="00866CCC">
        <w:trPr>
          <w:jc w:val="center"/>
        </w:trPr>
        <w:tc>
          <w:tcPr>
            <w:tcW w:w="5622" w:type="dxa"/>
          </w:tcPr>
          <w:p w:rsidR="002F28D0" w:rsidRPr="00A2258E" w:rsidRDefault="002F28D0" w:rsidP="00D437B3">
            <w:pPr>
              <w:pStyle w:val="List2"/>
              <w:numPr>
                <w:ilvl w:val="0"/>
                <w:numId w:val="82"/>
              </w:numPr>
              <w:ind w:left="459" w:hanging="459"/>
            </w:pPr>
            <w:r w:rsidRPr="00CF3341">
              <w:rPr>
                <w:rFonts w:cs="Arial"/>
                <w:b/>
                <w:bCs/>
              </w:rPr>
              <w:t>Similar Experience:</w:t>
            </w:r>
            <w:r w:rsidR="004B4214">
              <w:rPr>
                <w:rFonts w:cstheme="minorBidi"/>
              </w:rPr>
              <w:t>C</w:t>
            </w:r>
            <w:r w:rsidRPr="00A2258E">
              <w:rPr>
                <w:rFonts w:cstheme="minorBidi"/>
              </w:rPr>
              <w:t xml:space="preserve">ompleted or substantially (at least </w:t>
            </w:r>
            <w:r w:rsidRPr="00A2258E">
              <w:rPr>
                <w:rFonts w:cstheme="minorBidi"/>
                <w:szCs w:val="22"/>
              </w:rPr>
              <w:t>α</w:t>
            </w:r>
            <w:r w:rsidRPr="00A2258E">
              <w:rPr>
                <w:rFonts w:cstheme="minorBidi"/>
              </w:rPr>
              <w:t xml:space="preserve">payments received) completed similar works during last </w:t>
            </w:r>
            <w:r w:rsidR="000A2E8D" w:rsidRPr="00A2258E">
              <w:rPr>
                <w:rFonts w:cstheme="minorBidi"/>
                <w:szCs w:val="22"/>
              </w:rPr>
              <w:t>β</w:t>
            </w:r>
            <w:r w:rsidRPr="00A2258E">
              <w:rPr>
                <w:rFonts w:cstheme="minorBidi"/>
              </w:rPr>
              <w:t>years should be either of the following: -</w:t>
            </w:r>
          </w:p>
          <w:p w:rsidR="002F28D0" w:rsidRPr="008A6DC6" w:rsidRDefault="002F28D0" w:rsidP="00A2258E">
            <w:pPr>
              <w:pStyle w:val="List3"/>
              <w:ind w:left="1168" w:hanging="425"/>
            </w:pPr>
            <w:r w:rsidRPr="008A6DC6">
              <w:t xml:space="preserve">Three similar completed works </w:t>
            </w:r>
            <w:r>
              <w:t xml:space="preserve">each </w:t>
            </w:r>
            <w:r w:rsidRPr="008A6DC6">
              <w:t>costing not less than the amount equal to 40(forty) percent of the estimated cost; or</w:t>
            </w:r>
          </w:p>
          <w:p w:rsidR="002F28D0" w:rsidRPr="001A4FDF" w:rsidRDefault="002F28D0" w:rsidP="00A2258E">
            <w:pPr>
              <w:pStyle w:val="List3"/>
              <w:ind w:left="1168" w:hanging="425"/>
            </w:pPr>
            <w:r w:rsidRPr="001A4FDF">
              <w:t xml:space="preserve">Two similar completed works </w:t>
            </w:r>
            <w:r>
              <w:t xml:space="preserve">each </w:t>
            </w:r>
            <w:r w:rsidRPr="001A4FDF">
              <w:t>costing not less than the amount equal to 50 (fifty) percent of the estimated cost; or</w:t>
            </w:r>
          </w:p>
          <w:p w:rsidR="002F28D0" w:rsidRPr="001A4FDF" w:rsidRDefault="002F28D0" w:rsidP="00A2258E">
            <w:pPr>
              <w:pStyle w:val="List3"/>
              <w:ind w:left="1168" w:hanging="425"/>
              <w:rPr>
                <w:b/>
                <w:bCs/>
              </w:rPr>
            </w:pPr>
            <w:r w:rsidRPr="001A4FDF">
              <w:t>One similar completed work costing not less than the amount equal to 80 (eighty) percent of the estimated cost;</w:t>
            </w:r>
          </w:p>
          <w:p w:rsidR="002F28D0" w:rsidRPr="008749CE" w:rsidRDefault="002F28D0" w:rsidP="00A2258E">
            <w:pPr>
              <w:pStyle w:val="List3"/>
              <w:ind w:left="1168" w:hanging="425"/>
            </w:pPr>
            <w:r w:rsidRPr="008749CE">
              <w:t>[Define the similar work based on value/ scope, methodology etc.]</w:t>
            </w:r>
          </w:p>
          <w:p w:rsidR="002F28D0" w:rsidRPr="008749CE" w:rsidRDefault="002F28D0" w:rsidP="00A2258E">
            <w:pPr>
              <w:pStyle w:val="List3"/>
              <w:ind w:left="1168" w:hanging="425"/>
              <w:rPr>
                <w:b/>
                <w:bCs/>
              </w:rPr>
            </w:pPr>
            <w:r w:rsidRPr="008749CE">
              <w:t xml:space="preserve">Note: Work experience certificate from </w:t>
            </w:r>
            <w:r w:rsidR="009D6074">
              <w:t xml:space="preserve">the </w:t>
            </w:r>
            <w:r w:rsidRPr="008749CE">
              <w:t xml:space="preserve">public sector or from public listed company/private company/Trusts having annual turnover of Rs 500 crore and above subject to the same being issued from their </w:t>
            </w:r>
            <w:r w:rsidRPr="008749CE">
              <w:lastRenderedPageBreak/>
              <w:t xml:space="preserve">Head office by a person of the company duly enclosing his authorisation by the Management for issuing such credentials. Certificate from </w:t>
            </w:r>
            <w:r w:rsidR="009D6074">
              <w:t xml:space="preserve">the </w:t>
            </w:r>
            <w:r w:rsidRPr="008749CE">
              <w:t>private individual shall not be accepted.</w:t>
            </w:r>
          </w:p>
        </w:tc>
        <w:tc>
          <w:tcPr>
            <w:tcW w:w="1461" w:type="dxa"/>
          </w:tcPr>
          <w:p w:rsidR="002F28D0" w:rsidRDefault="000A2E8D" w:rsidP="001A4FDF">
            <w:pPr>
              <w:rPr>
                <w:rFonts w:cs="Arial"/>
                <w:i/>
                <w:iCs/>
                <w:color w:val="808080" w:themeColor="background1" w:themeShade="80"/>
              </w:rPr>
            </w:pPr>
            <w:r w:rsidRPr="008D5618">
              <w:rPr>
                <w:rFonts w:cs="Arial"/>
                <w:b/>
                <w:bCs/>
                <w:i/>
                <w:iCs/>
                <w:sz w:val="28"/>
                <w:szCs w:val="32"/>
              </w:rPr>
              <w:lastRenderedPageBreak/>
              <w:t>α</w:t>
            </w:r>
            <w:r w:rsidRPr="008749CE">
              <w:rPr>
                <w:rFonts w:cs="Arial"/>
                <w:i/>
                <w:iCs/>
              </w:rPr>
              <w:t xml:space="preserve">= </w:t>
            </w:r>
            <w:r w:rsidR="002F28D0" w:rsidRPr="008749CE">
              <w:rPr>
                <w:rFonts w:cs="Arial"/>
                <w:i/>
                <w:iCs/>
              </w:rPr>
              <w:t>[</w:t>
            </w:r>
            <w:r w:rsidR="002F28D0" w:rsidRPr="00C34DBE">
              <w:rPr>
                <w:rFonts w:cs="Arial"/>
                <w:i/>
                <w:iCs/>
                <w:color w:val="808080" w:themeColor="background1" w:themeShade="80"/>
              </w:rPr>
              <w:t>80%</w:t>
            </w:r>
            <w:r w:rsidR="002F28D0" w:rsidRPr="00561DFD">
              <w:rPr>
                <w:rFonts w:cs="Arial"/>
                <w:i/>
                <w:iCs/>
                <w:color w:val="808080" w:themeColor="background1" w:themeShade="80"/>
              </w:rPr>
              <w:t>]</w:t>
            </w:r>
          </w:p>
          <w:p w:rsidR="000A2E8D" w:rsidRDefault="000A2E8D" w:rsidP="001A4FDF">
            <w:pPr>
              <w:rPr>
                <w:rFonts w:cs="Arial"/>
                <w:i/>
                <w:iCs/>
                <w:color w:val="808080" w:themeColor="background1" w:themeShade="80"/>
              </w:rPr>
            </w:pPr>
          </w:p>
          <w:p w:rsidR="000A2E8D" w:rsidRDefault="000A2E8D" w:rsidP="001A4FDF">
            <w:pPr>
              <w:rPr>
                <w:rFonts w:cs="Arial"/>
              </w:rPr>
            </w:pPr>
            <w:r w:rsidRPr="008D5618">
              <w:rPr>
                <w:rFonts w:cs="Arial"/>
                <w:b/>
                <w:bCs/>
                <w:i/>
                <w:iCs/>
                <w:sz w:val="24"/>
                <w:szCs w:val="28"/>
              </w:rPr>
              <w:t>β</w:t>
            </w:r>
            <w:r w:rsidRPr="008749CE">
              <w:rPr>
                <w:rFonts w:cs="Arial"/>
                <w:i/>
                <w:iCs/>
                <w:color w:val="808080" w:themeColor="background1" w:themeShade="80"/>
                <w:sz w:val="24"/>
                <w:szCs w:val="28"/>
              </w:rPr>
              <w:t>= [7]</w:t>
            </w:r>
          </w:p>
        </w:tc>
        <w:tc>
          <w:tcPr>
            <w:tcW w:w="1824" w:type="dxa"/>
          </w:tcPr>
          <w:p w:rsidR="002F28D0" w:rsidRDefault="002F28D0" w:rsidP="001A4FDF">
            <w:pPr>
              <w:rPr>
                <w:rFonts w:cs="Arial"/>
              </w:rPr>
            </w:pPr>
            <w:r>
              <w:rPr>
                <w:rFonts w:cs="Arial"/>
              </w:rPr>
              <w:t>Form 4.1: Performance Statement.</w:t>
            </w:r>
          </w:p>
        </w:tc>
      </w:tr>
      <w:tr w:rsidR="002F28D0" w:rsidRPr="005E0381" w:rsidTr="00866CCC">
        <w:trPr>
          <w:trHeight w:val="2967"/>
          <w:jc w:val="center"/>
        </w:trPr>
        <w:tc>
          <w:tcPr>
            <w:tcW w:w="5622" w:type="dxa"/>
          </w:tcPr>
          <w:p w:rsidR="00A24BAE" w:rsidRDefault="002F28D0" w:rsidP="00D437B3">
            <w:pPr>
              <w:pStyle w:val="List2"/>
              <w:numPr>
                <w:ilvl w:val="0"/>
                <w:numId w:val="82"/>
              </w:numPr>
              <w:ind w:left="459" w:hanging="459"/>
              <w:rPr>
                <w:rFonts w:cs="Arial"/>
              </w:rPr>
            </w:pPr>
            <w:bookmarkStart w:id="634" w:name="_Hlk64280797"/>
            <w:r w:rsidRPr="00CF3341">
              <w:rPr>
                <w:rFonts w:cs="Arial"/>
                <w:b/>
                <w:bCs/>
              </w:rPr>
              <w:lastRenderedPageBreak/>
              <w:t>Nonperforming Contracts and Litigation:</w:t>
            </w:r>
            <w:r w:rsidR="0050278A" w:rsidRPr="002D6043">
              <w:rPr>
                <w:rFonts w:cs="Arial"/>
              </w:rPr>
              <w:t xml:space="preserve">Bidder </w:t>
            </w:r>
            <w:r w:rsidRPr="002D6043">
              <w:rPr>
                <w:rFonts w:cs="Arial"/>
              </w:rPr>
              <w:t xml:space="preserve">shall furnish documentary evidence to demonstrate </w:t>
            </w:r>
            <w:r w:rsidR="00561E33" w:rsidRPr="002D6043">
              <w:rPr>
                <w:rFonts w:cs="Arial"/>
              </w:rPr>
              <w:t>that</w:t>
            </w:r>
            <w:r w:rsidR="00A24BAE">
              <w:rPr>
                <w:rFonts w:cs="Arial"/>
              </w:rPr>
              <w:t>.</w:t>
            </w:r>
          </w:p>
          <w:p w:rsidR="00A24BAE" w:rsidRDefault="009D6074" w:rsidP="00D437B3">
            <w:pPr>
              <w:pStyle w:val="List3"/>
              <w:numPr>
                <w:ilvl w:val="6"/>
                <w:numId w:val="140"/>
              </w:numPr>
              <w:ind w:left="1168" w:hanging="425"/>
            </w:pPr>
            <w:r>
              <w:t>N</w:t>
            </w:r>
            <w:r w:rsidR="002F28D0" w:rsidRPr="002D6043">
              <w:t xml:space="preserve">on-performance of a contract did not occur within the last </w:t>
            </w:r>
            <w:r w:rsidR="000A2E8D" w:rsidRPr="00A2258E">
              <w:rPr>
                <w:rFonts w:cstheme="minorBidi"/>
                <w:szCs w:val="22"/>
              </w:rPr>
              <w:t>γ</w:t>
            </w:r>
            <w:r w:rsidR="002F28D0" w:rsidRPr="002D6043">
              <w:t xml:space="preserve">years, based on all </w:t>
            </w:r>
            <w:r w:rsidR="004B4214">
              <w:t>fully settled disputes or litigation inform</w:t>
            </w:r>
            <w:r w:rsidR="002F28D0" w:rsidRPr="002D6043">
              <w:t>ation</w:t>
            </w:r>
            <w:r w:rsidR="00A24BAE">
              <w:t>.</w:t>
            </w:r>
          </w:p>
          <w:p w:rsidR="002F28D0" w:rsidRPr="002D6043" w:rsidRDefault="005D0809" w:rsidP="00A2258E">
            <w:pPr>
              <w:pStyle w:val="List3"/>
              <w:ind w:left="1168" w:hanging="425"/>
            </w:pPr>
            <w:r w:rsidRPr="002D6043">
              <w:t>Financial implications of a</w:t>
            </w:r>
            <w:r w:rsidR="002F28D0" w:rsidRPr="002D6043">
              <w:t xml:space="preserve">ll pending litigation shall in total not exceed </w:t>
            </w:r>
            <w:r w:rsidR="000A2E8D" w:rsidRPr="00A2258E">
              <w:rPr>
                <w:rFonts w:cstheme="minorBidi"/>
                <w:szCs w:val="22"/>
              </w:rPr>
              <w:t>δ</w:t>
            </w:r>
            <w:r w:rsidR="002F28D0" w:rsidRPr="002D6043">
              <w:t xml:space="preserve"> of the Bidder’s net worth.</w:t>
            </w:r>
          </w:p>
          <w:p w:rsidR="002F28D0" w:rsidRPr="005E0381" w:rsidRDefault="002F28D0" w:rsidP="00A2258E">
            <w:pPr>
              <w:pStyle w:val="List3"/>
              <w:ind w:left="1168" w:hanging="425"/>
            </w:pPr>
            <w:r w:rsidRPr="002D6043">
              <w:t xml:space="preserve">Failure to sign a contract after receiving a notice of award has not occurred in the past </w:t>
            </w:r>
            <w:r w:rsidR="000A2E8D" w:rsidRPr="00A2258E">
              <w:rPr>
                <w:rFonts w:cstheme="minorBidi"/>
                <w:szCs w:val="22"/>
              </w:rPr>
              <w:t>ε</w:t>
            </w:r>
            <w:r w:rsidRPr="002D6043">
              <w:t>years.</w:t>
            </w:r>
          </w:p>
        </w:tc>
        <w:tc>
          <w:tcPr>
            <w:tcW w:w="1461" w:type="dxa"/>
          </w:tcPr>
          <w:p w:rsidR="00495217" w:rsidRPr="008749CE" w:rsidRDefault="00495217" w:rsidP="001A4FDF">
            <w:pPr>
              <w:pStyle w:val="List2"/>
              <w:numPr>
                <w:ilvl w:val="0"/>
                <w:numId w:val="0"/>
              </w:numPr>
              <w:contextualSpacing w:val="0"/>
              <w:rPr>
                <w:rFonts w:cs="Arial"/>
              </w:rPr>
            </w:pPr>
          </w:p>
          <w:p w:rsidR="00495217" w:rsidRPr="008749CE" w:rsidRDefault="00495217" w:rsidP="001A4FDF">
            <w:pPr>
              <w:pStyle w:val="List2"/>
              <w:numPr>
                <w:ilvl w:val="0"/>
                <w:numId w:val="0"/>
              </w:numPr>
              <w:contextualSpacing w:val="0"/>
              <w:rPr>
                <w:rFonts w:cs="Arial"/>
              </w:rPr>
            </w:pPr>
          </w:p>
          <w:p w:rsidR="00495217" w:rsidRPr="008749CE" w:rsidRDefault="00495217" w:rsidP="001A4FDF">
            <w:pPr>
              <w:pStyle w:val="List2"/>
              <w:numPr>
                <w:ilvl w:val="0"/>
                <w:numId w:val="0"/>
              </w:numPr>
              <w:contextualSpacing w:val="0"/>
              <w:rPr>
                <w:rFonts w:cs="Arial"/>
              </w:rPr>
            </w:pPr>
          </w:p>
          <w:p w:rsidR="000A2E8D" w:rsidRDefault="000A2E8D" w:rsidP="001A4FDF">
            <w:pPr>
              <w:pStyle w:val="List2"/>
              <w:numPr>
                <w:ilvl w:val="0"/>
                <w:numId w:val="0"/>
              </w:numPr>
              <w:contextualSpacing w:val="0"/>
              <w:rPr>
                <w:color w:val="808080" w:themeColor="background1" w:themeShade="80"/>
              </w:rPr>
            </w:pPr>
            <w:r w:rsidRPr="008D5618">
              <w:rPr>
                <w:rFonts w:cs="Arial"/>
                <w:b/>
                <w:bCs/>
                <w:i/>
                <w:iCs/>
                <w:sz w:val="24"/>
                <w:szCs w:val="28"/>
              </w:rPr>
              <w:t>γ</w:t>
            </w:r>
            <w:r>
              <w:rPr>
                <w:color w:val="808080" w:themeColor="background1" w:themeShade="80"/>
              </w:rPr>
              <w:t xml:space="preserve">= </w:t>
            </w:r>
            <w:r w:rsidRPr="008749CE">
              <w:rPr>
                <w:i/>
                <w:iCs/>
                <w:color w:val="808080" w:themeColor="background1" w:themeShade="80"/>
              </w:rPr>
              <w:t>[5]</w:t>
            </w:r>
          </w:p>
          <w:p w:rsidR="00495217" w:rsidRPr="008749CE" w:rsidRDefault="00495217" w:rsidP="001A4FDF">
            <w:pPr>
              <w:pStyle w:val="List2"/>
              <w:numPr>
                <w:ilvl w:val="0"/>
                <w:numId w:val="0"/>
              </w:numPr>
              <w:contextualSpacing w:val="0"/>
              <w:rPr>
                <w:rFonts w:cs="Arial"/>
              </w:rPr>
            </w:pPr>
          </w:p>
          <w:p w:rsidR="002F28D0" w:rsidRDefault="000A2E8D" w:rsidP="001A4FDF">
            <w:pPr>
              <w:pStyle w:val="List2"/>
              <w:numPr>
                <w:ilvl w:val="0"/>
                <w:numId w:val="0"/>
              </w:numPr>
              <w:contextualSpacing w:val="0"/>
              <w:rPr>
                <w:i/>
                <w:iCs/>
                <w:color w:val="808080" w:themeColor="background1" w:themeShade="80"/>
              </w:rPr>
            </w:pPr>
            <w:r w:rsidRPr="008D5618">
              <w:rPr>
                <w:rFonts w:cs="Arial"/>
                <w:b/>
                <w:bCs/>
                <w:i/>
                <w:iCs/>
                <w:sz w:val="24"/>
                <w:szCs w:val="28"/>
              </w:rPr>
              <w:t>δ</w:t>
            </w:r>
            <w:r>
              <w:rPr>
                <w:color w:val="808080" w:themeColor="background1" w:themeShade="80"/>
              </w:rPr>
              <w:t xml:space="preserve"> = </w:t>
            </w:r>
            <w:r w:rsidRPr="008749CE">
              <w:rPr>
                <w:i/>
                <w:iCs/>
                <w:color w:val="808080" w:themeColor="background1" w:themeShade="80"/>
              </w:rPr>
              <w:t>[10</w:t>
            </w:r>
            <w:r w:rsidR="00495217">
              <w:rPr>
                <w:i/>
                <w:iCs/>
                <w:color w:val="808080" w:themeColor="background1" w:themeShade="80"/>
              </w:rPr>
              <w:t>%</w:t>
            </w:r>
            <w:r w:rsidRPr="008749CE">
              <w:rPr>
                <w:i/>
                <w:iCs/>
                <w:color w:val="808080" w:themeColor="background1" w:themeShade="80"/>
              </w:rPr>
              <w:t>]</w:t>
            </w:r>
          </w:p>
          <w:p w:rsidR="000A2E8D" w:rsidRDefault="000A2E8D" w:rsidP="001A4FDF">
            <w:pPr>
              <w:pStyle w:val="List2"/>
              <w:numPr>
                <w:ilvl w:val="0"/>
                <w:numId w:val="0"/>
              </w:numPr>
              <w:contextualSpacing w:val="0"/>
              <w:rPr>
                <w:i/>
                <w:iCs/>
              </w:rPr>
            </w:pPr>
          </w:p>
          <w:p w:rsidR="000A2E8D" w:rsidRDefault="000A2E8D" w:rsidP="001A4FDF">
            <w:pPr>
              <w:pStyle w:val="List2"/>
              <w:numPr>
                <w:ilvl w:val="0"/>
                <w:numId w:val="0"/>
              </w:numPr>
              <w:contextualSpacing w:val="0"/>
              <w:rPr>
                <w:i/>
                <w:iCs/>
              </w:rPr>
            </w:pPr>
          </w:p>
          <w:p w:rsidR="000A2E8D" w:rsidRPr="008749CE" w:rsidRDefault="000A2E8D" w:rsidP="001A4FDF">
            <w:pPr>
              <w:pStyle w:val="List2"/>
              <w:numPr>
                <w:ilvl w:val="0"/>
                <w:numId w:val="0"/>
              </w:numPr>
              <w:contextualSpacing w:val="0"/>
              <w:rPr>
                <w:rFonts w:cs="Arial"/>
                <w:color w:val="808080" w:themeColor="background1" w:themeShade="80"/>
              </w:rPr>
            </w:pPr>
            <w:r w:rsidRPr="008D5618">
              <w:rPr>
                <w:rFonts w:cs="Arial"/>
                <w:b/>
                <w:bCs/>
                <w:i/>
                <w:iCs/>
                <w:sz w:val="28"/>
                <w:szCs w:val="32"/>
              </w:rPr>
              <w:t>ε</w:t>
            </w:r>
            <w:r w:rsidRPr="008749CE">
              <w:rPr>
                <w:rFonts w:cs="Arial"/>
                <w:b/>
                <w:bCs/>
                <w:i/>
                <w:iCs/>
                <w:szCs w:val="22"/>
              </w:rPr>
              <w:t>=</w:t>
            </w:r>
            <w:r>
              <w:rPr>
                <w:rFonts w:cs="Arial"/>
                <w:b/>
                <w:bCs/>
                <w:i/>
                <w:iCs/>
                <w:color w:val="808080" w:themeColor="background1" w:themeShade="80"/>
              </w:rPr>
              <w:t>[5]</w:t>
            </w:r>
          </w:p>
        </w:tc>
        <w:tc>
          <w:tcPr>
            <w:tcW w:w="1824" w:type="dxa"/>
          </w:tcPr>
          <w:p w:rsidR="002F28D0" w:rsidRPr="005E0381" w:rsidRDefault="002F28D0" w:rsidP="001A4FDF">
            <w:pPr>
              <w:pStyle w:val="List2"/>
              <w:numPr>
                <w:ilvl w:val="0"/>
                <w:numId w:val="0"/>
              </w:numPr>
              <w:spacing w:after="40" w:line="276" w:lineRule="auto"/>
              <w:contextualSpacing w:val="0"/>
              <w:rPr>
                <w:b/>
                <w:bCs/>
              </w:rPr>
            </w:pPr>
            <w:r>
              <w:rPr>
                <w:rFonts w:cs="Arial"/>
              </w:rPr>
              <w:t>Form 4.2: Non-performance, Litigation Statement</w:t>
            </w:r>
          </w:p>
        </w:tc>
      </w:tr>
      <w:tr w:rsidR="002F28D0" w:rsidRPr="005E0381" w:rsidTr="00866CCC">
        <w:trPr>
          <w:jc w:val="center"/>
        </w:trPr>
        <w:tc>
          <w:tcPr>
            <w:tcW w:w="5622" w:type="dxa"/>
          </w:tcPr>
          <w:p w:rsidR="002F28D0" w:rsidRPr="00A2258E" w:rsidRDefault="002F28D0" w:rsidP="00A2258E">
            <w:pPr>
              <w:rPr>
                <w:b/>
                <w:bCs/>
              </w:rPr>
            </w:pPr>
            <w:r w:rsidRPr="00A2258E">
              <w:rPr>
                <w:b/>
                <w:bCs/>
              </w:rPr>
              <w:t>Criteria 2 – Performance Capability</w:t>
            </w:r>
          </w:p>
        </w:tc>
        <w:tc>
          <w:tcPr>
            <w:tcW w:w="1461" w:type="dxa"/>
          </w:tcPr>
          <w:p w:rsidR="002F28D0" w:rsidRPr="005E0381" w:rsidRDefault="002F28D0" w:rsidP="00A2258E">
            <w:pPr>
              <w:pStyle w:val="List"/>
              <w:numPr>
                <w:ilvl w:val="0"/>
                <w:numId w:val="0"/>
              </w:numPr>
            </w:pPr>
          </w:p>
        </w:tc>
        <w:tc>
          <w:tcPr>
            <w:tcW w:w="1824" w:type="dxa"/>
          </w:tcPr>
          <w:p w:rsidR="002F28D0" w:rsidRPr="005E0381" w:rsidRDefault="002F28D0" w:rsidP="00A2258E">
            <w:pPr>
              <w:pStyle w:val="List"/>
              <w:numPr>
                <w:ilvl w:val="0"/>
                <w:numId w:val="0"/>
              </w:numPr>
            </w:pPr>
          </w:p>
        </w:tc>
      </w:tr>
      <w:tr w:rsidR="00866CCC" w:rsidRPr="005E0381" w:rsidTr="00866CCC">
        <w:trPr>
          <w:jc w:val="center"/>
        </w:trPr>
        <w:tc>
          <w:tcPr>
            <w:tcW w:w="5622" w:type="dxa"/>
          </w:tcPr>
          <w:p w:rsidR="00866CCC" w:rsidRPr="00CF3341" w:rsidRDefault="00866CCC" w:rsidP="00B73D9A">
            <w:pPr>
              <w:pStyle w:val="List2"/>
              <w:numPr>
                <w:ilvl w:val="0"/>
                <w:numId w:val="0"/>
              </w:numPr>
              <w:rPr>
                <w:rFonts w:cs="Arial"/>
                <w:b/>
                <w:bCs/>
              </w:rPr>
            </w:pPr>
            <w:r>
              <w:rPr>
                <w:i/>
                <w:iCs/>
                <w:color w:val="808080" w:themeColor="background1" w:themeShade="80"/>
              </w:rPr>
              <w:t>[In case of Time based (Input Admeasurement)</w:t>
            </w:r>
            <w:r w:rsidR="00536EB3">
              <w:rPr>
                <w:i/>
                <w:iCs/>
                <w:color w:val="808080" w:themeColor="background1" w:themeShade="80"/>
              </w:rPr>
              <w:t>,</w:t>
            </w:r>
            <w:r>
              <w:rPr>
                <w:i/>
                <w:iCs/>
                <w:color w:val="808080" w:themeColor="background1" w:themeShade="80"/>
              </w:rPr>
              <w:t xml:space="preserve"> l</w:t>
            </w:r>
            <w:r w:rsidRPr="00BB3193">
              <w:rPr>
                <w:i/>
                <w:iCs/>
                <w:color w:val="808080" w:themeColor="background1" w:themeShade="80"/>
              </w:rPr>
              <w:t xml:space="preserve">ist here </w:t>
            </w:r>
            <w:r>
              <w:rPr>
                <w:i/>
                <w:iCs/>
                <w:color w:val="808080" w:themeColor="background1" w:themeShade="80"/>
              </w:rPr>
              <w:t>key personnel and critical equipment</w:t>
            </w:r>
            <w:r w:rsidRPr="00BB3193">
              <w:rPr>
                <w:i/>
                <w:iCs/>
                <w:color w:val="808080" w:themeColor="background1" w:themeShade="80"/>
              </w:rPr>
              <w:t xml:space="preserve"> critical for the performance of Services to the desired quality and standards</w:t>
            </w:r>
            <w:r>
              <w:rPr>
                <w:i/>
                <w:iCs/>
                <w:color w:val="808080" w:themeColor="background1" w:themeShade="80"/>
              </w:rPr>
              <w:t xml:space="preserve">. </w:t>
            </w:r>
            <w:r w:rsidR="00536EB3">
              <w:rPr>
                <w:i/>
                <w:iCs/>
                <w:color w:val="808080" w:themeColor="background1" w:themeShade="80"/>
              </w:rPr>
              <w:t>These criteria may not be essential for other forms of BOQ/ Contract,</w:t>
            </w:r>
            <w:r>
              <w:rPr>
                <w:i/>
                <w:iCs/>
                <w:color w:val="808080" w:themeColor="background1" w:themeShade="80"/>
              </w:rPr>
              <w:t xml:space="preserve"> but List these if required</w:t>
            </w:r>
            <w:r w:rsidR="00F23260">
              <w:rPr>
                <w:i/>
                <w:iCs/>
                <w:color w:val="808080" w:themeColor="background1" w:themeShade="80"/>
              </w:rPr>
              <w:t>.</w:t>
            </w:r>
            <w:r w:rsidR="00F23260" w:rsidRPr="00F23260">
              <w:rPr>
                <w:i/>
                <w:iCs/>
                <w:color w:val="808080" w:themeColor="background1" w:themeShade="80"/>
                <w:u w:val="single"/>
              </w:rPr>
              <w:t xml:space="preserve">If the service is not dependent on </w:t>
            </w:r>
            <w:r w:rsidR="00F23260">
              <w:rPr>
                <w:i/>
                <w:iCs/>
                <w:color w:val="808080" w:themeColor="background1" w:themeShade="80"/>
                <w:u w:val="single"/>
              </w:rPr>
              <w:t xml:space="preserve">Key Personnel and/ or </w:t>
            </w:r>
            <w:r w:rsidR="00F23260" w:rsidRPr="00F23260">
              <w:rPr>
                <w:i/>
                <w:iCs/>
                <w:color w:val="808080" w:themeColor="background1" w:themeShade="80"/>
                <w:u w:val="single"/>
              </w:rPr>
              <w:t xml:space="preserve">Critical </w:t>
            </w:r>
            <w:r w:rsidR="00F23260">
              <w:rPr>
                <w:i/>
                <w:iCs/>
                <w:color w:val="808080" w:themeColor="background1" w:themeShade="80"/>
                <w:u w:val="single"/>
              </w:rPr>
              <w:t>Equipment</w:t>
            </w:r>
            <w:r w:rsidR="00F23260" w:rsidRPr="00F23260">
              <w:rPr>
                <w:i/>
                <w:iCs/>
                <w:color w:val="808080" w:themeColor="background1" w:themeShade="80"/>
                <w:u w:val="single"/>
              </w:rPr>
              <w:t>, th</w:t>
            </w:r>
            <w:r w:rsidR="00F23260">
              <w:rPr>
                <w:i/>
                <w:iCs/>
                <w:color w:val="808080" w:themeColor="background1" w:themeShade="80"/>
                <w:u w:val="single"/>
              </w:rPr>
              <w:t>ese</w:t>
            </w:r>
            <w:r w:rsidR="00F23260" w:rsidRPr="00F23260">
              <w:rPr>
                <w:i/>
                <w:iCs/>
                <w:color w:val="808080" w:themeColor="background1" w:themeShade="80"/>
                <w:u w:val="single"/>
              </w:rPr>
              <w:t xml:space="preserve"> may be omitted.</w:t>
            </w:r>
            <w:r>
              <w:rPr>
                <w:i/>
                <w:iCs/>
                <w:color w:val="808080" w:themeColor="background1" w:themeShade="80"/>
              </w:rPr>
              <w:t>]</w:t>
            </w:r>
          </w:p>
        </w:tc>
        <w:tc>
          <w:tcPr>
            <w:tcW w:w="1461" w:type="dxa"/>
          </w:tcPr>
          <w:p w:rsidR="00866CCC" w:rsidRDefault="00866CCC" w:rsidP="00B73D9A">
            <w:pPr>
              <w:pStyle w:val="List2"/>
              <w:numPr>
                <w:ilvl w:val="0"/>
                <w:numId w:val="0"/>
              </w:numPr>
              <w:tabs>
                <w:tab w:val="left" w:pos="1440"/>
              </w:tabs>
              <w:contextualSpacing w:val="0"/>
              <w:rPr>
                <w:rFonts w:cs="Arial"/>
              </w:rPr>
            </w:pPr>
          </w:p>
        </w:tc>
        <w:tc>
          <w:tcPr>
            <w:tcW w:w="1824" w:type="dxa"/>
          </w:tcPr>
          <w:p w:rsidR="00866CCC" w:rsidRDefault="00866CCC" w:rsidP="00B73D9A">
            <w:pPr>
              <w:pStyle w:val="List2"/>
              <w:numPr>
                <w:ilvl w:val="0"/>
                <w:numId w:val="0"/>
              </w:numPr>
              <w:tabs>
                <w:tab w:val="left" w:pos="1440"/>
              </w:tabs>
              <w:contextualSpacing w:val="0"/>
              <w:rPr>
                <w:rFonts w:cs="Arial"/>
              </w:rPr>
            </w:pPr>
          </w:p>
        </w:tc>
      </w:tr>
      <w:tr w:rsidR="002F28D0" w:rsidRPr="005E0381" w:rsidTr="00866CCC">
        <w:trPr>
          <w:jc w:val="center"/>
        </w:trPr>
        <w:tc>
          <w:tcPr>
            <w:tcW w:w="5622" w:type="dxa"/>
          </w:tcPr>
          <w:p w:rsidR="002F28D0" w:rsidRPr="00CF3341" w:rsidRDefault="002F28D0" w:rsidP="00D437B3">
            <w:pPr>
              <w:pStyle w:val="List2"/>
              <w:numPr>
                <w:ilvl w:val="0"/>
                <w:numId w:val="83"/>
              </w:numPr>
              <w:ind w:left="459" w:hanging="425"/>
              <w:rPr>
                <w:rFonts w:cs="Arial"/>
              </w:rPr>
            </w:pPr>
            <w:r w:rsidRPr="00CF3341">
              <w:rPr>
                <w:rFonts w:cs="Arial"/>
                <w:b/>
                <w:bCs/>
              </w:rPr>
              <w:t>Key Personnel:</w:t>
            </w:r>
            <w:r w:rsidR="0050278A">
              <w:rPr>
                <w:rFonts w:cs="Arial"/>
              </w:rPr>
              <w:t xml:space="preserve">Bidder </w:t>
            </w:r>
            <w:r w:rsidRPr="00CF3341">
              <w:rPr>
                <w:rFonts w:cs="Arial"/>
              </w:rPr>
              <w:t xml:space="preserve">shall furnish documentary evidence that it would deploy (employed, hired) Key Personnel (as </w:t>
            </w:r>
            <w:r w:rsidR="008651F3">
              <w:rPr>
                <w:rFonts w:cs="Arial"/>
              </w:rPr>
              <w:t xml:space="preserve">stipulated in </w:t>
            </w:r>
            <w:r w:rsidRPr="00CF3341">
              <w:rPr>
                <w:rFonts w:cs="Arial"/>
              </w:rPr>
              <w:t xml:space="preserve">Section VIII-1 below) needed to perform the Service to the specified performance </w:t>
            </w:r>
            <w:r w:rsidR="009D6074">
              <w:rPr>
                <w:rFonts w:cs="Arial"/>
              </w:rPr>
              <w:t>s</w:t>
            </w:r>
            <w:r w:rsidRPr="00CF3341">
              <w:rPr>
                <w:rFonts w:cs="Arial"/>
              </w:rPr>
              <w:t>tandards.</w:t>
            </w:r>
          </w:p>
        </w:tc>
        <w:tc>
          <w:tcPr>
            <w:tcW w:w="1461" w:type="dxa"/>
          </w:tcPr>
          <w:p w:rsidR="002F28D0" w:rsidRDefault="002F28D0" w:rsidP="001A4FDF">
            <w:pPr>
              <w:pStyle w:val="List2"/>
              <w:numPr>
                <w:ilvl w:val="0"/>
                <w:numId w:val="0"/>
              </w:numPr>
              <w:tabs>
                <w:tab w:val="left" w:pos="1440"/>
              </w:tabs>
              <w:contextualSpacing w:val="0"/>
              <w:rPr>
                <w:rFonts w:cs="Arial"/>
              </w:rPr>
            </w:pPr>
          </w:p>
        </w:tc>
        <w:tc>
          <w:tcPr>
            <w:tcW w:w="1824" w:type="dxa"/>
          </w:tcPr>
          <w:p w:rsidR="002F28D0" w:rsidRPr="005E0381" w:rsidRDefault="002F28D0" w:rsidP="001A4FDF">
            <w:pPr>
              <w:pStyle w:val="List2"/>
              <w:numPr>
                <w:ilvl w:val="0"/>
                <w:numId w:val="0"/>
              </w:numPr>
              <w:tabs>
                <w:tab w:val="left" w:pos="1440"/>
              </w:tabs>
              <w:spacing w:after="40" w:line="276" w:lineRule="auto"/>
              <w:contextualSpacing w:val="0"/>
              <w:rPr>
                <w:b/>
                <w:bCs/>
              </w:rPr>
            </w:pPr>
            <w:r>
              <w:rPr>
                <w:rFonts w:cs="Arial"/>
              </w:rPr>
              <w:t>Form 3.3: Personnel Deployment Plan</w:t>
            </w:r>
          </w:p>
        </w:tc>
      </w:tr>
      <w:tr w:rsidR="002F28D0" w:rsidRPr="005E0381" w:rsidTr="00866CCC">
        <w:trPr>
          <w:jc w:val="center"/>
        </w:trPr>
        <w:tc>
          <w:tcPr>
            <w:tcW w:w="5622" w:type="dxa"/>
          </w:tcPr>
          <w:p w:rsidR="002F28D0" w:rsidRPr="00CF3341" w:rsidRDefault="002F28D0" w:rsidP="00D437B3">
            <w:pPr>
              <w:pStyle w:val="List2"/>
              <w:numPr>
                <w:ilvl w:val="0"/>
                <w:numId w:val="82"/>
              </w:numPr>
              <w:ind w:left="459" w:hanging="425"/>
              <w:rPr>
                <w:rFonts w:cs="Arial"/>
              </w:rPr>
            </w:pPr>
            <w:r w:rsidRPr="00CF3341">
              <w:rPr>
                <w:rFonts w:cs="Arial"/>
                <w:b/>
                <w:bCs/>
              </w:rPr>
              <w:t>Critical Equipment:</w:t>
            </w:r>
            <w:r w:rsidR="0050278A">
              <w:rPr>
                <w:rFonts w:cs="Arial"/>
              </w:rPr>
              <w:t xml:space="preserve">Bidder </w:t>
            </w:r>
            <w:r w:rsidRPr="00CF3341">
              <w:rPr>
                <w:rFonts w:cs="Arial"/>
              </w:rPr>
              <w:t xml:space="preserve">shall furnish documentary evidence that it would deploy (own, hire, lease) Critical Equipment (as </w:t>
            </w:r>
            <w:r w:rsidR="008651F3">
              <w:rPr>
                <w:rFonts w:cs="Arial"/>
              </w:rPr>
              <w:t xml:space="preserve">stipulated in </w:t>
            </w:r>
            <w:r w:rsidRPr="00CF3341">
              <w:rPr>
                <w:rFonts w:cs="Arial"/>
              </w:rPr>
              <w:t xml:space="preserve">Section VIII-2 below) needed to perform the Service to the specified performance </w:t>
            </w:r>
            <w:r w:rsidR="009D6074">
              <w:rPr>
                <w:rFonts w:cs="Arial"/>
              </w:rPr>
              <w:t>s</w:t>
            </w:r>
            <w:r w:rsidRPr="00CF3341">
              <w:rPr>
                <w:rFonts w:cs="Arial"/>
              </w:rPr>
              <w:t>tandards.</w:t>
            </w:r>
          </w:p>
        </w:tc>
        <w:tc>
          <w:tcPr>
            <w:tcW w:w="1461" w:type="dxa"/>
          </w:tcPr>
          <w:p w:rsidR="002F28D0" w:rsidRDefault="002F28D0" w:rsidP="001A4FDF">
            <w:pPr>
              <w:pStyle w:val="List2"/>
              <w:numPr>
                <w:ilvl w:val="0"/>
                <w:numId w:val="0"/>
              </w:numPr>
              <w:tabs>
                <w:tab w:val="left" w:pos="1440"/>
              </w:tabs>
              <w:contextualSpacing w:val="0"/>
              <w:rPr>
                <w:rFonts w:cs="Arial"/>
              </w:rPr>
            </w:pPr>
          </w:p>
        </w:tc>
        <w:tc>
          <w:tcPr>
            <w:tcW w:w="1824" w:type="dxa"/>
          </w:tcPr>
          <w:p w:rsidR="002F28D0" w:rsidRPr="005E0381" w:rsidRDefault="002F28D0" w:rsidP="001A4FDF">
            <w:pPr>
              <w:pStyle w:val="List2"/>
              <w:numPr>
                <w:ilvl w:val="0"/>
                <w:numId w:val="0"/>
              </w:numPr>
              <w:tabs>
                <w:tab w:val="left" w:pos="1440"/>
              </w:tabs>
              <w:spacing w:after="40" w:line="276" w:lineRule="auto"/>
              <w:contextualSpacing w:val="0"/>
              <w:rPr>
                <w:b/>
                <w:bCs/>
              </w:rPr>
            </w:pPr>
            <w:r>
              <w:rPr>
                <w:rFonts w:cs="Arial"/>
              </w:rPr>
              <w:t>Form 3.4: Equipment Deployment Plan</w:t>
            </w:r>
          </w:p>
        </w:tc>
      </w:tr>
      <w:tr w:rsidR="002F28D0" w:rsidRPr="005E0381" w:rsidTr="00866CCC">
        <w:trPr>
          <w:jc w:val="center"/>
        </w:trPr>
        <w:tc>
          <w:tcPr>
            <w:tcW w:w="5622" w:type="dxa"/>
          </w:tcPr>
          <w:p w:rsidR="002F28D0" w:rsidRPr="00A2258E" w:rsidRDefault="002F28D0" w:rsidP="00A2258E">
            <w:pPr>
              <w:rPr>
                <w:b/>
                <w:bCs/>
              </w:rPr>
            </w:pPr>
            <w:r w:rsidRPr="00A2258E">
              <w:rPr>
                <w:b/>
                <w:bCs/>
              </w:rPr>
              <w:t>Criteria 3 - Financial Capability</w:t>
            </w:r>
          </w:p>
        </w:tc>
        <w:tc>
          <w:tcPr>
            <w:tcW w:w="1461" w:type="dxa"/>
          </w:tcPr>
          <w:p w:rsidR="002F28D0" w:rsidRPr="005E0381" w:rsidRDefault="002F28D0" w:rsidP="00A2258E">
            <w:pPr>
              <w:pStyle w:val="List"/>
              <w:numPr>
                <w:ilvl w:val="0"/>
                <w:numId w:val="0"/>
              </w:numPr>
            </w:pPr>
          </w:p>
        </w:tc>
        <w:tc>
          <w:tcPr>
            <w:tcW w:w="1824" w:type="dxa"/>
          </w:tcPr>
          <w:p w:rsidR="002F28D0" w:rsidRPr="005E0381" w:rsidRDefault="002F28D0" w:rsidP="00A2258E">
            <w:pPr>
              <w:pStyle w:val="List"/>
              <w:numPr>
                <w:ilvl w:val="0"/>
                <w:numId w:val="0"/>
              </w:numPr>
            </w:pPr>
          </w:p>
        </w:tc>
      </w:tr>
      <w:tr w:rsidR="002F28D0" w:rsidRPr="005E0381" w:rsidTr="00866CCC">
        <w:trPr>
          <w:trHeight w:val="620"/>
          <w:jc w:val="center"/>
        </w:trPr>
        <w:tc>
          <w:tcPr>
            <w:tcW w:w="5622" w:type="dxa"/>
          </w:tcPr>
          <w:p w:rsidR="002F28D0" w:rsidRDefault="002F28D0" w:rsidP="00B10822">
            <w:pPr>
              <w:rPr>
                <w:i/>
                <w:iCs/>
              </w:rPr>
            </w:pPr>
            <w:r w:rsidRPr="008749CE">
              <w:rPr>
                <w:i/>
                <w:iCs/>
              </w:rPr>
              <w:t>Note</w:t>
            </w:r>
            <w:r w:rsidR="008E3708">
              <w:rPr>
                <w:i/>
                <w:iCs/>
              </w:rPr>
              <w:t>:</w:t>
            </w:r>
            <w:r w:rsidR="0050278A">
              <w:rPr>
                <w:i/>
                <w:iCs/>
              </w:rPr>
              <w:t xml:space="preserve">Bidder </w:t>
            </w:r>
            <w:r w:rsidRPr="008749CE">
              <w:rPr>
                <w:i/>
                <w:iCs/>
              </w:rPr>
              <w:t xml:space="preserve">shall furnish documentary evidence to demonstrate </w:t>
            </w:r>
            <w:r w:rsidR="005D0809">
              <w:rPr>
                <w:i/>
                <w:iCs/>
              </w:rPr>
              <w:t xml:space="preserve">his </w:t>
            </w:r>
            <w:r w:rsidRPr="008749CE">
              <w:rPr>
                <w:i/>
                <w:iCs/>
              </w:rPr>
              <w:t xml:space="preserve">current </w:t>
            </w:r>
            <w:r>
              <w:rPr>
                <w:i/>
                <w:iCs/>
              </w:rPr>
              <w:t>Financial Capability</w:t>
            </w:r>
            <w:r w:rsidRPr="008749CE">
              <w:rPr>
                <w:i/>
                <w:iCs/>
              </w:rPr>
              <w:t xml:space="preserve"> and demonstrate </w:t>
            </w:r>
            <w:r>
              <w:rPr>
                <w:i/>
                <w:iCs/>
              </w:rPr>
              <w:t xml:space="preserve">it as per </w:t>
            </w:r>
            <w:r w:rsidR="009D6074">
              <w:rPr>
                <w:i/>
                <w:iCs/>
              </w:rPr>
              <w:t xml:space="preserve">the </w:t>
            </w:r>
            <w:r w:rsidRPr="008749CE">
              <w:rPr>
                <w:i/>
                <w:iCs/>
              </w:rPr>
              <w:t>following sub-criteria.</w:t>
            </w:r>
          </w:p>
          <w:p w:rsidR="002F28D0" w:rsidRPr="008749CE" w:rsidRDefault="002F28D0" w:rsidP="00D437B3">
            <w:pPr>
              <w:pStyle w:val="List2"/>
              <w:numPr>
                <w:ilvl w:val="0"/>
                <w:numId w:val="121"/>
              </w:numPr>
              <w:ind w:left="459" w:hanging="459"/>
              <w:rPr>
                <w:rFonts w:cs="Arial"/>
                <w:b/>
                <w:bCs/>
              </w:rPr>
            </w:pPr>
            <w:r w:rsidRPr="008749CE">
              <w:rPr>
                <w:rFonts w:cs="Arial"/>
                <w:b/>
                <w:bCs/>
              </w:rPr>
              <w:t>Financial Viability</w:t>
            </w:r>
          </w:p>
          <w:p w:rsidR="002F28D0" w:rsidRPr="008E3708" w:rsidRDefault="009D6074" w:rsidP="00D437B3">
            <w:pPr>
              <w:pStyle w:val="List3"/>
              <w:numPr>
                <w:ilvl w:val="6"/>
                <w:numId w:val="141"/>
              </w:numPr>
              <w:ind w:left="1168" w:hanging="425"/>
            </w:pPr>
            <w:r>
              <w:t>The a</w:t>
            </w:r>
            <w:r w:rsidR="002F28D0" w:rsidRPr="008E3708">
              <w:t xml:space="preserve">verage coefficient of Current ratio (Current Assets / Current Liabilities): Greater than </w:t>
            </w:r>
            <w:r w:rsidR="00561DFD" w:rsidRPr="008E3708">
              <w:rPr>
                <w:rFonts w:cs="Arial"/>
                <w:b/>
                <w:bCs/>
                <w:i/>
                <w:iCs/>
                <w:sz w:val="24"/>
                <w:szCs w:val="28"/>
              </w:rPr>
              <w:t>ζ</w:t>
            </w:r>
          </w:p>
          <w:p w:rsidR="002F28D0" w:rsidRPr="00561DFD" w:rsidRDefault="009D6074" w:rsidP="00A2258E">
            <w:pPr>
              <w:pStyle w:val="List3"/>
              <w:ind w:left="1168" w:hanging="425"/>
            </w:pPr>
            <w:r>
              <w:lastRenderedPageBreak/>
              <w:t>The a</w:t>
            </w:r>
            <w:r w:rsidR="002F28D0" w:rsidRPr="00561DFD">
              <w:t xml:space="preserve">verage coefficient of Debt ratio (Total Debt / Total Assets): Less than </w:t>
            </w:r>
            <w:r w:rsidR="00561DFD" w:rsidRPr="008D5618">
              <w:rPr>
                <w:rFonts w:cs="Arial"/>
                <w:b/>
                <w:bCs/>
                <w:i/>
                <w:iCs/>
                <w:sz w:val="24"/>
                <w:szCs w:val="28"/>
              </w:rPr>
              <w:t>η</w:t>
            </w:r>
          </w:p>
          <w:p w:rsidR="002F28D0" w:rsidRPr="00561DFD" w:rsidRDefault="002F28D0" w:rsidP="00D437B3">
            <w:pPr>
              <w:pStyle w:val="List2"/>
              <w:numPr>
                <w:ilvl w:val="0"/>
                <w:numId w:val="121"/>
              </w:numPr>
              <w:ind w:left="459" w:hanging="459"/>
              <w:rPr>
                <w:rFonts w:cs="Arial"/>
              </w:rPr>
            </w:pPr>
            <w:r w:rsidRPr="008749CE">
              <w:rPr>
                <w:rFonts w:cs="Arial"/>
                <w:b/>
                <w:bCs/>
              </w:rPr>
              <w:t>Turnover:</w:t>
            </w:r>
            <w:r w:rsidRPr="00561DFD">
              <w:rPr>
                <w:rFonts w:cs="Arial"/>
              </w:rPr>
              <w:t xml:space="preserve">Minimum average annual turnover of </w:t>
            </w:r>
            <w:r w:rsidRPr="008749CE">
              <w:rPr>
                <w:rFonts w:cs="Arial"/>
              </w:rPr>
              <w:t xml:space="preserve">at least </w:t>
            </w:r>
            <w:r w:rsidR="00561E33" w:rsidRPr="008D5618">
              <w:rPr>
                <w:rFonts w:cs="Arial"/>
                <w:b/>
                <w:bCs/>
                <w:i/>
                <w:iCs/>
                <w:sz w:val="24"/>
                <w:szCs w:val="28"/>
              </w:rPr>
              <w:t xml:space="preserve">θ </w:t>
            </w:r>
            <w:r w:rsidR="00561E33" w:rsidRPr="008749CE">
              <w:rPr>
                <w:rFonts w:cs="Arial"/>
              </w:rPr>
              <w:t>of</w:t>
            </w:r>
            <w:r w:rsidRPr="008749CE">
              <w:rPr>
                <w:rFonts w:cs="Arial"/>
              </w:rPr>
              <w:t xml:space="preserve"> the advertised value of this tender, at least </w:t>
            </w:r>
            <w:r w:rsidR="00561E33" w:rsidRPr="008D5618">
              <w:rPr>
                <w:rFonts w:cs="Arial"/>
                <w:b/>
                <w:bCs/>
                <w:i/>
                <w:iCs/>
                <w:sz w:val="28"/>
                <w:szCs w:val="32"/>
              </w:rPr>
              <w:t>κ</w:t>
            </w:r>
            <w:r w:rsidR="00561E33" w:rsidRPr="008749CE">
              <w:rPr>
                <w:rFonts w:cs="Arial"/>
              </w:rPr>
              <w:t>of</w:t>
            </w:r>
            <w:r w:rsidRPr="008749CE">
              <w:rPr>
                <w:rFonts w:cs="Arial"/>
              </w:rPr>
              <w:t xml:space="preserve"> which should be from Service Contracts]</w:t>
            </w:r>
            <w:r w:rsidRPr="00C34DBE">
              <w:rPr>
                <w:rFonts w:cs="Arial"/>
              </w:rPr>
              <w:t>, calculated as total certified payments received f</w:t>
            </w:r>
            <w:r w:rsidRPr="00214F61">
              <w:rPr>
                <w:rFonts w:cs="Arial"/>
              </w:rPr>
              <w:t xml:space="preserve">or contracts in progress or completed, within the last </w:t>
            </w:r>
            <w:r w:rsidR="00561DFD" w:rsidRPr="008D5618">
              <w:rPr>
                <w:rFonts w:cs="Arial"/>
                <w:b/>
                <w:bCs/>
                <w:i/>
                <w:iCs/>
                <w:sz w:val="24"/>
                <w:szCs w:val="28"/>
              </w:rPr>
              <w:t>λ</w:t>
            </w:r>
            <w:r w:rsidRPr="00C34DBE">
              <w:rPr>
                <w:rFonts w:cs="Arial"/>
              </w:rPr>
              <w:t>years., and</w:t>
            </w:r>
          </w:p>
          <w:p w:rsidR="002F28D0" w:rsidRPr="00561DFD" w:rsidRDefault="002F28D0" w:rsidP="00D437B3">
            <w:pPr>
              <w:pStyle w:val="List2"/>
              <w:numPr>
                <w:ilvl w:val="0"/>
                <w:numId w:val="121"/>
              </w:numPr>
              <w:ind w:left="459" w:hanging="459"/>
            </w:pPr>
            <w:r w:rsidRPr="008749CE">
              <w:rPr>
                <w:rFonts w:cs="Arial"/>
                <w:b/>
                <w:bCs/>
              </w:rPr>
              <w:t>Financial Liquidity:</w:t>
            </w:r>
          </w:p>
          <w:p w:rsidR="00A24BAE" w:rsidRDefault="002F28D0" w:rsidP="00D437B3">
            <w:pPr>
              <w:pStyle w:val="List3"/>
              <w:numPr>
                <w:ilvl w:val="6"/>
                <w:numId w:val="142"/>
              </w:numPr>
              <w:ind w:left="1168" w:hanging="425"/>
            </w:pPr>
            <w:r w:rsidRPr="00A2258E">
              <w:t>Access to Funds:</w:t>
            </w:r>
            <w:r w:rsidR="0050278A" w:rsidRPr="008E3708">
              <w:t xml:space="preserve">Bidder </w:t>
            </w:r>
            <w:r w:rsidRPr="008E3708">
              <w:t xml:space="preserve">should have access to or has available liquid assets, lines of credit and other financial means, other than any contractual advance payments, to meet </w:t>
            </w:r>
            <w:r w:rsidR="00561DFD" w:rsidRPr="00A2258E">
              <w:rPr>
                <w:rFonts w:cstheme="minorBidi"/>
                <w:szCs w:val="22"/>
              </w:rPr>
              <w:t>μ</w:t>
            </w:r>
            <w:r w:rsidRPr="008E3708">
              <w:t>months’ cash flow of the estimated bid value net of applicant’s commitments in this period for other contracts</w:t>
            </w:r>
            <w:r w:rsidR="00A24BAE">
              <w:t>.</w:t>
            </w:r>
          </w:p>
          <w:p w:rsidR="002F28D0" w:rsidRPr="006C26AD" w:rsidRDefault="002F28D0" w:rsidP="00A2258E">
            <w:pPr>
              <w:pStyle w:val="List3"/>
              <w:ind w:left="1168" w:hanging="425"/>
            </w:pPr>
            <w:r w:rsidRPr="00A2258E">
              <w:t xml:space="preserve">The net worth: </w:t>
            </w:r>
            <w:r w:rsidRPr="008E3708">
              <w:t xml:space="preserve">The Net Worth of </w:t>
            </w:r>
            <w:r w:rsidR="0050278A" w:rsidRPr="008E3708">
              <w:t xml:space="preserve">Bidder </w:t>
            </w:r>
            <w:r w:rsidRPr="008E3708">
              <w:t xml:space="preserve">firm (or principal of authorised representative) should not be negative on ‘The Relevant Date’ and should </w:t>
            </w:r>
            <w:r w:rsidR="009D6074">
              <w:t>not have</w:t>
            </w:r>
            <w:r w:rsidRPr="008E3708">
              <w:t xml:space="preserve"> eroded by more than </w:t>
            </w:r>
            <w:r w:rsidR="00561DFD" w:rsidRPr="00A2258E">
              <w:rPr>
                <w:rFonts w:cstheme="minorBidi"/>
                <w:szCs w:val="22"/>
              </w:rPr>
              <w:t>ξ</w:t>
            </w:r>
            <w:r w:rsidR="006C26AD" w:rsidRPr="008E3708">
              <w:t>in the last 3 years.</w:t>
            </w:r>
          </w:p>
        </w:tc>
        <w:tc>
          <w:tcPr>
            <w:tcW w:w="1461" w:type="dxa"/>
          </w:tcPr>
          <w:p w:rsidR="000A2E8D" w:rsidRDefault="000A2E8D" w:rsidP="001A4FDF">
            <w:pPr>
              <w:rPr>
                <w:rFonts w:cs="Arial"/>
              </w:rPr>
            </w:pPr>
          </w:p>
          <w:p w:rsidR="000A2E8D" w:rsidRDefault="000A2E8D" w:rsidP="001A4FDF">
            <w:pPr>
              <w:rPr>
                <w:rFonts w:cs="Arial"/>
              </w:rPr>
            </w:pPr>
          </w:p>
          <w:p w:rsidR="000A2E8D" w:rsidRDefault="000A2E8D" w:rsidP="001A4FDF">
            <w:pPr>
              <w:rPr>
                <w:rFonts w:cs="Arial"/>
              </w:rPr>
            </w:pPr>
          </w:p>
          <w:p w:rsidR="000A2E8D" w:rsidRDefault="000A2E8D" w:rsidP="001A4FDF">
            <w:pPr>
              <w:rPr>
                <w:rFonts w:cs="Arial"/>
              </w:rPr>
            </w:pPr>
          </w:p>
          <w:p w:rsidR="00561DFD" w:rsidRDefault="00495217" w:rsidP="001A4FDF">
            <w:pPr>
              <w:rPr>
                <w:i/>
                <w:iCs/>
                <w:color w:val="808080" w:themeColor="background1" w:themeShade="80"/>
              </w:rPr>
            </w:pPr>
            <w:r w:rsidRPr="008D5618">
              <w:rPr>
                <w:rFonts w:cs="Arial"/>
                <w:b/>
                <w:bCs/>
                <w:i/>
                <w:iCs/>
                <w:sz w:val="24"/>
                <w:szCs w:val="28"/>
              </w:rPr>
              <w:lastRenderedPageBreak/>
              <w:t>ζ</w:t>
            </w:r>
            <w:r w:rsidR="00561DFD" w:rsidRPr="008749CE">
              <w:rPr>
                <w:rFonts w:cs="Arial"/>
                <w:i/>
                <w:iCs/>
                <w:color w:val="808080" w:themeColor="background1" w:themeShade="80"/>
              </w:rPr>
              <w:t xml:space="preserve">= </w:t>
            </w:r>
            <w:r w:rsidR="00561DFD" w:rsidRPr="008749CE">
              <w:rPr>
                <w:i/>
                <w:iCs/>
                <w:color w:val="808080" w:themeColor="background1" w:themeShade="80"/>
              </w:rPr>
              <w:t>[1(one)]</w:t>
            </w:r>
          </w:p>
          <w:p w:rsidR="006C26AD" w:rsidRDefault="006C26AD" w:rsidP="00561DFD">
            <w:pPr>
              <w:rPr>
                <w:rFonts w:cs="Arial"/>
                <w:b/>
                <w:bCs/>
                <w:i/>
                <w:iCs/>
                <w:sz w:val="24"/>
                <w:szCs w:val="28"/>
              </w:rPr>
            </w:pPr>
          </w:p>
          <w:p w:rsidR="00561DFD" w:rsidRDefault="00561DFD" w:rsidP="00561DFD">
            <w:pPr>
              <w:rPr>
                <w:rFonts w:cs="Arial"/>
                <w:i/>
                <w:iCs/>
                <w:color w:val="808080" w:themeColor="background1" w:themeShade="80"/>
              </w:rPr>
            </w:pPr>
            <w:r w:rsidRPr="008D5618">
              <w:rPr>
                <w:rFonts w:cs="Arial"/>
                <w:b/>
                <w:bCs/>
                <w:i/>
                <w:iCs/>
                <w:sz w:val="24"/>
                <w:szCs w:val="28"/>
              </w:rPr>
              <w:t>η</w:t>
            </w:r>
            <w:r w:rsidR="00561E33">
              <w:rPr>
                <w:rFonts w:cs="Arial"/>
                <w:i/>
                <w:iCs/>
                <w:color w:val="808080" w:themeColor="background1" w:themeShade="80"/>
              </w:rPr>
              <w:t>=</w:t>
            </w:r>
            <w:r w:rsidR="00561E33" w:rsidRPr="008749CE">
              <w:rPr>
                <w:i/>
                <w:iCs/>
                <w:color w:val="808080" w:themeColor="background1" w:themeShade="80"/>
              </w:rPr>
              <w:t xml:space="preserve"> [</w:t>
            </w:r>
            <w:r w:rsidRPr="008749CE">
              <w:rPr>
                <w:i/>
                <w:iCs/>
                <w:color w:val="808080" w:themeColor="background1" w:themeShade="80"/>
              </w:rPr>
              <w:t>50%]</w:t>
            </w:r>
          </w:p>
          <w:p w:rsidR="00561DFD" w:rsidRDefault="00561DFD" w:rsidP="001A4FDF">
            <w:pPr>
              <w:rPr>
                <w:rFonts w:cs="Arial"/>
                <w:b/>
                <w:bCs/>
                <w:i/>
                <w:iCs/>
                <w:sz w:val="24"/>
                <w:szCs w:val="28"/>
              </w:rPr>
            </w:pPr>
          </w:p>
          <w:p w:rsidR="00495217" w:rsidRDefault="00561DFD" w:rsidP="001A4FDF">
            <w:pPr>
              <w:rPr>
                <w:rFonts w:cs="Arial"/>
                <w:i/>
                <w:iCs/>
                <w:color w:val="808080" w:themeColor="background1" w:themeShade="80"/>
              </w:rPr>
            </w:pPr>
            <w:r w:rsidRPr="008D5618">
              <w:rPr>
                <w:rFonts w:cs="Arial"/>
                <w:b/>
                <w:bCs/>
                <w:i/>
                <w:iCs/>
                <w:sz w:val="24"/>
                <w:szCs w:val="28"/>
              </w:rPr>
              <w:t xml:space="preserve">θ </w:t>
            </w:r>
            <w:r w:rsidR="00495217" w:rsidRPr="008749CE">
              <w:rPr>
                <w:rFonts w:cs="Arial"/>
                <w:i/>
                <w:iCs/>
                <w:color w:val="808080" w:themeColor="background1" w:themeShade="80"/>
              </w:rPr>
              <w:t>= [</w:t>
            </w:r>
            <w:r w:rsidR="000A2E8D" w:rsidRPr="008749CE">
              <w:rPr>
                <w:rFonts w:cs="Arial"/>
                <w:i/>
                <w:iCs/>
                <w:color w:val="808080" w:themeColor="background1" w:themeShade="80"/>
              </w:rPr>
              <w:t>60%</w:t>
            </w:r>
            <w:r w:rsidR="00495217" w:rsidRPr="008749CE">
              <w:rPr>
                <w:rFonts w:cs="Arial"/>
                <w:i/>
                <w:iCs/>
                <w:color w:val="808080" w:themeColor="background1" w:themeShade="80"/>
              </w:rPr>
              <w:t>]</w:t>
            </w:r>
          </w:p>
          <w:p w:rsidR="00495217" w:rsidRDefault="00561DFD" w:rsidP="001A4FDF">
            <w:pPr>
              <w:rPr>
                <w:rFonts w:cs="Arial"/>
                <w:i/>
                <w:iCs/>
                <w:color w:val="808080" w:themeColor="background1" w:themeShade="80"/>
              </w:rPr>
            </w:pPr>
            <w:r w:rsidRPr="008D5618">
              <w:rPr>
                <w:rFonts w:cs="Arial"/>
                <w:b/>
                <w:bCs/>
                <w:i/>
                <w:iCs/>
                <w:sz w:val="28"/>
                <w:szCs w:val="32"/>
              </w:rPr>
              <w:t>κ</w:t>
            </w:r>
            <w:r w:rsidR="00495217">
              <w:rPr>
                <w:rFonts w:cs="Arial"/>
                <w:i/>
                <w:iCs/>
                <w:color w:val="808080" w:themeColor="background1" w:themeShade="80"/>
              </w:rPr>
              <w:t xml:space="preserve">= </w:t>
            </w:r>
            <w:r w:rsidR="00495217" w:rsidRPr="00C34DBE">
              <w:rPr>
                <w:rFonts w:cs="Arial"/>
                <w:i/>
                <w:iCs/>
                <w:color w:val="808080" w:themeColor="background1" w:themeShade="80"/>
              </w:rPr>
              <w:t>[</w:t>
            </w:r>
            <w:r w:rsidR="00495217" w:rsidRPr="008749CE">
              <w:rPr>
                <w:rFonts w:cs="Arial"/>
                <w:i/>
                <w:iCs/>
                <w:color w:val="808080" w:themeColor="background1" w:themeShade="80"/>
              </w:rPr>
              <w:t>50%]</w:t>
            </w:r>
          </w:p>
          <w:p w:rsidR="002F28D0" w:rsidRDefault="00561DFD" w:rsidP="001A4FDF">
            <w:pPr>
              <w:rPr>
                <w:rFonts w:cs="Arial"/>
                <w:i/>
                <w:iCs/>
                <w:color w:val="808080" w:themeColor="background1" w:themeShade="80"/>
              </w:rPr>
            </w:pPr>
            <w:r w:rsidRPr="008D5618">
              <w:rPr>
                <w:rFonts w:cs="Arial"/>
                <w:b/>
                <w:bCs/>
                <w:i/>
                <w:iCs/>
                <w:sz w:val="24"/>
                <w:szCs w:val="28"/>
              </w:rPr>
              <w:t>λ</w:t>
            </w:r>
            <w:r w:rsidR="00495217" w:rsidRPr="008749CE">
              <w:rPr>
                <w:rFonts w:cs="Arial"/>
                <w:color w:val="808080" w:themeColor="background1" w:themeShade="80"/>
                <w:sz w:val="24"/>
                <w:szCs w:val="28"/>
              </w:rPr>
              <w:t xml:space="preserve">= </w:t>
            </w:r>
            <w:r w:rsidR="00495217" w:rsidRPr="003775A9">
              <w:rPr>
                <w:rFonts w:cs="Arial"/>
                <w:i/>
                <w:iCs/>
                <w:color w:val="808080" w:themeColor="background1" w:themeShade="80"/>
              </w:rPr>
              <w:t>[5]</w:t>
            </w:r>
          </w:p>
          <w:p w:rsidR="00495217" w:rsidRDefault="00495217" w:rsidP="001A4FDF">
            <w:pPr>
              <w:rPr>
                <w:rFonts w:cs="Arial"/>
                <w:i/>
                <w:iCs/>
                <w:color w:val="808080" w:themeColor="background1" w:themeShade="80"/>
              </w:rPr>
            </w:pPr>
          </w:p>
          <w:p w:rsidR="00495217" w:rsidRDefault="00495217" w:rsidP="001A4FDF">
            <w:pPr>
              <w:rPr>
                <w:rFonts w:cs="Arial"/>
                <w:i/>
                <w:iCs/>
                <w:color w:val="808080" w:themeColor="background1" w:themeShade="80"/>
              </w:rPr>
            </w:pPr>
          </w:p>
          <w:p w:rsidR="00495217" w:rsidRDefault="00495217" w:rsidP="001A4FDF">
            <w:pPr>
              <w:rPr>
                <w:rFonts w:cs="Arial"/>
                <w:i/>
                <w:iCs/>
                <w:color w:val="808080" w:themeColor="background1" w:themeShade="80"/>
              </w:rPr>
            </w:pPr>
          </w:p>
          <w:p w:rsidR="00495217" w:rsidRDefault="00495217" w:rsidP="001A4FDF">
            <w:pPr>
              <w:rPr>
                <w:rFonts w:cs="Arial"/>
                <w:i/>
                <w:iCs/>
                <w:color w:val="808080" w:themeColor="background1" w:themeShade="80"/>
              </w:rPr>
            </w:pPr>
          </w:p>
          <w:p w:rsidR="006C26AD" w:rsidRDefault="006C26AD" w:rsidP="001A4FDF">
            <w:pPr>
              <w:rPr>
                <w:rFonts w:cs="Arial"/>
                <w:i/>
                <w:iCs/>
                <w:color w:val="808080" w:themeColor="background1" w:themeShade="80"/>
              </w:rPr>
            </w:pPr>
          </w:p>
          <w:p w:rsidR="00495217" w:rsidRDefault="00561DFD" w:rsidP="001A4FDF">
            <w:pPr>
              <w:rPr>
                <w:i/>
                <w:iCs/>
                <w:color w:val="808080" w:themeColor="background1" w:themeShade="80"/>
              </w:rPr>
            </w:pPr>
            <w:r>
              <w:rPr>
                <w:rFonts w:cs="Arial"/>
                <w:b/>
                <w:bCs/>
                <w:i/>
                <w:iCs/>
                <w:sz w:val="28"/>
                <w:szCs w:val="32"/>
              </w:rPr>
              <w:t>μ</w:t>
            </w:r>
            <w:r w:rsidR="00495217">
              <w:t xml:space="preserve">= </w:t>
            </w:r>
            <w:r w:rsidR="00495217" w:rsidRPr="003C70EB">
              <w:rPr>
                <w:i/>
                <w:iCs/>
                <w:color w:val="808080" w:themeColor="background1" w:themeShade="80"/>
              </w:rPr>
              <w:t>[3]</w:t>
            </w:r>
          </w:p>
          <w:p w:rsidR="00495217" w:rsidRDefault="00495217" w:rsidP="001A4FDF">
            <w:pPr>
              <w:rPr>
                <w:i/>
                <w:iCs/>
                <w:color w:val="808080" w:themeColor="background1" w:themeShade="80"/>
              </w:rPr>
            </w:pPr>
          </w:p>
          <w:p w:rsidR="00495217" w:rsidRDefault="00495217" w:rsidP="001A4FDF">
            <w:pPr>
              <w:rPr>
                <w:i/>
                <w:iCs/>
                <w:color w:val="808080" w:themeColor="background1" w:themeShade="80"/>
              </w:rPr>
            </w:pPr>
          </w:p>
          <w:p w:rsidR="006C26AD" w:rsidRDefault="006C26AD" w:rsidP="001A4FDF">
            <w:pPr>
              <w:rPr>
                <w:rFonts w:cs="Arial"/>
                <w:b/>
                <w:bCs/>
                <w:i/>
                <w:iCs/>
                <w:sz w:val="24"/>
                <w:szCs w:val="28"/>
              </w:rPr>
            </w:pPr>
          </w:p>
          <w:p w:rsidR="00495217" w:rsidRPr="008749CE" w:rsidRDefault="00561DFD" w:rsidP="001A4FDF">
            <w:pPr>
              <w:rPr>
                <w:rFonts w:cs="Arial"/>
                <w:i/>
                <w:iCs/>
              </w:rPr>
            </w:pPr>
            <w:r>
              <w:rPr>
                <w:rFonts w:cs="Arial"/>
                <w:b/>
                <w:bCs/>
                <w:i/>
                <w:iCs/>
                <w:sz w:val="24"/>
                <w:szCs w:val="28"/>
              </w:rPr>
              <w:t>ξ</w:t>
            </w:r>
            <w:r w:rsidR="00495217">
              <w:t xml:space="preserve"> = </w:t>
            </w:r>
            <w:r w:rsidR="00495217" w:rsidRPr="008749CE">
              <w:rPr>
                <w:i/>
                <w:iCs/>
                <w:color w:val="808080" w:themeColor="background1" w:themeShade="80"/>
              </w:rPr>
              <w:t xml:space="preserve">[30%(thirty percent) </w:t>
            </w:r>
          </w:p>
        </w:tc>
        <w:tc>
          <w:tcPr>
            <w:tcW w:w="1824" w:type="dxa"/>
            <w:vAlign w:val="center"/>
          </w:tcPr>
          <w:p w:rsidR="002F28D0" w:rsidRPr="005E0381" w:rsidRDefault="002F28D0" w:rsidP="001A4FDF">
            <w:pPr>
              <w:spacing w:after="40" w:line="276" w:lineRule="auto"/>
            </w:pPr>
            <w:r>
              <w:rPr>
                <w:rFonts w:cs="Arial"/>
              </w:rPr>
              <w:lastRenderedPageBreak/>
              <w:t>Form 4.3: Financial Capability Statements</w:t>
            </w:r>
          </w:p>
        </w:tc>
      </w:tr>
    </w:tbl>
    <w:bookmarkEnd w:id="634"/>
    <w:p w:rsidR="006F2871" w:rsidRDefault="006C26AD" w:rsidP="001B25B3">
      <w:pPr>
        <w:rPr>
          <w:i/>
          <w:iCs/>
        </w:rPr>
      </w:pPr>
      <w:r w:rsidRPr="008749CE">
        <w:rPr>
          <w:i/>
          <w:iCs/>
        </w:rPr>
        <w:lastRenderedPageBreak/>
        <w:t>Note</w:t>
      </w:r>
      <w:r>
        <w:rPr>
          <w:i/>
          <w:iCs/>
        </w:rPr>
        <w:t xml:space="preserve"> to Bidder</w:t>
      </w:r>
      <w:r w:rsidRPr="008749CE">
        <w:rPr>
          <w:i/>
          <w:iCs/>
        </w:rPr>
        <w:t xml:space="preserve">: </w:t>
      </w:r>
    </w:p>
    <w:p w:rsidR="00A24BAE" w:rsidRDefault="006C26AD" w:rsidP="00D437B3">
      <w:pPr>
        <w:pStyle w:val="List"/>
        <w:numPr>
          <w:ilvl w:val="4"/>
          <w:numId w:val="146"/>
        </w:numPr>
        <w:rPr>
          <w:i/>
          <w:iCs/>
        </w:rPr>
      </w:pPr>
      <w:r w:rsidRPr="00A2258E">
        <w:rPr>
          <w:i/>
          <w:iCs/>
        </w:rPr>
        <w:t xml:space="preserve">The audited balance sheet and/or banking reference certified by </w:t>
      </w:r>
      <w:r w:rsidR="009D6074">
        <w:rPr>
          <w:i/>
          <w:iCs/>
        </w:rPr>
        <w:t xml:space="preserve">a </w:t>
      </w:r>
      <w:r w:rsidRPr="00A2258E">
        <w:rPr>
          <w:i/>
          <w:iCs/>
        </w:rPr>
        <w:t xml:space="preserve">chartered accountant with stamp, signature and UDIN number shall be submitted by </w:t>
      </w:r>
      <w:r w:rsidR="0050278A" w:rsidRPr="00A2258E">
        <w:rPr>
          <w:i/>
          <w:iCs/>
        </w:rPr>
        <w:t xml:space="preserve">Bidder </w:t>
      </w:r>
      <w:r w:rsidRPr="00A2258E">
        <w:rPr>
          <w:i/>
          <w:iCs/>
        </w:rPr>
        <w:t xml:space="preserve">along with </w:t>
      </w:r>
      <w:r w:rsidR="009D6074">
        <w:rPr>
          <w:i/>
          <w:iCs/>
        </w:rPr>
        <w:t xml:space="preserve">the </w:t>
      </w:r>
      <w:r w:rsidRPr="00A2258E">
        <w:rPr>
          <w:i/>
          <w:iCs/>
        </w:rPr>
        <w:t xml:space="preserve">bid. Banking reference (from a Scheduled Bank in India, and it should not be more than 3 months old as on date of </w:t>
      </w:r>
      <w:r w:rsidR="00DB7509">
        <w:rPr>
          <w:i/>
          <w:iCs/>
        </w:rPr>
        <w:t>bid submission</w:t>
      </w:r>
      <w:r w:rsidRPr="00A2258E">
        <w:rPr>
          <w:i/>
          <w:iCs/>
        </w:rPr>
        <w:t xml:space="preserve">) should contain in clear terms the amount that </w:t>
      </w:r>
      <w:r w:rsidR="009D6074">
        <w:rPr>
          <w:i/>
          <w:iCs/>
        </w:rPr>
        <w:t xml:space="preserve">the </w:t>
      </w:r>
      <w:r w:rsidRPr="00A2258E">
        <w:rPr>
          <w:i/>
          <w:iCs/>
        </w:rPr>
        <w:t xml:space="preserve">bank </w:t>
      </w:r>
      <w:r w:rsidR="003824A0" w:rsidRPr="00A2258E">
        <w:rPr>
          <w:i/>
          <w:iCs/>
        </w:rPr>
        <w:t>shall</w:t>
      </w:r>
      <w:r w:rsidRPr="00A2258E">
        <w:rPr>
          <w:i/>
          <w:iCs/>
        </w:rPr>
        <w:t xml:space="preserve"> be in a position to lend for this work to the applicant/ member of the Joint Venture/ Consortium. I</w:t>
      </w:r>
      <w:r w:rsidR="004B4214">
        <w:rPr>
          <w:i/>
          <w:iCs/>
        </w:rPr>
        <w:t>f</w:t>
      </w:r>
      <w:r w:rsidRPr="00A2258E">
        <w:rPr>
          <w:i/>
          <w:iCs/>
        </w:rPr>
        <w:t xml:space="preserve"> the </w:t>
      </w:r>
      <w:r w:rsidR="009D6074">
        <w:rPr>
          <w:i/>
          <w:iCs/>
        </w:rPr>
        <w:t>Current Ne</w:t>
      </w:r>
      <w:r w:rsidRPr="00A2258E">
        <w:rPr>
          <w:i/>
          <w:iCs/>
        </w:rPr>
        <w:t xml:space="preserve">t Assets (as seen from the Balance Sheets) are negative, only the Banking references </w:t>
      </w:r>
      <w:r w:rsidR="003824A0" w:rsidRPr="00A2258E">
        <w:rPr>
          <w:i/>
          <w:iCs/>
        </w:rPr>
        <w:t>shall</w:t>
      </w:r>
      <w:r w:rsidRPr="00A2258E">
        <w:rPr>
          <w:i/>
          <w:iCs/>
        </w:rPr>
        <w:t xml:space="preserve"> be considered. Otherwise, the aggregate of the </w:t>
      </w:r>
      <w:r w:rsidR="009D6074">
        <w:rPr>
          <w:i/>
          <w:iCs/>
        </w:rPr>
        <w:t>Current Ne</w:t>
      </w:r>
      <w:r w:rsidRPr="00A2258E">
        <w:rPr>
          <w:i/>
          <w:iCs/>
        </w:rPr>
        <w:t xml:space="preserve">t Assets and submitted Banking references </w:t>
      </w:r>
      <w:r w:rsidR="003824A0" w:rsidRPr="00A2258E">
        <w:rPr>
          <w:i/>
          <w:iCs/>
        </w:rPr>
        <w:t>shall</w:t>
      </w:r>
      <w:r w:rsidRPr="00A2258E">
        <w:rPr>
          <w:i/>
          <w:iCs/>
        </w:rPr>
        <w:t xml:space="preserve"> be considered for working out the Liquidity. Failure to submit any of the two documents as evidence of financial capacity may result in the rejection of the </w:t>
      </w:r>
      <w:r w:rsidR="005D3CC6">
        <w:rPr>
          <w:i/>
          <w:iCs/>
        </w:rPr>
        <w:t>bid</w:t>
      </w:r>
      <w:r w:rsidRPr="00A2258E">
        <w:rPr>
          <w:i/>
          <w:iCs/>
        </w:rPr>
        <w:t>. The statement must be counter-signed by an authorized representative of the Bidder</w:t>
      </w:r>
      <w:r w:rsidR="00A24BAE">
        <w:rPr>
          <w:i/>
          <w:iCs/>
        </w:rPr>
        <w:t>.</w:t>
      </w:r>
    </w:p>
    <w:p w:rsidR="006C26AD" w:rsidRPr="00A2258E" w:rsidRDefault="006C26AD" w:rsidP="00A2258E">
      <w:pPr>
        <w:pStyle w:val="List"/>
        <w:rPr>
          <w:rFonts w:cs="Arial"/>
          <w:i/>
          <w:iCs/>
        </w:rPr>
      </w:pPr>
      <w:r w:rsidRPr="00A2258E">
        <w:rPr>
          <w:rFonts w:cs="Arial"/>
          <w:i/>
          <w:iCs/>
        </w:rPr>
        <w:t xml:space="preserve">Subcontractors’ experience and resources </w:t>
      </w:r>
      <w:r w:rsidR="003824A0" w:rsidRPr="00A2258E">
        <w:rPr>
          <w:rFonts w:cs="Arial"/>
          <w:i/>
          <w:iCs/>
        </w:rPr>
        <w:t>shall</w:t>
      </w:r>
      <w:r w:rsidRPr="00A2258E">
        <w:rPr>
          <w:rFonts w:cs="Arial"/>
          <w:i/>
          <w:iCs/>
        </w:rPr>
        <w:t xml:space="preserve"> not be </w:t>
      </w:r>
      <w:r w:rsidR="004B4214">
        <w:rPr>
          <w:rFonts w:cs="Arial"/>
          <w:i/>
          <w:iCs/>
        </w:rPr>
        <w:t>considered</w:t>
      </w:r>
      <w:r w:rsidRPr="00A2258E">
        <w:rPr>
          <w:rFonts w:cs="Arial"/>
          <w:i/>
          <w:iCs/>
        </w:rPr>
        <w:t xml:space="preserve"> in determining the Bidder’s compliance with the qualifying criteria unless otherwise stated in the Qualification Requirements above.</w:t>
      </w:r>
    </w:p>
    <w:p w:rsidR="003F35E4" w:rsidRDefault="003F35E4" w:rsidP="001B25B3">
      <w:pPr>
        <w:rPr>
          <w:rFonts w:cs="Arial"/>
          <w:i/>
          <w:iCs/>
        </w:rPr>
      </w:pPr>
    </w:p>
    <w:p w:rsidR="003F35E4" w:rsidRDefault="003F35E4" w:rsidP="001B25B3">
      <w:pPr>
        <w:rPr>
          <w:rFonts w:cs="Arial"/>
          <w:i/>
          <w:iCs/>
        </w:rPr>
        <w:sectPr w:rsidR="003F35E4" w:rsidSect="00CD32BB">
          <w:footerReference w:type="default" r:id="rId28"/>
          <w:footerReference w:type="first" r:id="rId29"/>
          <w:pgSz w:w="11907" w:h="16840" w:code="9"/>
          <w:pgMar w:top="1440" w:right="1440" w:bottom="1440" w:left="1440" w:header="708" w:footer="708" w:gutter="0"/>
          <w:cols w:space="708"/>
          <w:docGrid w:linePitch="360"/>
        </w:sectPr>
      </w:pPr>
    </w:p>
    <w:p w:rsidR="00C53349" w:rsidRPr="001B25B3" w:rsidRDefault="00C53349" w:rsidP="001B25B3">
      <w:pPr>
        <w:rPr>
          <w:rFonts w:cs="Arial"/>
          <w:i/>
          <w:iCs/>
        </w:rPr>
      </w:pPr>
    </w:p>
    <w:p w:rsidR="00156A57" w:rsidRDefault="00156A57" w:rsidP="00F2594E">
      <w:pPr>
        <w:pStyle w:val="Heading1"/>
      </w:pPr>
      <w:bookmarkStart w:id="635" w:name="ITB"/>
      <w:bookmarkStart w:id="636" w:name="GCC"/>
      <w:bookmarkStart w:id="637" w:name="_Toc77868659"/>
      <w:bookmarkStart w:id="638" w:name="_Toc86247965"/>
      <w:bookmarkStart w:id="639" w:name="_Toc203306555"/>
      <w:bookmarkStart w:id="640" w:name="_Toc448939256"/>
      <w:bookmarkStart w:id="641" w:name="_Toc473615407"/>
      <w:bookmarkStart w:id="642" w:name="_Toc480753079"/>
      <w:bookmarkStart w:id="643" w:name="_Toc480811036"/>
      <w:bookmarkStart w:id="644" w:name="_Toc85007587"/>
      <w:bookmarkStart w:id="645" w:name="_Toc85171466"/>
      <w:bookmarkStart w:id="646" w:name="_Toc85172846"/>
      <w:bookmarkStart w:id="647" w:name="_Toc85189024"/>
      <w:bookmarkStart w:id="648" w:name="_Toc85189124"/>
      <w:bookmarkStart w:id="649" w:name="_Toc70236423"/>
      <w:bookmarkStart w:id="650" w:name="_Ref84333978"/>
      <w:bookmarkStart w:id="651" w:name="_Ref85591722"/>
      <w:bookmarkStart w:id="652" w:name="_Ref85592658"/>
      <w:bookmarkStart w:id="653" w:name="_Toc85593299"/>
      <w:bookmarkStart w:id="654" w:name="_Toc97452628"/>
      <w:bookmarkStart w:id="655" w:name="_Toc97516822"/>
      <w:bookmarkStart w:id="656" w:name="_Toc135184874"/>
      <w:bookmarkStart w:id="657" w:name="_Toc135197894"/>
      <w:bookmarkStart w:id="658" w:name="_Toc240880343"/>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35"/>
      <w:bookmarkEnd w:id="636"/>
      <w:r>
        <w:t>Section</w:t>
      </w:r>
      <w:r w:rsidRPr="001D7464">
        <w:t xml:space="preserve"> VI</w:t>
      </w:r>
      <w:r>
        <w:t>II</w:t>
      </w:r>
      <w:r w:rsidRPr="001D7464">
        <w:t>-</w:t>
      </w:r>
      <w:r>
        <w:t>1</w:t>
      </w:r>
      <w:r w:rsidRPr="001D7464">
        <w:t xml:space="preserve">: </w:t>
      </w:r>
      <w:r>
        <w:t xml:space="preserve">Key </w:t>
      </w:r>
      <w:r w:rsidRPr="001D7464">
        <w:t>Personnel</w:t>
      </w:r>
      <w:r>
        <w:t xml:space="preserve"> Schedule</w:t>
      </w:r>
      <w:bookmarkEnd w:id="637"/>
      <w:bookmarkEnd w:id="638"/>
    </w:p>
    <w:p w:rsidR="004800B9" w:rsidRPr="001D7464"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793912" w:rsidRDefault="00793912" w:rsidP="00156A57">
      <w:pPr>
        <w:rPr>
          <w:rFonts w:cs="Arial"/>
          <w:i/>
          <w:iCs/>
          <w:color w:val="808080" w:themeColor="background1" w:themeShade="80"/>
        </w:rPr>
      </w:pPr>
      <w:r w:rsidRPr="007C27B0">
        <w:rPr>
          <w:rFonts w:cs="Arial"/>
          <w:i/>
          <w:iCs/>
          <w:color w:val="808080" w:themeColor="background1" w:themeShade="80"/>
        </w:rPr>
        <w:t>[</w:t>
      </w:r>
      <w:r>
        <w:rPr>
          <w:rFonts w:cs="Arial"/>
          <w:i/>
          <w:iCs/>
          <w:color w:val="808080" w:themeColor="background1" w:themeShade="80"/>
        </w:rPr>
        <w:t xml:space="preserve">Note for Procuring Entity: </w:t>
      </w:r>
      <w:r w:rsidR="00900A72">
        <w:rPr>
          <w:i/>
          <w:iCs/>
          <w:color w:val="808080" w:themeColor="background1" w:themeShade="80"/>
        </w:rPr>
        <w:t>In case of Time based (Input Admeasurement)</w:t>
      </w:r>
      <w:r w:rsidR="00536EB3">
        <w:rPr>
          <w:i/>
          <w:iCs/>
          <w:color w:val="808080" w:themeColor="background1" w:themeShade="80"/>
        </w:rPr>
        <w:t>,</w:t>
      </w:r>
      <w:r w:rsidR="00900A72">
        <w:rPr>
          <w:i/>
          <w:iCs/>
          <w:color w:val="808080" w:themeColor="background1" w:themeShade="80"/>
        </w:rPr>
        <w:t xml:space="preserve"> i</w:t>
      </w:r>
      <w:r w:rsidRPr="007C27B0">
        <w:rPr>
          <w:rFonts w:cs="Arial"/>
          <w:i/>
          <w:iCs/>
          <w:color w:val="808080" w:themeColor="background1" w:themeShade="80"/>
        </w:rPr>
        <w:t xml:space="preserve">ndicate only </w:t>
      </w:r>
      <w:bookmarkStart w:id="659" w:name="_Hlk79922774"/>
      <w:r w:rsidRPr="007C27B0">
        <w:rPr>
          <w:rFonts w:cs="Arial"/>
          <w:i/>
          <w:iCs/>
          <w:color w:val="808080" w:themeColor="background1" w:themeShade="80"/>
        </w:rPr>
        <w:t>key Personnel required (Managers/ Supervisors/ Executives/ Specialists/ Technicians) for each location, estimated number, and length of engagement to carry out the services</w:t>
      </w:r>
      <w:r w:rsidR="00900A72" w:rsidRPr="00BB3193">
        <w:rPr>
          <w:i/>
          <w:iCs/>
          <w:color w:val="808080" w:themeColor="background1" w:themeShade="80"/>
        </w:rPr>
        <w:t>to the desired quality and standards</w:t>
      </w:r>
      <w:r w:rsidRPr="007C27B0">
        <w:rPr>
          <w:rFonts w:cs="Arial"/>
          <w:i/>
          <w:iCs/>
          <w:color w:val="808080" w:themeColor="background1" w:themeShade="80"/>
        </w:rPr>
        <w:t>.</w:t>
      </w:r>
      <w:bookmarkEnd w:id="659"/>
      <w:r w:rsidRPr="007C27B0">
        <w:rPr>
          <w:rFonts w:cs="Arial"/>
          <w:i/>
          <w:iCs/>
          <w:color w:val="808080" w:themeColor="background1" w:themeShade="80"/>
        </w:rPr>
        <w:t xml:space="preserve"> No need to list non-key personnel</w:t>
      </w:r>
      <w:r w:rsidR="00900A72">
        <w:rPr>
          <w:i/>
          <w:iCs/>
          <w:color w:val="808080" w:themeColor="background1" w:themeShade="80"/>
        </w:rPr>
        <w:t xml:space="preserve">. </w:t>
      </w:r>
      <w:r w:rsidR="00536EB3">
        <w:rPr>
          <w:i/>
          <w:iCs/>
          <w:color w:val="808080" w:themeColor="background1" w:themeShade="80"/>
        </w:rPr>
        <w:t>This sub-schedule may not be essential for other forms of BOQ/ Contract,</w:t>
      </w:r>
      <w:r w:rsidR="00900A72">
        <w:rPr>
          <w:i/>
          <w:iCs/>
          <w:color w:val="808080" w:themeColor="background1" w:themeShade="80"/>
        </w:rPr>
        <w:t xml:space="preserve"> but List these if required. </w:t>
      </w:r>
      <w:r w:rsidR="00900A72" w:rsidRPr="00F23260">
        <w:rPr>
          <w:i/>
          <w:iCs/>
          <w:color w:val="808080" w:themeColor="background1" w:themeShade="80"/>
          <w:u w:val="single"/>
        </w:rPr>
        <w:t>If the service is not dependent on Critical Materials, this may be omitted.</w:t>
      </w:r>
      <w:r w:rsidRPr="007C27B0">
        <w:rPr>
          <w:rFonts w:cs="Arial"/>
          <w:i/>
          <w:iCs/>
          <w:color w:val="808080" w:themeColor="background1" w:themeShade="80"/>
        </w:rPr>
        <w:t>]</w:t>
      </w:r>
    </w:p>
    <w:p w:rsidR="00156A57" w:rsidRPr="006C26AD" w:rsidRDefault="006C26AD" w:rsidP="00156A57">
      <w:pPr>
        <w:rPr>
          <w:rFonts w:cs="Arial"/>
          <w:i/>
          <w:iCs/>
        </w:rPr>
      </w:pPr>
      <w:r>
        <w:rPr>
          <w:rFonts w:cs="Arial"/>
          <w:i/>
          <w:iCs/>
        </w:rPr>
        <w:t xml:space="preserve">Note </w:t>
      </w:r>
      <w:r w:rsidR="00793912">
        <w:rPr>
          <w:rFonts w:cs="Arial"/>
          <w:i/>
          <w:iCs/>
        </w:rPr>
        <w:t>for</w:t>
      </w:r>
      <w:r>
        <w:rPr>
          <w:rFonts w:cs="Arial"/>
          <w:i/>
          <w:iCs/>
        </w:rPr>
        <w:t xml:space="preserve"> Bidders: </w:t>
      </w:r>
      <w:r w:rsidR="003E25FD">
        <w:rPr>
          <w:rFonts w:cs="Arial"/>
          <w:i/>
          <w:iCs/>
        </w:rPr>
        <w:t>Fill up</w:t>
      </w:r>
      <w:r w:rsidR="002B1A3B" w:rsidRPr="006C26AD">
        <w:rPr>
          <w:i/>
          <w:iCs/>
        </w:rPr>
        <w:t>Form</w:t>
      </w:r>
      <w:r w:rsidR="00813F55" w:rsidRPr="006C26AD">
        <w:rPr>
          <w:i/>
          <w:iCs/>
        </w:rPr>
        <w:t>3.3</w:t>
      </w:r>
      <w:r w:rsidR="00156A57" w:rsidRPr="006C26AD">
        <w:rPr>
          <w:i/>
          <w:iCs/>
        </w:rPr>
        <w:t xml:space="preserve"> Personnel </w:t>
      </w:r>
      <w:r w:rsidR="00A92CBA" w:rsidRPr="006C26AD">
        <w:rPr>
          <w:i/>
          <w:iCs/>
        </w:rPr>
        <w:t>Deployment Plan</w:t>
      </w:r>
      <w:r w:rsidR="003E25FD">
        <w:rPr>
          <w:rFonts w:cs="Arial"/>
          <w:i/>
          <w:iCs/>
        </w:rPr>
        <w:t>regarding</w:t>
      </w:r>
      <w:r w:rsidR="00156A57" w:rsidRPr="006C26AD">
        <w:rPr>
          <w:rFonts w:cs="Arial"/>
          <w:i/>
          <w:iCs/>
        </w:rPr>
        <w:t xml:space="preserve"> this Schedule where besides key personnel, he shall also quote the number of </w:t>
      </w:r>
      <w:r w:rsidR="00914E29">
        <w:rPr>
          <w:rFonts w:cs="Arial"/>
          <w:i/>
          <w:iCs/>
        </w:rPr>
        <w:t xml:space="preserve">non-key </w:t>
      </w:r>
      <w:r w:rsidR="00156A57" w:rsidRPr="006C26AD">
        <w:rPr>
          <w:rFonts w:cs="Arial"/>
          <w:i/>
          <w:iCs/>
        </w:rPr>
        <w:t xml:space="preserve">staff required category-wise to perform the </w:t>
      </w:r>
      <w:r w:rsidR="007C537E" w:rsidRPr="006C26AD">
        <w:rPr>
          <w:rFonts w:cs="Arial"/>
          <w:i/>
          <w:iCs/>
        </w:rPr>
        <w:t xml:space="preserve">Services </w:t>
      </w:r>
      <w:r w:rsidR="00156A57" w:rsidRPr="006C26AD">
        <w:rPr>
          <w:rFonts w:cs="Arial"/>
          <w:i/>
          <w:iCs/>
        </w:rPr>
        <w:t xml:space="preserve">to the </w:t>
      </w:r>
      <w:r w:rsidR="00F55F46">
        <w:rPr>
          <w:rFonts w:cs="Arial"/>
          <w:i/>
          <w:iCs/>
        </w:rPr>
        <w:t xml:space="preserve">required </w:t>
      </w:r>
      <w:r w:rsidR="00156A57" w:rsidRPr="006C26AD">
        <w:rPr>
          <w:rFonts w:cs="Arial"/>
          <w:i/>
          <w:iCs/>
        </w:rPr>
        <w:t>performance stand</w:t>
      </w:r>
      <w:r w:rsidR="00213EC0">
        <w:rPr>
          <w:rFonts w:cs="Arial"/>
          <w:i/>
          <w:iCs/>
        </w:rPr>
        <w:t>ard</w:t>
      </w:r>
      <w:r w:rsidR="00156A57" w:rsidRPr="006C26AD">
        <w:rPr>
          <w:rFonts w:cs="Arial"/>
          <w:i/>
          <w:iCs/>
        </w:rPr>
        <w:t>s</w:t>
      </w:r>
      <w:r w:rsidR="00213EC0">
        <w:rPr>
          <w:rFonts w:cs="Arial"/>
          <w:i/>
          <w:iCs/>
        </w:rPr>
        <w:t xml:space="preserve"> and quality</w:t>
      </w:r>
      <w:r w:rsidR="00156A57" w:rsidRPr="006C26AD">
        <w:rPr>
          <w:rFonts w:cs="Arial"/>
          <w:i/>
          <w:iCs/>
        </w:rPr>
        <w:t>.</w:t>
      </w:r>
    </w:p>
    <w:p w:rsidR="007C27B0" w:rsidRDefault="004B4214">
      <w:pPr>
        <w:pStyle w:val="List"/>
        <w:numPr>
          <w:ilvl w:val="0"/>
          <w:numId w:val="0"/>
        </w:numPr>
      </w:pPr>
      <w:r>
        <w:t>Following</w:t>
      </w:r>
      <w:r w:rsidR="00156A57" w:rsidRPr="006C26AD">
        <w:t xml:space="preserve"> is an estimate of </w:t>
      </w:r>
      <w:r w:rsidR="009D6074">
        <w:t xml:space="preserve">the </w:t>
      </w:r>
      <w:r w:rsidR="00156A57" w:rsidRPr="006C26AD">
        <w:t xml:space="preserve">minimum number of key personnel </w:t>
      </w:r>
      <w:r w:rsidR="00E71415">
        <w:t>necessary to</w:t>
      </w:r>
      <w:r w:rsidR="00F55F46">
        <w:t>perform</w:t>
      </w:r>
      <w:r w:rsidR="00156A57" w:rsidRPr="006C26AD">
        <w:t xml:space="preserve"> the services</w:t>
      </w:r>
      <w:r w:rsidR="00F55F46">
        <w:t xml:space="preserve">to the </w:t>
      </w:r>
      <w:r w:rsidR="00F55F46" w:rsidRPr="006C26AD">
        <w:t>required</w:t>
      </w:r>
      <w:r w:rsidR="00F55F46">
        <w:t xml:space="preserve"> performance standards and quality</w:t>
      </w:r>
      <w:r w:rsidR="00156A57" w:rsidRPr="006C26AD">
        <w:t xml:space="preserve">. </w:t>
      </w:r>
      <w:r w:rsidR="00AA701B">
        <w:t>Bidder</w:t>
      </w:r>
      <w:r w:rsidR="00156A57" w:rsidRPr="006C26AD">
        <w:t>, if deemed necessary</w:t>
      </w:r>
      <w:r w:rsidR="009D6074">
        <w:t>,</w:t>
      </w:r>
      <w:r w:rsidR="00156A57" w:rsidRPr="006C26AD">
        <w:t xml:space="preserve"> may quote more numbers of key personnel.</w:t>
      </w:r>
    </w:p>
    <w:tbl>
      <w:tblPr>
        <w:tblStyle w:val="TableGrid"/>
        <w:tblW w:w="8978" w:type="dxa"/>
        <w:tblInd w:w="-5" w:type="dxa"/>
        <w:tblLayout w:type="fixed"/>
        <w:tblLook w:val="0000" w:firstRow="0" w:lastRow="0" w:firstColumn="0" w:lastColumn="0" w:noHBand="0" w:noVBand="0"/>
      </w:tblPr>
      <w:tblGrid>
        <w:gridCol w:w="630"/>
        <w:gridCol w:w="1260"/>
        <w:gridCol w:w="2250"/>
        <w:gridCol w:w="2250"/>
        <w:gridCol w:w="1440"/>
        <w:gridCol w:w="1148"/>
      </w:tblGrid>
      <w:tr w:rsidR="00156A57" w:rsidRPr="001D7464" w:rsidTr="00666108">
        <w:trPr>
          <w:trHeight w:val="424"/>
        </w:trPr>
        <w:tc>
          <w:tcPr>
            <w:tcW w:w="8978" w:type="dxa"/>
            <w:gridSpan w:val="6"/>
          </w:tcPr>
          <w:p w:rsidR="00156A57" w:rsidRPr="001D7464" w:rsidRDefault="00156A57" w:rsidP="001C606D">
            <w:pPr>
              <w:jc w:val="center"/>
              <w:rPr>
                <w:rFonts w:cs="Arial"/>
                <w:b/>
                <w:bCs/>
              </w:rPr>
            </w:pPr>
            <w:r>
              <w:rPr>
                <w:rFonts w:cs="Arial"/>
                <w:b/>
                <w:bCs/>
              </w:rPr>
              <w:t xml:space="preserve">Key </w:t>
            </w:r>
            <w:r w:rsidRPr="001D7464">
              <w:rPr>
                <w:rFonts w:cs="Arial"/>
                <w:b/>
                <w:bCs/>
              </w:rPr>
              <w:t>Personnel Schedule</w:t>
            </w:r>
          </w:p>
        </w:tc>
      </w:tr>
      <w:tr w:rsidR="00156A57" w:rsidRPr="001D7464" w:rsidTr="00C62302">
        <w:trPr>
          <w:trHeight w:val="424"/>
        </w:trPr>
        <w:tc>
          <w:tcPr>
            <w:tcW w:w="1890" w:type="dxa"/>
            <w:gridSpan w:val="2"/>
          </w:tcPr>
          <w:p w:rsidR="00156A57" w:rsidRPr="001D7464" w:rsidRDefault="00156A57" w:rsidP="001C606D">
            <w:pPr>
              <w:spacing w:after="40"/>
              <w:jc w:val="right"/>
              <w:rPr>
                <w:rFonts w:cs="Arial"/>
                <w:b/>
                <w:bCs/>
                <w:szCs w:val="22"/>
              </w:rPr>
            </w:pPr>
            <w:r w:rsidRPr="001D7464">
              <w:rPr>
                <w:rFonts w:cs="Arial"/>
                <w:b/>
                <w:bCs/>
                <w:szCs w:val="22"/>
              </w:rPr>
              <w:t>Tender Title</w:t>
            </w:r>
          </w:p>
        </w:tc>
        <w:tc>
          <w:tcPr>
            <w:tcW w:w="7088" w:type="dxa"/>
            <w:gridSpan w:val="4"/>
          </w:tcPr>
          <w:p w:rsidR="00156A57" w:rsidRPr="001D7464" w:rsidRDefault="00156A57" w:rsidP="001C606D">
            <w:pPr>
              <w:spacing w:after="40"/>
              <w:rPr>
                <w:rFonts w:cs="Arial"/>
                <w:b/>
                <w:bCs/>
                <w:szCs w:val="22"/>
              </w:rPr>
            </w:pPr>
          </w:p>
        </w:tc>
      </w:tr>
      <w:tr w:rsidR="00156A57" w:rsidRPr="001D7464" w:rsidTr="00C62302">
        <w:trPr>
          <w:trHeight w:val="411"/>
        </w:trPr>
        <w:tc>
          <w:tcPr>
            <w:tcW w:w="1890" w:type="dxa"/>
            <w:gridSpan w:val="2"/>
          </w:tcPr>
          <w:p w:rsidR="00156A57" w:rsidRPr="001D7464" w:rsidRDefault="00156A57" w:rsidP="001C606D">
            <w:pPr>
              <w:spacing w:after="40"/>
              <w:jc w:val="right"/>
              <w:rPr>
                <w:rFonts w:cs="Arial"/>
                <w:b/>
                <w:bCs/>
                <w:szCs w:val="22"/>
              </w:rPr>
            </w:pPr>
            <w:r w:rsidRPr="001D7464">
              <w:rPr>
                <w:rFonts w:cs="Arial"/>
                <w:b/>
                <w:bCs/>
                <w:szCs w:val="22"/>
              </w:rPr>
              <w:t>Tender Reference No</w:t>
            </w:r>
          </w:p>
        </w:tc>
        <w:tc>
          <w:tcPr>
            <w:tcW w:w="7088" w:type="dxa"/>
            <w:gridSpan w:val="4"/>
          </w:tcPr>
          <w:p w:rsidR="00156A57" w:rsidRPr="001D7464" w:rsidRDefault="00707AE3" w:rsidP="001C606D">
            <w:pPr>
              <w:spacing w:after="40"/>
              <w:rPr>
                <w:rFonts w:cs="Arial"/>
                <w:b/>
                <w:bCs/>
                <w:szCs w:val="22"/>
              </w:rPr>
            </w:pPr>
            <w:r>
              <w:fldChar w:fldCharType="begin"/>
            </w:r>
            <w:r>
              <w:instrText xml:space="preserve"> DOCPROPERTY  "Document number"  \* MERGEFORMAT </w:instrText>
            </w:r>
            <w:r>
              <w:fldChar w:fldCharType="separate"/>
            </w:r>
            <w:r w:rsidR="00DB2049">
              <w:rPr>
                <w:rFonts w:cs="Arial"/>
                <w:sz w:val="20"/>
                <w:szCs w:val="20"/>
              </w:rPr>
              <w:t>Tend No./ xxxx</w:t>
            </w:r>
            <w:r>
              <w:rPr>
                <w:rFonts w:cs="Arial"/>
                <w:sz w:val="20"/>
                <w:szCs w:val="20"/>
              </w:rPr>
              <w:fldChar w:fldCharType="end"/>
            </w:r>
          </w:p>
        </w:tc>
      </w:tr>
      <w:tr w:rsidR="00C62302" w:rsidRPr="001D7464" w:rsidTr="00C62302">
        <w:trPr>
          <w:trHeight w:val="800"/>
        </w:trPr>
        <w:tc>
          <w:tcPr>
            <w:tcW w:w="630" w:type="dxa"/>
          </w:tcPr>
          <w:p w:rsidR="00C62302" w:rsidRPr="001D7464" w:rsidRDefault="00C62302" w:rsidP="00C62302">
            <w:pPr>
              <w:spacing w:after="40"/>
              <w:jc w:val="center"/>
              <w:rPr>
                <w:rFonts w:cs="Arial"/>
                <w:b/>
                <w:bCs/>
                <w:szCs w:val="22"/>
              </w:rPr>
            </w:pPr>
            <w:r w:rsidRPr="001D7464">
              <w:rPr>
                <w:rFonts w:cs="Arial"/>
                <w:b/>
                <w:bCs/>
                <w:szCs w:val="22"/>
              </w:rPr>
              <w:t>Sr</w:t>
            </w:r>
          </w:p>
        </w:tc>
        <w:tc>
          <w:tcPr>
            <w:tcW w:w="1260" w:type="dxa"/>
          </w:tcPr>
          <w:p w:rsidR="00C62302" w:rsidRPr="001D7464" w:rsidRDefault="00C62302" w:rsidP="00C62302">
            <w:pPr>
              <w:spacing w:after="40"/>
              <w:jc w:val="center"/>
              <w:rPr>
                <w:rFonts w:cs="Arial"/>
                <w:b/>
                <w:bCs/>
                <w:szCs w:val="22"/>
              </w:rPr>
            </w:pPr>
            <w:r>
              <w:rPr>
                <w:rFonts w:cs="Arial"/>
                <w:b/>
                <w:bCs/>
                <w:szCs w:val="22"/>
              </w:rPr>
              <w:t>Position/ Location</w:t>
            </w:r>
          </w:p>
        </w:tc>
        <w:tc>
          <w:tcPr>
            <w:tcW w:w="2250" w:type="dxa"/>
          </w:tcPr>
          <w:p w:rsidR="00C62302" w:rsidRPr="001D7464" w:rsidRDefault="00C62302" w:rsidP="00C62302">
            <w:pPr>
              <w:spacing w:after="40"/>
              <w:jc w:val="center"/>
              <w:rPr>
                <w:rFonts w:cs="Arial"/>
                <w:b/>
                <w:bCs/>
                <w:szCs w:val="22"/>
              </w:rPr>
            </w:pPr>
            <w:r>
              <w:rPr>
                <w:rFonts w:cs="Arial"/>
                <w:b/>
                <w:bCs/>
                <w:lang w:bidi="hi-IN"/>
              </w:rPr>
              <w:t>Qualification/ Certification/ Licence/ Training</w:t>
            </w:r>
          </w:p>
        </w:tc>
        <w:tc>
          <w:tcPr>
            <w:tcW w:w="2250" w:type="dxa"/>
          </w:tcPr>
          <w:p w:rsidR="00C62302" w:rsidRPr="001D7464" w:rsidRDefault="00C62302" w:rsidP="00C62302">
            <w:pPr>
              <w:jc w:val="center"/>
              <w:rPr>
                <w:rFonts w:cs="Arial"/>
                <w:b/>
                <w:bCs/>
                <w:lang w:bidi="hi-IN"/>
              </w:rPr>
            </w:pPr>
            <w:r>
              <w:rPr>
                <w:rFonts w:cs="Arial"/>
                <w:b/>
                <w:bCs/>
                <w:lang w:bidi="hi-IN"/>
              </w:rPr>
              <w:t>Work Experience in similar position &amp; Projects (</w:t>
            </w:r>
            <w:r w:rsidR="00B60390">
              <w:rPr>
                <w:rFonts w:cs="Arial"/>
                <w:b/>
                <w:bCs/>
                <w:lang w:bidi="hi-IN"/>
              </w:rPr>
              <w:t>Yr.</w:t>
            </w:r>
            <w:r>
              <w:rPr>
                <w:rFonts w:cs="Arial"/>
                <w:b/>
                <w:bCs/>
                <w:lang w:bidi="hi-IN"/>
              </w:rPr>
              <w:t>)</w:t>
            </w:r>
          </w:p>
        </w:tc>
        <w:tc>
          <w:tcPr>
            <w:tcW w:w="1440" w:type="dxa"/>
          </w:tcPr>
          <w:p w:rsidR="00C62302" w:rsidRPr="001D7464" w:rsidRDefault="00C62302" w:rsidP="00C62302">
            <w:pPr>
              <w:jc w:val="center"/>
              <w:rPr>
                <w:rFonts w:cs="Arial"/>
                <w:b/>
                <w:bCs/>
              </w:rPr>
            </w:pPr>
            <w:r>
              <w:rPr>
                <w:rFonts w:cs="Arial"/>
                <w:b/>
                <w:bCs/>
                <w:lang w:bidi="hi-IN"/>
              </w:rPr>
              <w:t>Work Experience Total (</w:t>
            </w:r>
            <w:r w:rsidR="00B60390">
              <w:rPr>
                <w:rFonts w:cs="Arial"/>
                <w:b/>
                <w:bCs/>
                <w:lang w:bidi="hi-IN"/>
              </w:rPr>
              <w:t>Yr.</w:t>
            </w:r>
            <w:r>
              <w:rPr>
                <w:rFonts w:cs="Arial"/>
                <w:b/>
                <w:bCs/>
                <w:lang w:bidi="hi-IN"/>
              </w:rPr>
              <w:t>)</w:t>
            </w:r>
          </w:p>
        </w:tc>
        <w:tc>
          <w:tcPr>
            <w:tcW w:w="1148" w:type="dxa"/>
          </w:tcPr>
          <w:p w:rsidR="00C62302" w:rsidRPr="001D7464" w:rsidRDefault="00C62302" w:rsidP="00C62302">
            <w:pPr>
              <w:spacing w:after="40"/>
              <w:jc w:val="center"/>
              <w:rPr>
                <w:rFonts w:cs="Arial"/>
                <w:b/>
                <w:bCs/>
                <w:szCs w:val="22"/>
              </w:rPr>
            </w:pPr>
            <w:r>
              <w:rPr>
                <w:rFonts w:cs="Arial"/>
                <w:b/>
                <w:bCs/>
              </w:rPr>
              <w:t>Man-Months</w:t>
            </w:r>
            <w:r w:rsidR="00914E29">
              <w:rPr>
                <w:rFonts w:cs="Arial"/>
                <w:b/>
                <w:bCs/>
              </w:rPr>
              <w:t xml:space="preserve"> Required</w:t>
            </w:r>
          </w:p>
        </w:tc>
      </w:tr>
      <w:tr w:rsidR="00C62302" w:rsidRPr="001D7464" w:rsidTr="00C62302">
        <w:trPr>
          <w:trHeight w:val="424"/>
        </w:trPr>
        <w:tc>
          <w:tcPr>
            <w:tcW w:w="630" w:type="dxa"/>
          </w:tcPr>
          <w:p w:rsidR="00C62302" w:rsidRPr="001D7464" w:rsidRDefault="00C62302" w:rsidP="00C62302">
            <w:pPr>
              <w:spacing w:after="40"/>
              <w:jc w:val="center"/>
              <w:rPr>
                <w:rFonts w:cs="Arial"/>
                <w:szCs w:val="22"/>
                <w:lang w:bidi="km-KH"/>
              </w:rPr>
            </w:pPr>
            <w:r w:rsidRPr="001D7464">
              <w:rPr>
                <w:rFonts w:cs="Arial"/>
                <w:szCs w:val="22"/>
                <w:lang w:bidi="km-KH"/>
              </w:rPr>
              <w:t>1</w:t>
            </w:r>
          </w:p>
        </w:tc>
        <w:tc>
          <w:tcPr>
            <w:tcW w:w="1260" w:type="dxa"/>
            <w:vAlign w:val="center"/>
          </w:tcPr>
          <w:p w:rsidR="00C62302" w:rsidRPr="001D7464" w:rsidRDefault="00C62302" w:rsidP="00C62302">
            <w:pPr>
              <w:spacing w:after="40"/>
              <w:jc w:val="center"/>
              <w:rPr>
                <w:rFonts w:cs="Arial"/>
                <w:szCs w:val="22"/>
                <w:lang w:bidi="km-KH"/>
              </w:rPr>
            </w:pPr>
            <w:r w:rsidRPr="001D7464">
              <w:rPr>
                <w:rFonts w:cs="Arial"/>
                <w:szCs w:val="22"/>
                <w:lang w:bidi="km-KH"/>
              </w:rPr>
              <w:t>2</w:t>
            </w:r>
          </w:p>
        </w:tc>
        <w:tc>
          <w:tcPr>
            <w:tcW w:w="2250" w:type="dxa"/>
            <w:vAlign w:val="center"/>
          </w:tcPr>
          <w:p w:rsidR="00C62302" w:rsidRPr="001D7464" w:rsidRDefault="00C62302" w:rsidP="00C62302">
            <w:pPr>
              <w:spacing w:after="40"/>
              <w:jc w:val="center"/>
              <w:rPr>
                <w:rFonts w:cs="Arial"/>
                <w:szCs w:val="22"/>
              </w:rPr>
            </w:pPr>
            <w:r w:rsidRPr="001D7464">
              <w:rPr>
                <w:rFonts w:cs="Arial"/>
                <w:szCs w:val="22"/>
              </w:rPr>
              <w:t>3</w:t>
            </w:r>
          </w:p>
        </w:tc>
        <w:tc>
          <w:tcPr>
            <w:tcW w:w="2250" w:type="dxa"/>
          </w:tcPr>
          <w:p w:rsidR="00C62302" w:rsidRPr="001D7464" w:rsidRDefault="00C62302" w:rsidP="00C62302">
            <w:pPr>
              <w:spacing w:after="40"/>
              <w:jc w:val="center"/>
              <w:rPr>
                <w:rFonts w:cs="Arial"/>
              </w:rPr>
            </w:pPr>
            <w:r w:rsidRPr="001D7464">
              <w:rPr>
                <w:rFonts w:cs="Arial"/>
                <w:szCs w:val="22"/>
              </w:rPr>
              <w:t>4</w:t>
            </w:r>
          </w:p>
        </w:tc>
        <w:tc>
          <w:tcPr>
            <w:tcW w:w="1440" w:type="dxa"/>
          </w:tcPr>
          <w:p w:rsidR="00C62302" w:rsidRPr="001D7464" w:rsidRDefault="00C62302" w:rsidP="00C62302">
            <w:pPr>
              <w:jc w:val="center"/>
              <w:rPr>
                <w:rFonts w:cs="Arial"/>
              </w:rPr>
            </w:pPr>
            <w:r w:rsidRPr="001D7464">
              <w:rPr>
                <w:rFonts w:cs="Arial"/>
              </w:rPr>
              <w:t>5</w:t>
            </w:r>
          </w:p>
        </w:tc>
        <w:tc>
          <w:tcPr>
            <w:tcW w:w="1148" w:type="dxa"/>
            <w:vAlign w:val="center"/>
          </w:tcPr>
          <w:p w:rsidR="00C62302" w:rsidRPr="001D7464" w:rsidRDefault="00C62302" w:rsidP="00C62302">
            <w:pPr>
              <w:spacing w:after="40"/>
              <w:jc w:val="center"/>
              <w:rPr>
                <w:rFonts w:cs="Arial"/>
                <w:szCs w:val="22"/>
              </w:rPr>
            </w:pPr>
            <w:r w:rsidRPr="001D7464">
              <w:rPr>
                <w:rFonts w:cs="Arial"/>
                <w:szCs w:val="22"/>
              </w:rPr>
              <w:t>6</w:t>
            </w:r>
          </w:p>
        </w:tc>
      </w:tr>
      <w:tr w:rsidR="00C62302" w:rsidRPr="001D7464" w:rsidTr="00C62302">
        <w:trPr>
          <w:trHeight w:val="411"/>
        </w:trPr>
        <w:tc>
          <w:tcPr>
            <w:tcW w:w="630" w:type="dxa"/>
          </w:tcPr>
          <w:p w:rsidR="00C62302" w:rsidRPr="00C62302" w:rsidRDefault="00C62302" w:rsidP="00C62302">
            <w:pPr>
              <w:ind w:left="360"/>
              <w:rPr>
                <w:rFonts w:cs="Arial"/>
                <w:lang w:bidi="km-KH"/>
              </w:rPr>
            </w:pPr>
            <w:r>
              <w:rPr>
                <w:rFonts w:cs="Arial"/>
                <w:lang w:bidi="km-KH"/>
              </w:rPr>
              <w:t>1</w:t>
            </w:r>
          </w:p>
        </w:tc>
        <w:tc>
          <w:tcPr>
            <w:tcW w:w="1260" w:type="dxa"/>
          </w:tcPr>
          <w:p w:rsidR="00C62302" w:rsidRPr="00BC46BA" w:rsidRDefault="00C62302" w:rsidP="00C62302">
            <w:pPr>
              <w:spacing w:after="40"/>
              <w:rPr>
                <w:rFonts w:cs="Arial"/>
                <w:color w:val="808080" w:themeColor="background1" w:themeShade="80"/>
                <w:szCs w:val="22"/>
                <w:lang w:bidi="km-KH"/>
              </w:rPr>
            </w:pPr>
          </w:p>
        </w:tc>
        <w:tc>
          <w:tcPr>
            <w:tcW w:w="2250" w:type="dxa"/>
          </w:tcPr>
          <w:p w:rsidR="00C62302" w:rsidRPr="001D7464" w:rsidRDefault="00C62302" w:rsidP="00C62302">
            <w:pPr>
              <w:spacing w:after="40"/>
              <w:rPr>
                <w:rFonts w:cs="Arial"/>
                <w:szCs w:val="22"/>
                <w:lang w:bidi="km-KH"/>
              </w:rPr>
            </w:pPr>
          </w:p>
        </w:tc>
        <w:tc>
          <w:tcPr>
            <w:tcW w:w="2250" w:type="dxa"/>
          </w:tcPr>
          <w:p w:rsidR="00C62302" w:rsidRPr="001D7464" w:rsidRDefault="00C62302" w:rsidP="00C62302">
            <w:pPr>
              <w:rPr>
                <w:rFonts w:cs="Arial"/>
                <w:szCs w:val="22"/>
              </w:rPr>
            </w:pPr>
          </w:p>
        </w:tc>
        <w:tc>
          <w:tcPr>
            <w:tcW w:w="1440" w:type="dxa"/>
          </w:tcPr>
          <w:p w:rsidR="00C62302" w:rsidRPr="001D7464" w:rsidRDefault="00C62302" w:rsidP="00C62302">
            <w:pPr>
              <w:rPr>
                <w:rFonts w:cs="Arial"/>
              </w:rPr>
            </w:pPr>
          </w:p>
        </w:tc>
        <w:tc>
          <w:tcPr>
            <w:tcW w:w="1148" w:type="dxa"/>
          </w:tcPr>
          <w:p w:rsidR="00C62302" w:rsidRPr="001D7464" w:rsidRDefault="00C62302" w:rsidP="00C62302">
            <w:pPr>
              <w:spacing w:after="40"/>
              <w:rPr>
                <w:rFonts w:cs="Arial"/>
                <w:szCs w:val="22"/>
              </w:rPr>
            </w:pPr>
          </w:p>
        </w:tc>
      </w:tr>
      <w:tr w:rsidR="00C62302" w:rsidRPr="001D7464" w:rsidTr="00C62302">
        <w:trPr>
          <w:trHeight w:val="133"/>
        </w:trPr>
        <w:tc>
          <w:tcPr>
            <w:tcW w:w="630" w:type="dxa"/>
          </w:tcPr>
          <w:p w:rsidR="00C62302" w:rsidRPr="001D7464" w:rsidRDefault="00C62302" w:rsidP="00C62302">
            <w:pPr>
              <w:pStyle w:val="01-Spec"/>
              <w:numPr>
                <w:ilvl w:val="0"/>
                <w:numId w:val="0"/>
              </w:numPr>
              <w:spacing w:after="40"/>
              <w:ind w:left="360"/>
              <w:rPr>
                <w:rFonts w:eastAsia="MS Mincho"/>
                <w:szCs w:val="22"/>
                <w:lang w:bidi="km-KH"/>
              </w:rPr>
            </w:pPr>
            <w:r>
              <w:rPr>
                <w:rFonts w:eastAsia="MS Mincho"/>
                <w:szCs w:val="22"/>
                <w:lang w:bidi="km-KH"/>
              </w:rPr>
              <w:t>2</w:t>
            </w:r>
          </w:p>
        </w:tc>
        <w:tc>
          <w:tcPr>
            <w:tcW w:w="1260" w:type="dxa"/>
          </w:tcPr>
          <w:p w:rsidR="00C62302" w:rsidRPr="00BC46BA" w:rsidRDefault="00C62302" w:rsidP="00C62302">
            <w:pPr>
              <w:pStyle w:val="01-Spec"/>
              <w:numPr>
                <w:ilvl w:val="0"/>
                <w:numId w:val="0"/>
              </w:numPr>
              <w:spacing w:after="40"/>
              <w:rPr>
                <w:rFonts w:eastAsia="MS Mincho"/>
                <w:b/>
                <w:bCs/>
                <w:color w:val="808080" w:themeColor="background1" w:themeShade="80"/>
                <w:szCs w:val="22"/>
                <w:lang w:bidi="km-KH"/>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r w:rsidR="00C62302" w:rsidRPr="001D7464" w:rsidTr="00C62302">
        <w:trPr>
          <w:trHeight w:val="133"/>
        </w:trPr>
        <w:tc>
          <w:tcPr>
            <w:tcW w:w="630" w:type="dxa"/>
          </w:tcPr>
          <w:p w:rsidR="00C62302" w:rsidRPr="001D7464" w:rsidRDefault="00C62302" w:rsidP="00C62302">
            <w:pPr>
              <w:pStyle w:val="01-Spec"/>
              <w:numPr>
                <w:ilvl w:val="0"/>
                <w:numId w:val="0"/>
              </w:numPr>
              <w:spacing w:after="40"/>
              <w:ind w:left="360"/>
              <w:rPr>
                <w:rStyle w:val="olttablecontentcfg"/>
                <w:rFonts w:eastAsia="Calibri"/>
                <w:szCs w:val="22"/>
              </w:rPr>
            </w:pPr>
            <w:r>
              <w:rPr>
                <w:rStyle w:val="olttablecontentcfg"/>
                <w:rFonts w:eastAsia="Calibri"/>
                <w:szCs w:val="22"/>
              </w:rPr>
              <w:t>3</w:t>
            </w:r>
          </w:p>
        </w:tc>
        <w:tc>
          <w:tcPr>
            <w:tcW w:w="1260" w:type="dxa"/>
          </w:tcPr>
          <w:p w:rsidR="00C62302" w:rsidRPr="00BC46BA" w:rsidRDefault="00C62302" w:rsidP="00C62302">
            <w:pPr>
              <w:pStyle w:val="01-Spec"/>
              <w:numPr>
                <w:ilvl w:val="0"/>
                <w:numId w:val="0"/>
              </w:numPr>
              <w:spacing w:after="40"/>
              <w:rPr>
                <w:rStyle w:val="olttablecontentcfg"/>
                <w:rFonts w:eastAsia="Calibri"/>
                <w:b/>
                <w:bCs/>
                <w:color w:val="808080" w:themeColor="background1" w:themeShade="80"/>
                <w:szCs w:val="22"/>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r w:rsidR="00C62302" w:rsidRPr="001D7464" w:rsidTr="00C62302">
        <w:trPr>
          <w:trHeight w:val="411"/>
        </w:trPr>
        <w:tc>
          <w:tcPr>
            <w:tcW w:w="630" w:type="dxa"/>
          </w:tcPr>
          <w:p w:rsidR="00C62302" w:rsidRPr="001D7464" w:rsidRDefault="00C62302" w:rsidP="00C62302">
            <w:pPr>
              <w:pStyle w:val="01-Spec"/>
              <w:numPr>
                <w:ilvl w:val="0"/>
                <w:numId w:val="0"/>
              </w:numPr>
              <w:spacing w:after="40"/>
              <w:ind w:left="360"/>
              <w:rPr>
                <w:rStyle w:val="olttablecontentcfg"/>
                <w:rFonts w:eastAsia="Calibri"/>
                <w:szCs w:val="22"/>
              </w:rPr>
            </w:pPr>
            <w:r>
              <w:rPr>
                <w:rStyle w:val="olttablecontentcfg"/>
                <w:rFonts w:eastAsia="Calibri"/>
                <w:szCs w:val="22"/>
              </w:rPr>
              <w:t>4</w:t>
            </w:r>
          </w:p>
        </w:tc>
        <w:tc>
          <w:tcPr>
            <w:tcW w:w="1260" w:type="dxa"/>
          </w:tcPr>
          <w:p w:rsidR="00C62302" w:rsidRPr="001D7464" w:rsidRDefault="00C62302" w:rsidP="00C62302">
            <w:pPr>
              <w:pStyle w:val="01-Spec"/>
              <w:numPr>
                <w:ilvl w:val="0"/>
                <w:numId w:val="0"/>
              </w:numPr>
              <w:spacing w:after="40"/>
              <w:rPr>
                <w:rStyle w:val="olttablecontentcfg"/>
                <w:rFonts w:eastAsia="Calibri"/>
                <w:b/>
                <w:bCs/>
                <w:color w:val="595959" w:themeColor="text1" w:themeTint="A6"/>
                <w:szCs w:val="22"/>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r w:rsidR="00C62302" w:rsidRPr="001D7464" w:rsidTr="00C62302">
        <w:trPr>
          <w:trHeight w:val="133"/>
        </w:trPr>
        <w:tc>
          <w:tcPr>
            <w:tcW w:w="630" w:type="dxa"/>
          </w:tcPr>
          <w:p w:rsidR="00C62302" w:rsidRPr="001D7464" w:rsidRDefault="00C62302" w:rsidP="00C62302">
            <w:pPr>
              <w:pStyle w:val="01-Spec"/>
              <w:numPr>
                <w:ilvl w:val="0"/>
                <w:numId w:val="0"/>
              </w:numPr>
              <w:spacing w:after="40"/>
              <w:ind w:left="360"/>
              <w:rPr>
                <w:rStyle w:val="olttablecontentcfg"/>
                <w:rFonts w:eastAsia="Calibri"/>
                <w:szCs w:val="22"/>
              </w:rPr>
            </w:pPr>
            <w:r>
              <w:rPr>
                <w:rStyle w:val="olttablecontentcfg"/>
                <w:rFonts w:eastAsia="Calibri"/>
                <w:szCs w:val="22"/>
              </w:rPr>
              <w:t>5</w:t>
            </w:r>
          </w:p>
        </w:tc>
        <w:tc>
          <w:tcPr>
            <w:tcW w:w="1260" w:type="dxa"/>
            <w:vAlign w:val="center"/>
          </w:tcPr>
          <w:p w:rsidR="00C62302" w:rsidRPr="001D7464" w:rsidRDefault="00C62302" w:rsidP="00C62302">
            <w:pPr>
              <w:pStyle w:val="01-Spec"/>
              <w:numPr>
                <w:ilvl w:val="0"/>
                <w:numId w:val="0"/>
              </w:numPr>
              <w:spacing w:after="40"/>
              <w:rPr>
                <w:rStyle w:val="olttablecontentcfg"/>
                <w:rFonts w:eastAsia="Calibri"/>
                <w:b/>
                <w:bCs/>
                <w:color w:val="595959" w:themeColor="text1" w:themeTint="A6"/>
                <w:szCs w:val="22"/>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r w:rsidR="00C62302" w:rsidRPr="001D7464" w:rsidTr="00C62302">
        <w:trPr>
          <w:trHeight w:val="133"/>
        </w:trPr>
        <w:tc>
          <w:tcPr>
            <w:tcW w:w="630" w:type="dxa"/>
          </w:tcPr>
          <w:p w:rsidR="00C62302" w:rsidRPr="001D7464" w:rsidRDefault="00C62302" w:rsidP="00C62302">
            <w:pPr>
              <w:pStyle w:val="01-Spec"/>
              <w:numPr>
                <w:ilvl w:val="0"/>
                <w:numId w:val="0"/>
              </w:numPr>
              <w:spacing w:after="40"/>
              <w:ind w:left="360"/>
              <w:rPr>
                <w:rStyle w:val="olttablecontentcfg"/>
                <w:rFonts w:eastAsia="Calibri"/>
                <w:szCs w:val="22"/>
              </w:rPr>
            </w:pPr>
            <w:r>
              <w:rPr>
                <w:rStyle w:val="olttablecontentcfg"/>
                <w:rFonts w:eastAsia="Calibri"/>
                <w:szCs w:val="22"/>
              </w:rPr>
              <w:t>6</w:t>
            </w:r>
          </w:p>
        </w:tc>
        <w:tc>
          <w:tcPr>
            <w:tcW w:w="1260" w:type="dxa"/>
            <w:vAlign w:val="center"/>
          </w:tcPr>
          <w:p w:rsidR="00C62302" w:rsidRPr="001D7464" w:rsidRDefault="00C62302" w:rsidP="00C62302">
            <w:pPr>
              <w:pStyle w:val="01-Spec"/>
              <w:numPr>
                <w:ilvl w:val="0"/>
                <w:numId w:val="0"/>
              </w:numPr>
              <w:spacing w:after="40"/>
              <w:rPr>
                <w:rStyle w:val="olttablecontentcfg"/>
                <w:rFonts w:eastAsia="Calibri"/>
                <w:b/>
                <w:bCs/>
                <w:color w:val="595959" w:themeColor="text1" w:themeTint="A6"/>
                <w:szCs w:val="22"/>
              </w:rPr>
            </w:pPr>
          </w:p>
        </w:tc>
        <w:tc>
          <w:tcPr>
            <w:tcW w:w="2250"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c>
          <w:tcPr>
            <w:tcW w:w="2250" w:type="dxa"/>
          </w:tcPr>
          <w:p w:rsidR="00C62302" w:rsidRPr="001D7464" w:rsidRDefault="00C62302" w:rsidP="00C62302">
            <w:pPr>
              <w:pStyle w:val="01-Spec"/>
              <w:numPr>
                <w:ilvl w:val="0"/>
                <w:numId w:val="0"/>
              </w:numPr>
              <w:rPr>
                <w:rFonts w:eastAsia="MS Mincho"/>
                <w:b/>
                <w:bCs/>
                <w:color w:val="595959" w:themeColor="text1" w:themeTint="A6"/>
                <w:szCs w:val="22"/>
                <w:lang w:bidi="km-KH"/>
              </w:rPr>
            </w:pPr>
          </w:p>
        </w:tc>
        <w:tc>
          <w:tcPr>
            <w:tcW w:w="1440" w:type="dxa"/>
          </w:tcPr>
          <w:p w:rsidR="00C62302" w:rsidRPr="001D7464" w:rsidRDefault="00C62302" w:rsidP="00C62302">
            <w:pPr>
              <w:pStyle w:val="01-Spec"/>
              <w:numPr>
                <w:ilvl w:val="0"/>
                <w:numId w:val="0"/>
              </w:numPr>
              <w:rPr>
                <w:rFonts w:eastAsia="MS Mincho"/>
                <w:b/>
                <w:bCs/>
                <w:color w:val="595959" w:themeColor="text1" w:themeTint="A6"/>
                <w:lang w:bidi="km-KH"/>
              </w:rPr>
            </w:pPr>
          </w:p>
        </w:tc>
        <w:tc>
          <w:tcPr>
            <w:tcW w:w="1148" w:type="dxa"/>
          </w:tcPr>
          <w:p w:rsidR="00C62302" w:rsidRPr="001D7464" w:rsidRDefault="00C62302" w:rsidP="00C62302">
            <w:pPr>
              <w:pStyle w:val="01-Spec"/>
              <w:numPr>
                <w:ilvl w:val="0"/>
                <w:numId w:val="0"/>
              </w:numPr>
              <w:spacing w:after="40"/>
              <w:rPr>
                <w:rFonts w:eastAsia="MS Mincho"/>
                <w:b/>
                <w:bCs/>
                <w:color w:val="595959" w:themeColor="text1" w:themeTint="A6"/>
                <w:szCs w:val="22"/>
                <w:lang w:bidi="km-KH"/>
              </w:rPr>
            </w:pPr>
          </w:p>
        </w:tc>
      </w:tr>
    </w:tbl>
    <w:p w:rsidR="00156A57" w:rsidRPr="001D7464" w:rsidRDefault="00156A57">
      <w:pPr>
        <w:pStyle w:val="List"/>
        <w:numPr>
          <w:ilvl w:val="0"/>
          <w:numId w:val="0"/>
        </w:numPr>
        <w:ind w:left="1080"/>
      </w:pPr>
    </w:p>
    <w:p w:rsidR="00156A57" w:rsidRPr="001D7464" w:rsidRDefault="00156A57">
      <w:pPr>
        <w:pStyle w:val="List"/>
        <w:sectPr w:rsidR="00156A57" w:rsidRPr="001D7464" w:rsidSect="00CD32BB">
          <w:footerReference w:type="default" r:id="rId30"/>
          <w:pgSz w:w="11907" w:h="16840" w:code="9"/>
          <w:pgMar w:top="1440" w:right="1440" w:bottom="1440" w:left="1440" w:header="720" w:footer="576" w:gutter="0"/>
          <w:cols w:space="720"/>
          <w:docGrid w:linePitch="360"/>
        </w:sectPr>
      </w:pPr>
    </w:p>
    <w:p w:rsidR="00156A57" w:rsidRDefault="00156A57" w:rsidP="00F2594E">
      <w:pPr>
        <w:pStyle w:val="Heading1"/>
      </w:pPr>
      <w:bookmarkStart w:id="660" w:name="_Toc77868660"/>
      <w:bookmarkStart w:id="661" w:name="_Toc86247966"/>
      <w:r w:rsidRPr="001D7464">
        <w:lastRenderedPageBreak/>
        <w:t>S</w:t>
      </w:r>
      <w:r>
        <w:t>ection</w:t>
      </w:r>
      <w:r w:rsidRPr="001D7464">
        <w:t xml:space="preserve"> VI</w:t>
      </w:r>
      <w:r>
        <w:t>II</w:t>
      </w:r>
      <w:r w:rsidRPr="001D7464">
        <w:t>-</w:t>
      </w:r>
      <w:r>
        <w:t>2</w:t>
      </w:r>
      <w:r w:rsidRPr="001D7464">
        <w:t xml:space="preserve">: </w:t>
      </w:r>
      <w:r>
        <w:t>Critical Equipment Schedule</w:t>
      </w:r>
      <w:bookmarkEnd w:id="660"/>
      <w:bookmarkEnd w:id="661"/>
    </w:p>
    <w:p w:rsidR="004800B9" w:rsidRPr="001D7464"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793912" w:rsidRDefault="00793912" w:rsidP="007C27B0">
      <w:pPr>
        <w:rPr>
          <w:rFonts w:cs="Arial"/>
          <w:i/>
          <w:iCs/>
          <w:color w:val="808080" w:themeColor="background1" w:themeShade="80"/>
        </w:rPr>
      </w:pPr>
      <w:r w:rsidRPr="007C27B0">
        <w:rPr>
          <w:rFonts w:cs="Arial"/>
          <w:i/>
          <w:iCs/>
          <w:color w:val="808080" w:themeColor="background1" w:themeShade="80"/>
        </w:rPr>
        <w:t xml:space="preserve">[Note </w:t>
      </w:r>
      <w:r>
        <w:rPr>
          <w:rFonts w:cs="Arial"/>
          <w:i/>
          <w:iCs/>
          <w:color w:val="808080" w:themeColor="background1" w:themeShade="80"/>
        </w:rPr>
        <w:t>for</w:t>
      </w:r>
      <w:r w:rsidRPr="007C27B0">
        <w:rPr>
          <w:rFonts w:cs="Arial"/>
          <w:i/>
          <w:iCs/>
          <w:color w:val="808080" w:themeColor="background1" w:themeShade="80"/>
        </w:rPr>
        <w:t xml:space="preserve"> Procuring Entity: </w:t>
      </w:r>
      <w:r w:rsidR="00900A72">
        <w:rPr>
          <w:i/>
          <w:iCs/>
          <w:color w:val="808080" w:themeColor="background1" w:themeShade="80"/>
        </w:rPr>
        <w:t>In case of Time based (Input Admeasurement)</w:t>
      </w:r>
      <w:r w:rsidR="00536EB3">
        <w:rPr>
          <w:i/>
          <w:iCs/>
          <w:color w:val="808080" w:themeColor="background1" w:themeShade="80"/>
        </w:rPr>
        <w:t>,</w:t>
      </w:r>
      <w:r w:rsidR="00900A72">
        <w:rPr>
          <w:rFonts w:cs="Arial"/>
          <w:i/>
          <w:iCs/>
          <w:color w:val="808080" w:themeColor="background1" w:themeShade="80"/>
        </w:rPr>
        <w:t>i</w:t>
      </w:r>
      <w:r w:rsidRPr="007C27B0">
        <w:rPr>
          <w:rFonts w:cs="Arial"/>
          <w:i/>
          <w:iCs/>
          <w:color w:val="808080" w:themeColor="background1" w:themeShade="80"/>
        </w:rPr>
        <w:t>ndicate only Critical Equipment (not others) required to carry out the Services</w:t>
      </w:r>
      <w:r w:rsidR="00900A72">
        <w:rPr>
          <w:rFonts w:cs="Arial"/>
          <w:i/>
          <w:iCs/>
          <w:color w:val="808080" w:themeColor="background1" w:themeShade="80"/>
        </w:rPr>
        <w:t xml:space="preserve"> to required standards and quality</w:t>
      </w:r>
      <w:r w:rsidRPr="007C27B0">
        <w:rPr>
          <w:rFonts w:cs="Arial"/>
          <w:i/>
          <w:iCs/>
          <w:color w:val="808080" w:themeColor="background1" w:themeShade="80"/>
        </w:rPr>
        <w:t xml:space="preserve">. </w:t>
      </w:r>
      <w:r w:rsidR="00F55F46">
        <w:rPr>
          <w:rFonts w:cs="Arial"/>
          <w:i/>
          <w:iCs/>
          <w:color w:val="808080" w:themeColor="background1" w:themeShade="80"/>
        </w:rPr>
        <w:t>C</w:t>
      </w:r>
      <w:r>
        <w:rPr>
          <w:rFonts w:cs="Arial"/>
          <w:i/>
          <w:iCs/>
          <w:color w:val="808080" w:themeColor="background1" w:themeShade="80"/>
        </w:rPr>
        <w:t>ategorise the</w:t>
      </w:r>
      <w:r w:rsidRPr="007C27B0">
        <w:rPr>
          <w:rFonts w:cs="Arial"/>
          <w:i/>
          <w:iCs/>
          <w:color w:val="808080" w:themeColor="background1" w:themeShade="80"/>
        </w:rPr>
        <w:t xml:space="preserve"> equipment – IT Equipment/ Motor Vehicles, Cranes, Washing Machines, vessels/ crafts, plant &amp; machinery etc. </w:t>
      </w:r>
      <w:r w:rsidR="00F55F46">
        <w:rPr>
          <w:rFonts w:cs="Arial"/>
          <w:i/>
          <w:iCs/>
          <w:color w:val="808080" w:themeColor="background1" w:themeShade="80"/>
        </w:rPr>
        <w:t>G</w:t>
      </w:r>
      <w:r>
        <w:rPr>
          <w:rFonts w:cs="Arial"/>
          <w:i/>
          <w:iCs/>
          <w:color w:val="808080" w:themeColor="background1" w:themeShade="80"/>
        </w:rPr>
        <w:t xml:space="preserve">ive </w:t>
      </w:r>
      <w:r w:rsidRPr="007C27B0">
        <w:rPr>
          <w:rFonts w:cs="Arial"/>
          <w:i/>
          <w:iCs/>
          <w:color w:val="808080" w:themeColor="background1" w:themeShade="80"/>
        </w:rPr>
        <w:t>estimated number location</w:t>
      </w:r>
      <w:r w:rsidR="009D6074">
        <w:rPr>
          <w:rFonts w:cs="Arial"/>
          <w:i/>
          <w:iCs/>
          <w:color w:val="808080" w:themeColor="background1" w:themeShade="80"/>
        </w:rPr>
        <w:t>-</w:t>
      </w:r>
      <w:r>
        <w:rPr>
          <w:rFonts w:cs="Arial"/>
          <w:i/>
          <w:iCs/>
          <w:color w:val="808080" w:themeColor="background1" w:themeShade="80"/>
        </w:rPr>
        <w:t>wise</w:t>
      </w:r>
      <w:r w:rsidRPr="007C27B0">
        <w:rPr>
          <w:rFonts w:cs="Arial"/>
          <w:i/>
          <w:iCs/>
          <w:color w:val="808080" w:themeColor="background1" w:themeShade="80"/>
        </w:rPr>
        <w:t>, category</w:t>
      </w:r>
      <w:r>
        <w:rPr>
          <w:rFonts w:cs="Arial"/>
          <w:i/>
          <w:iCs/>
          <w:color w:val="808080" w:themeColor="background1" w:themeShade="80"/>
        </w:rPr>
        <w:t xml:space="preserve"> wise</w:t>
      </w:r>
      <w:r w:rsidR="00900A72">
        <w:rPr>
          <w:rFonts w:cs="Arial"/>
          <w:i/>
          <w:iCs/>
          <w:color w:val="808080" w:themeColor="background1" w:themeShade="80"/>
        </w:rPr>
        <w:t xml:space="preserve">. </w:t>
      </w:r>
      <w:r w:rsidR="00536EB3">
        <w:rPr>
          <w:i/>
          <w:iCs/>
          <w:color w:val="808080" w:themeColor="background1" w:themeShade="80"/>
        </w:rPr>
        <w:t>This sub-schedule may not be essential for other forms of BOQ/ Contract,</w:t>
      </w:r>
      <w:r w:rsidR="00900A72">
        <w:rPr>
          <w:i/>
          <w:iCs/>
          <w:color w:val="808080" w:themeColor="background1" w:themeShade="80"/>
        </w:rPr>
        <w:t xml:space="preserve"> but List these if required. </w:t>
      </w:r>
      <w:r w:rsidR="00900A72" w:rsidRPr="00F23260">
        <w:rPr>
          <w:i/>
          <w:iCs/>
          <w:color w:val="808080" w:themeColor="background1" w:themeShade="80"/>
          <w:u w:val="single"/>
        </w:rPr>
        <w:t xml:space="preserve">If the service is not dependent on Critical </w:t>
      </w:r>
      <w:r w:rsidR="00900A72">
        <w:rPr>
          <w:i/>
          <w:iCs/>
          <w:color w:val="808080" w:themeColor="background1" w:themeShade="80"/>
          <w:u w:val="single"/>
        </w:rPr>
        <w:t>Equipment</w:t>
      </w:r>
      <w:r w:rsidR="00900A72" w:rsidRPr="00F23260">
        <w:rPr>
          <w:i/>
          <w:iCs/>
          <w:color w:val="808080" w:themeColor="background1" w:themeShade="80"/>
          <w:u w:val="single"/>
        </w:rPr>
        <w:t>, this may be omitted.</w:t>
      </w:r>
      <w:r w:rsidRPr="007C27B0">
        <w:rPr>
          <w:rFonts w:cs="Arial"/>
          <w:i/>
          <w:iCs/>
          <w:color w:val="808080" w:themeColor="background1" w:themeShade="80"/>
        </w:rPr>
        <w:t>]</w:t>
      </w:r>
    </w:p>
    <w:p w:rsidR="00156A57" w:rsidRDefault="007C27B0" w:rsidP="007C27B0">
      <w:pPr>
        <w:rPr>
          <w:i/>
          <w:iCs/>
        </w:rPr>
      </w:pPr>
      <w:r>
        <w:rPr>
          <w:i/>
          <w:iCs/>
        </w:rPr>
        <w:t xml:space="preserve">Note </w:t>
      </w:r>
      <w:r w:rsidR="00793912">
        <w:rPr>
          <w:i/>
          <w:iCs/>
        </w:rPr>
        <w:t>for</w:t>
      </w:r>
      <w:r>
        <w:rPr>
          <w:i/>
          <w:iCs/>
        </w:rPr>
        <w:t xml:space="preserve"> Bidders: </w:t>
      </w:r>
      <w:r w:rsidR="003E25FD">
        <w:rPr>
          <w:i/>
          <w:iCs/>
        </w:rPr>
        <w:t>Fill up</w:t>
      </w:r>
      <w:r w:rsidR="002B1A3B" w:rsidRPr="007C27B0">
        <w:rPr>
          <w:i/>
          <w:iCs/>
        </w:rPr>
        <w:t>Form</w:t>
      </w:r>
      <w:r w:rsidR="00813F55" w:rsidRPr="007C27B0">
        <w:rPr>
          <w:i/>
          <w:iCs/>
        </w:rPr>
        <w:t>3.4</w:t>
      </w:r>
      <w:r w:rsidR="00156A57" w:rsidRPr="007C27B0">
        <w:rPr>
          <w:i/>
          <w:iCs/>
        </w:rPr>
        <w:t xml:space="preserve">: Equipment </w:t>
      </w:r>
      <w:r w:rsidR="00A92CBA" w:rsidRPr="007C27B0">
        <w:rPr>
          <w:i/>
          <w:iCs/>
        </w:rPr>
        <w:t>Deployment Plan</w:t>
      </w:r>
      <w:r w:rsidR="003E25FD">
        <w:rPr>
          <w:i/>
          <w:iCs/>
        </w:rPr>
        <w:t>regarding</w:t>
      </w:r>
      <w:r w:rsidR="00156A57" w:rsidRPr="007C27B0">
        <w:rPr>
          <w:i/>
          <w:iCs/>
        </w:rPr>
        <w:t xml:space="preserve"> this Schedule.</w:t>
      </w:r>
      <w:r w:rsidR="004B4214">
        <w:rPr>
          <w:i/>
          <w:iCs/>
        </w:rPr>
        <w:t>Following</w:t>
      </w:r>
      <w:r w:rsidR="00156A57" w:rsidRPr="007C27B0">
        <w:rPr>
          <w:i/>
          <w:iCs/>
        </w:rPr>
        <w:t xml:space="preserve"> is an estimate of </w:t>
      </w:r>
      <w:r w:rsidR="009D6074">
        <w:rPr>
          <w:i/>
          <w:iCs/>
        </w:rPr>
        <w:t xml:space="preserve">the </w:t>
      </w:r>
      <w:r w:rsidR="00156A57" w:rsidRPr="007C27B0">
        <w:rPr>
          <w:i/>
          <w:iCs/>
        </w:rPr>
        <w:t xml:space="preserve">minimum number of Critical Equipment considered necessary to perform the services to the performance standards </w:t>
      </w:r>
      <w:r w:rsidR="00F55F46">
        <w:rPr>
          <w:i/>
          <w:iCs/>
        </w:rPr>
        <w:t xml:space="preserve">and quality </w:t>
      </w:r>
      <w:r w:rsidR="00156A57" w:rsidRPr="007C27B0">
        <w:rPr>
          <w:i/>
          <w:iCs/>
        </w:rPr>
        <w:t xml:space="preserve">prescribed. </w:t>
      </w:r>
      <w:r w:rsidR="009D6074">
        <w:rPr>
          <w:i/>
          <w:iCs/>
        </w:rPr>
        <w:t>The b</w:t>
      </w:r>
      <w:r w:rsidR="00156A57" w:rsidRPr="007C27B0">
        <w:rPr>
          <w:i/>
          <w:iCs/>
        </w:rPr>
        <w:t xml:space="preserve">idder may deploy </w:t>
      </w:r>
      <w:r w:rsidR="009D6074">
        <w:rPr>
          <w:i/>
          <w:iCs/>
        </w:rPr>
        <w:t>additional</w:t>
      </w:r>
      <w:r w:rsidR="00156A57" w:rsidRPr="007C27B0">
        <w:rPr>
          <w:i/>
          <w:iCs/>
        </w:rPr>
        <w:t xml:space="preserve"> essential or other equipment. </w:t>
      </w:r>
      <w:r w:rsidR="007B0858">
        <w:rPr>
          <w:i/>
          <w:iCs/>
        </w:rPr>
        <w:t>Personnel required for operation (Drivers, operators, helpers) of</w:t>
      </w:r>
      <w:r w:rsidR="00156A57" w:rsidRPr="007C27B0">
        <w:rPr>
          <w:i/>
          <w:iCs/>
        </w:rPr>
        <w:t xml:space="preserve"> equipment must be included </w:t>
      </w:r>
      <w:r w:rsidR="00722E2E">
        <w:rPr>
          <w:i/>
          <w:iCs/>
        </w:rPr>
        <w:t xml:space="preserve">as personnel </w:t>
      </w:r>
      <w:r w:rsidR="00156A57" w:rsidRPr="007C27B0">
        <w:rPr>
          <w:i/>
          <w:iCs/>
        </w:rPr>
        <w:t xml:space="preserve">in </w:t>
      </w:r>
      <w:r w:rsidR="002B1A3B" w:rsidRPr="007C27B0">
        <w:rPr>
          <w:i/>
          <w:iCs/>
        </w:rPr>
        <w:t>Form</w:t>
      </w:r>
      <w:r w:rsidR="000848A8" w:rsidRPr="007C27B0">
        <w:rPr>
          <w:i/>
          <w:iCs/>
        </w:rPr>
        <w:t>3.3</w:t>
      </w:r>
      <w:r w:rsidR="00156A57" w:rsidRPr="007C27B0">
        <w:rPr>
          <w:i/>
          <w:iCs/>
        </w:rPr>
        <w:t>: Personnel Deployed</w:t>
      </w:r>
      <w:r w:rsidR="00722E2E">
        <w:rPr>
          <w:i/>
          <w:iCs/>
        </w:rPr>
        <w:t xml:space="preserve">. </w:t>
      </w:r>
      <w:r w:rsidR="007B0858">
        <w:rPr>
          <w:i/>
          <w:iCs/>
        </w:rPr>
        <w:t>Cost for f</w:t>
      </w:r>
      <w:r w:rsidR="00722E2E">
        <w:rPr>
          <w:i/>
          <w:iCs/>
        </w:rPr>
        <w:t xml:space="preserve">uel, </w:t>
      </w:r>
      <w:r w:rsidR="00914E29">
        <w:rPr>
          <w:i/>
          <w:iCs/>
        </w:rPr>
        <w:t>m</w:t>
      </w:r>
      <w:r w:rsidR="00722E2E" w:rsidRPr="007C27B0">
        <w:rPr>
          <w:i/>
          <w:iCs/>
        </w:rPr>
        <w:t>aterials</w:t>
      </w:r>
      <w:r w:rsidR="007B0858">
        <w:rPr>
          <w:i/>
          <w:iCs/>
        </w:rPr>
        <w:t>,</w:t>
      </w:r>
      <w:r w:rsidR="00914E29">
        <w:rPr>
          <w:i/>
          <w:iCs/>
        </w:rPr>
        <w:t>c</w:t>
      </w:r>
      <w:r w:rsidR="007B0858" w:rsidRPr="007C27B0">
        <w:rPr>
          <w:i/>
          <w:iCs/>
        </w:rPr>
        <w:t>onsumables</w:t>
      </w:r>
      <w:r w:rsidR="00722E2E">
        <w:rPr>
          <w:i/>
          <w:iCs/>
        </w:rPr>
        <w:t xml:space="preserve">required for operation </w:t>
      </w:r>
      <w:r w:rsidR="00914E29">
        <w:rPr>
          <w:i/>
          <w:iCs/>
        </w:rPr>
        <w:t xml:space="preserve">and maintenance </w:t>
      </w:r>
      <w:r w:rsidR="00722E2E">
        <w:rPr>
          <w:i/>
          <w:iCs/>
        </w:rPr>
        <w:t>of equipment shall be included in the rates quoted for Equipment Schedule in the Financial Bid.</w:t>
      </w:r>
    </w:p>
    <w:p w:rsidR="007C27B0" w:rsidRPr="007C27B0" w:rsidRDefault="007C27B0" w:rsidP="007C27B0">
      <w:pPr>
        <w:rPr>
          <w:i/>
          <w:iCs/>
          <w:color w:val="808080" w:themeColor="background1" w:themeShade="80"/>
        </w:rPr>
      </w:pPr>
    </w:p>
    <w:tbl>
      <w:tblPr>
        <w:tblStyle w:val="TableGrid"/>
        <w:tblW w:w="8972" w:type="dxa"/>
        <w:tblInd w:w="-5" w:type="dxa"/>
        <w:tblLayout w:type="fixed"/>
        <w:tblLook w:val="0000" w:firstRow="0" w:lastRow="0" w:firstColumn="0" w:lastColumn="0" w:noHBand="0" w:noVBand="0"/>
      </w:tblPr>
      <w:tblGrid>
        <w:gridCol w:w="1053"/>
        <w:gridCol w:w="2057"/>
        <w:gridCol w:w="3328"/>
        <w:gridCol w:w="1401"/>
        <w:gridCol w:w="1133"/>
      </w:tblGrid>
      <w:tr w:rsidR="00156A57" w:rsidRPr="001D7464" w:rsidTr="001C606D">
        <w:trPr>
          <w:trHeight w:val="424"/>
        </w:trPr>
        <w:tc>
          <w:tcPr>
            <w:tcW w:w="8972" w:type="dxa"/>
            <w:gridSpan w:val="5"/>
          </w:tcPr>
          <w:p w:rsidR="00156A57" w:rsidRPr="001D7464" w:rsidRDefault="00156A57" w:rsidP="001C606D">
            <w:pPr>
              <w:jc w:val="center"/>
              <w:rPr>
                <w:rFonts w:cs="Arial"/>
                <w:b/>
                <w:bCs/>
              </w:rPr>
            </w:pPr>
            <w:r w:rsidRPr="001D7464">
              <w:rPr>
                <w:rFonts w:cs="Arial"/>
                <w:b/>
                <w:bCs/>
              </w:rPr>
              <w:t>Equipment Schedule</w:t>
            </w:r>
          </w:p>
        </w:tc>
      </w:tr>
      <w:tr w:rsidR="00156A57" w:rsidRPr="001D7464" w:rsidTr="001C606D">
        <w:trPr>
          <w:trHeight w:val="424"/>
        </w:trPr>
        <w:tc>
          <w:tcPr>
            <w:tcW w:w="3110" w:type="dxa"/>
            <w:gridSpan w:val="2"/>
          </w:tcPr>
          <w:p w:rsidR="00156A57" w:rsidRPr="001D7464" w:rsidRDefault="00156A57" w:rsidP="001C606D">
            <w:pPr>
              <w:spacing w:after="40"/>
              <w:jc w:val="right"/>
              <w:rPr>
                <w:rFonts w:cs="Arial"/>
                <w:b/>
                <w:bCs/>
                <w:szCs w:val="22"/>
              </w:rPr>
            </w:pPr>
            <w:r w:rsidRPr="001D7464">
              <w:rPr>
                <w:rFonts w:cs="Arial"/>
                <w:b/>
                <w:bCs/>
                <w:szCs w:val="22"/>
              </w:rPr>
              <w:t>Tender Title</w:t>
            </w:r>
          </w:p>
        </w:tc>
        <w:tc>
          <w:tcPr>
            <w:tcW w:w="5862" w:type="dxa"/>
            <w:gridSpan w:val="3"/>
          </w:tcPr>
          <w:p w:rsidR="00156A57" w:rsidRPr="001D7464" w:rsidRDefault="00156A57" w:rsidP="001C606D">
            <w:pPr>
              <w:spacing w:after="40"/>
              <w:rPr>
                <w:rFonts w:cs="Arial"/>
                <w:b/>
                <w:bCs/>
                <w:szCs w:val="22"/>
              </w:rPr>
            </w:pPr>
          </w:p>
        </w:tc>
      </w:tr>
      <w:tr w:rsidR="00156A57" w:rsidRPr="001D7464" w:rsidTr="001C606D">
        <w:trPr>
          <w:trHeight w:val="411"/>
        </w:trPr>
        <w:tc>
          <w:tcPr>
            <w:tcW w:w="3110" w:type="dxa"/>
            <w:gridSpan w:val="2"/>
          </w:tcPr>
          <w:p w:rsidR="00156A57" w:rsidRPr="001D7464" w:rsidRDefault="00156A57" w:rsidP="001C606D">
            <w:pPr>
              <w:spacing w:after="40"/>
              <w:jc w:val="right"/>
              <w:rPr>
                <w:rFonts w:cs="Arial"/>
                <w:b/>
                <w:bCs/>
                <w:szCs w:val="22"/>
              </w:rPr>
            </w:pPr>
            <w:r w:rsidRPr="001D7464">
              <w:rPr>
                <w:rFonts w:cs="Arial"/>
                <w:b/>
                <w:bCs/>
                <w:szCs w:val="22"/>
              </w:rPr>
              <w:t>Tender Reference No</w:t>
            </w:r>
          </w:p>
        </w:tc>
        <w:tc>
          <w:tcPr>
            <w:tcW w:w="5862" w:type="dxa"/>
            <w:gridSpan w:val="3"/>
          </w:tcPr>
          <w:p w:rsidR="00156A57" w:rsidRPr="001D7464" w:rsidRDefault="00707AE3" w:rsidP="001C606D">
            <w:pPr>
              <w:spacing w:after="40"/>
              <w:rPr>
                <w:rFonts w:cs="Arial"/>
                <w:b/>
                <w:bCs/>
                <w:szCs w:val="22"/>
              </w:rPr>
            </w:pPr>
            <w:r>
              <w:fldChar w:fldCharType="begin"/>
            </w:r>
            <w:r>
              <w:instrText xml:space="preserve"> DOCPROPERTY  "Document number"  \* MERGEFORMAT </w:instrText>
            </w:r>
            <w:r>
              <w:fldChar w:fldCharType="separate"/>
            </w:r>
            <w:r w:rsidR="00DB2049">
              <w:rPr>
                <w:rFonts w:cs="Arial"/>
                <w:sz w:val="20"/>
                <w:szCs w:val="20"/>
              </w:rPr>
              <w:t>Tend No./ xxxx</w:t>
            </w:r>
            <w:r>
              <w:rPr>
                <w:rFonts w:cs="Arial"/>
                <w:sz w:val="20"/>
                <w:szCs w:val="20"/>
              </w:rPr>
              <w:fldChar w:fldCharType="end"/>
            </w:r>
          </w:p>
        </w:tc>
      </w:tr>
      <w:tr w:rsidR="00156A57" w:rsidRPr="001D7464" w:rsidTr="001C606D">
        <w:trPr>
          <w:trHeight w:val="798"/>
        </w:trPr>
        <w:tc>
          <w:tcPr>
            <w:tcW w:w="1053" w:type="dxa"/>
          </w:tcPr>
          <w:p w:rsidR="00156A57" w:rsidRPr="001D7464" w:rsidRDefault="00156A57" w:rsidP="001C606D">
            <w:pPr>
              <w:spacing w:after="40"/>
              <w:jc w:val="center"/>
              <w:rPr>
                <w:rFonts w:cs="Arial"/>
                <w:b/>
                <w:bCs/>
                <w:szCs w:val="22"/>
              </w:rPr>
            </w:pPr>
            <w:r w:rsidRPr="001D7464">
              <w:rPr>
                <w:rFonts w:cs="Arial"/>
                <w:b/>
                <w:bCs/>
                <w:szCs w:val="22"/>
              </w:rPr>
              <w:t>Equipment Sr</w:t>
            </w:r>
          </w:p>
        </w:tc>
        <w:tc>
          <w:tcPr>
            <w:tcW w:w="2056" w:type="dxa"/>
          </w:tcPr>
          <w:p w:rsidR="00156A57" w:rsidRPr="001D7464" w:rsidRDefault="00156A57" w:rsidP="001C606D">
            <w:pPr>
              <w:spacing w:after="40"/>
              <w:jc w:val="center"/>
              <w:rPr>
                <w:rFonts w:cs="Arial"/>
                <w:b/>
                <w:bCs/>
                <w:szCs w:val="22"/>
              </w:rPr>
            </w:pPr>
            <w:r w:rsidRPr="001D7464">
              <w:rPr>
                <w:rFonts w:cs="Arial"/>
                <w:b/>
                <w:bCs/>
                <w:szCs w:val="22"/>
              </w:rPr>
              <w:t>Description/ Category</w:t>
            </w:r>
          </w:p>
        </w:tc>
        <w:tc>
          <w:tcPr>
            <w:tcW w:w="3328" w:type="dxa"/>
          </w:tcPr>
          <w:p w:rsidR="00156A57" w:rsidRPr="001D7464" w:rsidRDefault="00156A57" w:rsidP="001C606D">
            <w:pPr>
              <w:spacing w:after="40"/>
              <w:jc w:val="center"/>
              <w:rPr>
                <w:rFonts w:cs="Arial"/>
                <w:b/>
                <w:bCs/>
                <w:szCs w:val="22"/>
              </w:rPr>
            </w:pPr>
            <w:r w:rsidRPr="001D7464">
              <w:rPr>
                <w:rFonts w:cs="Arial"/>
                <w:b/>
                <w:bCs/>
                <w:szCs w:val="22"/>
              </w:rPr>
              <w:t>Specifications/ Capacity/ Condition and Age</w:t>
            </w:r>
          </w:p>
        </w:tc>
        <w:tc>
          <w:tcPr>
            <w:tcW w:w="1401" w:type="dxa"/>
          </w:tcPr>
          <w:p w:rsidR="00156A57" w:rsidRPr="001D7464" w:rsidRDefault="00156A57" w:rsidP="001C606D">
            <w:pPr>
              <w:jc w:val="center"/>
              <w:rPr>
                <w:rFonts w:cs="Arial"/>
                <w:b/>
                <w:bCs/>
              </w:rPr>
            </w:pPr>
            <w:r w:rsidRPr="001D7464">
              <w:rPr>
                <w:rFonts w:cs="Arial"/>
                <w:b/>
                <w:bCs/>
              </w:rPr>
              <w:t>Location</w:t>
            </w:r>
          </w:p>
        </w:tc>
        <w:tc>
          <w:tcPr>
            <w:tcW w:w="1132" w:type="dxa"/>
          </w:tcPr>
          <w:p w:rsidR="00156A57" w:rsidRPr="001D7464" w:rsidRDefault="00156A57" w:rsidP="001C606D">
            <w:pPr>
              <w:spacing w:after="40"/>
              <w:jc w:val="center"/>
              <w:rPr>
                <w:rFonts w:cs="Arial"/>
                <w:b/>
                <w:bCs/>
                <w:szCs w:val="22"/>
              </w:rPr>
            </w:pPr>
            <w:r w:rsidRPr="001D7464">
              <w:rPr>
                <w:rFonts w:cs="Arial"/>
                <w:b/>
                <w:bCs/>
                <w:szCs w:val="22"/>
              </w:rPr>
              <w:t>Number Deployed</w:t>
            </w:r>
          </w:p>
        </w:tc>
      </w:tr>
      <w:tr w:rsidR="00156A57" w:rsidRPr="001D7464" w:rsidTr="001C606D">
        <w:trPr>
          <w:trHeight w:val="424"/>
        </w:trPr>
        <w:tc>
          <w:tcPr>
            <w:tcW w:w="1053" w:type="dxa"/>
          </w:tcPr>
          <w:p w:rsidR="00156A57" w:rsidRPr="001D7464" w:rsidRDefault="00156A57" w:rsidP="001C606D">
            <w:pPr>
              <w:spacing w:after="40"/>
              <w:jc w:val="center"/>
              <w:rPr>
                <w:rFonts w:cs="Arial"/>
                <w:szCs w:val="22"/>
                <w:lang w:bidi="km-KH"/>
              </w:rPr>
            </w:pPr>
            <w:r w:rsidRPr="001D7464">
              <w:rPr>
                <w:rFonts w:cs="Arial"/>
                <w:szCs w:val="22"/>
                <w:lang w:bidi="km-KH"/>
              </w:rPr>
              <w:t>1</w:t>
            </w:r>
          </w:p>
        </w:tc>
        <w:tc>
          <w:tcPr>
            <w:tcW w:w="2056" w:type="dxa"/>
            <w:vAlign w:val="center"/>
          </w:tcPr>
          <w:p w:rsidR="00156A57" w:rsidRPr="001D7464" w:rsidRDefault="00156A57" w:rsidP="001C606D">
            <w:pPr>
              <w:spacing w:after="40"/>
              <w:jc w:val="center"/>
              <w:rPr>
                <w:rFonts w:cs="Arial"/>
                <w:szCs w:val="22"/>
                <w:lang w:bidi="km-KH"/>
              </w:rPr>
            </w:pPr>
            <w:r w:rsidRPr="001D7464">
              <w:rPr>
                <w:rFonts w:cs="Arial"/>
                <w:szCs w:val="22"/>
                <w:lang w:bidi="km-KH"/>
              </w:rPr>
              <w:t>2</w:t>
            </w:r>
          </w:p>
        </w:tc>
        <w:tc>
          <w:tcPr>
            <w:tcW w:w="3328" w:type="dxa"/>
            <w:vAlign w:val="center"/>
          </w:tcPr>
          <w:p w:rsidR="00156A57" w:rsidRPr="001D7464" w:rsidRDefault="00156A57" w:rsidP="001C606D">
            <w:pPr>
              <w:spacing w:after="40"/>
              <w:jc w:val="center"/>
              <w:rPr>
                <w:rFonts w:cs="Arial"/>
                <w:szCs w:val="22"/>
              </w:rPr>
            </w:pPr>
            <w:r w:rsidRPr="001D7464">
              <w:rPr>
                <w:rFonts w:cs="Arial"/>
                <w:szCs w:val="22"/>
              </w:rPr>
              <w:t>3</w:t>
            </w:r>
          </w:p>
        </w:tc>
        <w:tc>
          <w:tcPr>
            <w:tcW w:w="1401" w:type="dxa"/>
          </w:tcPr>
          <w:p w:rsidR="00156A57" w:rsidRPr="001D7464" w:rsidRDefault="00156A57" w:rsidP="001C606D">
            <w:pPr>
              <w:jc w:val="center"/>
              <w:rPr>
                <w:rFonts w:cs="Arial"/>
              </w:rPr>
            </w:pPr>
            <w:r w:rsidRPr="001D7464">
              <w:rPr>
                <w:rFonts w:cs="Arial"/>
              </w:rPr>
              <w:t>5</w:t>
            </w:r>
          </w:p>
        </w:tc>
        <w:tc>
          <w:tcPr>
            <w:tcW w:w="1132" w:type="dxa"/>
            <w:vAlign w:val="center"/>
          </w:tcPr>
          <w:p w:rsidR="00156A57" w:rsidRPr="001D7464" w:rsidRDefault="00156A57" w:rsidP="001C606D">
            <w:pPr>
              <w:spacing w:after="40"/>
              <w:jc w:val="center"/>
              <w:rPr>
                <w:rFonts w:cs="Arial"/>
                <w:szCs w:val="22"/>
              </w:rPr>
            </w:pPr>
            <w:r w:rsidRPr="001D7464">
              <w:rPr>
                <w:rFonts w:cs="Arial"/>
                <w:szCs w:val="22"/>
              </w:rPr>
              <w:t>6</w:t>
            </w:r>
          </w:p>
        </w:tc>
      </w:tr>
      <w:tr w:rsidR="00156A57" w:rsidRPr="001D7464" w:rsidTr="001C606D">
        <w:trPr>
          <w:trHeight w:val="411"/>
        </w:trPr>
        <w:tc>
          <w:tcPr>
            <w:tcW w:w="1053" w:type="dxa"/>
          </w:tcPr>
          <w:p w:rsidR="00156A57" w:rsidRPr="001D7464" w:rsidRDefault="00156A57" w:rsidP="00D437B3">
            <w:pPr>
              <w:pStyle w:val="ListParagraph"/>
              <w:numPr>
                <w:ilvl w:val="0"/>
                <w:numId w:val="41"/>
              </w:numPr>
              <w:rPr>
                <w:rFonts w:cs="Arial"/>
                <w:szCs w:val="22"/>
                <w:lang w:bidi="km-KH"/>
              </w:rPr>
            </w:pPr>
          </w:p>
        </w:tc>
        <w:tc>
          <w:tcPr>
            <w:tcW w:w="2056" w:type="dxa"/>
            <w:vAlign w:val="center"/>
          </w:tcPr>
          <w:p w:rsidR="00156A57" w:rsidRPr="001D7464" w:rsidRDefault="00156A57" w:rsidP="001C606D">
            <w:pPr>
              <w:spacing w:after="40"/>
              <w:rPr>
                <w:rFonts w:cs="Arial"/>
                <w:szCs w:val="22"/>
                <w:lang w:bidi="km-KH"/>
              </w:rPr>
            </w:pPr>
          </w:p>
        </w:tc>
        <w:tc>
          <w:tcPr>
            <w:tcW w:w="3328" w:type="dxa"/>
          </w:tcPr>
          <w:p w:rsidR="00156A57" w:rsidRPr="001D7464" w:rsidRDefault="00156A57" w:rsidP="001C606D">
            <w:pPr>
              <w:spacing w:after="40"/>
              <w:rPr>
                <w:rFonts w:cs="Arial"/>
                <w:szCs w:val="22"/>
                <w:lang w:bidi="km-KH"/>
              </w:rPr>
            </w:pPr>
          </w:p>
        </w:tc>
        <w:tc>
          <w:tcPr>
            <w:tcW w:w="1401" w:type="dxa"/>
          </w:tcPr>
          <w:p w:rsidR="00156A57" w:rsidRPr="001D7464" w:rsidRDefault="00156A57" w:rsidP="001C606D">
            <w:pPr>
              <w:rPr>
                <w:rFonts w:cs="Arial"/>
              </w:rPr>
            </w:pPr>
          </w:p>
        </w:tc>
        <w:tc>
          <w:tcPr>
            <w:tcW w:w="1132" w:type="dxa"/>
          </w:tcPr>
          <w:p w:rsidR="00156A57" w:rsidRPr="001D7464" w:rsidRDefault="00156A57" w:rsidP="001C606D">
            <w:pPr>
              <w:spacing w:after="40"/>
              <w:rPr>
                <w:rFonts w:cs="Arial"/>
                <w:szCs w:val="22"/>
              </w:rPr>
            </w:pPr>
          </w:p>
        </w:tc>
      </w:tr>
      <w:tr w:rsidR="00156A57" w:rsidRPr="001D7464" w:rsidTr="001C606D">
        <w:trPr>
          <w:trHeight w:val="133"/>
        </w:trPr>
        <w:tc>
          <w:tcPr>
            <w:tcW w:w="1053" w:type="dxa"/>
          </w:tcPr>
          <w:p w:rsidR="00156A57" w:rsidRPr="001D7464" w:rsidRDefault="00156A57" w:rsidP="00D437B3">
            <w:pPr>
              <w:pStyle w:val="01-Spec"/>
              <w:numPr>
                <w:ilvl w:val="0"/>
                <w:numId w:val="41"/>
              </w:numPr>
              <w:spacing w:after="40"/>
              <w:rPr>
                <w:rFonts w:eastAsia="MS Mincho"/>
                <w:szCs w:val="22"/>
                <w:lang w:bidi="km-KH"/>
              </w:rPr>
            </w:pPr>
          </w:p>
        </w:tc>
        <w:tc>
          <w:tcPr>
            <w:tcW w:w="2056" w:type="dxa"/>
            <w:vAlign w:val="center"/>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r w:rsidR="00156A57" w:rsidRPr="001D7464" w:rsidTr="001C606D">
        <w:trPr>
          <w:trHeight w:val="133"/>
        </w:trPr>
        <w:tc>
          <w:tcPr>
            <w:tcW w:w="1053" w:type="dxa"/>
          </w:tcPr>
          <w:p w:rsidR="00156A57" w:rsidRPr="001D7464" w:rsidRDefault="00156A57" w:rsidP="00D437B3">
            <w:pPr>
              <w:pStyle w:val="01-Spec"/>
              <w:numPr>
                <w:ilvl w:val="0"/>
                <w:numId w:val="41"/>
              </w:numPr>
              <w:spacing w:after="40"/>
              <w:rPr>
                <w:rStyle w:val="olttablecontentcfg"/>
                <w:rFonts w:eastAsia="Calibri"/>
                <w:szCs w:val="22"/>
              </w:rPr>
            </w:pPr>
          </w:p>
        </w:tc>
        <w:tc>
          <w:tcPr>
            <w:tcW w:w="2056" w:type="dxa"/>
            <w:vAlign w:val="center"/>
          </w:tcPr>
          <w:p w:rsidR="00156A57" w:rsidRPr="001D7464" w:rsidRDefault="00156A57" w:rsidP="001C606D">
            <w:pPr>
              <w:pStyle w:val="01-Spec"/>
              <w:numPr>
                <w:ilvl w:val="0"/>
                <w:numId w:val="0"/>
              </w:numPr>
              <w:spacing w:after="40"/>
              <w:rPr>
                <w:rStyle w:val="olttablecontentcfg"/>
                <w:rFonts w:eastAsia="Calibri"/>
                <w:b/>
                <w:bCs/>
                <w:color w:val="595959" w:themeColor="text1" w:themeTint="A6"/>
                <w:szCs w:val="22"/>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r w:rsidR="00156A57" w:rsidRPr="001D7464" w:rsidTr="001C606D">
        <w:trPr>
          <w:trHeight w:val="411"/>
        </w:trPr>
        <w:tc>
          <w:tcPr>
            <w:tcW w:w="1053" w:type="dxa"/>
          </w:tcPr>
          <w:p w:rsidR="00156A57" w:rsidRPr="001D7464" w:rsidRDefault="00156A57" w:rsidP="00D437B3">
            <w:pPr>
              <w:pStyle w:val="01-Spec"/>
              <w:numPr>
                <w:ilvl w:val="0"/>
                <w:numId w:val="41"/>
              </w:numPr>
              <w:spacing w:after="40"/>
              <w:rPr>
                <w:rStyle w:val="olttablecontentcfg"/>
                <w:rFonts w:eastAsia="Calibri"/>
                <w:szCs w:val="22"/>
              </w:rPr>
            </w:pPr>
          </w:p>
        </w:tc>
        <w:tc>
          <w:tcPr>
            <w:tcW w:w="2056" w:type="dxa"/>
            <w:vAlign w:val="center"/>
          </w:tcPr>
          <w:p w:rsidR="00156A57" w:rsidRPr="001D7464" w:rsidRDefault="00156A57" w:rsidP="001C606D">
            <w:pPr>
              <w:pStyle w:val="01-Spec"/>
              <w:numPr>
                <w:ilvl w:val="0"/>
                <w:numId w:val="0"/>
              </w:numPr>
              <w:spacing w:after="40"/>
              <w:rPr>
                <w:rStyle w:val="olttablecontentcfg"/>
                <w:rFonts w:eastAsia="Calibri"/>
                <w:b/>
                <w:bCs/>
                <w:color w:val="595959" w:themeColor="text1" w:themeTint="A6"/>
                <w:szCs w:val="22"/>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r w:rsidR="00156A57" w:rsidRPr="001D7464" w:rsidTr="001C606D">
        <w:trPr>
          <w:trHeight w:val="133"/>
        </w:trPr>
        <w:tc>
          <w:tcPr>
            <w:tcW w:w="1053" w:type="dxa"/>
          </w:tcPr>
          <w:p w:rsidR="00156A57" w:rsidRPr="001D7464" w:rsidRDefault="00156A57" w:rsidP="00D437B3">
            <w:pPr>
              <w:pStyle w:val="01-Spec"/>
              <w:numPr>
                <w:ilvl w:val="0"/>
                <w:numId w:val="41"/>
              </w:numPr>
              <w:spacing w:after="40"/>
              <w:rPr>
                <w:rStyle w:val="olttablecontentcfg"/>
                <w:rFonts w:eastAsia="Calibri"/>
                <w:szCs w:val="22"/>
              </w:rPr>
            </w:pPr>
          </w:p>
        </w:tc>
        <w:tc>
          <w:tcPr>
            <w:tcW w:w="2056" w:type="dxa"/>
            <w:vAlign w:val="center"/>
          </w:tcPr>
          <w:p w:rsidR="00156A57" w:rsidRPr="001D7464" w:rsidRDefault="00156A57" w:rsidP="001C606D">
            <w:pPr>
              <w:pStyle w:val="01-Spec"/>
              <w:numPr>
                <w:ilvl w:val="0"/>
                <w:numId w:val="0"/>
              </w:numPr>
              <w:spacing w:after="40"/>
              <w:rPr>
                <w:rStyle w:val="olttablecontentcfg"/>
                <w:rFonts w:eastAsia="Calibri"/>
                <w:b/>
                <w:bCs/>
                <w:color w:val="595959" w:themeColor="text1" w:themeTint="A6"/>
                <w:szCs w:val="22"/>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r w:rsidR="00156A57" w:rsidRPr="001D7464" w:rsidTr="001C606D">
        <w:trPr>
          <w:trHeight w:val="133"/>
        </w:trPr>
        <w:tc>
          <w:tcPr>
            <w:tcW w:w="1053" w:type="dxa"/>
          </w:tcPr>
          <w:p w:rsidR="00156A57" w:rsidRPr="001D7464" w:rsidRDefault="00156A57" w:rsidP="00D437B3">
            <w:pPr>
              <w:pStyle w:val="01-Spec"/>
              <w:numPr>
                <w:ilvl w:val="0"/>
                <w:numId w:val="41"/>
              </w:numPr>
              <w:spacing w:after="40"/>
              <w:rPr>
                <w:rStyle w:val="olttablecontentcfg"/>
                <w:rFonts w:eastAsia="Calibri"/>
                <w:szCs w:val="22"/>
              </w:rPr>
            </w:pPr>
          </w:p>
        </w:tc>
        <w:tc>
          <w:tcPr>
            <w:tcW w:w="2056" w:type="dxa"/>
            <w:vAlign w:val="center"/>
          </w:tcPr>
          <w:p w:rsidR="00156A57" w:rsidRPr="001D7464" w:rsidRDefault="00156A57" w:rsidP="001C606D">
            <w:pPr>
              <w:pStyle w:val="01-Spec"/>
              <w:numPr>
                <w:ilvl w:val="0"/>
                <w:numId w:val="0"/>
              </w:numPr>
              <w:spacing w:after="40"/>
              <w:rPr>
                <w:rStyle w:val="olttablecontentcfg"/>
                <w:rFonts w:eastAsia="Calibri"/>
                <w:b/>
                <w:bCs/>
                <w:color w:val="595959" w:themeColor="text1" w:themeTint="A6"/>
                <w:szCs w:val="22"/>
              </w:rPr>
            </w:pPr>
          </w:p>
        </w:tc>
        <w:tc>
          <w:tcPr>
            <w:tcW w:w="3328"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c>
          <w:tcPr>
            <w:tcW w:w="1401" w:type="dxa"/>
          </w:tcPr>
          <w:p w:rsidR="00156A57" w:rsidRPr="001D7464" w:rsidRDefault="00156A57" w:rsidP="001C606D">
            <w:pPr>
              <w:pStyle w:val="01-Spec"/>
              <w:numPr>
                <w:ilvl w:val="0"/>
                <w:numId w:val="0"/>
              </w:numPr>
              <w:rPr>
                <w:rFonts w:eastAsia="MS Mincho"/>
                <w:b/>
                <w:bCs/>
                <w:color w:val="595959" w:themeColor="text1" w:themeTint="A6"/>
                <w:lang w:bidi="km-KH"/>
              </w:rPr>
            </w:pPr>
          </w:p>
        </w:tc>
        <w:tc>
          <w:tcPr>
            <w:tcW w:w="1132" w:type="dxa"/>
          </w:tcPr>
          <w:p w:rsidR="00156A57" w:rsidRPr="001D7464" w:rsidRDefault="00156A57" w:rsidP="001C606D">
            <w:pPr>
              <w:pStyle w:val="01-Spec"/>
              <w:numPr>
                <w:ilvl w:val="0"/>
                <w:numId w:val="0"/>
              </w:numPr>
              <w:spacing w:after="40"/>
              <w:rPr>
                <w:rFonts w:eastAsia="MS Mincho"/>
                <w:b/>
                <w:bCs/>
                <w:color w:val="595959" w:themeColor="text1" w:themeTint="A6"/>
                <w:szCs w:val="22"/>
                <w:lang w:bidi="km-KH"/>
              </w:rPr>
            </w:pPr>
          </w:p>
        </w:tc>
      </w:tr>
    </w:tbl>
    <w:p w:rsidR="00156A57" w:rsidRPr="001D7464" w:rsidRDefault="00156A57">
      <w:pPr>
        <w:pStyle w:val="List"/>
        <w:numPr>
          <w:ilvl w:val="0"/>
          <w:numId w:val="0"/>
        </w:numPr>
      </w:pPr>
    </w:p>
    <w:p w:rsidR="003B7103" w:rsidRDefault="003B7103" w:rsidP="00156A57">
      <w:pPr>
        <w:rPr>
          <w:rFonts w:cs="Arial"/>
        </w:rPr>
        <w:sectPr w:rsidR="003B7103" w:rsidSect="00CD32BB">
          <w:pgSz w:w="11907" w:h="16840" w:code="9"/>
          <w:pgMar w:top="1440" w:right="1440" w:bottom="1440" w:left="1440" w:header="720" w:footer="576" w:gutter="0"/>
          <w:cols w:space="720"/>
          <w:docGrid w:linePitch="360"/>
        </w:sectPr>
      </w:pPr>
    </w:p>
    <w:p w:rsidR="00156A57" w:rsidRDefault="00156A57"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Default="003B7103" w:rsidP="00156A57">
      <w:pPr>
        <w:rPr>
          <w:rFonts w:cs="Arial"/>
        </w:rPr>
      </w:pPr>
    </w:p>
    <w:p w:rsidR="003B7103" w:rsidRPr="001D7464" w:rsidRDefault="003B7103" w:rsidP="003B7103">
      <w:pPr>
        <w:pStyle w:val="Heading1"/>
        <w:sectPr w:rsidR="003B7103" w:rsidRPr="001D7464" w:rsidSect="00CD32BB">
          <w:pgSz w:w="11907" w:h="16840" w:code="9"/>
          <w:pgMar w:top="1440" w:right="1440" w:bottom="1440" w:left="1440" w:header="720" w:footer="576" w:gutter="0"/>
          <w:cols w:space="720"/>
          <w:docGrid w:linePitch="360"/>
        </w:sectPr>
      </w:pPr>
      <w:bookmarkStart w:id="662" w:name="_Toc86247967"/>
      <w:r>
        <w:t>BIDDING FORMS</w:t>
      </w:r>
      <w:bookmarkEnd w:id="662"/>
    </w:p>
    <w:p w:rsidR="00C051C7" w:rsidRPr="001D7464" w:rsidRDefault="002B1A3B" w:rsidP="00DA51E6">
      <w:pPr>
        <w:pStyle w:val="Heading1"/>
      </w:pPr>
      <w:bookmarkStart w:id="663" w:name="_Toc77868661"/>
      <w:bookmarkStart w:id="664" w:name="_Toc86247968"/>
      <w:r>
        <w:lastRenderedPageBreak/>
        <w:t>Form</w:t>
      </w:r>
      <w:r w:rsidR="00D70851" w:rsidRPr="001D7464">
        <w:t xml:space="preserve"> 1: </w:t>
      </w:r>
      <w:r w:rsidR="00EC0632">
        <w:t>B</w:t>
      </w:r>
      <w:r w:rsidR="005D3CC6">
        <w:t>id</w:t>
      </w:r>
      <w:r w:rsidR="00DA51E6" w:rsidRPr="001D7464">
        <w:t xml:space="preserve"> Form</w:t>
      </w:r>
      <w:bookmarkEnd w:id="639"/>
      <w:bookmarkEnd w:id="640"/>
      <w:bookmarkEnd w:id="641"/>
      <w:bookmarkEnd w:id="642"/>
      <w:bookmarkEnd w:id="643"/>
      <w:r w:rsidR="00293E99">
        <w:t>(Covering Letter)</w:t>
      </w:r>
      <w:bookmarkEnd w:id="663"/>
      <w:bookmarkEnd w:id="664"/>
    </w:p>
    <w:p w:rsidR="006A7FA2" w:rsidRPr="001D7464" w:rsidRDefault="006A7FA2" w:rsidP="001B5804">
      <w:pPr>
        <w:rPr>
          <w:rFonts w:cs="Arial"/>
        </w:rPr>
      </w:pPr>
      <w:r w:rsidRPr="001D7464">
        <w:rPr>
          <w:rFonts w:cs="Arial"/>
        </w:rPr>
        <w:t xml:space="preserve">(Ref </w:t>
      </w:r>
      <w:r w:rsidR="004E46C2">
        <w:rPr>
          <w:rFonts w:cs="Arial"/>
        </w:rPr>
        <w:t>ITB-clause 9.2</w:t>
      </w:r>
      <w:r w:rsidRPr="001D7464">
        <w:rPr>
          <w:rFonts w:cs="Arial"/>
        </w:rPr>
        <w:t>)</w:t>
      </w:r>
    </w:p>
    <w:p w:rsidR="00EE747A" w:rsidRPr="001D7464" w:rsidRDefault="00E552E7" w:rsidP="00EE747A">
      <w:pPr>
        <w:rPr>
          <w:rFonts w:cs="Arial"/>
        </w:rPr>
      </w:pPr>
      <w:r w:rsidRPr="001D7464">
        <w:rPr>
          <w:rFonts w:cs="Arial"/>
        </w:rPr>
        <w:t xml:space="preserve">(To be submitted as part of Technical </w:t>
      </w:r>
      <w:r w:rsidR="005D3CC6">
        <w:rPr>
          <w:rFonts w:cs="Arial"/>
        </w:rPr>
        <w:t>bid</w:t>
      </w:r>
      <w:r w:rsidR="00BA32A3" w:rsidRPr="001D7464">
        <w:rPr>
          <w:rFonts w:cs="Arial"/>
        </w:rPr>
        <w:t>, a</w:t>
      </w:r>
      <w:r w:rsidR="00EE747A" w:rsidRPr="001D7464">
        <w:rPr>
          <w:rFonts w:cs="Arial"/>
        </w:rPr>
        <w:t>long with supporting documents, if any)</w:t>
      </w:r>
    </w:p>
    <w:p w:rsidR="00A2453C" w:rsidRPr="001D7464" w:rsidRDefault="00A2453C" w:rsidP="001B5804">
      <w:pPr>
        <w:rPr>
          <w:rFonts w:cs="Arial"/>
        </w:rPr>
      </w:pPr>
      <w:r w:rsidRPr="001D7464">
        <w:rPr>
          <w:rFonts w:cs="Arial"/>
        </w:rPr>
        <w:t xml:space="preserve">(on Bidder’s </w:t>
      </w:r>
      <w:r w:rsidR="00446DEC">
        <w:rPr>
          <w:rFonts w:cs="Arial"/>
        </w:rPr>
        <w:t>Letter-head</w:t>
      </w:r>
      <w:r w:rsidRPr="001D7464">
        <w:rPr>
          <w:rFonts w:cs="Arial"/>
        </w:rPr>
        <w:t>)</w:t>
      </w:r>
    </w:p>
    <w:p w:rsidR="00544431" w:rsidRPr="001D7464" w:rsidRDefault="00544431" w:rsidP="001B5804">
      <w:pPr>
        <w:rPr>
          <w:rFonts w:cs="Arial"/>
        </w:rPr>
      </w:pPr>
      <w:r w:rsidRPr="001D7464">
        <w:rPr>
          <w:rFonts w:cs="Arial"/>
        </w:rPr>
        <w:t>(Strike out alternative phrases not relevant to you)</w:t>
      </w:r>
    </w:p>
    <w:p w:rsidR="00C051C7" w:rsidRPr="001D7464" w:rsidRDefault="00C051C7" w:rsidP="001B5804">
      <w:pPr>
        <w:rPr>
          <w:rFonts w:cs="Arial"/>
        </w:rPr>
      </w:pPr>
      <w:r w:rsidRPr="001D7464">
        <w:rPr>
          <w:rFonts w:cs="Arial"/>
        </w:rPr>
        <w:t>Bidder’s Name_________________________</w:t>
      </w:r>
    </w:p>
    <w:p w:rsidR="00C051C7" w:rsidRPr="001D7464" w:rsidRDefault="00C051C7" w:rsidP="001B5804">
      <w:pPr>
        <w:rPr>
          <w:rFonts w:cs="Arial"/>
        </w:rPr>
      </w:pPr>
      <w:r w:rsidRPr="001D7464">
        <w:rPr>
          <w:rFonts w:cs="Arial"/>
        </w:rPr>
        <w:t>[Address and Contact Details]</w:t>
      </w:r>
    </w:p>
    <w:p w:rsidR="00C051C7" w:rsidRPr="001D7464" w:rsidRDefault="00C051C7" w:rsidP="001B5804">
      <w:pPr>
        <w:rPr>
          <w:rFonts w:cs="Arial"/>
        </w:rPr>
      </w:pPr>
      <w:r w:rsidRPr="001D7464">
        <w:rPr>
          <w:rFonts w:cs="Arial"/>
        </w:rPr>
        <w:t xml:space="preserve">Bidder’s Reference No.___________________________ </w:t>
      </w:r>
      <w:r w:rsidRPr="001D7464">
        <w:rPr>
          <w:rFonts w:cs="Arial"/>
        </w:rPr>
        <w:tab/>
        <w:t>Date……….</w:t>
      </w:r>
    </w:p>
    <w:p w:rsidR="00C051C7" w:rsidRPr="001D7464" w:rsidRDefault="00C051C7" w:rsidP="001B5804">
      <w:pPr>
        <w:rPr>
          <w:rFonts w:cs="Arial"/>
        </w:rPr>
      </w:pPr>
      <w:r w:rsidRPr="001D7464">
        <w:rPr>
          <w:rFonts w:cs="Arial"/>
        </w:rPr>
        <w:t>To</w:t>
      </w:r>
    </w:p>
    <w:p w:rsidR="00C051C7" w:rsidRPr="001D7464" w:rsidRDefault="00FF7ECC" w:rsidP="001B5804">
      <w:pPr>
        <w:rPr>
          <w:rFonts w:cs="Arial"/>
        </w:rPr>
      </w:pPr>
      <w:r w:rsidRPr="001D7464">
        <w:rPr>
          <w:rFonts w:cs="Arial"/>
        </w:rPr>
        <w:t xml:space="preserve">The </w:t>
      </w:r>
      <w:r w:rsidR="00707AE3">
        <w:fldChar w:fldCharType="begin"/>
      </w:r>
      <w:r w:rsidR="00707AE3">
        <w:instrText xml:space="preserve"> DOCPROPERTY  "On be</w:instrText>
      </w:r>
      <w:r w:rsidR="00707AE3">
        <w:instrText xml:space="preserve">half of"  \* MERGEFORMAT </w:instrText>
      </w:r>
      <w:r w:rsidR="00707AE3">
        <w:fldChar w:fldCharType="separate"/>
      </w:r>
      <w:r w:rsidR="00DB2049">
        <w:rPr>
          <w:rFonts w:cs="Arial"/>
        </w:rPr>
        <w:t>President of India</w:t>
      </w:r>
      <w:r w:rsidR="00707AE3">
        <w:rPr>
          <w:rFonts w:cs="Arial"/>
        </w:rPr>
        <w:fldChar w:fldCharType="end"/>
      </w:r>
      <w:r w:rsidRPr="001D7464">
        <w:rPr>
          <w:rFonts w:cs="Arial"/>
        </w:rPr>
        <w:t>, through</w:t>
      </w:r>
    </w:p>
    <w:p w:rsidR="00FF7ECC" w:rsidRPr="001D7464" w:rsidRDefault="00707AE3" w:rsidP="001B5804">
      <w:pPr>
        <w:rPr>
          <w:rFonts w:cs="Arial"/>
        </w:rPr>
      </w:pPr>
      <w:r>
        <w:fldChar w:fldCharType="begin"/>
      </w:r>
      <w:r>
        <w:instrText xml:space="preserve"> DOCPROPERTY  "Head of Procurement"  \* MERGEFORMAT </w:instrText>
      </w:r>
      <w:r>
        <w:fldChar w:fldCharType="separate"/>
      </w:r>
      <w:r w:rsidR="00DB2049">
        <w:rPr>
          <w:rFonts w:cs="Arial"/>
        </w:rPr>
        <w:t>Head of Procurement</w:t>
      </w:r>
      <w:r>
        <w:rPr>
          <w:rFonts w:cs="Arial"/>
        </w:rPr>
        <w:fldChar w:fldCharType="end"/>
      </w:r>
    </w:p>
    <w:p w:rsidR="00FF7ECC" w:rsidRPr="001D7464" w:rsidRDefault="00707AE3" w:rsidP="001B5804">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C051C7" w:rsidRPr="001D7464" w:rsidRDefault="00C051C7" w:rsidP="001B5804">
      <w:pPr>
        <w:rPr>
          <w:rFonts w:cs="Arial"/>
        </w:rPr>
      </w:pPr>
      <w:r w:rsidRPr="001D7464">
        <w:rPr>
          <w:rFonts w:cs="Arial"/>
        </w:rPr>
        <w:t>[</w:t>
      </w:r>
      <w:r w:rsidR="008B0231" w:rsidRPr="001D7464">
        <w:rPr>
          <w:rFonts w:cs="Arial"/>
        </w:rPr>
        <w:t>Complete</w:t>
      </w:r>
      <w:r w:rsidRPr="001D7464">
        <w:rPr>
          <w:rFonts w:cs="Arial"/>
        </w:rPr>
        <w:t xml:space="preserve"> address of </w:t>
      </w:r>
      <w:r w:rsidR="00C77069" w:rsidRPr="001D7464">
        <w:rPr>
          <w:rFonts w:cs="Arial"/>
        </w:rPr>
        <w:t>the Procuring Entity</w:t>
      </w:r>
      <w:r w:rsidRPr="001D7464">
        <w:rPr>
          <w:rFonts w:cs="Arial"/>
        </w:rPr>
        <w:t>]</w:t>
      </w:r>
    </w:p>
    <w:p w:rsidR="00C051C7" w:rsidRDefault="00C051C7" w:rsidP="001B5804">
      <w:pPr>
        <w:rPr>
          <w:rFonts w:cs="Arial"/>
        </w:rPr>
      </w:pPr>
      <w:r w:rsidRPr="001D7464">
        <w:rPr>
          <w:rFonts w:cs="Arial"/>
        </w:rPr>
        <w:t xml:space="preserve">Ref: Your </w:t>
      </w:r>
      <w:r w:rsidR="00471632" w:rsidRPr="001D7464">
        <w:rPr>
          <w:rFonts w:cs="Arial"/>
        </w:rPr>
        <w:t>Tender Document</w:t>
      </w:r>
      <w:r w:rsidRPr="001D7464">
        <w:rPr>
          <w:rFonts w:cs="Arial"/>
        </w:rPr>
        <w:t xml:space="preserve">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00A2453C"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293E99" w:rsidRPr="00AC7A0E" w:rsidRDefault="00293E99">
      <w:pPr>
        <w:pStyle w:val="List"/>
        <w:numPr>
          <w:ilvl w:val="0"/>
          <w:numId w:val="0"/>
        </w:numPr>
      </w:pPr>
      <w:r w:rsidRPr="00AC7A0E">
        <w:t>Sir/ Madam</w:t>
      </w:r>
    </w:p>
    <w:p w:rsidR="00293E99" w:rsidRDefault="00293E99" w:rsidP="00293E99">
      <w:pPr>
        <w:rPr>
          <w:rFonts w:cs="Arial"/>
        </w:rPr>
      </w:pPr>
      <w:r w:rsidRPr="00AC7A0E">
        <w:rPr>
          <w:rFonts w:cs="Arial"/>
        </w:rPr>
        <w:t xml:space="preserve">Having examined the abovementioned </w:t>
      </w:r>
      <w:r w:rsidR="007F7CF4">
        <w:rPr>
          <w:rFonts w:cs="Arial"/>
        </w:rPr>
        <w:t>T</w:t>
      </w:r>
      <w:r w:rsidRPr="00AC7A0E">
        <w:rPr>
          <w:rFonts w:cs="Arial"/>
        </w:rPr>
        <w:t xml:space="preserve">ender </w:t>
      </w:r>
      <w:r w:rsidR="007F7CF4">
        <w:rPr>
          <w:rFonts w:cs="Arial"/>
        </w:rPr>
        <w:t>D</w:t>
      </w:r>
      <w:r w:rsidRPr="00AC7A0E">
        <w:rPr>
          <w:rFonts w:cs="Arial"/>
        </w:rPr>
        <w:t xml:space="preserve">ocument, we, the undersigned, hereby submit/ upload our Techno-commercial and Financial bid (Price Schedule) for </w:t>
      </w:r>
      <w:r w:rsidR="00014BEE">
        <w:rPr>
          <w:rFonts w:cs="Arial"/>
        </w:rPr>
        <w:t xml:space="preserve">the </w:t>
      </w:r>
      <w:r>
        <w:rPr>
          <w:rFonts w:cs="Arial"/>
        </w:rPr>
        <w:t>performance</w:t>
      </w:r>
      <w:r w:rsidRPr="00AC7A0E">
        <w:rPr>
          <w:rFonts w:cs="Arial"/>
        </w:rPr>
        <w:t xml:space="preserve"> of </w:t>
      </w:r>
      <w:r>
        <w:rPr>
          <w:rFonts w:cs="Arial"/>
        </w:rPr>
        <w:t>Services</w:t>
      </w:r>
      <w:r w:rsidRPr="00AC7A0E">
        <w:rPr>
          <w:rFonts w:cs="Arial"/>
        </w:rPr>
        <w:t xml:space="preserve"> and </w:t>
      </w:r>
      <w:r>
        <w:rPr>
          <w:rFonts w:cs="Arial"/>
        </w:rPr>
        <w:t xml:space="preserve">incidental Goods/ </w:t>
      </w:r>
      <w:r w:rsidRPr="00AC7A0E">
        <w:rPr>
          <w:rFonts w:cs="Arial"/>
        </w:rPr>
        <w:t xml:space="preserve">Worksin conformity with the said </w:t>
      </w:r>
      <w:r w:rsidR="007F7CF4">
        <w:rPr>
          <w:rFonts w:cs="Arial"/>
        </w:rPr>
        <w:t>T</w:t>
      </w:r>
      <w:r w:rsidRPr="00AC7A0E">
        <w:rPr>
          <w:rFonts w:cs="Arial"/>
        </w:rPr>
        <w:t xml:space="preserve">ender </w:t>
      </w:r>
      <w:r w:rsidR="007F7CF4">
        <w:rPr>
          <w:rFonts w:cs="Arial"/>
        </w:rPr>
        <w:t>D</w:t>
      </w:r>
      <w:r w:rsidRPr="00AC7A0E">
        <w:rPr>
          <w:rFonts w:cs="Arial"/>
        </w:rPr>
        <w:t>ocuments.</w:t>
      </w:r>
    </w:p>
    <w:p w:rsidR="007C27B0" w:rsidRPr="007F1BCF" w:rsidRDefault="007C27B0">
      <w:pPr>
        <w:pStyle w:val="List"/>
        <w:numPr>
          <w:ilvl w:val="0"/>
          <w:numId w:val="0"/>
        </w:numPr>
      </w:pPr>
      <w:r>
        <w:t>(Please tick appropriate boxes or strike out sentences/ phrases not applicable to you)</w:t>
      </w:r>
    </w:p>
    <w:p w:rsidR="00B73C50" w:rsidRPr="00A2258E" w:rsidRDefault="00801A34" w:rsidP="00D437B3">
      <w:pPr>
        <w:pStyle w:val="List"/>
        <w:numPr>
          <w:ilvl w:val="0"/>
          <w:numId w:val="152"/>
        </w:numPr>
        <w:ind w:left="709" w:hanging="425"/>
        <w:rPr>
          <w:b/>
          <w:bCs/>
        </w:rPr>
      </w:pPr>
      <w:r w:rsidRPr="00801A34">
        <w:rPr>
          <w:b/>
          <w:bCs/>
        </w:rPr>
        <w:t xml:space="preserve">Our </w:t>
      </w:r>
      <w:r w:rsidR="00B73C50" w:rsidRPr="00A2258E">
        <w:rPr>
          <w:b/>
          <w:bCs/>
        </w:rPr>
        <w:t>Credentials:</w:t>
      </w:r>
    </w:p>
    <w:p w:rsidR="00C70964" w:rsidRPr="001D7464" w:rsidRDefault="00C70964" w:rsidP="00D437B3">
      <w:pPr>
        <w:pStyle w:val="List2"/>
        <w:numPr>
          <w:ilvl w:val="0"/>
          <w:numId w:val="114"/>
        </w:numPr>
        <w:ind w:left="1134" w:hanging="425"/>
      </w:pPr>
      <w:r w:rsidRPr="00AC7A0E">
        <w:t>We are submitting this bid -</w:t>
      </w:r>
    </w:p>
    <w:p w:rsidR="00C70964" w:rsidRPr="00AC7A0E" w:rsidRDefault="00C70964" w:rsidP="006930B0">
      <w:pPr>
        <w:spacing w:beforeLines="40" w:before="96"/>
        <w:ind w:left="1276" w:hanging="425"/>
        <w:rPr>
          <w:rFonts w:cs="Arial"/>
        </w:rPr>
      </w:pPr>
      <w:r w:rsidRPr="00AC7A0E">
        <w:rPr>
          <w:rFonts w:cs="Arial"/>
        </w:rPr>
        <w:sym w:font="Wingdings" w:char="F0A8"/>
      </w:r>
      <w:r w:rsidRPr="00AC7A0E">
        <w:rPr>
          <w:rFonts w:cs="Arial"/>
        </w:rPr>
        <w:tab/>
        <w:t>on our behalf</w:t>
      </w:r>
      <w:r w:rsidR="00014BEE">
        <w:rPr>
          <w:rFonts w:cs="Arial"/>
        </w:rPr>
        <w:t>,</w:t>
      </w:r>
      <w:r w:rsidR="004B4214">
        <w:rPr>
          <w:rFonts w:cs="Arial"/>
        </w:rPr>
        <w:t xml:space="preserve">and </w:t>
      </w:r>
      <w:r w:rsidRPr="00AC7A0E">
        <w:rPr>
          <w:rFonts w:cs="Arial"/>
        </w:rPr>
        <w:t>there are no agents/ dealers involved in this tender</w:t>
      </w:r>
      <w:r w:rsidR="00014BEE">
        <w:rPr>
          <w:rFonts w:cs="Arial"/>
        </w:rPr>
        <w:t>,</w:t>
      </w:r>
      <w:r w:rsidRPr="00AC7A0E">
        <w:rPr>
          <w:rFonts w:cs="Arial"/>
        </w:rPr>
        <w:t xml:space="preserve"> and hence no agency agreement or payments/ commissions/ gratuity is involved.</w:t>
      </w:r>
      <w:r w:rsidR="00960DEE" w:rsidRPr="00AC7A0E">
        <w:t xml:space="preserve">Our company law and taxation regulatory requirements </w:t>
      </w:r>
      <w:r w:rsidR="00014BEE">
        <w:t>and</w:t>
      </w:r>
      <w:r w:rsidR="00960DEE" w:rsidRPr="00AC7A0E">
        <w:t xml:space="preserve"> authorization for signatories and related documents are submitted in </w:t>
      </w:r>
      <w:r w:rsidR="00960DEE">
        <w:t>Form 1.</w:t>
      </w:r>
      <w:r w:rsidR="00960DEE" w:rsidRPr="00AC7A0E">
        <w:t>1 (Bidder Information).</w:t>
      </w:r>
    </w:p>
    <w:p w:rsidR="00C70964" w:rsidRPr="00AC7A0E" w:rsidRDefault="00C70964" w:rsidP="006930B0">
      <w:pPr>
        <w:spacing w:beforeLines="40" w:before="96"/>
        <w:ind w:left="1276" w:hanging="425"/>
        <w:jc w:val="center"/>
        <w:rPr>
          <w:rFonts w:cs="Arial"/>
        </w:rPr>
      </w:pPr>
      <w:r w:rsidRPr="00AC7A0E">
        <w:rPr>
          <w:rFonts w:cs="Arial"/>
        </w:rPr>
        <w:t>Or</w:t>
      </w:r>
    </w:p>
    <w:p w:rsidR="00C70964" w:rsidRPr="00AC7A0E" w:rsidRDefault="00C70964" w:rsidP="006930B0">
      <w:pPr>
        <w:spacing w:beforeLines="40" w:before="96"/>
        <w:ind w:left="1276" w:hanging="425"/>
        <w:rPr>
          <w:rFonts w:cs="Arial"/>
        </w:rPr>
      </w:pPr>
      <w:r w:rsidRPr="00AC7A0E">
        <w:rPr>
          <w:rFonts w:cs="Arial"/>
        </w:rPr>
        <w:sym w:font="Wingdings" w:char="F0A8"/>
      </w:r>
      <w:r w:rsidRPr="00AC7A0E">
        <w:rPr>
          <w:rFonts w:cs="Arial"/>
        </w:rPr>
        <w:tab/>
        <w:t>as agents</w:t>
      </w:r>
      <w:r w:rsidR="007C27B0">
        <w:rPr>
          <w:rFonts w:cs="Arial"/>
        </w:rPr>
        <w:t>/ associates</w:t>
      </w:r>
      <w:r w:rsidRPr="00AC7A0E">
        <w:rPr>
          <w:rFonts w:cs="Arial"/>
        </w:rPr>
        <w:t xml:space="preserve"> of our foreign principals.</w:t>
      </w:r>
      <w:r w:rsidR="00960DEE" w:rsidRPr="00AC7A0E">
        <w:t>Our foreign principal</w:t>
      </w:r>
      <w:r w:rsidR="00960DEE">
        <w:t>’s</w:t>
      </w:r>
      <w:r w:rsidR="00960DEE" w:rsidRPr="00AC7A0E">
        <w:t xml:space="preserve"> law and taxation regulatory requirements </w:t>
      </w:r>
      <w:r w:rsidR="00014BEE">
        <w:t>and</w:t>
      </w:r>
      <w:r w:rsidR="00960DEE" w:rsidRPr="00AC7A0E">
        <w:t xml:space="preserve"> authorization for signatories and related documents are submitted in </w:t>
      </w:r>
      <w:r w:rsidR="00960DEE">
        <w:t>Form1.4</w:t>
      </w:r>
      <w:r w:rsidR="00960DEE" w:rsidRPr="00AC7A0E">
        <w:t xml:space="preserve"> (Declaration by Agents/ Associates of Foreign Principals).</w:t>
      </w:r>
    </w:p>
    <w:p w:rsidR="00544431" w:rsidRPr="001D7464" w:rsidRDefault="00C70964" w:rsidP="00D437B3">
      <w:pPr>
        <w:pStyle w:val="List2"/>
        <w:numPr>
          <w:ilvl w:val="0"/>
          <w:numId w:val="114"/>
        </w:numPr>
        <w:ind w:left="1134" w:hanging="425"/>
        <w:rPr>
          <w:rFonts w:cs="Arial"/>
        </w:rPr>
      </w:pPr>
      <w:bookmarkStart w:id="665" w:name="_Hlk76480829"/>
      <w:r>
        <w:lastRenderedPageBreak/>
        <w:t>W</w:t>
      </w:r>
      <w:r w:rsidRPr="00731EB5">
        <w:t>e</w:t>
      </w:r>
      <w:r w:rsidR="00B73C50" w:rsidRPr="008749CE">
        <w:t xml:space="preserve">……………….. hereby certify that </w:t>
      </w:r>
      <w:bookmarkEnd w:id="665"/>
      <w:r w:rsidRPr="00F747B0">
        <w:sym w:font="Wingdings" w:char="F06F"/>
      </w:r>
      <w:r w:rsidRPr="00F747B0">
        <w:tab/>
        <w:t>We</w:t>
      </w:r>
      <w:r>
        <w:t xml:space="preserve">/ </w:t>
      </w:r>
      <w:r w:rsidRPr="00784380">
        <w:sym w:font="Wingdings" w:char="F06F"/>
      </w:r>
      <w:r w:rsidRPr="00784380">
        <w:tab/>
      </w:r>
      <w:r>
        <w:t>Our Principals</w:t>
      </w:r>
      <w:r w:rsidR="007C27B0">
        <w:t xml:space="preserve">M/s …………….. </w:t>
      </w:r>
      <w:r w:rsidR="00B73C50" w:rsidRPr="00960DEE">
        <w:t xml:space="preserve">are </w:t>
      </w:r>
      <w:r w:rsidR="00333398" w:rsidRPr="008A6DC6">
        <w:t xml:space="preserve">a </w:t>
      </w:r>
      <w:r w:rsidR="00B73C50" w:rsidRPr="008A6DC6">
        <w:t xml:space="preserve">firm of </w:t>
      </w:r>
      <w:r w:rsidR="00333398" w:rsidRPr="00C34DBE">
        <w:t xml:space="preserve">proven, established, and reputed Service Provider having Experience, past performance, Personnel, Machinery and Financial capability, with offices at </w:t>
      </w:r>
      <w:r w:rsidR="00014BEE">
        <w:t>------------.</w:t>
      </w:r>
    </w:p>
    <w:p w:rsidR="007363D7" w:rsidRPr="00A2258E" w:rsidRDefault="007363D7" w:rsidP="00D437B3">
      <w:pPr>
        <w:pStyle w:val="List"/>
        <w:numPr>
          <w:ilvl w:val="0"/>
          <w:numId w:val="152"/>
        </w:numPr>
        <w:ind w:left="709" w:hanging="425"/>
        <w:rPr>
          <w:b/>
          <w:bCs/>
        </w:rPr>
      </w:pPr>
      <w:r w:rsidRPr="00A2258E">
        <w:rPr>
          <w:b/>
          <w:bCs/>
        </w:rPr>
        <w:t xml:space="preserve">Our </w:t>
      </w:r>
      <w:r w:rsidR="007F7CF4" w:rsidRPr="00A2258E">
        <w:rPr>
          <w:b/>
          <w:bCs/>
        </w:rPr>
        <w:t>E</w:t>
      </w:r>
      <w:r w:rsidRPr="00A2258E">
        <w:rPr>
          <w:b/>
          <w:bCs/>
        </w:rPr>
        <w:t xml:space="preserve">ligibility </w:t>
      </w:r>
      <w:r w:rsidR="007F7CF4" w:rsidRPr="00A2258E">
        <w:rPr>
          <w:b/>
          <w:bCs/>
        </w:rPr>
        <w:t xml:space="preserve">and Qualifications </w:t>
      </w:r>
      <w:r w:rsidRPr="00A2258E">
        <w:rPr>
          <w:b/>
          <w:bCs/>
        </w:rPr>
        <w:t xml:space="preserve">to </w:t>
      </w:r>
      <w:r w:rsidR="008D0CC1" w:rsidRPr="00A2258E">
        <w:rPr>
          <w:b/>
          <w:bCs/>
        </w:rPr>
        <w:t>participate</w:t>
      </w:r>
    </w:p>
    <w:p w:rsidR="007363D7" w:rsidRPr="001D7464" w:rsidRDefault="0078105D" w:rsidP="00A2258E">
      <w:pPr>
        <w:ind w:left="284"/>
        <w:rPr>
          <w:rFonts w:cs="Arial"/>
          <w:b/>
          <w:bCs/>
        </w:rPr>
      </w:pPr>
      <w:r w:rsidRPr="001D7464">
        <w:rPr>
          <w:rFonts w:cs="Arial"/>
        </w:rPr>
        <w:t>We</w:t>
      </w:r>
      <w:r w:rsidR="007363D7" w:rsidRPr="001D7464">
        <w:rPr>
          <w:rFonts w:cs="Arial"/>
        </w:rPr>
        <w:t xml:space="preserve"> comply with all the eligibility criteria </w:t>
      </w:r>
      <w:r w:rsidR="007F7CF4">
        <w:rPr>
          <w:rFonts w:cs="Arial"/>
        </w:rPr>
        <w:t>stipulated in</w:t>
      </w:r>
      <w:r w:rsidR="007363D7" w:rsidRPr="001D7464">
        <w:rPr>
          <w:rFonts w:cs="Arial"/>
        </w:rPr>
        <w:t xml:space="preserve"> this </w:t>
      </w:r>
      <w:r w:rsidR="007F7CF4">
        <w:rPr>
          <w:rFonts w:cs="Arial"/>
        </w:rPr>
        <w:t>T</w:t>
      </w:r>
      <w:r w:rsidR="007363D7" w:rsidRPr="001D7464">
        <w:rPr>
          <w:rFonts w:cs="Arial"/>
        </w:rPr>
        <w:t xml:space="preserve">ender </w:t>
      </w:r>
      <w:r w:rsidR="007F7CF4">
        <w:rPr>
          <w:rFonts w:cs="Arial"/>
        </w:rPr>
        <w:t>Document</w:t>
      </w:r>
      <w:r w:rsidR="00014BEE">
        <w:rPr>
          <w:rFonts w:cs="Arial"/>
        </w:rPr>
        <w:t>,</w:t>
      </w:r>
      <w:r w:rsidR="007363D7" w:rsidRPr="001D7464">
        <w:rPr>
          <w:rFonts w:cs="Arial"/>
        </w:rPr>
        <w:t xml:space="preserve">and the relevant declarations are made along with documents in </w:t>
      </w:r>
      <w:r w:rsidR="002B1A3B">
        <w:rPr>
          <w:rFonts w:cs="Arial"/>
        </w:rPr>
        <w:t>Form</w:t>
      </w:r>
      <w:r w:rsidR="00BB6DCD">
        <w:rPr>
          <w:rFonts w:cs="Arial"/>
        </w:rPr>
        <w:t xml:space="preserve"> 1.2</w:t>
      </w:r>
      <w:r w:rsidR="007363D7" w:rsidRPr="001D7464">
        <w:rPr>
          <w:rFonts w:cs="Arial"/>
        </w:rPr>
        <w:t xml:space="preserve"> of this </w:t>
      </w:r>
      <w:r w:rsidR="005D3CC6">
        <w:rPr>
          <w:rFonts w:cs="Arial"/>
        </w:rPr>
        <w:t>bid</w:t>
      </w:r>
      <w:r w:rsidR="007363D7" w:rsidRPr="001D7464">
        <w:rPr>
          <w:rFonts w:cs="Arial"/>
        </w:rPr>
        <w:t>-form.</w:t>
      </w:r>
      <w:r w:rsidR="007F7CF4">
        <w:rPr>
          <w:rFonts w:cs="Arial"/>
        </w:rPr>
        <w:t xml:space="preserve"> We fully meet </w:t>
      </w:r>
      <w:r w:rsidR="00014BEE">
        <w:rPr>
          <w:rFonts w:cs="Arial"/>
        </w:rPr>
        <w:t xml:space="preserve">the </w:t>
      </w:r>
      <w:r w:rsidR="007F7CF4">
        <w:rPr>
          <w:rFonts w:cs="Arial"/>
        </w:rPr>
        <w:t>qualification criteria stipulated in this Tender Document</w:t>
      </w:r>
      <w:r w:rsidR="00014BEE">
        <w:rPr>
          <w:rFonts w:cs="Arial"/>
        </w:rPr>
        <w:t>,</w:t>
      </w:r>
      <w:r w:rsidR="007F7CF4">
        <w:rPr>
          <w:rFonts w:cs="Arial"/>
        </w:rPr>
        <w:t xml:space="preserve"> and the relevant details are submitted along with documents in Form 4: ‘Qualification Criteria </w:t>
      </w:r>
      <w:r w:rsidR="007265B0">
        <w:rPr>
          <w:rFonts w:cs="Arial"/>
        </w:rPr>
        <w:t>- Compliance</w:t>
      </w:r>
      <w:r w:rsidR="007F7CF4">
        <w:rPr>
          <w:rFonts w:cs="Arial"/>
        </w:rPr>
        <w:t>.</w:t>
      </w:r>
      <w:r w:rsidR="00710D70" w:rsidRPr="00710D70">
        <w:rPr>
          <w:spacing w:val="-2"/>
          <w:szCs w:val="24"/>
        </w:rPr>
        <w:t xml:space="preserve">We authorise the </w:t>
      </w:r>
      <w:r w:rsidR="00710D70">
        <w:rPr>
          <w:spacing w:val="-2"/>
          <w:szCs w:val="24"/>
        </w:rPr>
        <w:t>Procuring Entity to contact our Banker to seek references and clarifications.</w:t>
      </w:r>
    </w:p>
    <w:p w:rsidR="00BA32A3" w:rsidRPr="00A2258E" w:rsidRDefault="00BA32A3" w:rsidP="00D437B3">
      <w:pPr>
        <w:pStyle w:val="List"/>
        <w:numPr>
          <w:ilvl w:val="0"/>
          <w:numId w:val="152"/>
        </w:numPr>
        <w:ind w:left="709" w:hanging="425"/>
        <w:rPr>
          <w:b/>
          <w:bCs/>
        </w:rPr>
      </w:pPr>
      <w:r w:rsidRPr="00A2258E">
        <w:rPr>
          <w:b/>
          <w:bCs/>
        </w:rPr>
        <w:t xml:space="preserve">Our </w:t>
      </w:r>
      <w:r w:rsidR="00EC0632">
        <w:rPr>
          <w:b/>
          <w:bCs/>
        </w:rPr>
        <w:t>B</w:t>
      </w:r>
      <w:r w:rsidR="005D3CC6">
        <w:rPr>
          <w:b/>
          <w:bCs/>
        </w:rPr>
        <w:t>id</w:t>
      </w:r>
      <w:r w:rsidRPr="00A2258E">
        <w:rPr>
          <w:b/>
          <w:bCs/>
        </w:rPr>
        <w:t xml:space="preserve"> to </w:t>
      </w:r>
      <w:r w:rsidR="002A09E5" w:rsidRPr="00A2258E">
        <w:rPr>
          <w:b/>
          <w:bCs/>
        </w:rPr>
        <w:t>deliver</w:t>
      </w:r>
      <w:r w:rsidR="007F7CF4" w:rsidRPr="00A2258E">
        <w:rPr>
          <w:b/>
          <w:bCs/>
        </w:rPr>
        <w:t xml:space="preserve"> Services</w:t>
      </w:r>
      <w:r w:rsidRPr="00A2258E">
        <w:rPr>
          <w:b/>
          <w:bCs/>
        </w:rPr>
        <w:t xml:space="preserve">: </w:t>
      </w:r>
    </w:p>
    <w:p w:rsidR="00BA32A3" w:rsidRPr="001D7464" w:rsidRDefault="007C27B0" w:rsidP="00A2258E">
      <w:pPr>
        <w:ind w:left="284"/>
        <w:rPr>
          <w:rFonts w:cs="Arial"/>
        </w:rPr>
      </w:pPr>
      <w:r>
        <w:rPr>
          <w:rFonts w:cs="Arial"/>
        </w:rPr>
        <w:t>We</w:t>
      </w:r>
      <w:r w:rsidR="00BA32A3" w:rsidRPr="001D7464">
        <w:rPr>
          <w:rFonts w:cs="Arial"/>
        </w:rPr>
        <w:t xml:space="preserve">offer to </w:t>
      </w:r>
      <w:r w:rsidR="002A09E5">
        <w:rPr>
          <w:rFonts w:cs="Arial"/>
        </w:rPr>
        <w:t>deliver</w:t>
      </w:r>
      <w:r w:rsidR="00BA32A3" w:rsidRPr="001D7464">
        <w:rPr>
          <w:rFonts w:cs="Arial"/>
        </w:rPr>
        <w:t xml:space="preserve"> the subject </w:t>
      </w:r>
      <w:r w:rsidR="000E731D" w:rsidRPr="001D7464">
        <w:rPr>
          <w:rFonts w:cs="Arial"/>
        </w:rPr>
        <w:t>Services</w:t>
      </w:r>
      <w:r w:rsidR="007F7CF4">
        <w:rPr>
          <w:rFonts w:cs="Arial"/>
        </w:rPr>
        <w:t xml:space="preserve">of requisite Performance Standards and </w:t>
      </w:r>
      <w:r w:rsidR="00BA32A3" w:rsidRPr="001D7464">
        <w:rPr>
          <w:rFonts w:cs="Arial"/>
        </w:rPr>
        <w:t xml:space="preserve">within Delivery Schedules in conformity with the </w:t>
      </w:r>
      <w:r w:rsidR="00471632" w:rsidRPr="001D7464">
        <w:rPr>
          <w:rFonts w:cs="Arial"/>
        </w:rPr>
        <w:t>Tender Document</w:t>
      </w:r>
      <w:r w:rsidR="00014BEE">
        <w:rPr>
          <w:rFonts w:cs="Arial"/>
        </w:rPr>
        <w:t>. T</w:t>
      </w:r>
      <w:r w:rsidR="007F7CF4">
        <w:rPr>
          <w:rFonts w:cs="Arial"/>
        </w:rPr>
        <w:t xml:space="preserve">he relevant details are submitted in Form 2: ‘Schedule of Requirements </w:t>
      </w:r>
      <w:r w:rsidR="007265B0">
        <w:rPr>
          <w:rFonts w:cs="Arial"/>
        </w:rPr>
        <w:t>- Compliance</w:t>
      </w:r>
      <w:r w:rsidR="007F7CF4">
        <w:rPr>
          <w:rFonts w:cs="Arial"/>
        </w:rPr>
        <w:t xml:space="preserve"> and Form3: ‘Performance Standards and Quality Assurance </w:t>
      </w:r>
      <w:r w:rsidR="007265B0">
        <w:rPr>
          <w:rFonts w:cs="Arial"/>
        </w:rPr>
        <w:t>- Compliance</w:t>
      </w:r>
      <w:r w:rsidR="007F7CF4">
        <w:rPr>
          <w:rFonts w:cs="Arial"/>
        </w:rPr>
        <w:t>’ (and its sub-forms)</w:t>
      </w:r>
      <w:r w:rsidR="00BA32A3" w:rsidRPr="001D7464">
        <w:rPr>
          <w:rFonts w:cs="Arial"/>
        </w:rPr>
        <w:t>.</w:t>
      </w:r>
    </w:p>
    <w:p w:rsidR="008D0CC1" w:rsidRPr="00A2258E" w:rsidRDefault="008D0CC1" w:rsidP="00D437B3">
      <w:pPr>
        <w:pStyle w:val="List"/>
        <w:numPr>
          <w:ilvl w:val="0"/>
          <w:numId w:val="152"/>
        </w:numPr>
        <w:ind w:left="709" w:hanging="425"/>
        <w:rPr>
          <w:b/>
          <w:bCs/>
        </w:rPr>
      </w:pPr>
      <w:r w:rsidRPr="00A2258E">
        <w:rPr>
          <w:b/>
          <w:bCs/>
        </w:rPr>
        <w:t>Prices:</w:t>
      </w:r>
    </w:p>
    <w:p w:rsidR="008D0CC1" w:rsidRPr="00AC7A0E" w:rsidRDefault="008D0CC1" w:rsidP="008749CE">
      <w:pPr>
        <w:ind w:left="284"/>
      </w:pPr>
      <w:bookmarkStart w:id="666" w:name="_Hlk77694164"/>
      <w:r w:rsidRPr="00AC7A0E">
        <w:t xml:space="preserve">We hereby offer to </w:t>
      </w:r>
      <w:r>
        <w:t xml:space="preserve">perform the </w:t>
      </w:r>
      <w:r w:rsidRPr="00AC7A0E">
        <w:t xml:space="preserve">Services at </w:t>
      </w:r>
      <w:r w:rsidR="0092772F">
        <w:t xml:space="preserve">our lowest </w:t>
      </w:r>
      <w:r w:rsidRPr="00AC7A0E">
        <w:t xml:space="preserve">prices and rates mentioned in the separately uploaded Price-Schedule. It is hereby confirmed that the prices quoted </w:t>
      </w:r>
      <w:r w:rsidR="006B1299">
        <w:t xml:space="preserve">therein </w:t>
      </w:r>
      <w:r w:rsidRPr="00AC7A0E">
        <w:t>by us are:</w:t>
      </w:r>
    </w:p>
    <w:bookmarkEnd w:id="666"/>
    <w:p w:rsidR="0092772F" w:rsidRPr="00AC7A0E" w:rsidRDefault="0092772F" w:rsidP="00D437B3">
      <w:pPr>
        <w:pStyle w:val="List2"/>
        <w:numPr>
          <w:ilvl w:val="4"/>
          <w:numId w:val="115"/>
        </w:numPr>
        <w:ind w:left="1134" w:hanging="425"/>
      </w:pPr>
      <w:r w:rsidRPr="00AC7A0E">
        <w:t>based on terms of delivery and delivery schedule confirmed by us</w:t>
      </w:r>
      <w:r>
        <w:t>; and</w:t>
      </w:r>
    </w:p>
    <w:p w:rsidR="0092772F" w:rsidRPr="00AC7A0E" w:rsidRDefault="0092772F" w:rsidP="00D437B3">
      <w:pPr>
        <w:pStyle w:val="List2"/>
        <w:numPr>
          <w:ilvl w:val="4"/>
          <w:numId w:val="115"/>
        </w:numPr>
        <w:ind w:left="1134" w:hanging="425"/>
      </w:pPr>
      <w:r w:rsidRPr="00AC7A0E">
        <w:t xml:space="preserve">Cost break-up of the quoted cost, showing inter-alia costs (including taxes and duties thereon) of all the included incidental </w:t>
      </w:r>
      <w:r>
        <w:t xml:space="preserve">Goods/ </w:t>
      </w:r>
      <w:r w:rsidRPr="00AC7A0E">
        <w:t>Works considered necessary to make the proposal self-contained and complete</w:t>
      </w:r>
      <w:r>
        <w:t>,</w:t>
      </w:r>
      <w:r w:rsidRPr="00AC7A0E">
        <w:t xml:space="preserve"> has been indicated therein</w:t>
      </w:r>
      <w:r>
        <w:t>, and</w:t>
      </w:r>
    </w:p>
    <w:p w:rsidR="0092772F" w:rsidRDefault="0092772F" w:rsidP="00D437B3">
      <w:pPr>
        <w:pStyle w:val="List2"/>
        <w:numPr>
          <w:ilvl w:val="4"/>
          <w:numId w:val="115"/>
        </w:numPr>
        <w:ind w:left="1134" w:hanging="425"/>
      </w:pPr>
      <w:r w:rsidRPr="00AC7A0E">
        <w:t xml:space="preserve">based on the terms and mode of payment as </w:t>
      </w:r>
      <w:r w:rsidR="008651F3">
        <w:t xml:space="preserve">stipulated in </w:t>
      </w:r>
      <w:r w:rsidRPr="00AC7A0E">
        <w:t xml:space="preserve">the </w:t>
      </w:r>
      <w:r>
        <w:t>Tender Document</w:t>
      </w:r>
      <w:r w:rsidRPr="00AC7A0E">
        <w:t xml:space="preserve">. We have understood that if </w:t>
      </w:r>
      <w:r>
        <w:t>we quote any deviation to terms and mode of payment</w:t>
      </w:r>
      <w:r w:rsidRPr="00AC7A0E">
        <w:t>, our bid is liable to be rejected</w:t>
      </w:r>
      <w:r>
        <w:t xml:space="preserve"> as nonresponsive, and</w:t>
      </w:r>
    </w:p>
    <w:p w:rsidR="0092772F" w:rsidRPr="00A2258E" w:rsidRDefault="0092772F" w:rsidP="00D437B3">
      <w:pPr>
        <w:pStyle w:val="List2"/>
        <w:numPr>
          <w:ilvl w:val="4"/>
          <w:numId w:val="115"/>
        </w:numPr>
        <w:ind w:left="1134" w:hanging="425"/>
      </w:pPr>
      <w:r w:rsidRPr="00BB6DCD">
        <w:t xml:space="preserve">The prices in this offer have been arrived at independently, without </w:t>
      </w:r>
      <w:r>
        <w:t>restricting</w:t>
      </w:r>
      <w:r w:rsidRPr="00BB6DCD">
        <w:t xml:space="preserve"> competition, any consultation, communication, or agreement with any other </w:t>
      </w:r>
      <w:r>
        <w:t>bidder</w:t>
      </w:r>
      <w:r w:rsidRPr="00BB6DCD">
        <w:t xml:space="preserve"> or competitor relating to</w:t>
      </w:r>
      <w:r w:rsidRPr="00A2258E">
        <w:t>:</w:t>
      </w:r>
    </w:p>
    <w:p w:rsidR="0092772F" w:rsidRDefault="0092772F" w:rsidP="00D437B3">
      <w:pPr>
        <w:pStyle w:val="List3"/>
        <w:numPr>
          <w:ilvl w:val="5"/>
          <w:numId w:val="129"/>
        </w:numPr>
      </w:pPr>
      <w:r w:rsidRPr="00BB6DCD">
        <w:t>those prices;</w:t>
      </w:r>
      <w:r>
        <w:t xml:space="preserve"> or</w:t>
      </w:r>
    </w:p>
    <w:p w:rsidR="0092772F" w:rsidRDefault="0092772F" w:rsidP="00D437B3">
      <w:pPr>
        <w:pStyle w:val="List3"/>
        <w:numPr>
          <w:ilvl w:val="5"/>
          <w:numId w:val="129"/>
        </w:numPr>
      </w:pPr>
      <w:r w:rsidRPr="00BB6DCD">
        <w:t>the intention to submit an offer; or</w:t>
      </w:r>
    </w:p>
    <w:p w:rsidR="0092772F" w:rsidRPr="00BB6DCD" w:rsidRDefault="0092772F" w:rsidP="00D437B3">
      <w:pPr>
        <w:pStyle w:val="List3"/>
        <w:numPr>
          <w:ilvl w:val="5"/>
          <w:numId w:val="129"/>
        </w:numPr>
      </w:pPr>
      <w:r w:rsidRPr="00BB6DCD">
        <w:t>the methods or factors used to calculate the prices offered.</w:t>
      </w:r>
    </w:p>
    <w:p w:rsidR="0092772F" w:rsidRPr="00AC7A0E" w:rsidRDefault="0092772F" w:rsidP="00D437B3">
      <w:pPr>
        <w:pStyle w:val="List2"/>
        <w:numPr>
          <w:ilvl w:val="4"/>
          <w:numId w:val="115"/>
        </w:numPr>
        <w:ind w:left="1134" w:hanging="425"/>
      </w:pPr>
      <w:r w:rsidRPr="00F7125A">
        <w:t xml:space="preserve">The prices in this offer have </w:t>
      </w:r>
      <w:r>
        <w:t>neither</w:t>
      </w:r>
      <w:r w:rsidRPr="00F7125A">
        <w:t xml:space="preserve"> been </w:t>
      </w:r>
      <w:r>
        <w:t>nor shall</w:t>
      </w:r>
      <w:r w:rsidRPr="00F7125A">
        <w:t xml:space="preserve"> be knowingly disclosed by us, directly or indirectly, to any other </w:t>
      </w:r>
      <w:r>
        <w:t>bidder</w:t>
      </w:r>
      <w:r w:rsidRPr="00F7125A">
        <w:t xml:space="preserve"> or competitor before bid opening or contract award unless otherwise required by law</w:t>
      </w:r>
      <w:r>
        <w:t>.</w:t>
      </w:r>
    </w:p>
    <w:p w:rsidR="006A1135" w:rsidRPr="00A2258E" w:rsidRDefault="006A1135" w:rsidP="00D437B3">
      <w:pPr>
        <w:pStyle w:val="List"/>
        <w:numPr>
          <w:ilvl w:val="0"/>
          <w:numId w:val="152"/>
        </w:numPr>
        <w:ind w:left="709" w:hanging="425"/>
        <w:rPr>
          <w:b/>
          <w:bCs/>
        </w:rPr>
      </w:pPr>
      <w:r w:rsidRPr="00A2258E">
        <w:rPr>
          <w:b/>
          <w:bCs/>
        </w:rPr>
        <w:t xml:space="preserve">Affirmation to terms and conditions of the </w:t>
      </w:r>
      <w:r w:rsidR="006B1299" w:rsidRPr="00A2258E">
        <w:rPr>
          <w:b/>
          <w:bCs/>
        </w:rPr>
        <w:t xml:space="preserve">Tender </w:t>
      </w:r>
      <w:r w:rsidRPr="00A2258E">
        <w:rPr>
          <w:b/>
          <w:bCs/>
        </w:rPr>
        <w:t>Document:</w:t>
      </w:r>
    </w:p>
    <w:p w:rsidR="0022131C" w:rsidRPr="001D7464" w:rsidRDefault="006B1299" w:rsidP="008749CE">
      <w:pPr>
        <w:ind w:left="426"/>
        <w:rPr>
          <w:rFonts w:cs="Arial"/>
        </w:rPr>
      </w:pPr>
      <w:bookmarkStart w:id="667" w:name="_Hlk77700478"/>
      <w:r w:rsidRPr="00AC7A0E">
        <w:rPr>
          <w:rFonts w:cs="Arial"/>
        </w:rPr>
        <w:t xml:space="preserve">We have understood </w:t>
      </w:r>
      <w:r w:rsidR="00014BEE" w:rsidRPr="00AC7A0E">
        <w:rPr>
          <w:rFonts w:cs="Arial"/>
        </w:rPr>
        <w:t xml:space="preserve">the </w:t>
      </w:r>
      <w:r w:rsidR="00014BEE">
        <w:rPr>
          <w:rFonts w:cs="Arial"/>
        </w:rPr>
        <w:t xml:space="preserve">complete terms and conditions of the Tender Document. We </w:t>
      </w:r>
      <w:r w:rsidRPr="00AC7A0E">
        <w:rPr>
          <w:rFonts w:cs="Arial"/>
        </w:rPr>
        <w:t>accept and compl</w:t>
      </w:r>
      <w:r w:rsidR="00014BEE">
        <w:rPr>
          <w:rFonts w:cs="Arial"/>
        </w:rPr>
        <w:t xml:space="preserve">ywiththese terms and conditions </w:t>
      </w:r>
      <w:r w:rsidRPr="00AC7A0E">
        <w:rPr>
          <w:rFonts w:cs="Arial"/>
        </w:rPr>
        <w:t xml:space="preserve">without reservations, </w:t>
      </w:r>
      <w:r w:rsidR="00014BEE">
        <w:rPr>
          <w:rFonts w:cs="Arial"/>
        </w:rPr>
        <w:t>although</w:t>
      </w:r>
      <w:r w:rsidRPr="00AC7A0E">
        <w:rPr>
          <w:rFonts w:cs="Arial"/>
        </w:rPr>
        <w:t xml:space="preserve"> we are not signing and submitting some of the sections of the Tender Document. </w:t>
      </w:r>
      <w:r w:rsidR="00014BEE">
        <w:rPr>
          <w:rFonts w:cs="Arial"/>
        </w:rPr>
        <w:t xml:space="preserve">Deviations, if any, are </w:t>
      </w:r>
      <w:r w:rsidR="00014BEE" w:rsidRPr="00AC7A0E">
        <w:rPr>
          <w:rFonts w:cs="Arial"/>
        </w:rPr>
        <w:t xml:space="preserve">submitted </w:t>
      </w:r>
      <w:r w:rsidR="00014BEE" w:rsidRPr="00AC7A0E">
        <w:rPr>
          <w:rFonts w:cs="Arial"/>
        </w:rPr>
        <w:lastRenderedPageBreak/>
        <w:t xml:space="preserve">by us in </w:t>
      </w:r>
      <w:r w:rsidR="00014BEE">
        <w:rPr>
          <w:rFonts w:cs="Arial"/>
        </w:rPr>
        <w:t>Form</w:t>
      </w:r>
      <w:r w:rsidR="00014BEE" w:rsidRPr="00AC7A0E">
        <w:rPr>
          <w:rFonts w:cs="Arial"/>
        </w:rPr>
        <w:t xml:space="preserve"> 5</w:t>
      </w:r>
      <w:r w:rsidR="00014BEE">
        <w:rPr>
          <w:rFonts w:cs="Arial"/>
        </w:rPr>
        <w:t xml:space="preserve">: </w:t>
      </w:r>
      <w:r w:rsidR="004C1E66">
        <w:rPr>
          <w:rFonts w:cs="Arial"/>
        </w:rPr>
        <w:t>‘Terms</w:t>
      </w:r>
      <w:r w:rsidR="00014BEE">
        <w:rPr>
          <w:rFonts w:cs="Arial"/>
        </w:rPr>
        <w:t xml:space="preserve"> and Conditions </w:t>
      </w:r>
      <w:r w:rsidR="007265B0">
        <w:rPr>
          <w:rFonts w:cs="Arial"/>
        </w:rPr>
        <w:t>- Compliance</w:t>
      </w:r>
      <w:r w:rsidR="00014BEE">
        <w:rPr>
          <w:rFonts w:cs="Arial"/>
        </w:rPr>
        <w:t xml:space="preserve">’. </w:t>
      </w:r>
      <w:r w:rsidRPr="00AC7A0E">
        <w:rPr>
          <w:rFonts w:cs="Arial"/>
        </w:rPr>
        <w:t xml:space="preserve">We also </w:t>
      </w:r>
      <w:r>
        <w:rPr>
          <w:rFonts w:cs="Arial"/>
        </w:rPr>
        <w:t xml:space="preserve">explicitly </w:t>
      </w:r>
      <w:r w:rsidRPr="00AC7A0E">
        <w:rPr>
          <w:rFonts w:cs="Arial"/>
        </w:rPr>
        <w:t xml:space="preserve">confirm acceptance of </w:t>
      </w:r>
      <w:r w:rsidR="00014BEE">
        <w:rPr>
          <w:rFonts w:cs="Arial"/>
        </w:rPr>
        <w:t xml:space="preserve">the </w:t>
      </w:r>
      <w:r w:rsidRPr="00AC7A0E">
        <w:rPr>
          <w:rFonts w:cs="Arial"/>
        </w:rPr>
        <w:t xml:space="preserve">Arbitration Agreement as given in </w:t>
      </w:r>
      <w:r>
        <w:rPr>
          <w:rFonts w:cs="Arial"/>
        </w:rPr>
        <w:t xml:space="preserve">the </w:t>
      </w:r>
      <w:r w:rsidRPr="00AC7A0E">
        <w:rPr>
          <w:rFonts w:cs="Arial"/>
        </w:rPr>
        <w:t>Tender Document.</w:t>
      </w:r>
      <w:bookmarkEnd w:id="667"/>
    </w:p>
    <w:p w:rsidR="007F7CF4" w:rsidRPr="00A2258E" w:rsidRDefault="00EC0632" w:rsidP="00D437B3">
      <w:pPr>
        <w:pStyle w:val="List"/>
        <w:numPr>
          <w:ilvl w:val="0"/>
          <w:numId w:val="152"/>
        </w:numPr>
        <w:ind w:left="709" w:hanging="425"/>
        <w:rPr>
          <w:b/>
          <w:bCs/>
        </w:rPr>
      </w:pPr>
      <w:r>
        <w:rPr>
          <w:b/>
          <w:bCs/>
        </w:rPr>
        <w:t>B</w:t>
      </w:r>
      <w:r w:rsidR="005D3CC6">
        <w:rPr>
          <w:b/>
          <w:bCs/>
        </w:rPr>
        <w:t>id</w:t>
      </w:r>
      <w:r w:rsidR="007F7CF4" w:rsidRPr="00A2258E">
        <w:rPr>
          <w:b/>
          <w:bCs/>
        </w:rPr>
        <w:t xml:space="preserve"> Securing Declaration</w:t>
      </w:r>
    </w:p>
    <w:p w:rsidR="007F7CF4" w:rsidRDefault="007F7CF4" w:rsidP="00A2258E">
      <w:pPr>
        <w:ind w:left="284"/>
      </w:pPr>
      <w:r>
        <w:t xml:space="preserve">We have submitted the </w:t>
      </w:r>
      <w:r w:rsidR="00A7059B">
        <w:t>Bid Securing</w:t>
      </w:r>
      <w:r>
        <w:t xml:space="preserve"> Declaration (BSD, in lieu of </w:t>
      </w:r>
      <w:r w:rsidR="00D2374A">
        <w:t>Bid Security</w:t>
      </w:r>
      <w:r>
        <w:t xml:space="preserve">) in stipulated format vide Form 7: ‘Documents Relating to </w:t>
      </w:r>
      <w:r w:rsidR="005D3CC6">
        <w:t>bid</w:t>
      </w:r>
      <w:r w:rsidR="00EC0632">
        <w:t>s</w:t>
      </w:r>
      <w:r>
        <w:t>ecurity’.</w:t>
      </w:r>
    </w:p>
    <w:p w:rsidR="006A1135" w:rsidRPr="00A2258E" w:rsidRDefault="006A1135" w:rsidP="00D437B3">
      <w:pPr>
        <w:pStyle w:val="List"/>
        <w:numPr>
          <w:ilvl w:val="0"/>
          <w:numId w:val="152"/>
        </w:numPr>
        <w:ind w:left="709" w:hanging="425"/>
        <w:rPr>
          <w:b/>
          <w:bCs/>
        </w:rPr>
      </w:pPr>
      <w:r w:rsidRPr="00A2258E">
        <w:rPr>
          <w:b/>
          <w:bCs/>
        </w:rPr>
        <w:t xml:space="preserve">Abiding by the </w:t>
      </w:r>
      <w:r w:rsidR="00A7059B">
        <w:rPr>
          <w:b/>
          <w:bCs/>
        </w:rPr>
        <w:t>Bid Validity</w:t>
      </w:r>
    </w:p>
    <w:p w:rsidR="00C051C7" w:rsidRPr="007A641C" w:rsidRDefault="0078105D" w:rsidP="00A2258E">
      <w:pPr>
        <w:ind w:left="284"/>
        <w:rPr>
          <w:rFonts w:cs="Arial"/>
        </w:rPr>
      </w:pPr>
      <w:r w:rsidRPr="001D7464">
        <w:rPr>
          <w:rFonts w:cs="Arial"/>
        </w:rPr>
        <w:t>We</w:t>
      </w:r>
      <w:r w:rsidR="00C051C7" w:rsidRPr="001D7464">
        <w:rPr>
          <w:rFonts w:cs="Arial"/>
        </w:rPr>
        <w:t xml:space="preserve"> agree to keep our </w:t>
      </w:r>
      <w:r w:rsidR="005D3CC6">
        <w:rPr>
          <w:rFonts w:cs="Arial"/>
        </w:rPr>
        <w:t>bid</w:t>
      </w:r>
      <w:r w:rsidR="00C051C7" w:rsidRPr="001D7464">
        <w:rPr>
          <w:rFonts w:cs="Arial"/>
        </w:rPr>
        <w:t xml:space="preserve"> valid for acceptance for a period upto -------, as required in the </w:t>
      </w:r>
      <w:r w:rsidR="007F7CF4">
        <w:rPr>
          <w:rFonts w:cs="Arial"/>
        </w:rPr>
        <w:t>Tender Document</w:t>
      </w:r>
      <w:r w:rsidR="00C051C7" w:rsidRPr="001D7464">
        <w:rPr>
          <w:rFonts w:cs="Arial"/>
        </w:rPr>
        <w:t xml:space="preserve">, or for </w:t>
      </w:r>
      <w:r w:rsidR="00014BEE">
        <w:rPr>
          <w:rFonts w:cs="Arial"/>
        </w:rPr>
        <w:t xml:space="preserve">a </w:t>
      </w:r>
      <w:r w:rsidR="00C051C7" w:rsidRPr="001D7464">
        <w:rPr>
          <w:rFonts w:cs="Arial"/>
        </w:rPr>
        <w:t>subsequently extended period, if any, agreed to by us</w:t>
      </w:r>
      <w:r w:rsidR="001672B8">
        <w:rPr>
          <w:rFonts w:cs="Arial"/>
        </w:rPr>
        <w:t xml:space="preserve">, </w:t>
      </w:r>
      <w:r w:rsidR="001672B8">
        <w:t xml:space="preserve">and are aware of penalties in this regard stipulated in the Tender </w:t>
      </w:r>
      <w:r w:rsidR="00B60390">
        <w:t>Document in case</w:t>
      </w:r>
      <w:r w:rsidR="001672B8">
        <w:t xml:space="preserve"> we fail</w:t>
      </w:r>
      <w:r w:rsidR="00014BEE">
        <w:t xml:space="preserve"> to</w:t>
      </w:r>
      <w:r w:rsidR="001672B8">
        <w:t xml:space="preserve"> do so.</w:t>
      </w:r>
    </w:p>
    <w:p w:rsidR="006B1299" w:rsidRPr="00A2258E" w:rsidRDefault="006B1299" w:rsidP="00D437B3">
      <w:pPr>
        <w:pStyle w:val="List"/>
        <w:numPr>
          <w:ilvl w:val="0"/>
          <w:numId w:val="152"/>
        </w:numPr>
        <w:ind w:left="709" w:hanging="425"/>
        <w:rPr>
          <w:b/>
          <w:bCs/>
        </w:rPr>
      </w:pPr>
      <w:r w:rsidRPr="00A2258E">
        <w:rPr>
          <w:b/>
          <w:bCs/>
        </w:rPr>
        <w:t xml:space="preserve">Non-tempering of Downloaded </w:t>
      </w:r>
      <w:r w:rsidR="0065198A" w:rsidRPr="00A2258E">
        <w:rPr>
          <w:b/>
          <w:bCs/>
        </w:rPr>
        <w:t>Tender Document</w:t>
      </w:r>
      <w:r w:rsidRPr="00A2258E">
        <w:rPr>
          <w:b/>
          <w:bCs/>
        </w:rPr>
        <w:t xml:space="preserve"> and Uploaded Scanned Copies</w:t>
      </w:r>
    </w:p>
    <w:p w:rsidR="006B1299" w:rsidRPr="001D7464" w:rsidRDefault="006B1299" w:rsidP="00A2258E">
      <w:pPr>
        <w:ind w:left="284"/>
        <w:rPr>
          <w:rFonts w:cs="Arial"/>
        </w:rPr>
      </w:pPr>
      <w:bookmarkStart w:id="668" w:name="_Hlk77700745"/>
      <w:r w:rsidRPr="001D7464">
        <w:rPr>
          <w:rFonts w:cs="Arial"/>
        </w:rPr>
        <w:t xml:space="preserve">We confirm that we have not changed/ edited </w:t>
      </w:r>
      <w:r w:rsidR="00014BEE">
        <w:rPr>
          <w:rFonts w:cs="Arial"/>
        </w:rPr>
        <w:t>the</w:t>
      </w:r>
      <w:r w:rsidRPr="001D7464">
        <w:rPr>
          <w:rFonts w:cs="Arial"/>
        </w:rPr>
        <w:t xml:space="preserve"> contents</w:t>
      </w:r>
      <w:r w:rsidR="00014BEE" w:rsidRPr="001D7464">
        <w:rPr>
          <w:rFonts w:cs="Arial"/>
        </w:rPr>
        <w:t xml:space="preserve">of </w:t>
      </w:r>
      <w:r w:rsidR="00014BEE">
        <w:rPr>
          <w:rFonts w:cs="Arial"/>
        </w:rPr>
        <w:t xml:space="preserve">the </w:t>
      </w:r>
      <w:r w:rsidR="00014BEE" w:rsidRPr="001D7464">
        <w:rPr>
          <w:rFonts w:cs="Arial"/>
        </w:rPr>
        <w:t>downloaded Tender Document</w:t>
      </w:r>
      <w:r w:rsidRPr="001D7464">
        <w:rPr>
          <w:rFonts w:cs="Arial"/>
        </w:rPr>
        <w:t>. We realise that any such change noticed at any stage</w:t>
      </w:r>
      <w:r w:rsidR="00014BEE">
        <w:rPr>
          <w:rFonts w:cs="Arial"/>
        </w:rPr>
        <w:t>, including after the contract award,</w:t>
      </w:r>
      <w:r w:rsidRPr="001D7464">
        <w:rPr>
          <w:rFonts w:cs="Arial"/>
        </w:rPr>
        <w:t xml:space="preserve"> shall be liable to </w:t>
      </w:r>
      <w:r w:rsidR="001672B8">
        <w:rPr>
          <w:rFonts w:cs="Arial"/>
        </w:rPr>
        <w:t xml:space="preserve">punitive </w:t>
      </w:r>
      <w:r w:rsidRPr="001D7464">
        <w:rPr>
          <w:rFonts w:cs="Arial"/>
        </w:rPr>
        <w:t xml:space="preserve">action </w:t>
      </w:r>
      <w:r w:rsidR="001672B8">
        <w:rPr>
          <w:rFonts w:cs="Arial"/>
        </w:rPr>
        <w:t>in this regard stipulated in the Tender Document</w:t>
      </w:r>
      <w:r w:rsidRPr="001D7464">
        <w:rPr>
          <w:rFonts w:cs="Arial"/>
        </w:rPr>
        <w:t xml:space="preserve">. We also confirm that scanned copies of documents/ affidavits/ undertakings uploaded along with our Technical </w:t>
      </w:r>
      <w:r w:rsidR="005D3CC6">
        <w:rPr>
          <w:rFonts w:cs="Arial"/>
        </w:rPr>
        <w:t>bid</w:t>
      </w:r>
      <w:r w:rsidRPr="001D7464">
        <w:rPr>
          <w:rFonts w:cs="Arial"/>
        </w:rPr>
        <w:t xml:space="preserve"> are valid, true, and correct to the best of our knowledge and belief. I</w:t>
      </w:r>
      <w:r w:rsidR="00014BEE">
        <w:rPr>
          <w:rFonts w:cs="Arial"/>
        </w:rPr>
        <w:t>f any dispute arises</w:t>
      </w:r>
      <w:r w:rsidRPr="001D7464">
        <w:rPr>
          <w:rFonts w:cs="Arial"/>
        </w:rPr>
        <w:t xml:space="preserve"> related to the validity and truthfulness of such documents/ affidavits/ undertakings, we shall be </w:t>
      </w:r>
      <w:r w:rsidR="00014BEE">
        <w:rPr>
          <w:rFonts w:cs="Arial"/>
        </w:rPr>
        <w:t>responsi</w:t>
      </w:r>
      <w:r w:rsidRPr="001D7464">
        <w:rPr>
          <w:rFonts w:cs="Arial"/>
        </w:rPr>
        <w:t>ble for the same. Upon accept</w:t>
      </w:r>
      <w:r w:rsidR="00014BEE">
        <w:rPr>
          <w:rFonts w:cs="Arial"/>
        </w:rPr>
        <w:t>ing</w:t>
      </w:r>
      <w:r w:rsidRPr="001D7464">
        <w:rPr>
          <w:rFonts w:cs="Arial"/>
        </w:rPr>
        <w:t xml:space="preserve"> our Financial </w:t>
      </w:r>
      <w:r w:rsidR="005D3CC6">
        <w:rPr>
          <w:rFonts w:cs="Arial"/>
        </w:rPr>
        <w:t>bid</w:t>
      </w:r>
      <w:r w:rsidRPr="001D7464">
        <w:rPr>
          <w:rFonts w:cs="Arial"/>
        </w:rPr>
        <w:t>, we undertake to submit for scrutiny, on</w:t>
      </w:r>
      <w:r w:rsidR="00014BEE">
        <w:rPr>
          <w:rFonts w:cs="Arial"/>
        </w:rPr>
        <w:t>-</w:t>
      </w:r>
      <w:r w:rsidRPr="001D7464">
        <w:rPr>
          <w:rFonts w:cs="Arial"/>
        </w:rPr>
        <w:t>demand by the Procuring Entity, originals, and self-certified copies of all such certificates, documents, affidavits/ undertakings.</w:t>
      </w:r>
      <w:bookmarkEnd w:id="668"/>
    </w:p>
    <w:p w:rsidR="006B1299" w:rsidRPr="00A2258E" w:rsidRDefault="006B1299" w:rsidP="00D437B3">
      <w:pPr>
        <w:pStyle w:val="List"/>
        <w:numPr>
          <w:ilvl w:val="0"/>
          <w:numId w:val="152"/>
        </w:numPr>
        <w:ind w:left="709" w:hanging="425"/>
        <w:rPr>
          <w:b/>
          <w:bCs/>
        </w:rPr>
      </w:pPr>
      <w:r w:rsidRPr="00A2258E">
        <w:rPr>
          <w:b/>
          <w:bCs/>
        </w:rPr>
        <w:t>A Binding Contract:</w:t>
      </w:r>
    </w:p>
    <w:p w:rsidR="006B1299" w:rsidRPr="001D7464" w:rsidRDefault="006B1299" w:rsidP="00A2258E">
      <w:pPr>
        <w:ind w:left="284"/>
        <w:rPr>
          <w:rFonts w:cs="Arial"/>
        </w:rPr>
      </w:pPr>
      <w:r w:rsidRPr="001D7464">
        <w:rPr>
          <w:rFonts w:cs="Arial"/>
        </w:rPr>
        <w:t xml:space="preserve">We further confirm that, if our </w:t>
      </w:r>
      <w:r w:rsidR="005D3CC6">
        <w:rPr>
          <w:rFonts w:cs="Arial"/>
        </w:rPr>
        <w:t>bid</w:t>
      </w:r>
      <w:r w:rsidRPr="001D7464">
        <w:rPr>
          <w:rFonts w:cs="Arial"/>
        </w:rPr>
        <w:t xml:space="preserve"> is accepted, all such terms and conditions shall continue to be acceptable and applicable to the resultant contract, even though some </w:t>
      </w:r>
      <w:r>
        <w:rPr>
          <w:rFonts w:cs="Arial"/>
        </w:rPr>
        <w:t xml:space="preserve">of </w:t>
      </w:r>
      <w:r w:rsidRPr="001D7464">
        <w:rPr>
          <w:rFonts w:cs="Arial"/>
        </w:rPr>
        <w:t xml:space="preserve">these documents may not be included in </w:t>
      </w:r>
      <w:r w:rsidR="002B160A">
        <w:rPr>
          <w:rFonts w:cs="Arial"/>
        </w:rPr>
        <w:t>the contract</w:t>
      </w:r>
      <w:r w:rsidRPr="001D7464">
        <w:rPr>
          <w:rFonts w:cs="Arial"/>
        </w:rPr>
        <w:t xml:space="preserve"> Documents </w:t>
      </w:r>
      <w:r w:rsidR="00EC0632">
        <w:rPr>
          <w:rFonts w:cs="Arial"/>
        </w:rPr>
        <w:t>submitted</w:t>
      </w:r>
      <w:r w:rsidRPr="001D7464">
        <w:rPr>
          <w:rFonts w:cs="Arial"/>
        </w:rPr>
        <w:t xml:space="preserve"> by us. We do hereby undertake that, until a formal Contract is signed or issued, this bid, together with your written </w:t>
      </w:r>
      <w:r>
        <w:rPr>
          <w:rFonts w:cs="Arial"/>
        </w:rPr>
        <w:t>Letter of Award</w:t>
      </w:r>
      <w:r w:rsidRPr="001D7464">
        <w:rPr>
          <w:rFonts w:cs="Arial"/>
        </w:rPr>
        <w:t>, shall constitute a binding contract between us.</w:t>
      </w:r>
    </w:p>
    <w:p w:rsidR="00130122" w:rsidRPr="00A2258E" w:rsidRDefault="00130122" w:rsidP="00D437B3">
      <w:pPr>
        <w:pStyle w:val="List"/>
        <w:numPr>
          <w:ilvl w:val="0"/>
          <w:numId w:val="152"/>
        </w:numPr>
        <w:ind w:left="709" w:hanging="425"/>
        <w:rPr>
          <w:b/>
          <w:bCs/>
        </w:rPr>
      </w:pPr>
      <w:r w:rsidRPr="00A2258E">
        <w:rPr>
          <w:b/>
          <w:bCs/>
        </w:rPr>
        <w:t xml:space="preserve">Performance Guarantee and Signing </w:t>
      </w:r>
      <w:r w:rsidR="002B160A">
        <w:rPr>
          <w:b/>
          <w:bCs/>
        </w:rPr>
        <w:t>the contract</w:t>
      </w:r>
    </w:p>
    <w:p w:rsidR="00C051C7" w:rsidRPr="001D7464" w:rsidRDefault="0078105D" w:rsidP="00A2258E">
      <w:pPr>
        <w:ind w:left="284"/>
        <w:rPr>
          <w:rFonts w:cs="Arial"/>
        </w:rPr>
      </w:pPr>
      <w:r w:rsidRPr="001D7464">
        <w:rPr>
          <w:rFonts w:cs="Arial"/>
        </w:rPr>
        <w:t>We</w:t>
      </w:r>
      <w:r w:rsidR="00C051C7" w:rsidRPr="001D7464">
        <w:rPr>
          <w:rFonts w:cs="Arial"/>
        </w:rPr>
        <w:t xml:space="preserve"> further confirm that, if our </w:t>
      </w:r>
      <w:r w:rsidR="005D3CC6">
        <w:rPr>
          <w:rFonts w:cs="Arial"/>
        </w:rPr>
        <w:t>bid</w:t>
      </w:r>
      <w:r w:rsidR="00C051C7" w:rsidRPr="001D7464">
        <w:rPr>
          <w:rFonts w:cs="Arial"/>
        </w:rPr>
        <w:t xml:space="preserve"> is accepted, we shall provide you with performance security of </w:t>
      </w:r>
      <w:r w:rsidR="009D6074">
        <w:rPr>
          <w:rFonts w:cs="Arial"/>
        </w:rPr>
        <w:t xml:space="preserve">the </w:t>
      </w:r>
      <w:r w:rsidR="00C051C7" w:rsidRPr="001D7464">
        <w:rPr>
          <w:rFonts w:cs="Arial"/>
        </w:rPr>
        <w:t xml:space="preserve">required amount </w:t>
      </w:r>
      <w:r w:rsidR="001672B8">
        <w:rPr>
          <w:rFonts w:cs="Arial"/>
        </w:rPr>
        <w:t>stipulated in the Tender Document</w:t>
      </w:r>
      <w:r w:rsidR="00C051C7" w:rsidRPr="001D7464">
        <w:rPr>
          <w:rFonts w:cs="Arial"/>
        </w:rPr>
        <w:t xml:space="preserve"> for </w:t>
      </w:r>
      <w:r w:rsidR="009D6074">
        <w:rPr>
          <w:rFonts w:cs="Arial"/>
        </w:rPr>
        <w:t xml:space="preserve">the </w:t>
      </w:r>
      <w:r w:rsidR="00C051C7" w:rsidRPr="001D7464">
        <w:rPr>
          <w:rFonts w:cs="Arial"/>
        </w:rPr>
        <w:t xml:space="preserve">due performance of </w:t>
      </w:r>
      <w:r w:rsidR="002B160A">
        <w:rPr>
          <w:rFonts w:cs="Arial"/>
        </w:rPr>
        <w:t>the contract</w:t>
      </w:r>
      <w:r w:rsidR="00C051C7" w:rsidRPr="001D7464">
        <w:rPr>
          <w:rFonts w:cs="Arial"/>
        </w:rPr>
        <w:t xml:space="preserve">. </w:t>
      </w:r>
      <w:r w:rsidRPr="001D7464">
        <w:rPr>
          <w:rFonts w:cs="Arial"/>
        </w:rPr>
        <w:t>We</w:t>
      </w:r>
      <w:r w:rsidR="00C051C7" w:rsidRPr="001D7464">
        <w:rPr>
          <w:rFonts w:cs="Arial"/>
        </w:rPr>
        <w:t xml:space="preserve"> are fully aware that in the event of </w:t>
      </w:r>
      <w:r w:rsidRPr="001D7464">
        <w:rPr>
          <w:rFonts w:cs="Arial"/>
        </w:rPr>
        <w:t>our</w:t>
      </w:r>
      <w:r w:rsidR="00C051C7" w:rsidRPr="001D7464">
        <w:rPr>
          <w:rFonts w:cs="Arial"/>
        </w:rPr>
        <w:t xml:space="preserve"> failure to deposit the required security amount and</w:t>
      </w:r>
      <w:r w:rsidR="001672B8">
        <w:rPr>
          <w:rFonts w:cs="Arial"/>
        </w:rPr>
        <w:t>/ or</w:t>
      </w:r>
      <w:r w:rsidR="00C051C7" w:rsidRPr="001D7464">
        <w:rPr>
          <w:rFonts w:cs="Arial"/>
        </w:rPr>
        <w:t xml:space="preserve"> failure to execute the agreement, </w:t>
      </w:r>
      <w:r w:rsidR="001672B8" w:rsidRPr="00AC7A0E">
        <w:t xml:space="preserve">the Procuring Entity </w:t>
      </w:r>
      <w:r w:rsidR="001672B8">
        <w:t>has the right to avail any or all punitive actions laid down in this regard</w:t>
      </w:r>
      <w:r w:rsidR="00533661">
        <w:t>,</w:t>
      </w:r>
      <w:r w:rsidR="001672B8">
        <w:t xml:space="preserve"> stipulated in the Tender Document</w:t>
      </w:r>
      <w:r w:rsidR="00C051C7" w:rsidRPr="001D7464">
        <w:rPr>
          <w:rFonts w:cs="Arial"/>
        </w:rPr>
        <w:t>.</w:t>
      </w:r>
    </w:p>
    <w:p w:rsidR="00BA32A3" w:rsidRPr="00A2258E" w:rsidRDefault="000553A7" w:rsidP="00D437B3">
      <w:pPr>
        <w:pStyle w:val="List"/>
        <w:numPr>
          <w:ilvl w:val="0"/>
          <w:numId w:val="152"/>
        </w:numPr>
        <w:ind w:left="709" w:hanging="425"/>
        <w:rPr>
          <w:b/>
          <w:bCs/>
        </w:rPr>
      </w:pPr>
      <w:r w:rsidRPr="00A2258E">
        <w:rPr>
          <w:b/>
          <w:bCs/>
        </w:rPr>
        <w:t>Signatories:</w:t>
      </w:r>
    </w:p>
    <w:p w:rsidR="00BD761E" w:rsidRPr="001D7464" w:rsidRDefault="00EC0632" w:rsidP="00A2258E">
      <w:pPr>
        <w:ind w:left="284"/>
        <w:rPr>
          <w:rFonts w:cs="Arial"/>
        </w:rPr>
      </w:pPr>
      <w:bookmarkStart w:id="669" w:name="_Hlk78867093"/>
      <w:r w:rsidRPr="00AC7A0E">
        <w:rPr>
          <w:rFonts w:cs="Arial"/>
        </w:rPr>
        <w:t xml:space="preserve">We confirm that we are duly authorized to submit this </w:t>
      </w:r>
      <w:r>
        <w:rPr>
          <w:rFonts w:cs="Arial"/>
        </w:rPr>
        <w:t>bid</w:t>
      </w:r>
      <w:r w:rsidRPr="00AC7A0E">
        <w:rPr>
          <w:rFonts w:cs="Arial"/>
        </w:rPr>
        <w:t xml:space="preserve"> andmake commitments </w:t>
      </w:r>
      <w:r>
        <w:rPr>
          <w:rFonts w:cs="Arial"/>
        </w:rPr>
        <w:t>on behalf o</w:t>
      </w:r>
      <w:r w:rsidR="00533661">
        <w:rPr>
          <w:rFonts w:cs="Arial"/>
        </w:rPr>
        <w:t>f</w:t>
      </w:r>
      <w:r>
        <w:rPr>
          <w:rFonts w:cs="Arial"/>
        </w:rPr>
        <w:t xml:space="preserve"> the Bidder. S</w:t>
      </w:r>
      <w:r w:rsidRPr="00AC7A0E">
        <w:rPr>
          <w:rFonts w:cs="Arial"/>
        </w:rPr>
        <w:t xml:space="preserve">upporting documents are submitted in </w:t>
      </w:r>
      <w:r>
        <w:t>Form 1.</w:t>
      </w:r>
      <w:r w:rsidRPr="00AC7A0E">
        <w:rPr>
          <w:rFonts w:cs="Arial"/>
        </w:rPr>
        <w:t>1</w:t>
      </w:r>
      <w:r>
        <w:rPr>
          <w:rFonts w:cs="Arial"/>
        </w:rPr>
        <w:t xml:space="preserve"> annexed herewith</w:t>
      </w:r>
      <w:r w:rsidRPr="00AC7A0E">
        <w:rPr>
          <w:rFonts w:cs="Arial"/>
        </w:rPr>
        <w:t>.</w:t>
      </w:r>
      <w:r w:rsidR="0012325D" w:rsidRPr="0012325D">
        <w:rPr>
          <w:rFonts w:cs="Arial"/>
        </w:rPr>
        <w:t>We acknowledge that our digital/digitized signature is valid and legally binding.</w:t>
      </w:r>
      <w:bookmarkEnd w:id="669"/>
    </w:p>
    <w:p w:rsidR="00BA32A3" w:rsidRPr="00A2258E" w:rsidRDefault="000553A7" w:rsidP="00D437B3">
      <w:pPr>
        <w:pStyle w:val="List"/>
        <w:numPr>
          <w:ilvl w:val="0"/>
          <w:numId w:val="152"/>
        </w:numPr>
        <w:ind w:left="709" w:hanging="425"/>
        <w:rPr>
          <w:b/>
          <w:bCs/>
        </w:rPr>
      </w:pPr>
      <w:r w:rsidRPr="00A2258E">
        <w:rPr>
          <w:b/>
          <w:bCs/>
        </w:rPr>
        <w:t xml:space="preserve">Rights of the Procuring Entity to Reject </w:t>
      </w:r>
      <w:r w:rsidR="005D3CC6">
        <w:rPr>
          <w:b/>
          <w:bCs/>
        </w:rPr>
        <w:t>bid</w:t>
      </w:r>
      <w:r w:rsidRPr="00A2258E">
        <w:rPr>
          <w:b/>
          <w:bCs/>
        </w:rPr>
        <w:t>(s):</w:t>
      </w:r>
    </w:p>
    <w:p w:rsidR="00130122" w:rsidRPr="001D7464" w:rsidRDefault="0078105D" w:rsidP="00A2258E">
      <w:pPr>
        <w:ind w:left="284"/>
        <w:rPr>
          <w:rFonts w:cs="Arial"/>
        </w:rPr>
      </w:pPr>
      <w:r w:rsidRPr="001D7464">
        <w:rPr>
          <w:rFonts w:cs="Arial"/>
        </w:rPr>
        <w:lastRenderedPageBreak/>
        <w:t>We</w:t>
      </w:r>
      <w:r w:rsidR="00130122" w:rsidRPr="001D7464">
        <w:rPr>
          <w:rFonts w:cs="Arial"/>
        </w:rPr>
        <w:t xml:space="preserve"> further understand that you are not bound to accept the lowest or any </w:t>
      </w:r>
      <w:r w:rsidR="005D3CC6">
        <w:rPr>
          <w:rFonts w:cs="Arial"/>
        </w:rPr>
        <w:t>bid</w:t>
      </w:r>
      <w:r w:rsidR="00130122" w:rsidRPr="001D7464">
        <w:rPr>
          <w:rFonts w:cs="Arial"/>
        </w:rPr>
        <w:t xml:space="preserve"> you may receive against your above-referred </w:t>
      </w:r>
      <w:r w:rsidR="00471632" w:rsidRPr="001D7464">
        <w:rPr>
          <w:rFonts w:cs="Arial"/>
        </w:rPr>
        <w:t>Tender Document</w:t>
      </w:r>
      <w:r w:rsidR="00130122" w:rsidRPr="001D7464">
        <w:rPr>
          <w:rFonts w:cs="Arial"/>
        </w:rPr>
        <w:t>.</w:t>
      </w:r>
    </w:p>
    <w:p w:rsidR="00C051C7" w:rsidRPr="001D7464" w:rsidRDefault="00C051C7" w:rsidP="001B5804">
      <w:pPr>
        <w:rPr>
          <w:rFonts w:cs="Arial"/>
        </w:rPr>
      </w:pPr>
      <w:r w:rsidRPr="001D7464">
        <w:rPr>
          <w:rFonts w:cs="Arial"/>
        </w:rPr>
        <w:t>……………………..</w:t>
      </w:r>
    </w:p>
    <w:p w:rsidR="00C051C7" w:rsidRPr="001D7464" w:rsidRDefault="00C051C7" w:rsidP="001B5804">
      <w:pPr>
        <w:rPr>
          <w:rFonts w:cs="Arial"/>
        </w:rPr>
      </w:pPr>
      <w:r w:rsidRPr="001D7464">
        <w:rPr>
          <w:rFonts w:cs="Arial"/>
        </w:rPr>
        <w:t>(Signature with date)</w:t>
      </w:r>
    </w:p>
    <w:p w:rsidR="00C051C7" w:rsidRPr="001D7464" w:rsidRDefault="00C051C7" w:rsidP="001B5804">
      <w:pPr>
        <w:rPr>
          <w:rFonts w:cs="Arial"/>
        </w:rPr>
      </w:pPr>
      <w:r w:rsidRPr="001D7464">
        <w:rPr>
          <w:rFonts w:cs="Arial"/>
        </w:rPr>
        <w:t>………………………..</w:t>
      </w:r>
    </w:p>
    <w:p w:rsidR="00C051C7" w:rsidRPr="001D7464" w:rsidRDefault="00C051C7" w:rsidP="001B5804">
      <w:pPr>
        <w:rPr>
          <w:rFonts w:cs="Arial"/>
        </w:rPr>
      </w:pPr>
      <w:r w:rsidRPr="001D7464">
        <w:rPr>
          <w:rFonts w:cs="Arial"/>
        </w:rPr>
        <w:t>(Name and designation)</w:t>
      </w:r>
    </w:p>
    <w:p w:rsidR="00C051C7" w:rsidRPr="001D7464" w:rsidRDefault="00C051C7" w:rsidP="001B580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125541" w:rsidRPr="001D7464" w:rsidRDefault="00125541" w:rsidP="00125541">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C051C7" w:rsidRPr="001D7464" w:rsidRDefault="00C051C7" w:rsidP="00A4539F">
      <w:pPr>
        <w:rPr>
          <w:rFonts w:cs="Arial"/>
        </w:rPr>
      </w:pPr>
    </w:p>
    <w:p w:rsidR="00A4539F" w:rsidRPr="001D7464" w:rsidRDefault="00A4539F" w:rsidP="00A4539F">
      <w:pPr>
        <w:rPr>
          <w:rFonts w:cs="Arial"/>
        </w:rPr>
        <w:sectPr w:rsidR="00A4539F" w:rsidRPr="001D7464" w:rsidSect="00CD32BB">
          <w:footerReference w:type="default" r:id="rId31"/>
          <w:footerReference w:type="first" r:id="rId32"/>
          <w:pgSz w:w="11907" w:h="16840" w:code="9"/>
          <w:pgMar w:top="1418" w:right="1418" w:bottom="1418" w:left="1418" w:header="720" w:footer="576" w:gutter="0"/>
          <w:cols w:space="720"/>
          <w:docGrid w:linePitch="360"/>
        </w:sectPr>
      </w:pPr>
    </w:p>
    <w:p w:rsidR="005141A1" w:rsidRPr="001D7464" w:rsidRDefault="005141A1" w:rsidP="00F2594E">
      <w:pPr>
        <w:pStyle w:val="Heading1"/>
      </w:pPr>
      <w:bookmarkStart w:id="670" w:name="_Toc68319416"/>
      <w:bookmarkStart w:id="671" w:name="_Toc97452630"/>
      <w:bookmarkStart w:id="672" w:name="_Toc135184876"/>
      <w:bookmarkStart w:id="673" w:name="_Toc135197896"/>
      <w:bookmarkStart w:id="674" w:name="_Toc240880345"/>
      <w:bookmarkStart w:id="675" w:name="_Toc480753080"/>
      <w:bookmarkStart w:id="676" w:name="_Toc480811037"/>
      <w:bookmarkStart w:id="677" w:name="_Toc77868662"/>
      <w:bookmarkStart w:id="678" w:name="_Toc86247969"/>
      <w:bookmarkStart w:id="679" w:name="_Toc480753081"/>
      <w:bookmarkStart w:id="680" w:name="_Toc480811038"/>
      <w:r>
        <w:lastRenderedPageBreak/>
        <w:t>Form</w:t>
      </w:r>
      <w:r w:rsidRPr="001D7464">
        <w:t xml:space="preserve"> 1.1: Bidder Information</w:t>
      </w:r>
      <w:bookmarkEnd w:id="670"/>
      <w:bookmarkEnd w:id="671"/>
      <w:bookmarkEnd w:id="672"/>
      <w:bookmarkEnd w:id="673"/>
      <w:bookmarkEnd w:id="674"/>
      <w:bookmarkEnd w:id="675"/>
      <w:bookmarkEnd w:id="676"/>
      <w:bookmarkEnd w:id="677"/>
      <w:bookmarkEnd w:id="678"/>
    </w:p>
    <w:p w:rsidR="005141A1" w:rsidRPr="001D7464" w:rsidRDefault="005141A1" w:rsidP="005141A1">
      <w:pPr>
        <w:rPr>
          <w:rFonts w:cs="Arial"/>
        </w:rPr>
      </w:pPr>
      <w:r w:rsidRPr="001D7464">
        <w:rPr>
          <w:rFonts w:cs="Arial"/>
        </w:rPr>
        <w:t xml:space="preserve">(Ref </w:t>
      </w:r>
      <w:r>
        <w:rPr>
          <w:rFonts w:cs="Arial"/>
        </w:rPr>
        <w:t>ITB-clause 9.2</w:t>
      </w:r>
      <w:r w:rsidRPr="001D7464">
        <w:rPr>
          <w:rFonts w:cs="Arial"/>
        </w:rPr>
        <w:t>)</w:t>
      </w:r>
    </w:p>
    <w:p w:rsidR="005141A1" w:rsidRPr="001D7464" w:rsidRDefault="005141A1" w:rsidP="005141A1">
      <w:pPr>
        <w:rPr>
          <w:rFonts w:cs="Arial"/>
        </w:rPr>
      </w:pPr>
      <w:r w:rsidRPr="001D7464">
        <w:rPr>
          <w:rFonts w:cs="Arial"/>
        </w:rPr>
        <w:t xml:space="preserve">(To be submitted as part of Technical </w:t>
      </w:r>
      <w:r w:rsidR="005D3CC6">
        <w:rPr>
          <w:rFonts w:cs="Arial"/>
        </w:rPr>
        <w:t>bid</w:t>
      </w:r>
      <w:r w:rsidRPr="001D7464">
        <w:rPr>
          <w:rFonts w:cs="Arial"/>
        </w:rPr>
        <w:t>)</w:t>
      </w:r>
    </w:p>
    <w:p w:rsidR="005141A1" w:rsidRPr="001D7464" w:rsidRDefault="005141A1" w:rsidP="005141A1">
      <w:pPr>
        <w:rPr>
          <w:rFonts w:cs="Arial"/>
        </w:rPr>
      </w:pPr>
      <w:r w:rsidRPr="001D7464">
        <w:rPr>
          <w:rFonts w:cs="Arial"/>
        </w:rPr>
        <w:t xml:space="preserve">(on Company </w:t>
      </w:r>
      <w:r w:rsidR="00446DEC">
        <w:rPr>
          <w:rFonts w:cs="Arial"/>
        </w:rPr>
        <w:t>Letter-head</w:t>
      </w:r>
      <w:r w:rsidRPr="001D7464">
        <w:rPr>
          <w:rFonts w:cs="Arial"/>
        </w:rPr>
        <w:t>)</w:t>
      </w:r>
    </w:p>
    <w:p w:rsidR="005141A1" w:rsidRPr="001D7464" w:rsidRDefault="005141A1" w:rsidP="005141A1">
      <w:pPr>
        <w:rPr>
          <w:rFonts w:cs="Arial"/>
        </w:rPr>
      </w:pPr>
      <w:r w:rsidRPr="001D7464">
        <w:rPr>
          <w:rFonts w:cs="Arial"/>
        </w:rPr>
        <w:t>(Along with supporting documents, if any)</w:t>
      </w:r>
    </w:p>
    <w:p w:rsidR="005141A1" w:rsidRPr="001D7464" w:rsidRDefault="005141A1" w:rsidP="005141A1">
      <w:pPr>
        <w:rPr>
          <w:rFonts w:cs="Arial"/>
        </w:rPr>
      </w:pPr>
      <w:r w:rsidRPr="001D7464">
        <w:rPr>
          <w:rFonts w:cs="Arial"/>
        </w:rPr>
        <w:t>Bidder’s Name_________________________</w:t>
      </w:r>
    </w:p>
    <w:p w:rsidR="005141A1" w:rsidRPr="001D7464" w:rsidRDefault="005141A1" w:rsidP="005141A1">
      <w:pPr>
        <w:rPr>
          <w:rFonts w:cs="Arial"/>
        </w:rPr>
      </w:pPr>
      <w:r w:rsidRPr="001D7464">
        <w:rPr>
          <w:rFonts w:cs="Arial"/>
        </w:rPr>
        <w:t>[Address and Contact Details]</w:t>
      </w:r>
    </w:p>
    <w:p w:rsidR="005141A1" w:rsidRPr="001D7464" w:rsidRDefault="005141A1" w:rsidP="005141A1">
      <w:pPr>
        <w:rPr>
          <w:rFonts w:cs="Arial"/>
        </w:rPr>
      </w:pPr>
      <w:r w:rsidRPr="001D7464">
        <w:rPr>
          <w:rFonts w:cs="Arial"/>
        </w:rPr>
        <w:t xml:space="preserve">Bidder’s Reference No.___________________________ </w:t>
      </w:r>
      <w:r w:rsidRPr="001D7464">
        <w:rPr>
          <w:rFonts w:cs="Arial"/>
        </w:rPr>
        <w:tab/>
        <w:t>Date……….</w:t>
      </w:r>
    </w:p>
    <w:p w:rsidR="005141A1" w:rsidRPr="001D7464" w:rsidRDefault="005141A1" w:rsidP="005141A1">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807144" w:rsidRDefault="005141A1" w:rsidP="00807144">
      <w:pPr>
        <w:pStyle w:val="BankNormal"/>
        <w:rPr>
          <w:rFonts w:ascii="Arial" w:hAnsi="Arial" w:cs="Arial"/>
          <w:i/>
          <w:iCs/>
          <w:sz w:val="22"/>
        </w:rPr>
      </w:pPr>
      <w:r w:rsidRPr="005141A1">
        <w:rPr>
          <w:rFonts w:ascii="Arial" w:hAnsi="Arial" w:cs="Arial"/>
          <w:i/>
          <w:iCs/>
          <w:sz w:val="22"/>
        </w:rPr>
        <w:t xml:space="preserve">Note: </w:t>
      </w:r>
      <w:r w:rsidR="0050278A">
        <w:rPr>
          <w:rFonts w:ascii="Arial" w:hAnsi="Arial" w:cs="Arial"/>
          <w:i/>
          <w:iCs/>
          <w:sz w:val="22"/>
        </w:rPr>
        <w:t xml:space="preserve">Bidder </w:t>
      </w:r>
      <w:r w:rsidRPr="005141A1">
        <w:rPr>
          <w:rFonts w:ascii="Arial" w:hAnsi="Arial" w:cs="Arial"/>
          <w:i/>
          <w:iCs/>
          <w:sz w:val="22"/>
        </w:rPr>
        <w:t xml:space="preserve">shall fill in this Form </w:t>
      </w:r>
      <w:r w:rsidR="00807144">
        <w:rPr>
          <w:rFonts w:ascii="Arial" w:hAnsi="Arial" w:cs="Arial"/>
          <w:i/>
          <w:iCs/>
          <w:sz w:val="22"/>
        </w:rPr>
        <w:t>following</w:t>
      </w:r>
      <w:r w:rsidRPr="005141A1">
        <w:rPr>
          <w:rFonts w:ascii="Arial" w:hAnsi="Arial" w:cs="Arial"/>
          <w:i/>
          <w:iCs/>
          <w:sz w:val="22"/>
        </w:rPr>
        <w:t xml:space="preserve"> the instructions indicated below. No alterations to its format shall be permitted</w:t>
      </w:r>
      <w:r w:rsidR="00807144">
        <w:rPr>
          <w:rFonts w:ascii="Arial" w:hAnsi="Arial" w:cs="Arial"/>
          <w:i/>
          <w:iCs/>
          <w:sz w:val="22"/>
        </w:rPr>
        <w:t>,</w:t>
      </w:r>
      <w:r w:rsidRPr="005141A1">
        <w:rPr>
          <w:rFonts w:ascii="Arial" w:hAnsi="Arial" w:cs="Arial"/>
          <w:i/>
          <w:iCs/>
          <w:sz w:val="22"/>
        </w:rPr>
        <w:t xml:space="preserve"> and no substitutions shall be accepted</w:t>
      </w:r>
      <w:r w:rsidR="00AA701B">
        <w:rPr>
          <w:rFonts w:ascii="Arial" w:hAnsi="Arial" w:cs="Arial"/>
          <w:i/>
          <w:iCs/>
          <w:sz w:val="22"/>
        </w:rPr>
        <w:t>. Bidder</w:t>
      </w:r>
      <w:r w:rsidR="00807144">
        <w:rPr>
          <w:rFonts w:ascii="Arial" w:hAnsi="Arial" w:cs="Arial"/>
          <w:i/>
          <w:iCs/>
          <w:sz w:val="22"/>
        </w:rPr>
        <w:t xml:space="preserve"> shall enclose certified copies of the documentary proof/ evidence to substantiate the corresponding statement wherever necessary and applicable</w:t>
      </w:r>
      <w:r w:rsidR="00807144" w:rsidRPr="00AC7A0E">
        <w:rPr>
          <w:rFonts w:ascii="Arial" w:hAnsi="Arial" w:cs="Arial"/>
          <w:i/>
          <w:iCs/>
          <w:sz w:val="22"/>
        </w:rPr>
        <w:t>.</w:t>
      </w:r>
      <w:bookmarkStart w:id="681" w:name="_Hlk76466607"/>
      <w:r w:rsidR="004B4214">
        <w:rPr>
          <w:rFonts w:ascii="Arial" w:hAnsi="Arial" w:cs="Arial"/>
          <w:i/>
          <w:iCs/>
          <w:sz w:val="22"/>
        </w:rPr>
        <w:t>Bidder's wrong or misleading information</w:t>
      </w:r>
      <w:r w:rsidR="00807144" w:rsidRPr="00AC7A0E">
        <w:rPr>
          <w:rFonts w:ascii="Arial" w:hAnsi="Arial" w:cs="Arial"/>
          <w:i/>
          <w:iCs/>
          <w:sz w:val="22"/>
        </w:rPr>
        <w:t xml:space="preserve">shall be </w:t>
      </w:r>
      <w:r w:rsidR="00807144">
        <w:rPr>
          <w:rFonts w:ascii="Arial" w:hAnsi="Arial" w:cs="Arial"/>
          <w:i/>
          <w:iCs/>
          <w:sz w:val="22"/>
        </w:rPr>
        <w:t>treated</w:t>
      </w:r>
      <w:r w:rsidR="00807144" w:rsidRPr="00AC7A0E">
        <w:rPr>
          <w:rFonts w:ascii="Arial" w:hAnsi="Arial" w:cs="Arial"/>
          <w:i/>
          <w:iCs/>
          <w:sz w:val="22"/>
        </w:rPr>
        <w:t xml:space="preserve"> as a violation of the Code of Integrity</w:t>
      </w:r>
      <w:r w:rsidR="00807144">
        <w:rPr>
          <w:rFonts w:ascii="Arial" w:hAnsi="Arial" w:cs="Arial"/>
          <w:i/>
          <w:iCs/>
          <w:sz w:val="22"/>
        </w:rPr>
        <w:t xml:space="preserve">.Such </w:t>
      </w:r>
      <w:r w:rsidR="00807144" w:rsidRPr="00AC7A0E">
        <w:rPr>
          <w:rFonts w:ascii="Arial" w:hAnsi="Arial" w:cs="Arial"/>
          <w:i/>
          <w:iCs/>
          <w:sz w:val="22"/>
        </w:rPr>
        <w:t>Bid</w:t>
      </w:r>
      <w:r w:rsidR="00807144">
        <w:rPr>
          <w:rFonts w:ascii="Arial" w:hAnsi="Arial" w:cs="Arial"/>
          <w:i/>
          <w:iCs/>
          <w:sz w:val="22"/>
        </w:rPr>
        <w:t>s</w:t>
      </w:r>
      <w:r w:rsidR="00807144" w:rsidRPr="00AC7A0E">
        <w:rPr>
          <w:rFonts w:ascii="Arial" w:hAnsi="Arial" w:cs="Arial"/>
          <w:i/>
          <w:iCs/>
          <w:sz w:val="22"/>
        </w:rPr>
        <w:t xml:space="preserve"> shall be liable to </w:t>
      </w:r>
      <w:r w:rsidR="00807144" w:rsidRPr="00852207">
        <w:rPr>
          <w:rFonts w:ascii="Arial" w:hAnsi="Arial" w:cs="Arial"/>
          <w:i/>
          <w:iCs/>
          <w:sz w:val="22"/>
        </w:rPr>
        <w:t>be rejected as nonresponsive</w:t>
      </w:r>
      <w:r w:rsidR="00807144">
        <w:rPr>
          <w:rFonts w:ascii="Arial" w:hAnsi="Arial" w:cs="Arial"/>
          <w:i/>
          <w:iCs/>
          <w:sz w:val="22"/>
        </w:rPr>
        <w:t>,</w:t>
      </w:r>
      <w:r w:rsidR="00807144" w:rsidRPr="00AC7A0E">
        <w:rPr>
          <w:rFonts w:ascii="Arial" w:hAnsi="Arial" w:cs="Arial"/>
          <w:i/>
          <w:iCs/>
          <w:sz w:val="22"/>
        </w:rPr>
        <w:t xml:space="preserve"> in addition to other punitive actions </w:t>
      </w:r>
      <w:r w:rsidR="00863BD7">
        <w:rPr>
          <w:rFonts w:ascii="Arial" w:hAnsi="Arial" w:cs="Arial"/>
          <w:i/>
          <w:iCs/>
          <w:sz w:val="22"/>
        </w:rPr>
        <w:t>provided for such misdemeanours in the Tender Document</w:t>
      </w:r>
      <w:r w:rsidR="00807144" w:rsidRPr="00AC7A0E">
        <w:rPr>
          <w:rFonts w:ascii="Arial" w:hAnsi="Arial" w:cs="Arial"/>
          <w:i/>
          <w:iCs/>
          <w:sz w:val="22"/>
        </w:rPr>
        <w:t>.</w:t>
      </w:r>
      <w:bookmarkEnd w:id="681"/>
    </w:p>
    <w:p w:rsidR="00807144" w:rsidRPr="006418B0" w:rsidRDefault="00807144">
      <w:pPr>
        <w:pStyle w:val="List"/>
        <w:numPr>
          <w:ilvl w:val="0"/>
          <w:numId w:val="0"/>
        </w:numPr>
      </w:pPr>
      <w:r>
        <w:t>(Please tick appropriate boxes or strike out sentences/ phrases not applicable to you)</w:t>
      </w:r>
    </w:p>
    <w:p w:rsidR="005141A1" w:rsidRPr="00A2258E" w:rsidRDefault="005141A1" w:rsidP="00D437B3">
      <w:pPr>
        <w:pStyle w:val="List"/>
        <w:numPr>
          <w:ilvl w:val="0"/>
          <w:numId w:val="38"/>
        </w:numPr>
        <w:ind w:left="709" w:hanging="425"/>
        <w:rPr>
          <w:b/>
          <w:bCs/>
        </w:rPr>
      </w:pPr>
      <w:r w:rsidRPr="00A2258E">
        <w:rPr>
          <w:b/>
          <w:bCs/>
        </w:rPr>
        <w:t>Bidder/ Contractor particulars:</w:t>
      </w:r>
    </w:p>
    <w:p w:rsidR="005141A1" w:rsidRPr="00D0103E" w:rsidRDefault="005141A1" w:rsidP="005141A1">
      <w:pPr>
        <w:pStyle w:val="List2"/>
        <w:ind w:left="1350" w:hanging="450"/>
        <w:rPr>
          <w:rFonts w:cs="Arial"/>
        </w:rPr>
      </w:pPr>
      <w:r w:rsidRPr="00D0103E">
        <w:rPr>
          <w:rFonts w:cs="Arial"/>
        </w:rPr>
        <w:t>Name of the Company:……………….</w:t>
      </w:r>
    </w:p>
    <w:p w:rsidR="005141A1" w:rsidRPr="001D7464" w:rsidRDefault="005141A1" w:rsidP="005141A1">
      <w:pPr>
        <w:pStyle w:val="List2"/>
        <w:ind w:left="1350" w:hanging="450"/>
        <w:rPr>
          <w:rFonts w:cs="Arial"/>
        </w:rPr>
      </w:pPr>
      <w:r w:rsidRPr="001D7464">
        <w:rPr>
          <w:rFonts w:cs="Arial"/>
        </w:rPr>
        <w:t>Corporate Identity No. (CIN): ……………………………………..</w:t>
      </w:r>
    </w:p>
    <w:p w:rsidR="005141A1" w:rsidRPr="001D7464" w:rsidRDefault="00807144" w:rsidP="005141A1">
      <w:pPr>
        <w:pStyle w:val="List2"/>
        <w:ind w:left="1350" w:hanging="450"/>
        <w:rPr>
          <w:rFonts w:cs="Arial"/>
        </w:rPr>
      </w:pPr>
      <w:r w:rsidRPr="00AC7A0E">
        <w:t>Registration</w:t>
      </w:r>
      <w:r>
        <w:t>,</w:t>
      </w:r>
      <w:r w:rsidRPr="00AC7A0E">
        <w:t xml:space="preserve"> if any</w:t>
      </w:r>
      <w:r>
        <w:t>,</w:t>
      </w:r>
      <w:r w:rsidRPr="00AC7A0E">
        <w:t xml:space="preserve"> with </w:t>
      </w:r>
      <w:r>
        <w:t>The Procuring Entity</w:t>
      </w:r>
      <w:r w:rsidR="005141A1" w:rsidRPr="001D7464">
        <w:rPr>
          <w:rFonts w:cs="Arial"/>
        </w:rPr>
        <w:t>: …………………………………..</w:t>
      </w:r>
    </w:p>
    <w:p w:rsidR="005141A1" w:rsidRDefault="005141A1" w:rsidP="005141A1">
      <w:pPr>
        <w:pStyle w:val="List2"/>
        <w:ind w:left="1350" w:hanging="450"/>
        <w:rPr>
          <w:rFonts w:cs="Arial"/>
        </w:rPr>
      </w:pPr>
      <w:r w:rsidRPr="007E75D1">
        <w:t xml:space="preserve">GeM Supplier ID (if registered with GeM, </w:t>
      </w:r>
      <w:r w:rsidR="00B60390" w:rsidRPr="007E75D1">
        <w:t>it</w:t>
      </w:r>
      <w:r w:rsidR="00B60390">
        <w:t xml:space="preserve"> is</w:t>
      </w:r>
      <w:r w:rsidRPr="007E75D1">
        <w:t xml:space="preserve"> mandatory at the time of placement of Contract)</w:t>
      </w:r>
    </w:p>
    <w:p w:rsidR="005141A1" w:rsidRDefault="005141A1" w:rsidP="005141A1">
      <w:pPr>
        <w:pStyle w:val="List2"/>
        <w:ind w:left="1350" w:hanging="450"/>
        <w:rPr>
          <w:rFonts w:cs="Arial"/>
        </w:rPr>
      </w:pPr>
      <w:bookmarkStart w:id="682" w:name="_Hlk78867194"/>
      <w:r>
        <w:rPr>
          <w:rFonts w:cs="Arial"/>
        </w:rPr>
        <w:t>Place of Registration/ Principal place of business” ……………………………….</w:t>
      </w:r>
      <w:bookmarkEnd w:id="682"/>
    </w:p>
    <w:p w:rsidR="005141A1" w:rsidRPr="001D7464" w:rsidRDefault="005141A1" w:rsidP="005141A1">
      <w:pPr>
        <w:pStyle w:val="List2"/>
        <w:ind w:left="1350" w:hanging="450"/>
        <w:rPr>
          <w:rFonts w:cs="Arial"/>
        </w:rPr>
      </w:pPr>
      <w:r w:rsidRPr="001D7464">
        <w:rPr>
          <w:rFonts w:cs="Arial"/>
        </w:rPr>
        <w:t>Complete Postal Address: …………………………………………..</w:t>
      </w:r>
    </w:p>
    <w:p w:rsidR="005141A1" w:rsidRPr="001D7464" w:rsidRDefault="005141A1" w:rsidP="005141A1">
      <w:pPr>
        <w:pStyle w:val="List2"/>
        <w:ind w:left="1350" w:hanging="450"/>
        <w:rPr>
          <w:rFonts w:cs="Arial"/>
        </w:rPr>
      </w:pPr>
      <w:r w:rsidRPr="001D7464">
        <w:rPr>
          <w:rFonts w:cs="Arial"/>
        </w:rPr>
        <w:t>Pin code/ ZIP code: ………………………………………………….</w:t>
      </w:r>
    </w:p>
    <w:p w:rsidR="005141A1" w:rsidRPr="001D7464" w:rsidRDefault="005141A1" w:rsidP="005141A1">
      <w:pPr>
        <w:pStyle w:val="List2"/>
        <w:ind w:left="1350" w:hanging="450"/>
        <w:rPr>
          <w:rFonts w:cs="Arial"/>
        </w:rPr>
      </w:pPr>
      <w:r w:rsidRPr="001D7464">
        <w:rPr>
          <w:rFonts w:cs="Arial"/>
        </w:rPr>
        <w:t>Telephone nos. (with country/ area codes): ………………………</w:t>
      </w:r>
    </w:p>
    <w:p w:rsidR="005141A1" w:rsidRPr="001D7464" w:rsidRDefault="00807144" w:rsidP="005141A1">
      <w:pPr>
        <w:pStyle w:val="List2"/>
        <w:ind w:left="1350" w:hanging="450"/>
        <w:rPr>
          <w:rFonts w:cs="Arial"/>
        </w:rPr>
      </w:pPr>
      <w:r>
        <w:rPr>
          <w:rFonts w:cs="Arial"/>
        </w:rPr>
        <w:t>Mobile</w:t>
      </w:r>
      <w:r w:rsidR="005141A1" w:rsidRPr="001D7464">
        <w:rPr>
          <w:rFonts w:cs="Arial"/>
        </w:rPr>
        <w:t xml:space="preserve"> Nos.: (with country/ area codes): ……………………..</w:t>
      </w:r>
    </w:p>
    <w:p w:rsidR="005141A1" w:rsidRPr="001D7464" w:rsidRDefault="005141A1" w:rsidP="005141A1">
      <w:pPr>
        <w:pStyle w:val="List2"/>
        <w:ind w:left="1350" w:hanging="450"/>
        <w:rPr>
          <w:rFonts w:cs="Arial"/>
        </w:rPr>
      </w:pPr>
      <w:r w:rsidRPr="001D7464">
        <w:rPr>
          <w:rFonts w:cs="Arial"/>
        </w:rPr>
        <w:t>Contact persons/ Designation: …………………………………….</w:t>
      </w:r>
    </w:p>
    <w:p w:rsidR="005141A1" w:rsidRPr="001D7464" w:rsidRDefault="005141A1" w:rsidP="005141A1">
      <w:pPr>
        <w:pStyle w:val="List2"/>
        <w:ind w:left="1350" w:hanging="450"/>
        <w:rPr>
          <w:rFonts w:cs="Arial"/>
        </w:rPr>
      </w:pPr>
      <w:r w:rsidRPr="001D7464">
        <w:rPr>
          <w:rFonts w:cs="Arial"/>
        </w:rPr>
        <w:t>Email IDs: …………………………………………………………….</w:t>
      </w:r>
    </w:p>
    <w:p w:rsidR="005141A1" w:rsidRPr="001D7464" w:rsidRDefault="00807144" w:rsidP="005141A1">
      <w:pPr>
        <w:rPr>
          <w:rFonts w:cs="Arial"/>
          <w:i/>
          <w:iCs/>
        </w:rPr>
      </w:pPr>
      <w:r>
        <w:rPr>
          <w:rFonts w:cs="Arial"/>
          <w:i/>
          <w:iCs/>
        </w:rPr>
        <w:t>S</w:t>
      </w:r>
      <w:r w:rsidRPr="00AC7A0E">
        <w:rPr>
          <w:rFonts w:cs="Arial"/>
          <w:i/>
          <w:iCs/>
        </w:rPr>
        <w:t>ubmit</w:t>
      </w:r>
      <w:r>
        <w:rPr>
          <w:rFonts w:cs="Arial"/>
          <w:i/>
          <w:iCs/>
        </w:rPr>
        <w:t xml:space="preserve">documents to demonstrate eligibility as </w:t>
      </w:r>
      <w:bookmarkStart w:id="683" w:name="_Hlk79397930"/>
      <w:r>
        <w:rPr>
          <w:rFonts w:cs="Arial"/>
          <w:i/>
          <w:iCs/>
        </w:rPr>
        <w:t xml:space="preserve">per </w:t>
      </w:r>
      <w:r w:rsidR="00863BD7">
        <w:rPr>
          <w:rFonts w:cs="Arial"/>
          <w:i/>
          <w:iCs/>
        </w:rPr>
        <w:t>NIT-c</w:t>
      </w:r>
      <w:r>
        <w:rPr>
          <w:rFonts w:cs="Arial"/>
          <w:i/>
          <w:iCs/>
        </w:rPr>
        <w:t xml:space="preserve">lause 3 </w:t>
      </w:r>
      <w:r w:rsidR="00863BD7">
        <w:rPr>
          <w:rFonts w:cs="Arial"/>
          <w:i/>
          <w:iCs/>
        </w:rPr>
        <w:t xml:space="preserve">and </w:t>
      </w:r>
      <w:r>
        <w:rPr>
          <w:rFonts w:cs="Arial"/>
          <w:i/>
          <w:iCs/>
        </w:rPr>
        <w:t>ITB</w:t>
      </w:r>
      <w:r w:rsidR="00863BD7">
        <w:rPr>
          <w:rFonts w:cs="Arial"/>
          <w:i/>
          <w:iCs/>
        </w:rPr>
        <w:t>-clause 3.2</w:t>
      </w:r>
      <w:bookmarkEnd w:id="683"/>
      <w:r>
        <w:rPr>
          <w:rFonts w:cs="Arial"/>
          <w:i/>
          <w:iCs/>
        </w:rPr>
        <w:t xml:space="preserve"> - </w:t>
      </w:r>
      <w:r w:rsidR="009D6074">
        <w:rPr>
          <w:rFonts w:cs="Arial"/>
          <w:i/>
          <w:iCs/>
        </w:rPr>
        <w:t>A s</w:t>
      </w:r>
      <w:r w:rsidRPr="00AC7A0E">
        <w:rPr>
          <w:rFonts w:cs="Arial"/>
          <w:i/>
          <w:iCs/>
        </w:rPr>
        <w:t xml:space="preserve">elf-certified copy of registration certificate – in case of </w:t>
      </w:r>
      <w:r>
        <w:rPr>
          <w:rFonts w:cs="Arial"/>
          <w:i/>
          <w:iCs/>
        </w:rPr>
        <w:t xml:space="preserve">a </w:t>
      </w:r>
      <w:r w:rsidRPr="00AC7A0E">
        <w:rPr>
          <w:rFonts w:cs="Arial"/>
          <w:i/>
          <w:iCs/>
        </w:rPr>
        <w:t xml:space="preserve">partnership firm – Deed of Partnership; in case of Company – Notarized and certified copy of its Registration; and in case of Society – its Byelaws and registration certificate of </w:t>
      </w:r>
      <w:r>
        <w:rPr>
          <w:rFonts w:cs="Arial"/>
          <w:i/>
          <w:iCs/>
        </w:rPr>
        <w:t xml:space="preserve">the </w:t>
      </w:r>
      <w:r w:rsidRPr="00AC7A0E">
        <w:rPr>
          <w:rFonts w:cs="Arial"/>
          <w:i/>
          <w:iCs/>
        </w:rPr>
        <w:t>firm</w:t>
      </w:r>
      <w:r w:rsidR="005141A1">
        <w:rPr>
          <w:rFonts w:cs="Arial"/>
          <w:i/>
          <w:iCs/>
        </w:rPr>
        <w:t>.</w:t>
      </w:r>
    </w:p>
    <w:p w:rsidR="005141A1" w:rsidRPr="00A2258E" w:rsidRDefault="005141A1" w:rsidP="00D437B3">
      <w:pPr>
        <w:pStyle w:val="List"/>
        <w:numPr>
          <w:ilvl w:val="0"/>
          <w:numId w:val="38"/>
        </w:numPr>
        <w:ind w:left="709" w:hanging="425"/>
        <w:rPr>
          <w:b/>
          <w:bCs/>
        </w:rPr>
      </w:pPr>
      <w:r w:rsidRPr="00A2258E">
        <w:rPr>
          <w:b/>
          <w:bCs/>
        </w:rPr>
        <w:t>Taxation Registrations:</w:t>
      </w:r>
    </w:p>
    <w:p w:rsidR="005141A1" w:rsidRPr="00D0103E" w:rsidRDefault="005141A1" w:rsidP="00D437B3">
      <w:pPr>
        <w:pStyle w:val="List2"/>
        <w:numPr>
          <w:ilvl w:val="0"/>
          <w:numId w:val="78"/>
        </w:numPr>
        <w:ind w:left="1350" w:hanging="450"/>
        <w:rPr>
          <w:rFonts w:cs="Arial"/>
        </w:rPr>
      </w:pPr>
      <w:r w:rsidRPr="00D0103E">
        <w:rPr>
          <w:rFonts w:cs="Arial"/>
        </w:rPr>
        <w:t>PAN number: ……………………………………………….</w:t>
      </w:r>
    </w:p>
    <w:p w:rsidR="005141A1" w:rsidRPr="001D7464" w:rsidRDefault="005141A1" w:rsidP="00D437B3">
      <w:pPr>
        <w:pStyle w:val="List2"/>
        <w:numPr>
          <w:ilvl w:val="0"/>
          <w:numId w:val="78"/>
        </w:numPr>
        <w:ind w:left="1350" w:hanging="450"/>
        <w:rPr>
          <w:rFonts w:cs="Arial"/>
        </w:rPr>
      </w:pPr>
      <w:r w:rsidRPr="00BD5A5F">
        <w:rPr>
          <w:rFonts w:cs="Arial"/>
        </w:rPr>
        <w:lastRenderedPageBreak/>
        <w:t>Type of GST Registration as per the Act (Normal Taxpayer, Composition, Casual Taxable Person, SEZ</w:t>
      </w:r>
      <w:r w:rsidR="00807144" w:rsidRPr="00BD5A5F">
        <w:rPr>
          <w:rFonts w:cs="Arial"/>
        </w:rPr>
        <w:t>,</w:t>
      </w:r>
      <w:r w:rsidRPr="00BD5A5F">
        <w:rPr>
          <w:rFonts w:cs="Arial"/>
        </w:rPr>
        <w:t xml:space="preserve"> etc.)</w:t>
      </w:r>
      <w:r w:rsidRPr="001D7464">
        <w:rPr>
          <w:rFonts w:cs="Arial"/>
        </w:rPr>
        <w:t>: ………………………….</w:t>
      </w:r>
    </w:p>
    <w:p w:rsidR="005141A1" w:rsidRPr="001D7464" w:rsidRDefault="005141A1" w:rsidP="00D437B3">
      <w:pPr>
        <w:pStyle w:val="List2"/>
        <w:numPr>
          <w:ilvl w:val="0"/>
          <w:numId w:val="78"/>
        </w:numPr>
        <w:ind w:left="1350" w:hanging="450"/>
        <w:rPr>
          <w:rFonts w:cs="Arial"/>
        </w:rPr>
      </w:pPr>
      <w:r w:rsidRPr="001D7464">
        <w:rPr>
          <w:rFonts w:cs="Arial"/>
        </w:rPr>
        <w:t xml:space="preserve">GSTIN number: ……………………………………. in </w:t>
      </w:r>
      <w:r>
        <w:rPr>
          <w:rFonts w:cs="Arial"/>
        </w:rPr>
        <w:t>Contractor</w:t>
      </w:r>
      <w:r w:rsidRPr="001D7464">
        <w:rPr>
          <w:rFonts w:cs="Arial"/>
        </w:rPr>
        <w:t xml:space="preserve"> and </w:t>
      </w:r>
      <w:r>
        <w:rPr>
          <w:rFonts w:cs="Arial"/>
        </w:rPr>
        <w:t>Service Site</w:t>
      </w:r>
      <w:r w:rsidRPr="001D7464">
        <w:rPr>
          <w:rFonts w:cs="Arial"/>
        </w:rPr>
        <w:t xml:space="preserve"> States</w:t>
      </w:r>
    </w:p>
    <w:p w:rsidR="005141A1" w:rsidRPr="001D7464" w:rsidRDefault="005141A1" w:rsidP="00D437B3">
      <w:pPr>
        <w:pStyle w:val="List2"/>
        <w:numPr>
          <w:ilvl w:val="0"/>
          <w:numId w:val="78"/>
        </w:numPr>
        <w:ind w:left="1350" w:hanging="450"/>
        <w:rPr>
          <w:rFonts w:cs="Arial"/>
        </w:rPr>
      </w:pPr>
      <w:r w:rsidRPr="001D7464">
        <w:rPr>
          <w:rFonts w:cs="Arial"/>
        </w:rPr>
        <w:t xml:space="preserve">Registered/ Certified </w:t>
      </w:r>
      <w:r>
        <w:rPr>
          <w:rFonts w:cs="Arial"/>
        </w:rPr>
        <w:t>Offices from</w:t>
      </w:r>
      <w:r w:rsidRPr="001D7464">
        <w:rPr>
          <w:rFonts w:cs="Arial"/>
        </w:rPr>
        <w:t xml:space="preserve"> where the Services would be </w:t>
      </w:r>
      <w:r>
        <w:rPr>
          <w:rFonts w:cs="Arial"/>
        </w:rPr>
        <w:t>supported</w:t>
      </w:r>
      <w:r w:rsidRPr="001D7464">
        <w:rPr>
          <w:rFonts w:cs="Arial"/>
        </w:rPr>
        <w:t xml:space="preserve"> and Place of </w:t>
      </w:r>
      <w:r>
        <w:rPr>
          <w:rFonts w:cs="Arial"/>
        </w:rPr>
        <w:t>Service Site</w:t>
      </w:r>
      <w:r w:rsidRPr="001D7464">
        <w:rPr>
          <w:rFonts w:cs="Arial"/>
        </w:rPr>
        <w:t xml:space="preserve"> for GST Purpose: ……………….</w:t>
      </w:r>
    </w:p>
    <w:p w:rsidR="005141A1" w:rsidRPr="001D7464" w:rsidRDefault="005141A1" w:rsidP="00D437B3">
      <w:pPr>
        <w:pStyle w:val="List2"/>
        <w:numPr>
          <w:ilvl w:val="0"/>
          <w:numId w:val="78"/>
        </w:numPr>
        <w:ind w:left="1350" w:hanging="450"/>
        <w:rPr>
          <w:rFonts w:cs="Arial"/>
        </w:rPr>
      </w:pPr>
      <w:r w:rsidRPr="001D7464">
        <w:rPr>
          <w:rFonts w:cs="Arial"/>
        </w:rPr>
        <w:t>Contact Names, Nos. &amp; email IDs for GST matters (Please mention primary and secondary contacts): …………………………………</w:t>
      </w:r>
    </w:p>
    <w:p w:rsidR="005141A1" w:rsidRPr="001D7464" w:rsidRDefault="005141A1" w:rsidP="005141A1">
      <w:pPr>
        <w:rPr>
          <w:rFonts w:cs="Arial"/>
          <w:i/>
          <w:iCs/>
        </w:rPr>
      </w:pPr>
      <w:r w:rsidRPr="001D7464">
        <w:rPr>
          <w:rFonts w:cs="Arial"/>
          <w:i/>
          <w:iCs/>
        </w:rPr>
        <w:t>Documents to be submitted: Self</w:t>
      </w:r>
      <w:r w:rsidR="00807144">
        <w:rPr>
          <w:rFonts w:cs="Arial"/>
          <w:i/>
          <w:iCs/>
        </w:rPr>
        <w:t>-</w:t>
      </w:r>
      <w:r w:rsidRPr="001D7464">
        <w:rPr>
          <w:rFonts w:cs="Arial"/>
          <w:i/>
          <w:iCs/>
        </w:rPr>
        <w:t>attested Copies of PAN card and GSTIN Registration.</w:t>
      </w:r>
    </w:p>
    <w:p w:rsidR="00CD6EBE" w:rsidRDefault="00CD6EBE" w:rsidP="00D437B3">
      <w:pPr>
        <w:pStyle w:val="List"/>
        <w:numPr>
          <w:ilvl w:val="0"/>
          <w:numId w:val="38"/>
        </w:numPr>
        <w:ind w:left="709" w:hanging="425"/>
        <w:rPr>
          <w:b/>
          <w:bCs/>
        </w:rPr>
      </w:pPr>
      <w:r>
        <w:rPr>
          <w:b/>
          <w:bCs/>
        </w:rPr>
        <w:t>Trade Registrations and Licences</w:t>
      </w:r>
    </w:p>
    <w:p w:rsidR="00CD6EBE" w:rsidRDefault="00CD6EBE" w:rsidP="00CD6EBE">
      <w:pPr>
        <w:ind w:left="709"/>
      </w:pPr>
      <w:r>
        <w:t xml:space="preserve">We have </w:t>
      </w:r>
      <w:r w:rsidR="00E71415">
        <w:t xml:space="preserve">the </w:t>
      </w:r>
      <w:r>
        <w:t xml:space="preserve">following registrations/ licences required for </w:t>
      </w:r>
      <w:r w:rsidR="00E71415">
        <w:t xml:space="preserve">the </w:t>
      </w:r>
      <w:r>
        <w:t>performance of this Service (tick as applicable). Authenticated copies of these are enclosed herewith:</w:t>
      </w:r>
    </w:p>
    <w:p w:rsidR="00CD6EBE" w:rsidRPr="001D7464" w:rsidRDefault="00CD6EBE" w:rsidP="00CD6EBE">
      <w:pPr>
        <w:ind w:left="851"/>
        <w:rPr>
          <w:rFonts w:cs="Arial"/>
        </w:rPr>
      </w:pPr>
      <w:r>
        <w:rPr>
          <w:rFonts w:cs="Arial"/>
        </w:rPr>
        <w:sym w:font="Wingdings" w:char="F06F"/>
      </w:r>
      <w:r w:rsidRPr="001D7464">
        <w:rPr>
          <w:rFonts w:cs="Arial"/>
        </w:rPr>
        <w:tab/>
      </w:r>
      <w:r>
        <w:rPr>
          <w:rFonts w:cs="Arial"/>
        </w:rPr>
        <w:t>EPF</w:t>
      </w:r>
    </w:p>
    <w:p w:rsidR="00CD6EBE" w:rsidRDefault="00CD6EBE" w:rsidP="00CD6EBE">
      <w:pPr>
        <w:ind w:left="851"/>
        <w:rPr>
          <w:rFonts w:cs="Arial"/>
        </w:rPr>
      </w:pPr>
      <w:r>
        <w:rPr>
          <w:rFonts w:cs="Arial"/>
        </w:rPr>
        <w:sym w:font="Wingdings" w:char="F06F"/>
      </w:r>
      <w:r w:rsidRPr="001D7464">
        <w:rPr>
          <w:rFonts w:cs="Arial"/>
        </w:rPr>
        <w:tab/>
      </w:r>
      <w:r>
        <w:rPr>
          <w:rFonts w:cs="Arial"/>
        </w:rPr>
        <w:t>ESI</w:t>
      </w:r>
    </w:p>
    <w:p w:rsidR="00CD6EBE" w:rsidRDefault="00CD6EBE" w:rsidP="00CD6EBE">
      <w:pPr>
        <w:ind w:left="851"/>
        <w:rPr>
          <w:rFonts w:cs="Arial"/>
        </w:rPr>
      </w:pPr>
      <w:r>
        <w:rPr>
          <w:rFonts w:cs="Arial"/>
        </w:rPr>
        <w:sym w:font="Wingdings" w:char="F06F"/>
      </w:r>
      <w:r w:rsidRPr="001D7464">
        <w:rPr>
          <w:rFonts w:cs="Arial"/>
        </w:rPr>
        <w:tab/>
      </w:r>
      <w:r>
        <w:rPr>
          <w:rFonts w:cs="Arial"/>
        </w:rPr>
        <w:t>Labour Licence</w:t>
      </w:r>
    </w:p>
    <w:p w:rsidR="00CD6EBE" w:rsidRDefault="00CD6EBE" w:rsidP="00CD6EBE">
      <w:pPr>
        <w:ind w:left="851"/>
        <w:rPr>
          <w:rFonts w:cs="Arial"/>
        </w:rPr>
      </w:pPr>
      <w:r>
        <w:rPr>
          <w:rFonts w:cs="Arial"/>
        </w:rPr>
        <w:sym w:font="Wingdings" w:char="F06F"/>
      </w:r>
      <w:r w:rsidRPr="001D7464">
        <w:rPr>
          <w:rFonts w:cs="Arial"/>
        </w:rPr>
        <w:tab/>
      </w:r>
      <w:r>
        <w:rPr>
          <w:rFonts w:cs="Arial"/>
        </w:rPr>
        <w:t>Private Security Agency under relevant Act</w:t>
      </w:r>
    </w:p>
    <w:p w:rsidR="00CD6EBE" w:rsidRDefault="00CD6EBE" w:rsidP="00CD6EBE">
      <w:pPr>
        <w:ind w:left="851"/>
        <w:rPr>
          <w:rFonts w:cs="Arial"/>
        </w:rPr>
      </w:pPr>
      <w:r>
        <w:rPr>
          <w:rFonts w:cs="Arial"/>
        </w:rPr>
        <w:sym w:font="Wingdings" w:char="F06F"/>
      </w:r>
      <w:r w:rsidRPr="001D7464">
        <w:rPr>
          <w:rFonts w:cs="Arial"/>
        </w:rPr>
        <w:tab/>
      </w:r>
      <w:r>
        <w:rPr>
          <w:rFonts w:cs="Arial"/>
        </w:rPr>
        <w:t>Any other required ----------------------------------.</w:t>
      </w:r>
    </w:p>
    <w:p w:rsidR="00CD6EBE" w:rsidRDefault="00CD6EBE" w:rsidP="00CD6EBE">
      <w:pPr>
        <w:ind w:left="709"/>
      </w:pPr>
    </w:p>
    <w:p w:rsidR="005141A1" w:rsidRPr="00A2258E" w:rsidRDefault="005141A1" w:rsidP="00D437B3">
      <w:pPr>
        <w:pStyle w:val="List"/>
        <w:numPr>
          <w:ilvl w:val="0"/>
          <w:numId w:val="38"/>
        </w:numPr>
        <w:ind w:left="709" w:hanging="425"/>
        <w:rPr>
          <w:b/>
          <w:bCs/>
        </w:rPr>
      </w:pPr>
      <w:r w:rsidRPr="00A2258E">
        <w:rPr>
          <w:b/>
          <w:bCs/>
        </w:rPr>
        <w:t xml:space="preserve">Authorization of Person(s) signing the </w:t>
      </w:r>
      <w:r w:rsidR="005D3CC6">
        <w:rPr>
          <w:b/>
          <w:bCs/>
        </w:rPr>
        <w:t>bid</w:t>
      </w:r>
      <w:r w:rsidRPr="00A2258E">
        <w:rPr>
          <w:b/>
          <w:bCs/>
        </w:rPr>
        <w:t xml:space="preserve"> on behalf of the Bidder</w:t>
      </w:r>
    </w:p>
    <w:p w:rsidR="005141A1" w:rsidRPr="00D0103E" w:rsidRDefault="005141A1" w:rsidP="00D437B3">
      <w:pPr>
        <w:pStyle w:val="List2"/>
        <w:numPr>
          <w:ilvl w:val="0"/>
          <w:numId w:val="79"/>
        </w:numPr>
        <w:ind w:left="1350" w:hanging="450"/>
        <w:rPr>
          <w:rFonts w:cs="Arial"/>
        </w:rPr>
      </w:pPr>
      <w:r w:rsidRPr="00D0103E">
        <w:rPr>
          <w:rFonts w:cs="Arial"/>
        </w:rPr>
        <w:t>Full Name: _____________________________</w:t>
      </w:r>
    </w:p>
    <w:p w:rsidR="005141A1" w:rsidRPr="001D7464" w:rsidRDefault="005141A1" w:rsidP="00D437B3">
      <w:pPr>
        <w:pStyle w:val="List2"/>
        <w:numPr>
          <w:ilvl w:val="0"/>
          <w:numId w:val="79"/>
        </w:numPr>
        <w:ind w:left="1350" w:hanging="450"/>
        <w:rPr>
          <w:rFonts w:cs="Arial"/>
        </w:rPr>
      </w:pPr>
      <w:r w:rsidRPr="001D7464">
        <w:rPr>
          <w:rFonts w:cs="Arial"/>
        </w:rPr>
        <w:t>Designation: ________________________________</w:t>
      </w:r>
    </w:p>
    <w:p w:rsidR="005141A1" w:rsidRPr="001D7464" w:rsidRDefault="005141A1" w:rsidP="00D437B3">
      <w:pPr>
        <w:pStyle w:val="List2"/>
        <w:numPr>
          <w:ilvl w:val="0"/>
          <w:numId w:val="79"/>
        </w:numPr>
        <w:ind w:left="1350" w:hanging="450"/>
        <w:rPr>
          <w:rFonts w:cs="Arial"/>
        </w:rPr>
      </w:pPr>
      <w:r w:rsidRPr="001D7464">
        <w:rPr>
          <w:rFonts w:cs="Arial"/>
        </w:rPr>
        <w:t xml:space="preserve">Signing as: </w:t>
      </w:r>
    </w:p>
    <w:p w:rsidR="005141A1" w:rsidRPr="001D7464" w:rsidRDefault="005141A1" w:rsidP="005141A1">
      <w:pPr>
        <w:ind w:left="851"/>
        <w:rPr>
          <w:rFonts w:cs="Arial"/>
        </w:rPr>
      </w:pPr>
      <w:r>
        <w:rPr>
          <w:rFonts w:cs="Arial"/>
        </w:rPr>
        <w:sym w:font="Wingdings" w:char="F06F"/>
      </w:r>
      <w:r w:rsidRPr="001D7464">
        <w:rPr>
          <w:rFonts w:cs="Arial"/>
        </w:rPr>
        <w:tab/>
      </w:r>
      <w:r w:rsidR="00807144" w:rsidRPr="00AC7A0E">
        <w:rPr>
          <w:rFonts w:cs="Arial"/>
        </w:rPr>
        <w:t>A sole proprietorship firm</w:t>
      </w:r>
      <w:r w:rsidR="00807144">
        <w:rPr>
          <w:rFonts w:cs="Arial"/>
        </w:rPr>
        <w:t>.T</w:t>
      </w:r>
      <w:r w:rsidR="00807144" w:rsidRPr="00AC7A0E">
        <w:rPr>
          <w:rFonts w:cs="Arial"/>
        </w:rPr>
        <w:t xml:space="preserve">he person signing the </w:t>
      </w:r>
      <w:r w:rsidR="005D3CC6">
        <w:rPr>
          <w:rFonts w:cs="Arial"/>
        </w:rPr>
        <w:t>bid</w:t>
      </w:r>
      <w:r w:rsidR="00807144" w:rsidRPr="00AC7A0E">
        <w:rPr>
          <w:rFonts w:cs="Arial"/>
        </w:rPr>
        <w:t xml:space="preserve"> is the sole proprietor/ constituted attorney of </w:t>
      </w:r>
      <w:r w:rsidR="00807144">
        <w:rPr>
          <w:rFonts w:cs="Arial"/>
        </w:rPr>
        <w:t xml:space="preserve">the </w:t>
      </w:r>
      <w:r w:rsidR="00807144" w:rsidRPr="00AC7A0E">
        <w:rPr>
          <w:rFonts w:cs="Arial"/>
        </w:rPr>
        <w:t>sole proprietor,</w:t>
      </w:r>
    </w:p>
    <w:p w:rsidR="005141A1" w:rsidRPr="001D7464" w:rsidRDefault="005141A1" w:rsidP="005141A1">
      <w:pPr>
        <w:ind w:left="851"/>
        <w:rPr>
          <w:rFonts w:cs="Arial"/>
        </w:rPr>
      </w:pPr>
      <w:r>
        <w:rPr>
          <w:rFonts w:cs="Arial"/>
        </w:rPr>
        <w:sym w:font="Wingdings" w:char="F06F"/>
      </w:r>
      <w:r w:rsidRPr="001D7464">
        <w:rPr>
          <w:rFonts w:cs="Arial"/>
        </w:rPr>
        <w:tab/>
      </w:r>
      <w:bookmarkStart w:id="684" w:name="_Hlk77669194"/>
      <w:r w:rsidR="00807144" w:rsidRPr="00AC7A0E">
        <w:rPr>
          <w:rFonts w:cs="Arial"/>
        </w:rPr>
        <w:t>A partnership firm</w:t>
      </w:r>
      <w:r w:rsidR="00807144">
        <w:rPr>
          <w:rFonts w:cs="Arial"/>
        </w:rPr>
        <w:t>.T</w:t>
      </w:r>
      <w:r w:rsidR="00807144" w:rsidRPr="00AC7A0E">
        <w:rPr>
          <w:rFonts w:cs="Arial"/>
        </w:rPr>
        <w:t xml:space="preserve">he person signing the </w:t>
      </w:r>
      <w:r w:rsidR="005D3CC6">
        <w:rPr>
          <w:rFonts w:cs="Arial"/>
        </w:rPr>
        <w:t>bid</w:t>
      </w:r>
      <w:r w:rsidR="00807144">
        <w:rPr>
          <w:rFonts w:cs="Arial"/>
        </w:rPr>
        <w:t xml:space="preserve">is duly </w:t>
      </w:r>
      <w:r w:rsidR="00807144" w:rsidRPr="00AC7A0E">
        <w:rPr>
          <w:rFonts w:cs="Arial"/>
        </w:rPr>
        <w:t>authori</w:t>
      </w:r>
      <w:r w:rsidR="00807144">
        <w:rPr>
          <w:rFonts w:cs="Arial"/>
        </w:rPr>
        <w:t>sedbeing</w:t>
      </w:r>
      <w:r w:rsidR="00807144" w:rsidRPr="00AC7A0E">
        <w:rPr>
          <w:rFonts w:cs="Arial"/>
        </w:rPr>
        <w:t xml:space="preserve"> a partner to</w:t>
      </w:r>
      <w:r w:rsidR="00807144">
        <w:rPr>
          <w:rFonts w:cs="Arial"/>
        </w:rPr>
        <w:t xml:space="preserve"> do so,under</w:t>
      </w:r>
      <w:r w:rsidR="00807144" w:rsidRPr="00AC7A0E">
        <w:rPr>
          <w:rFonts w:cs="Arial"/>
        </w:rPr>
        <w:t xml:space="preserve"> the partnership agreement</w:t>
      </w:r>
      <w:r w:rsidR="00807144">
        <w:rPr>
          <w:rFonts w:cs="Arial"/>
        </w:rPr>
        <w:t xml:space="preserve"> or the </w:t>
      </w:r>
      <w:r w:rsidR="00807144" w:rsidRPr="00AC7A0E">
        <w:rPr>
          <w:rFonts w:cs="Arial"/>
        </w:rPr>
        <w:t>general power of attorney,</w:t>
      </w:r>
      <w:bookmarkEnd w:id="684"/>
    </w:p>
    <w:p w:rsidR="005141A1" w:rsidRDefault="005141A1" w:rsidP="005141A1">
      <w:pPr>
        <w:ind w:left="851"/>
        <w:rPr>
          <w:rFonts w:cs="Arial"/>
        </w:rPr>
      </w:pPr>
      <w:r>
        <w:rPr>
          <w:rFonts w:cs="Arial"/>
        </w:rPr>
        <w:sym w:font="Wingdings" w:char="F06F"/>
      </w:r>
      <w:r w:rsidRPr="001D7464">
        <w:rPr>
          <w:rFonts w:cs="Arial"/>
        </w:rPr>
        <w:tab/>
      </w:r>
      <w:r w:rsidR="00807144" w:rsidRPr="00AC7A0E">
        <w:rPr>
          <w:rFonts w:cs="Arial"/>
        </w:rPr>
        <w:t>A company</w:t>
      </w:r>
      <w:r w:rsidR="00807144">
        <w:rPr>
          <w:rFonts w:cs="Arial"/>
        </w:rPr>
        <w:t>.T</w:t>
      </w:r>
      <w:r w:rsidR="00807144" w:rsidRPr="00AC7A0E">
        <w:rPr>
          <w:rFonts w:cs="Arial"/>
        </w:rPr>
        <w:t xml:space="preserve">he person signing the </w:t>
      </w:r>
      <w:r w:rsidR="005D3CC6">
        <w:rPr>
          <w:rFonts w:cs="Arial"/>
        </w:rPr>
        <w:t>bid</w:t>
      </w:r>
      <w:r w:rsidR="00807144" w:rsidRPr="00AC7A0E">
        <w:rPr>
          <w:rFonts w:cs="Arial"/>
        </w:rPr>
        <w:t xml:space="preserve"> is the constituted attorney by a resolution passed by the Board of Directors or </w:t>
      </w:r>
      <w:r w:rsidR="00807144">
        <w:rPr>
          <w:rFonts w:cs="Arial"/>
        </w:rPr>
        <w:t xml:space="preserve">in </w:t>
      </w:r>
      <w:r w:rsidR="00807144" w:rsidRPr="00AC7A0E">
        <w:rPr>
          <w:rFonts w:cs="Arial"/>
        </w:rPr>
        <w:t>pursuance of the Authority conferred by Memorandum of Association.</w:t>
      </w:r>
    </w:p>
    <w:p w:rsidR="005141A1" w:rsidRDefault="005141A1" w:rsidP="005141A1">
      <w:pPr>
        <w:ind w:left="851"/>
        <w:rPr>
          <w:rFonts w:cs="Arial"/>
        </w:rPr>
      </w:pPr>
      <w:r>
        <w:rPr>
          <w:rFonts w:cs="Arial"/>
        </w:rPr>
        <w:sym w:font="Wingdings" w:char="F06F"/>
      </w:r>
      <w:r w:rsidRPr="001D7464">
        <w:rPr>
          <w:rFonts w:cs="Arial"/>
        </w:rPr>
        <w:tab/>
        <w:t xml:space="preserve">A </w:t>
      </w:r>
      <w:r>
        <w:rPr>
          <w:rFonts w:cs="Arial"/>
        </w:rPr>
        <w:t>Society</w:t>
      </w:r>
      <w:r w:rsidR="00807144">
        <w:rPr>
          <w:rFonts w:cs="Arial"/>
        </w:rPr>
        <w:t>.T</w:t>
      </w:r>
      <w:r w:rsidRPr="001D7464">
        <w:rPr>
          <w:rFonts w:cs="Arial"/>
        </w:rPr>
        <w:t xml:space="preserve">he person signing the </w:t>
      </w:r>
      <w:r w:rsidR="005D3CC6">
        <w:rPr>
          <w:rFonts w:cs="Arial"/>
        </w:rPr>
        <w:t>bid</w:t>
      </w:r>
      <w:r w:rsidRPr="001D7464">
        <w:rPr>
          <w:rFonts w:cs="Arial"/>
        </w:rPr>
        <w:t xml:space="preserve"> is the constituted attorney.</w:t>
      </w:r>
    </w:p>
    <w:p w:rsidR="005141A1" w:rsidRPr="001D7464" w:rsidRDefault="005141A1" w:rsidP="005141A1">
      <w:pPr>
        <w:ind w:left="851"/>
        <w:rPr>
          <w:rFonts w:cs="Arial"/>
        </w:rPr>
      </w:pPr>
      <w:r w:rsidRPr="00AC7A0E">
        <w:rPr>
          <w:rFonts w:cs="Arial"/>
          <w:i/>
          <w:iCs/>
        </w:rPr>
        <w:t xml:space="preserve">Documents to be submitted: </w:t>
      </w:r>
      <w:bookmarkStart w:id="685" w:name="_Hlk77696930"/>
      <w:r w:rsidR="00807144">
        <w:rPr>
          <w:rFonts w:cs="Arial"/>
          <w:i/>
          <w:iCs/>
        </w:rPr>
        <w:t xml:space="preserve">Registration Certificate/ Memorandum of Association/ Partnership Agreement/ </w:t>
      </w:r>
      <w:r w:rsidR="00807144" w:rsidRPr="00AC7A0E">
        <w:rPr>
          <w:rFonts w:cs="Arial"/>
          <w:i/>
          <w:iCs/>
        </w:rPr>
        <w:t>Power of Attorney</w:t>
      </w:r>
      <w:r w:rsidR="00807144">
        <w:rPr>
          <w:rFonts w:cs="Arial"/>
          <w:i/>
          <w:iCs/>
        </w:rPr>
        <w:t xml:space="preserve">/ Board </w:t>
      </w:r>
      <w:r w:rsidR="00014BEE">
        <w:rPr>
          <w:rFonts w:cs="Arial"/>
          <w:i/>
          <w:iCs/>
        </w:rPr>
        <w:t>Resolution</w:t>
      </w:r>
      <w:bookmarkEnd w:id="685"/>
    </w:p>
    <w:p w:rsidR="005141A1" w:rsidRPr="00A2258E" w:rsidRDefault="005141A1" w:rsidP="00D437B3">
      <w:pPr>
        <w:pStyle w:val="List"/>
        <w:numPr>
          <w:ilvl w:val="0"/>
          <w:numId w:val="38"/>
        </w:numPr>
        <w:ind w:left="709" w:hanging="425"/>
        <w:rPr>
          <w:b/>
          <w:bCs/>
        </w:rPr>
      </w:pPr>
      <w:r w:rsidRPr="00A2258E">
        <w:rPr>
          <w:b/>
          <w:bCs/>
        </w:rPr>
        <w:t>Bidder’s Authorized Representative Information</w:t>
      </w:r>
    </w:p>
    <w:p w:rsidR="00807144" w:rsidRPr="00A2258E" w:rsidRDefault="00807144" w:rsidP="00D437B3">
      <w:pPr>
        <w:pStyle w:val="List2"/>
        <w:numPr>
          <w:ilvl w:val="0"/>
          <w:numId w:val="143"/>
        </w:numPr>
        <w:ind w:left="1134" w:hanging="425"/>
        <w:rPr>
          <w:rFonts w:cs="Arial"/>
        </w:rPr>
      </w:pPr>
      <w:r w:rsidRPr="00A2258E">
        <w:rPr>
          <w:rFonts w:cs="Arial"/>
        </w:rPr>
        <w:t>Name:</w:t>
      </w:r>
    </w:p>
    <w:p w:rsidR="00807144" w:rsidRPr="00A2258E" w:rsidRDefault="00807144" w:rsidP="00D437B3">
      <w:pPr>
        <w:pStyle w:val="List2"/>
        <w:numPr>
          <w:ilvl w:val="0"/>
          <w:numId w:val="143"/>
        </w:numPr>
        <w:ind w:left="1134" w:hanging="425"/>
        <w:rPr>
          <w:rFonts w:cs="Arial"/>
        </w:rPr>
      </w:pPr>
      <w:r w:rsidRPr="00A2258E">
        <w:rPr>
          <w:rFonts w:cs="Arial"/>
        </w:rPr>
        <w:lastRenderedPageBreak/>
        <w:t>Address:</w:t>
      </w:r>
    </w:p>
    <w:p w:rsidR="00807144" w:rsidRPr="00A2258E" w:rsidRDefault="00807144" w:rsidP="00D437B3">
      <w:pPr>
        <w:pStyle w:val="List2"/>
        <w:numPr>
          <w:ilvl w:val="0"/>
          <w:numId w:val="143"/>
        </w:numPr>
        <w:ind w:left="1134" w:hanging="425"/>
        <w:rPr>
          <w:rFonts w:cs="Arial"/>
        </w:rPr>
      </w:pPr>
      <w:r w:rsidRPr="00A2258E">
        <w:rPr>
          <w:rFonts w:cs="Arial"/>
        </w:rPr>
        <w:t>Telephone/ Mobile numbers:</w:t>
      </w:r>
    </w:p>
    <w:p w:rsidR="005141A1" w:rsidRPr="00A2258E" w:rsidRDefault="00807144" w:rsidP="00D437B3">
      <w:pPr>
        <w:pStyle w:val="List2"/>
        <w:numPr>
          <w:ilvl w:val="0"/>
          <w:numId w:val="143"/>
        </w:numPr>
        <w:ind w:left="1134" w:hanging="425"/>
        <w:rPr>
          <w:rFonts w:cs="Arial"/>
        </w:rPr>
      </w:pPr>
      <w:r w:rsidRPr="00A2258E">
        <w:rPr>
          <w:rFonts w:cs="Arial"/>
        </w:rPr>
        <w:t>Email Address:</w:t>
      </w:r>
    </w:p>
    <w:p w:rsidR="005141A1" w:rsidRPr="001D7464" w:rsidRDefault="005141A1" w:rsidP="005141A1">
      <w:pPr>
        <w:rPr>
          <w:rFonts w:cs="Arial"/>
        </w:rPr>
      </w:pPr>
    </w:p>
    <w:p w:rsidR="005141A1" w:rsidRPr="001D7464" w:rsidRDefault="005141A1" w:rsidP="005141A1">
      <w:pPr>
        <w:rPr>
          <w:rFonts w:cs="Arial"/>
        </w:rPr>
      </w:pPr>
      <w:r w:rsidRPr="001D7464">
        <w:rPr>
          <w:rFonts w:cs="Arial"/>
        </w:rPr>
        <w:t>(Signature with date)</w:t>
      </w:r>
    </w:p>
    <w:p w:rsidR="005141A1" w:rsidRPr="001D7464" w:rsidRDefault="005141A1" w:rsidP="005141A1">
      <w:pPr>
        <w:rPr>
          <w:rFonts w:cs="Arial"/>
        </w:rPr>
      </w:pPr>
      <w:r w:rsidRPr="001D7464">
        <w:rPr>
          <w:rFonts w:cs="Arial"/>
        </w:rPr>
        <w:t>………………………..</w:t>
      </w:r>
    </w:p>
    <w:p w:rsidR="005141A1" w:rsidRPr="001D7464" w:rsidRDefault="005141A1" w:rsidP="005141A1">
      <w:pPr>
        <w:rPr>
          <w:rFonts w:cs="Arial"/>
        </w:rPr>
      </w:pPr>
      <w:r w:rsidRPr="001D7464">
        <w:rPr>
          <w:rFonts w:cs="Arial"/>
        </w:rPr>
        <w:t>(Name and designation)</w:t>
      </w:r>
    </w:p>
    <w:p w:rsidR="005141A1" w:rsidRPr="001D7464" w:rsidRDefault="005141A1" w:rsidP="005141A1">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5141A1" w:rsidRPr="001D7464" w:rsidRDefault="005141A1" w:rsidP="005141A1">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5141A1" w:rsidRPr="00AC7A0E" w:rsidRDefault="005141A1" w:rsidP="00807144">
      <w:pPr>
        <w:rPr>
          <w:rFonts w:cs="Arial"/>
        </w:rPr>
      </w:pPr>
      <w:r w:rsidRPr="001D7464">
        <w:rPr>
          <w:rFonts w:cs="Arial"/>
        </w:rPr>
        <w:t xml:space="preserve">DA: </w:t>
      </w:r>
      <w:r w:rsidR="00807144">
        <w:rPr>
          <w:rFonts w:cs="Arial"/>
        </w:rPr>
        <w:t>As above</w:t>
      </w:r>
    </w:p>
    <w:p w:rsidR="005141A1" w:rsidRPr="001D7464" w:rsidRDefault="005141A1" w:rsidP="005141A1">
      <w:pPr>
        <w:rPr>
          <w:rFonts w:cs="Arial"/>
          <w:i/>
        </w:rPr>
      </w:pPr>
    </w:p>
    <w:p w:rsidR="005141A1" w:rsidRPr="001D7464" w:rsidRDefault="005141A1" w:rsidP="005141A1">
      <w:pPr>
        <w:rPr>
          <w:rFonts w:cs="Arial"/>
        </w:rPr>
        <w:sectPr w:rsidR="005141A1" w:rsidRPr="001D7464" w:rsidSect="00CD32BB">
          <w:footerReference w:type="default" r:id="rId33"/>
          <w:pgSz w:w="11907" w:h="16840" w:code="9"/>
          <w:pgMar w:top="1418" w:right="1418" w:bottom="1418" w:left="1418" w:header="708" w:footer="576" w:gutter="0"/>
          <w:cols w:space="708"/>
          <w:docGrid w:linePitch="360"/>
        </w:sectPr>
      </w:pPr>
    </w:p>
    <w:p w:rsidR="0019398E" w:rsidRPr="001D7464" w:rsidRDefault="002B1A3B" w:rsidP="00F2594E">
      <w:pPr>
        <w:pStyle w:val="Heading1"/>
      </w:pPr>
      <w:bookmarkStart w:id="686" w:name="_Toc77868663"/>
      <w:bookmarkStart w:id="687" w:name="_Toc86247970"/>
      <w:r>
        <w:lastRenderedPageBreak/>
        <w:t>Form</w:t>
      </w:r>
      <w:r w:rsidR="00FD6D86" w:rsidRPr="001D7464">
        <w:t xml:space="preserve"> 1.2</w:t>
      </w:r>
      <w:r w:rsidR="0019398E" w:rsidRPr="001D7464">
        <w:t xml:space="preserve">: </w:t>
      </w:r>
      <w:r w:rsidR="003905B2" w:rsidRPr="001D7464">
        <w:t>EligibilityDeclarations</w:t>
      </w:r>
      <w:bookmarkEnd w:id="686"/>
      <w:bookmarkEnd w:id="687"/>
    </w:p>
    <w:p w:rsidR="00776FAF" w:rsidRPr="001D7464" w:rsidRDefault="00776FAF" w:rsidP="00776FAF">
      <w:pPr>
        <w:rPr>
          <w:rFonts w:cs="Arial"/>
        </w:rPr>
      </w:pPr>
      <w:r w:rsidRPr="001D7464">
        <w:rPr>
          <w:rFonts w:cs="Arial"/>
        </w:rPr>
        <w:t xml:space="preserve">(Ref </w:t>
      </w:r>
      <w:r w:rsidR="004E46C2">
        <w:rPr>
          <w:rFonts w:cs="Arial"/>
        </w:rPr>
        <w:t>ITB-clause 9.2</w:t>
      </w:r>
      <w:r w:rsidRPr="001D7464">
        <w:rPr>
          <w:rFonts w:cs="Arial"/>
        </w:rPr>
        <w:t>)</w:t>
      </w:r>
    </w:p>
    <w:p w:rsidR="00AA1AF2" w:rsidRPr="001D7464" w:rsidRDefault="00AA1AF2" w:rsidP="00AA1AF2">
      <w:pPr>
        <w:rPr>
          <w:rFonts w:cs="Arial"/>
        </w:rPr>
      </w:pPr>
      <w:r w:rsidRPr="001D7464">
        <w:rPr>
          <w:rFonts w:cs="Arial"/>
        </w:rPr>
        <w:t xml:space="preserve">(To be submitted as part of Technical </w:t>
      </w:r>
      <w:r w:rsidR="005D3CC6">
        <w:rPr>
          <w:rFonts w:cs="Arial"/>
        </w:rPr>
        <w:t>bid</w:t>
      </w:r>
      <w:r w:rsidRPr="001D7464">
        <w:rPr>
          <w:rFonts w:cs="Arial"/>
        </w:rPr>
        <w:t>)</w:t>
      </w:r>
    </w:p>
    <w:p w:rsidR="00AA1AF2" w:rsidRPr="001D7464" w:rsidRDefault="00AA1AF2" w:rsidP="0019398E">
      <w:pPr>
        <w:rPr>
          <w:rFonts w:cs="Arial"/>
        </w:rPr>
      </w:pPr>
      <w:r w:rsidRPr="001D7464">
        <w:rPr>
          <w:rFonts w:cs="Arial"/>
        </w:rPr>
        <w:t>(On Company Letter</w:t>
      </w:r>
      <w:r w:rsidR="009D6074">
        <w:rPr>
          <w:rFonts w:cs="Arial"/>
        </w:rPr>
        <w:t>-</w:t>
      </w:r>
      <w:r w:rsidRPr="001D7464">
        <w:rPr>
          <w:rFonts w:cs="Arial"/>
        </w:rPr>
        <w:t>head)</w:t>
      </w:r>
    </w:p>
    <w:p w:rsidR="0019398E" w:rsidRPr="001D7464" w:rsidRDefault="0019398E" w:rsidP="0019398E">
      <w:pPr>
        <w:rPr>
          <w:rFonts w:cs="Arial"/>
        </w:rPr>
      </w:pPr>
      <w:r w:rsidRPr="001D7464">
        <w:rPr>
          <w:rFonts w:cs="Arial"/>
        </w:rPr>
        <w:t>(Along with supporting documents, if any)</w:t>
      </w:r>
    </w:p>
    <w:p w:rsidR="001F080C" w:rsidRPr="001D7464" w:rsidRDefault="00471632" w:rsidP="0019398E">
      <w:pPr>
        <w:rPr>
          <w:rFonts w:cs="Arial"/>
        </w:rPr>
      </w:pPr>
      <w:r w:rsidRPr="001D7464">
        <w:rPr>
          <w:rFonts w:cs="Arial"/>
        </w:rPr>
        <w:t>Tender Document</w:t>
      </w:r>
      <w:r w:rsidR="001F080C" w:rsidRPr="001D7464">
        <w:rPr>
          <w:rFonts w:cs="Arial"/>
        </w:rPr>
        <w:t xml:space="preserve">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001F080C" w:rsidRPr="001D7464">
        <w:rPr>
          <w:rFonts w:cs="Arial"/>
        </w:rPr>
        <w:t xml:space="preserve">; Tender Title: </w:t>
      </w:r>
      <w:r w:rsidR="00707AE3">
        <w:fldChar w:fldCharType="begin"/>
      </w:r>
      <w:r w:rsidR="00707AE3">
        <w:instrText xml:space="preserve"> DOCPROPERTY  "Subject Matt</w:instrText>
      </w:r>
      <w:r w:rsidR="00707AE3">
        <w:instrText xml:space="preserve">er of Procurement"  \* MERGEFORMAT </w:instrText>
      </w:r>
      <w:r w:rsidR="00707AE3">
        <w:fldChar w:fldCharType="separate"/>
      </w:r>
      <w:r w:rsidR="00DB2049">
        <w:rPr>
          <w:rFonts w:cs="Arial"/>
        </w:rPr>
        <w:t>Non-consultancy Services</w:t>
      </w:r>
      <w:r w:rsidR="00707AE3">
        <w:rPr>
          <w:rFonts w:cs="Arial"/>
        </w:rPr>
        <w:fldChar w:fldCharType="end"/>
      </w:r>
    </w:p>
    <w:p w:rsidR="00AA1AF2" w:rsidRPr="001D7464" w:rsidRDefault="00AA1AF2" w:rsidP="00AA1AF2">
      <w:pPr>
        <w:rPr>
          <w:rFonts w:cs="Arial"/>
        </w:rPr>
      </w:pPr>
      <w:r w:rsidRPr="001D7464">
        <w:rPr>
          <w:rFonts w:cs="Arial"/>
        </w:rPr>
        <w:t>Bidder’s Name_________________________</w:t>
      </w:r>
    </w:p>
    <w:p w:rsidR="00AA1AF2" w:rsidRPr="001D7464" w:rsidRDefault="00AA1AF2" w:rsidP="00AA1AF2">
      <w:pPr>
        <w:rPr>
          <w:rFonts w:cs="Arial"/>
        </w:rPr>
      </w:pPr>
      <w:r w:rsidRPr="001D7464">
        <w:rPr>
          <w:rFonts w:cs="Arial"/>
        </w:rPr>
        <w:t>[Address and Contact Details]</w:t>
      </w:r>
    </w:p>
    <w:p w:rsidR="00AA1AF2" w:rsidRPr="001D7464" w:rsidRDefault="00AA1AF2" w:rsidP="00AA1AF2">
      <w:pPr>
        <w:rPr>
          <w:rFonts w:cs="Arial"/>
        </w:rPr>
      </w:pPr>
      <w:r w:rsidRPr="001D7464">
        <w:rPr>
          <w:rFonts w:cs="Arial"/>
        </w:rPr>
        <w:t xml:space="preserve">Bidder’s Reference No.___________________________ </w:t>
      </w:r>
      <w:r w:rsidRPr="001D7464">
        <w:rPr>
          <w:rFonts w:cs="Arial"/>
        </w:rPr>
        <w:tab/>
        <w:t>Date……….</w:t>
      </w:r>
    </w:p>
    <w:p w:rsidR="0019398E" w:rsidRPr="008749CE" w:rsidRDefault="00224664" w:rsidP="0019398E">
      <w:pPr>
        <w:rPr>
          <w:rFonts w:cs="Arial"/>
          <w:i/>
          <w:iCs/>
        </w:rPr>
      </w:pPr>
      <w:r w:rsidRPr="008749CE">
        <w:rPr>
          <w:rFonts w:cs="Arial"/>
          <w:i/>
          <w:iCs/>
        </w:rPr>
        <w:t xml:space="preserve">Note: </w:t>
      </w:r>
      <w:r w:rsidR="0019398E" w:rsidRPr="008749CE">
        <w:rPr>
          <w:rFonts w:cs="Arial"/>
          <w:i/>
          <w:iCs/>
        </w:rPr>
        <w:t>The list below is indicative only</w:t>
      </w:r>
      <w:r w:rsidR="00F7125A">
        <w:rPr>
          <w:rFonts w:cs="Arial"/>
          <w:i/>
          <w:iCs/>
        </w:rPr>
        <w:t>.Y</w:t>
      </w:r>
      <w:r w:rsidR="0019398E" w:rsidRPr="008749CE">
        <w:rPr>
          <w:rFonts w:cs="Arial"/>
          <w:i/>
          <w:iCs/>
        </w:rPr>
        <w:t>ou may attach more documents as required to conf</w:t>
      </w:r>
      <w:r w:rsidR="00184D00" w:rsidRPr="008749CE">
        <w:rPr>
          <w:rFonts w:cs="Arial"/>
          <w:i/>
          <w:iCs/>
        </w:rPr>
        <w:t>i</w:t>
      </w:r>
      <w:r w:rsidR="0019398E" w:rsidRPr="008749CE">
        <w:rPr>
          <w:rFonts w:cs="Arial"/>
          <w:i/>
          <w:iCs/>
        </w:rPr>
        <w:t xml:space="preserve">rm your eligibility </w:t>
      </w:r>
      <w:r w:rsidR="001F080C" w:rsidRPr="008749CE">
        <w:rPr>
          <w:rFonts w:cs="Arial"/>
          <w:i/>
          <w:iCs/>
        </w:rPr>
        <w:t>criteria</w:t>
      </w:r>
      <w:r w:rsidR="0019398E" w:rsidRPr="008749CE">
        <w:rPr>
          <w:rFonts w:cs="Arial"/>
          <w:i/>
          <w:iCs/>
        </w:rPr>
        <w:t>.]</w:t>
      </w:r>
    </w:p>
    <w:p w:rsidR="00AA1AF2" w:rsidRPr="001D7464" w:rsidRDefault="00AA1AF2" w:rsidP="00AA1AF2">
      <w:pPr>
        <w:jc w:val="center"/>
        <w:rPr>
          <w:rFonts w:cs="Arial"/>
          <w:b/>
          <w:bCs/>
          <w:sz w:val="28"/>
          <w:szCs w:val="28"/>
        </w:rPr>
      </w:pPr>
      <w:r w:rsidRPr="001D7464">
        <w:rPr>
          <w:rFonts w:cs="Arial"/>
          <w:b/>
          <w:bCs/>
          <w:sz w:val="28"/>
          <w:szCs w:val="28"/>
        </w:rPr>
        <w:t>Eligibility Declarations</w:t>
      </w:r>
    </w:p>
    <w:p w:rsidR="00040762" w:rsidRPr="001D7464" w:rsidRDefault="00040762" w:rsidP="00186EDC">
      <w:pPr>
        <w:jc w:val="center"/>
        <w:rPr>
          <w:rFonts w:cs="Arial"/>
          <w:i/>
          <w:iCs/>
        </w:rPr>
      </w:pPr>
      <w:r w:rsidRPr="001D7464">
        <w:rPr>
          <w:rFonts w:cs="Arial"/>
          <w:i/>
          <w:iCs/>
        </w:rPr>
        <w:t xml:space="preserve">(Please </w:t>
      </w:r>
      <w:r w:rsidR="0092772F">
        <w:rPr>
          <w:rFonts w:cs="Arial"/>
          <w:i/>
          <w:iCs/>
        </w:rPr>
        <w:t xml:space="preserve">tick appropriate boxes or </w:t>
      </w:r>
      <w:r w:rsidR="00186EDC" w:rsidRPr="001D7464">
        <w:rPr>
          <w:rFonts w:cs="Arial"/>
          <w:i/>
          <w:iCs/>
        </w:rPr>
        <w:t>cross out</w:t>
      </w:r>
      <w:r w:rsidRPr="001D7464">
        <w:rPr>
          <w:rFonts w:cs="Arial"/>
          <w:i/>
          <w:iCs/>
        </w:rPr>
        <w:t xml:space="preserve"> any declaration not applicable to the bidder)</w:t>
      </w:r>
    </w:p>
    <w:p w:rsidR="0019398E" w:rsidRPr="001D7464" w:rsidRDefault="0092772F" w:rsidP="0019398E">
      <w:pPr>
        <w:rPr>
          <w:rFonts w:cs="Arial"/>
        </w:rPr>
      </w:pPr>
      <w:r>
        <w:rPr>
          <w:rFonts w:cs="Arial"/>
        </w:rPr>
        <w:t>W</w:t>
      </w:r>
      <w:r w:rsidR="0078105D" w:rsidRPr="001D7464">
        <w:rPr>
          <w:rFonts w:cs="Arial"/>
        </w:rPr>
        <w:t>e</w:t>
      </w:r>
      <w:r w:rsidR="0019398E" w:rsidRPr="001D7464">
        <w:rPr>
          <w:rFonts w:cs="Arial"/>
        </w:rPr>
        <w:t xml:space="preserve"> hereby confirm that we comply with all the stipulation</w:t>
      </w:r>
      <w:r w:rsidR="009D6074">
        <w:rPr>
          <w:rFonts w:cs="Arial"/>
        </w:rPr>
        <w:t>s</w:t>
      </w:r>
      <w:r w:rsidR="0019398E" w:rsidRPr="001D7464">
        <w:rPr>
          <w:rFonts w:cs="Arial"/>
        </w:rPr>
        <w:t xml:space="preserve"> of </w:t>
      </w:r>
      <w:r w:rsidR="00F54249" w:rsidRPr="00F54249">
        <w:rPr>
          <w:rFonts w:cs="Arial"/>
        </w:rPr>
        <w:t>NIT-clause 3 and ITB-clause 3.2</w:t>
      </w:r>
      <w:r w:rsidR="0019398E" w:rsidRPr="001D7464">
        <w:rPr>
          <w:rFonts w:cs="Arial"/>
        </w:rPr>
        <w:t>and declare as under</w:t>
      </w:r>
      <w:r>
        <w:t>and shall</w:t>
      </w:r>
      <w:r w:rsidRPr="003378FE">
        <w:t xml:space="preserve"> provide evidence of </w:t>
      </w:r>
      <w:r>
        <w:t>our</w:t>
      </w:r>
      <w:r w:rsidRPr="003378FE">
        <w:t xml:space="preserve"> continued eligibility to the Procuring Entity</w:t>
      </w:r>
      <w:r>
        <w:t xml:space="preserve"> as may be</w:t>
      </w:r>
      <w:r w:rsidRPr="003378FE">
        <w:t xml:space="preserve"> request</w:t>
      </w:r>
      <w:r>
        <w:t>ed</w:t>
      </w:r>
      <w:r w:rsidR="0019398E" w:rsidRPr="001D7464">
        <w:rPr>
          <w:rFonts w:cs="Arial"/>
        </w:rPr>
        <w:t>:</w:t>
      </w:r>
    </w:p>
    <w:p w:rsidR="0019398E" w:rsidRPr="001D7464" w:rsidRDefault="0019398E" w:rsidP="00A2258E">
      <w:pPr>
        <w:pStyle w:val="List"/>
      </w:pPr>
      <w:r w:rsidRPr="00A2258E">
        <w:rPr>
          <w:b/>
          <w:bCs/>
        </w:rPr>
        <w:t>Legal Entity of Bidder</w:t>
      </w:r>
      <w:r w:rsidRPr="001D7464">
        <w:t>:____________________________</w:t>
      </w:r>
    </w:p>
    <w:p w:rsidR="0019398E" w:rsidRPr="001D7464" w:rsidRDefault="00184D00" w:rsidP="00A2258E">
      <w:pPr>
        <w:pStyle w:val="List"/>
      </w:pPr>
      <w:r w:rsidRPr="00A2258E">
        <w:rPr>
          <w:b/>
          <w:bCs/>
        </w:rPr>
        <w:t>Bidder/ Agent</w:t>
      </w:r>
      <w:r w:rsidR="0019398E" w:rsidRPr="00A2258E">
        <w:rPr>
          <w:b/>
          <w:bCs/>
        </w:rPr>
        <w:t>Status</w:t>
      </w:r>
      <w:r w:rsidR="0019398E" w:rsidRPr="001D7464">
        <w:t>: __________________________</w:t>
      </w:r>
    </w:p>
    <w:p w:rsidR="00F7125A" w:rsidRDefault="00F7125A" w:rsidP="00A2258E">
      <w:pPr>
        <w:pStyle w:val="List"/>
        <w:rPr>
          <w:rFonts w:cs="Arial"/>
        </w:rPr>
      </w:pPr>
      <w:r>
        <w:rPr>
          <w:rFonts w:cs="Arial"/>
        </w:rPr>
        <w:t>W</w:t>
      </w:r>
      <w:r w:rsidRPr="00AC7A0E">
        <w:rPr>
          <w:rFonts w:cs="Arial"/>
        </w:rPr>
        <w:t xml:space="preserve">e </w:t>
      </w:r>
      <w:r>
        <w:rPr>
          <w:rFonts w:cs="Arial"/>
        </w:rPr>
        <w:t xml:space="preserve">solemnly </w:t>
      </w:r>
      <w:r w:rsidRPr="00AC7A0E">
        <w:rPr>
          <w:rFonts w:cs="Arial"/>
        </w:rPr>
        <w:t>declare that</w:t>
      </w:r>
      <w:r>
        <w:rPr>
          <w:rFonts w:cs="Arial"/>
        </w:rPr>
        <w:t xml:space="preserve"> we </w:t>
      </w:r>
      <w:r>
        <w:t>(</w:t>
      </w:r>
      <w:r w:rsidRPr="001D7464">
        <w:t xml:space="preserve">including </w:t>
      </w:r>
      <w:r>
        <w:t>our</w:t>
      </w:r>
      <w:r w:rsidRPr="001D7464">
        <w:t xml:space="preserve"> affiliates or subsidiaries</w:t>
      </w:r>
      <w:r>
        <w:t xml:space="preserve"> or constituents)</w:t>
      </w:r>
      <w:r>
        <w:rPr>
          <w:rFonts w:cs="Arial"/>
        </w:rPr>
        <w:t>:</w:t>
      </w:r>
    </w:p>
    <w:p w:rsidR="00F7125A" w:rsidRPr="00AC7A0E" w:rsidRDefault="00F7125A" w:rsidP="00D437B3">
      <w:pPr>
        <w:pStyle w:val="List2"/>
        <w:numPr>
          <w:ilvl w:val="4"/>
          <w:numId w:val="128"/>
        </w:numPr>
        <w:ind w:left="1134" w:hanging="425"/>
      </w:pPr>
      <w:r w:rsidRPr="00AC7A0E">
        <w:t xml:space="preserve">are not insolvent, in receivership, bankrupt or being wound up, not have our affairs administered by a court or a judicial officer, not have our business activities suspended and are not the subject of legal proceedings for any of </w:t>
      </w:r>
      <w:r w:rsidR="00533661">
        <w:t xml:space="preserve">these </w:t>
      </w:r>
      <w:r w:rsidRPr="00AC7A0E">
        <w:t>reasons;</w:t>
      </w:r>
    </w:p>
    <w:p w:rsidR="00F7125A" w:rsidRDefault="00F7125A" w:rsidP="002E73DA">
      <w:pPr>
        <w:pStyle w:val="List2"/>
        <w:numPr>
          <w:ilvl w:val="4"/>
          <w:numId w:val="9"/>
        </w:numPr>
        <w:ind w:left="1134" w:hanging="425"/>
      </w:pPr>
      <w:r w:rsidRPr="00AC7A0E">
        <w:t xml:space="preserve">(including </w:t>
      </w:r>
      <w:r>
        <w:t xml:space="preserve">our </w:t>
      </w:r>
      <w:r w:rsidRPr="00AC7A0E">
        <w:t>Contractors</w:t>
      </w:r>
      <w:r>
        <w:t xml:space="preserve">/ </w:t>
      </w:r>
      <w:r w:rsidRPr="00AC7A0E">
        <w:t>subcontractors for any part of the contract)</w:t>
      </w:r>
      <w:r>
        <w:t>:</w:t>
      </w:r>
    </w:p>
    <w:p w:rsidR="00F7125A" w:rsidRDefault="00F7125A" w:rsidP="00D437B3">
      <w:pPr>
        <w:pStyle w:val="List3"/>
        <w:numPr>
          <w:ilvl w:val="5"/>
          <w:numId w:val="134"/>
        </w:numPr>
        <w:ind w:left="1560" w:hanging="426"/>
      </w:pPr>
      <w:r>
        <w:t xml:space="preserve">Do not </w:t>
      </w:r>
      <w:r w:rsidRPr="00B216F9">
        <w:t xml:space="preserve">stand declared ineligible/ blacklisted/ banned/ debarred </w:t>
      </w:r>
      <w:r w:rsidRPr="00AC7A0E">
        <w:t xml:space="preserve">by the </w:t>
      </w:r>
      <w:r w:rsidR="00707AE3">
        <w:fldChar w:fldCharType="begin"/>
      </w:r>
      <w:r w:rsidR="00707AE3">
        <w:instrText xml:space="preserve"> DOCPROPERTY  "Procuring Organisation"  \* MERGEFORMAT </w:instrText>
      </w:r>
      <w:r w:rsidR="00707AE3">
        <w:fldChar w:fldCharType="separate"/>
      </w:r>
      <w:r w:rsidR="00DB2049">
        <w:t>Procuring Organisation</w:t>
      </w:r>
      <w:r w:rsidR="00707AE3">
        <w:fldChar w:fldCharType="end"/>
      </w:r>
      <w:r>
        <w:t xml:space="preserve"> or its</w:t>
      </w:r>
      <w:r w:rsidRPr="00AC7A0E">
        <w:t xml:space="preserve"> Ministry/ Department from participation in </w:t>
      </w:r>
      <w:r>
        <w:t xml:space="preserve">its </w:t>
      </w:r>
      <w:r w:rsidR="00253638">
        <w:t>Tender Process</w:t>
      </w:r>
      <w:r w:rsidRPr="00AC7A0E">
        <w:t>es;</w:t>
      </w:r>
      <w:r>
        <w:t xml:space="preserve"> and/ or</w:t>
      </w:r>
    </w:p>
    <w:p w:rsidR="00F7125A" w:rsidRPr="003378FE" w:rsidRDefault="00F7125A" w:rsidP="00D437B3">
      <w:pPr>
        <w:pStyle w:val="List3"/>
        <w:numPr>
          <w:ilvl w:val="5"/>
          <w:numId w:val="134"/>
        </w:numPr>
        <w:ind w:left="1560" w:hanging="426"/>
      </w:pPr>
      <w:r>
        <w:t xml:space="preserve">Are not </w:t>
      </w:r>
      <w:r w:rsidRPr="00F55C32">
        <w:t xml:space="preserve">convicted </w:t>
      </w:r>
      <w:r>
        <w:t>(</w:t>
      </w:r>
      <w:r w:rsidRPr="00F55C32">
        <w:t xml:space="preserve">within three years preceding the </w:t>
      </w:r>
      <w:r>
        <w:t xml:space="preserve">last date of </w:t>
      </w:r>
      <w:r w:rsidR="005D3CC6">
        <w:t>bid</w:t>
      </w:r>
      <w:r>
        <w:t xml:space="preserve"> submission)or </w:t>
      </w:r>
      <w:r w:rsidRPr="00B216F9">
        <w:t xml:space="preserve">stand declared ineligible/ </w:t>
      </w:r>
      <w:r>
        <w:t xml:space="preserve">suspended/ </w:t>
      </w:r>
      <w:r w:rsidRPr="00B216F9">
        <w:t xml:space="preserve">blacklisted/ banned/ debarred </w:t>
      </w:r>
      <w:r>
        <w:t xml:space="preserve">by appropriate agencies of Government of India </w:t>
      </w:r>
      <w:r w:rsidRPr="00AC7A0E">
        <w:t xml:space="preserve">from participation in </w:t>
      </w:r>
      <w:r w:rsidR="00253638">
        <w:t>Tender Process</w:t>
      </w:r>
      <w:r w:rsidRPr="00AC7A0E">
        <w:t>es</w:t>
      </w:r>
      <w:r>
        <w:t xml:space="preserve"> of all of its entities, for offences mentioned in Tender Document in this regard. We have n</w:t>
      </w:r>
      <w:r w:rsidR="00EC0632">
        <w:t>either</w:t>
      </w:r>
      <w:r w:rsidRPr="003378FE">
        <w:t xml:space="preserve">changed </w:t>
      </w:r>
      <w:r>
        <w:t>our</w:t>
      </w:r>
      <w:r w:rsidRPr="003378FE">
        <w:t xml:space="preserve"> name </w:t>
      </w:r>
      <w:r>
        <w:t>n</w:t>
      </w:r>
      <w:r w:rsidRPr="003378FE">
        <w:t xml:space="preserve">or </w:t>
      </w:r>
      <w:r>
        <w:t>created a new “Allied Firm”, consequent to theabove disqualifications.</w:t>
      </w:r>
    </w:p>
    <w:p w:rsidR="00F7125A" w:rsidRDefault="00F7125A" w:rsidP="002E73DA">
      <w:pPr>
        <w:pStyle w:val="List2"/>
        <w:numPr>
          <w:ilvl w:val="4"/>
          <w:numId w:val="9"/>
        </w:numPr>
        <w:ind w:left="1134" w:hanging="425"/>
      </w:pPr>
      <w:r>
        <w:lastRenderedPageBreak/>
        <w:t>Do n</w:t>
      </w:r>
      <w:r w:rsidRPr="003378FE">
        <w:t xml:space="preserve">ot have </w:t>
      </w:r>
      <w:r>
        <w:t xml:space="preserve">any </w:t>
      </w:r>
      <w:r w:rsidRPr="003378FE">
        <w:t>association (as bidder</w:t>
      </w:r>
      <w:r>
        <w:t xml:space="preserve">/ </w:t>
      </w:r>
      <w:r w:rsidRPr="003378FE">
        <w:t>partner</w:t>
      </w:r>
      <w:r>
        <w:t xml:space="preserve">/ </w:t>
      </w:r>
      <w:r w:rsidRPr="003378FE">
        <w:t>Director</w:t>
      </w:r>
      <w:r>
        <w:t xml:space="preserve">/ </w:t>
      </w:r>
      <w:r w:rsidRPr="003378FE">
        <w:t>employee in any capacity)</w:t>
      </w:r>
      <w:r>
        <w:t xml:space="preserve"> with such retired public official or near relations of such officials of Procuring Entity, as counter-indicated, in the Tender Document.</w:t>
      </w:r>
    </w:p>
    <w:p w:rsidR="00F7125A" w:rsidRPr="00AC7A0E" w:rsidRDefault="00F7125A" w:rsidP="002E73DA">
      <w:pPr>
        <w:pStyle w:val="List2"/>
        <w:numPr>
          <w:ilvl w:val="4"/>
          <w:numId w:val="9"/>
        </w:numPr>
        <w:ind w:left="1134" w:hanging="425"/>
      </w:pPr>
      <w:r>
        <w:t>W</w:t>
      </w:r>
      <w:r w:rsidRPr="00AC7A0E">
        <w:t>e certify that we fulfil any other additional eligibility condition if prescribed in Tender Document.</w:t>
      </w:r>
    </w:p>
    <w:p w:rsidR="0019398E" w:rsidRPr="001D7464" w:rsidRDefault="0078105D" w:rsidP="002E73DA">
      <w:pPr>
        <w:pStyle w:val="List2"/>
        <w:numPr>
          <w:ilvl w:val="4"/>
          <w:numId w:val="9"/>
        </w:numPr>
        <w:ind w:left="1134" w:hanging="425"/>
      </w:pPr>
      <w:bookmarkStart w:id="688" w:name="_Hlk77673180"/>
      <w:r w:rsidRPr="001D7464">
        <w:t>We</w:t>
      </w:r>
      <w:r w:rsidR="0019398E" w:rsidRPr="001D7464">
        <w:t xml:space="preserve"> have no conflict of interest</w:t>
      </w:r>
      <w:r w:rsidR="00F7125A">
        <w:t>,</w:t>
      </w:r>
      <w:r w:rsidR="00F7125A" w:rsidRPr="003378FE">
        <w:t>which substantially affects fair competition</w:t>
      </w:r>
      <w:r w:rsidR="00F7125A">
        <w:t>.T</w:t>
      </w:r>
      <w:r w:rsidR="0019398E" w:rsidRPr="001D7464">
        <w:t>he prices quoted are competitive and without adopting any unfair</w:t>
      </w:r>
      <w:r w:rsidR="00031F9D" w:rsidRPr="001D7464">
        <w:t xml:space="preserve">/ </w:t>
      </w:r>
      <w:r w:rsidR="0019398E" w:rsidRPr="001D7464">
        <w:t>unethical</w:t>
      </w:r>
      <w:r w:rsidR="00F7125A">
        <w:t>/ anti-competitive</w:t>
      </w:r>
      <w:r w:rsidR="0019398E" w:rsidRPr="001D7464">
        <w:t xml:space="preserve"> means.</w:t>
      </w:r>
      <w:r w:rsidR="00BB6DCD" w:rsidRPr="00F7125A">
        <w:t xml:space="preserve">No attempt has been made or </w:t>
      </w:r>
      <w:r w:rsidR="003824A0">
        <w:t>shall</w:t>
      </w:r>
      <w:r w:rsidR="00BB6DCD" w:rsidRPr="00F7125A">
        <w:t xml:space="preserve"> be made by us to induce any other </w:t>
      </w:r>
      <w:r w:rsidR="00F7125A">
        <w:t>bidder</w:t>
      </w:r>
      <w:r w:rsidR="00BB6DCD" w:rsidRPr="00F7125A">
        <w:t xml:space="preserve"> to submit or not to submit an offer </w:t>
      </w:r>
      <w:r w:rsidR="004B4214">
        <w:t>to restrict</w:t>
      </w:r>
      <w:r w:rsidR="00BB6DCD" w:rsidRPr="00F7125A">
        <w:t xml:space="preserve"> competition.</w:t>
      </w:r>
    </w:p>
    <w:bookmarkEnd w:id="688"/>
    <w:p w:rsidR="0019398E" w:rsidRPr="001D7464" w:rsidRDefault="0019398E" w:rsidP="00A2258E">
      <w:pPr>
        <w:pStyle w:val="List"/>
      </w:pPr>
      <w:r w:rsidRPr="001D7464">
        <w:t>Restrictions on procurement from bidders from a country or countries, or a class of countries under Rule 144 (xi) of the General Financial Rules 2017</w:t>
      </w:r>
      <w:r w:rsidR="00270CA2">
        <w:t>:</w:t>
      </w:r>
    </w:p>
    <w:p w:rsidR="00270CA2" w:rsidRDefault="0019398E" w:rsidP="00A2258E">
      <w:pPr>
        <w:pStyle w:val="IntenseQuote"/>
        <w:ind w:left="709"/>
        <w:rPr>
          <w:rFonts w:cs="Arial"/>
        </w:rPr>
      </w:pPr>
      <w:bookmarkStart w:id="689" w:name="_Hlk78190083"/>
      <w:r w:rsidRPr="001D7464">
        <w:rPr>
          <w:rFonts w:cs="Arial"/>
        </w:rPr>
        <w:t>“We have read the clause regarding restrictions on procurement from a bidder of a country which shares a land border with India</w:t>
      </w:r>
      <w:r w:rsidR="00270CA2" w:rsidRPr="00982A86">
        <w:t>and on sub-contracting to contractors from such countries</w:t>
      </w:r>
      <w:r w:rsidR="009D6074">
        <w:rPr>
          <w:rFonts w:cs="Arial"/>
        </w:rPr>
        <w:t>,</w:t>
      </w:r>
      <w:r w:rsidRPr="001D7464">
        <w:rPr>
          <w:rFonts w:cs="Arial"/>
        </w:rPr>
        <w:t xml:space="preserve"> and solemnly certify that</w:t>
      </w:r>
      <w:r w:rsidR="00270CA2" w:rsidRPr="00A50B09">
        <w:t>we fulfil all requirements in this regard and are eligible to be considered</w:t>
      </w:r>
      <w:r w:rsidR="00EC0632">
        <w:t>.</w:t>
      </w:r>
      <w:r w:rsidR="00EC0632" w:rsidRPr="00A2258E">
        <w:t>We certify that</w:t>
      </w:r>
      <w:r w:rsidR="00270CA2">
        <w:rPr>
          <w:rFonts w:cs="Arial"/>
        </w:rPr>
        <w:t>:</w:t>
      </w:r>
    </w:p>
    <w:p w:rsidR="00186EDC" w:rsidRPr="00270CA2" w:rsidRDefault="0019398E" w:rsidP="00A2258E">
      <w:pPr>
        <w:pStyle w:val="List2"/>
        <w:rPr>
          <w:i/>
          <w:iCs/>
        </w:rPr>
      </w:pPr>
      <w:r w:rsidRPr="00A2258E">
        <w:rPr>
          <w:i/>
          <w:iCs/>
        </w:rPr>
        <w:t xml:space="preserve">we are not from such a country or, if from such a country, we are registered with the Competent Authority (copy enclosed). </w:t>
      </w:r>
      <w:r w:rsidR="00270CA2" w:rsidRPr="00A2258E">
        <w:rPr>
          <w:i/>
          <w:iCs/>
        </w:rPr>
        <w:t>and</w:t>
      </w:r>
      <w:r w:rsidR="00186EDC" w:rsidRPr="00270CA2">
        <w:rPr>
          <w:i/>
          <w:iCs/>
        </w:rPr>
        <w:t>;</w:t>
      </w:r>
    </w:p>
    <w:p w:rsidR="0019398E" w:rsidRPr="001D7464" w:rsidRDefault="0019398E" w:rsidP="00A2258E">
      <w:pPr>
        <w:pStyle w:val="List2"/>
      </w:pPr>
      <w:r w:rsidRPr="00A2258E">
        <w:rPr>
          <w:i/>
          <w:iCs/>
        </w:rPr>
        <w:t xml:space="preserve">we shall not subcontract any work to a </w:t>
      </w:r>
      <w:r w:rsidR="00776FAF" w:rsidRPr="00A2258E">
        <w:rPr>
          <w:i/>
          <w:iCs/>
        </w:rPr>
        <w:t>contractor</w:t>
      </w:r>
      <w:r w:rsidRPr="00A2258E">
        <w:rPr>
          <w:i/>
          <w:iCs/>
        </w:rPr>
        <w:t xml:space="preserve"> from such countries unless such contractor is registered with the Competent Authority</w:t>
      </w:r>
      <w:r w:rsidR="00270CA2">
        <w:rPr>
          <w:i/>
          <w:iCs/>
        </w:rPr>
        <w:t>.</w:t>
      </w:r>
      <w:bookmarkEnd w:id="689"/>
    </w:p>
    <w:p w:rsidR="0019398E" w:rsidRPr="00A2258E" w:rsidRDefault="0019398E">
      <w:pPr>
        <w:pStyle w:val="List"/>
        <w:rPr>
          <w:b/>
          <w:bCs/>
        </w:rPr>
      </w:pPr>
      <w:r w:rsidRPr="00A2258E">
        <w:rPr>
          <w:b/>
          <w:bCs/>
        </w:rPr>
        <w:t>MSME Status:</w:t>
      </w:r>
    </w:p>
    <w:p w:rsidR="0019398E" w:rsidRPr="001D7464" w:rsidRDefault="0019398E" w:rsidP="0019398E">
      <w:pPr>
        <w:ind w:left="786"/>
        <w:rPr>
          <w:rFonts w:cs="Arial"/>
        </w:rPr>
      </w:pPr>
      <w:r w:rsidRPr="001D7464">
        <w:rPr>
          <w:rFonts w:cs="Arial"/>
        </w:rPr>
        <w:t>Having read and understood the Public Procurement Policy for Micro and Small Enterprises (MSEs) Order, 2012 (as amended and revised till date), and solemnly declare the following:</w:t>
      </w:r>
    </w:p>
    <w:p w:rsidR="0019398E" w:rsidRPr="008749CE" w:rsidRDefault="00270C30" w:rsidP="008749CE">
      <w:pPr>
        <w:pStyle w:val="List2"/>
        <w:numPr>
          <w:ilvl w:val="0"/>
          <w:numId w:val="0"/>
        </w:numPr>
        <w:ind w:left="1134" w:hanging="425"/>
      </w:pPr>
      <w:r>
        <w:t>a)</w:t>
      </w:r>
      <w:r>
        <w:tab/>
      </w:r>
      <w:r w:rsidR="00EC0632">
        <w:t xml:space="preserve">We are - </w:t>
      </w:r>
      <w:r w:rsidR="0019398E" w:rsidRPr="008749CE">
        <w:t>Micro</w:t>
      </w:r>
      <w:r w:rsidR="00031F9D" w:rsidRPr="008749CE">
        <w:t xml:space="preserve">/ </w:t>
      </w:r>
      <w:r w:rsidR="0019398E" w:rsidRPr="008749CE">
        <w:t>Small</w:t>
      </w:r>
      <w:r w:rsidR="001E44E3" w:rsidRPr="008749CE">
        <w:t xml:space="preserve">/ </w:t>
      </w:r>
      <w:r w:rsidR="0019398E" w:rsidRPr="008749CE">
        <w:t>Medium Enterprise</w:t>
      </w:r>
      <w:r w:rsidR="00031F9D" w:rsidRPr="008749CE">
        <w:t xml:space="preserve">/ </w:t>
      </w:r>
      <w:r w:rsidR="0019398E" w:rsidRPr="008749CE">
        <w:t>SSI</w:t>
      </w:r>
      <w:r w:rsidR="00031F9D" w:rsidRPr="008749CE">
        <w:t xml:space="preserve">/ </w:t>
      </w:r>
      <w:r w:rsidR="0019398E" w:rsidRPr="008749CE">
        <w:t xml:space="preserve">Govt. </w:t>
      </w:r>
      <w:r w:rsidR="00992679" w:rsidRPr="008749CE">
        <w:t>Deptt. /</w:t>
      </w:r>
      <w:r w:rsidR="0019398E" w:rsidRPr="008749CE">
        <w:t>PSU</w:t>
      </w:r>
      <w:r w:rsidR="00031F9D" w:rsidRPr="008749CE">
        <w:t xml:space="preserve">/ </w:t>
      </w:r>
      <w:r w:rsidR="0019398E" w:rsidRPr="008749CE">
        <w:t>Others:……………</w:t>
      </w:r>
    </w:p>
    <w:p w:rsidR="0019398E" w:rsidRPr="008749CE" w:rsidRDefault="00270C30" w:rsidP="008749CE">
      <w:pPr>
        <w:pStyle w:val="List2"/>
        <w:numPr>
          <w:ilvl w:val="0"/>
          <w:numId w:val="0"/>
        </w:numPr>
        <w:ind w:left="1134" w:hanging="425"/>
      </w:pPr>
      <w:r>
        <w:t>b)</w:t>
      </w:r>
      <w:r>
        <w:tab/>
      </w:r>
      <w:r w:rsidRPr="00270C30">
        <w:t xml:space="preserve">We attach herewith, Udhyam Registration Certificate with the Udhyam Registration Number as proof of </w:t>
      </w:r>
      <w:r w:rsidR="00EC0632">
        <w:t>our</w:t>
      </w:r>
      <w:r w:rsidRPr="00270C30">
        <w:t xml:space="preserve"> being MSE registered on the Udhyam Registration Portal. The certificate </w:t>
      </w:r>
      <w:r w:rsidR="00EC0632">
        <w:t>is the</w:t>
      </w:r>
      <w:r w:rsidRPr="00270C30">
        <w:t xml:space="preserve"> latest </w:t>
      </w:r>
      <w:bookmarkStart w:id="690" w:name="_Hlk78867764"/>
      <w:r w:rsidR="005F336A">
        <w:t>up</w:t>
      </w:r>
      <w:r w:rsidRPr="00270C30">
        <w:t xml:space="preserve"> to the </w:t>
      </w:r>
      <w:r w:rsidR="00DB7509">
        <w:t>deadline for</w:t>
      </w:r>
      <w:r w:rsidRPr="00270C30">
        <w:t xml:space="preserve"> submission of </w:t>
      </w:r>
      <w:r w:rsidR="009D6074">
        <w:t xml:space="preserve">the </w:t>
      </w:r>
      <w:r w:rsidRPr="00270C30">
        <w:t>bid</w:t>
      </w:r>
      <w:bookmarkEnd w:id="690"/>
      <w:r w:rsidRPr="00270C30">
        <w:t>.</w:t>
      </w:r>
    </w:p>
    <w:p w:rsidR="0019398E" w:rsidRPr="008749CE" w:rsidRDefault="00270C30" w:rsidP="008749CE">
      <w:pPr>
        <w:pStyle w:val="List2"/>
        <w:numPr>
          <w:ilvl w:val="0"/>
          <w:numId w:val="0"/>
        </w:numPr>
        <w:ind w:left="1134" w:hanging="425"/>
      </w:pPr>
      <w:r>
        <w:t>c)</w:t>
      </w:r>
      <w:r>
        <w:tab/>
      </w:r>
      <w:r w:rsidR="0019398E" w:rsidRPr="00960DEE">
        <w:t>Whether Proprietor</w:t>
      </w:r>
      <w:r w:rsidR="00031F9D" w:rsidRPr="00960DEE">
        <w:t xml:space="preserve">/ </w:t>
      </w:r>
      <w:r w:rsidR="0019398E" w:rsidRPr="008A6DC6">
        <w:t>Partner belongs to SC</w:t>
      </w:r>
      <w:r w:rsidR="00031F9D" w:rsidRPr="00C34DBE">
        <w:t xml:space="preserve">/ </w:t>
      </w:r>
      <w:r w:rsidR="0019398E" w:rsidRPr="00214F61">
        <w:t>ST or Women category. (Please specify names and percentage of shares held by SC</w:t>
      </w:r>
      <w:r w:rsidR="00031F9D" w:rsidRPr="00AB733A">
        <w:t xml:space="preserve">/ </w:t>
      </w:r>
      <w:r w:rsidR="0019398E" w:rsidRPr="005C04E0">
        <w:t>ST Partners):…………….</w:t>
      </w:r>
    </w:p>
    <w:p w:rsidR="0019398E" w:rsidRPr="00A2258E" w:rsidRDefault="00AA701B">
      <w:pPr>
        <w:pStyle w:val="List"/>
        <w:rPr>
          <w:b/>
          <w:bCs/>
        </w:rPr>
      </w:pPr>
      <w:r w:rsidRPr="00A2258E">
        <w:rPr>
          <w:b/>
          <w:bCs/>
        </w:rPr>
        <w:t>Start-up</w:t>
      </w:r>
      <w:r w:rsidR="0019398E" w:rsidRPr="00A2258E">
        <w:rPr>
          <w:b/>
          <w:bCs/>
        </w:rPr>
        <w:t xml:space="preserve"> Status</w:t>
      </w:r>
    </w:p>
    <w:p w:rsidR="0019398E" w:rsidRPr="001D7464" w:rsidRDefault="0078105D" w:rsidP="0019398E">
      <w:pPr>
        <w:ind w:left="720"/>
        <w:rPr>
          <w:rFonts w:cs="Arial"/>
        </w:rPr>
      </w:pPr>
      <w:r w:rsidRPr="001D7464">
        <w:rPr>
          <w:rFonts w:cs="Arial"/>
        </w:rPr>
        <w:t>we</w:t>
      </w:r>
      <w:r w:rsidR="0019398E" w:rsidRPr="001D7464">
        <w:rPr>
          <w:rFonts w:cs="Arial"/>
        </w:rPr>
        <w:t xml:space="preserve"> confirm that we are</w:t>
      </w:r>
      <w:r w:rsidR="00031F9D" w:rsidRPr="001D7464">
        <w:rPr>
          <w:rFonts w:cs="Arial"/>
        </w:rPr>
        <w:t xml:space="preserve">/ </w:t>
      </w:r>
      <w:r w:rsidR="0019398E" w:rsidRPr="001D7464">
        <w:rPr>
          <w:rFonts w:cs="Arial"/>
        </w:rPr>
        <w:t xml:space="preserve">are not a </w:t>
      </w:r>
      <w:r w:rsidR="00AA701B">
        <w:rPr>
          <w:rFonts w:cs="Arial"/>
        </w:rPr>
        <w:t>Start-up</w:t>
      </w:r>
      <w:r w:rsidR="0019398E" w:rsidRPr="001D7464">
        <w:rPr>
          <w:rFonts w:cs="Arial"/>
        </w:rPr>
        <w:t xml:space="preserve"> entity as per the definition of </w:t>
      </w:r>
      <w:r w:rsidR="009D6074">
        <w:rPr>
          <w:rFonts w:cs="Arial"/>
        </w:rPr>
        <w:t xml:space="preserve">the </w:t>
      </w:r>
      <w:r w:rsidR="0019398E" w:rsidRPr="001D7464">
        <w:rPr>
          <w:rFonts w:cs="Arial"/>
        </w:rPr>
        <w:t>Department of Promotion of Industrial and Internal Trade – DPIIT.</w:t>
      </w:r>
    </w:p>
    <w:p w:rsidR="0019398E" w:rsidRPr="00A2258E" w:rsidRDefault="0019398E">
      <w:pPr>
        <w:pStyle w:val="List"/>
        <w:rPr>
          <w:b/>
          <w:bCs/>
        </w:rPr>
      </w:pPr>
      <w:r w:rsidRPr="00A2258E">
        <w:rPr>
          <w:b/>
          <w:bCs/>
        </w:rPr>
        <w:t xml:space="preserve">Make in India Status: </w:t>
      </w:r>
    </w:p>
    <w:p w:rsidR="0019398E" w:rsidRPr="001D7464" w:rsidRDefault="0019398E" w:rsidP="0019398E">
      <w:pPr>
        <w:ind w:left="786"/>
        <w:rPr>
          <w:rFonts w:cs="Arial"/>
        </w:rPr>
      </w:pPr>
      <w:r w:rsidRPr="001D7464">
        <w:rPr>
          <w:rFonts w:cs="Arial"/>
        </w:rPr>
        <w:t>Having read and understood the Public Procurement (Preference to Make in India PPP</w:t>
      </w:r>
      <w:r w:rsidR="006A0B03" w:rsidRPr="001D7464">
        <w:rPr>
          <w:rFonts w:cs="Arial"/>
        </w:rPr>
        <w:t xml:space="preserve"> - </w:t>
      </w:r>
      <w:r w:rsidRPr="001D7464">
        <w:rPr>
          <w:rFonts w:cs="Arial"/>
        </w:rPr>
        <w:t>MII) Order, 2017 (as amended and revised till date) and related notifications from the relevant Nodal Ministry</w:t>
      </w:r>
      <w:r w:rsidR="00031F9D" w:rsidRPr="001D7464">
        <w:rPr>
          <w:rFonts w:cs="Arial"/>
        </w:rPr>
        <w:t xml:space="preserve">/ </w:t>
      </w:r>
      <w:r w:rsidRPr="001D7464">
        <w:rPr>
          <w:rFonts w:cs="Arial"/>
        </w:rPr>
        <w:t>Department, and solemnly declare the following:</w:t>
      </w:r>
    </w:p>
    <w:p w:rsidR="0019398E" w:rsidRPr="008749CE" w:rsidRDefault="0019398E" w:rsidP="00D437B3">
      <w:pPr>
        <w:pStyle w:val="List2"/>
        <w:numPr>
          <w:ilvl w:val="0"/>
          <w:numId w:val="117"/>
        </w:numPr>
        <w:ind w:left="1134" w:hanging="425"/>
        <w:rPr>
          <w:rFonts w:cs="Arial"/>
          <w:b/>
          <w:bCs/>
        </w:rPr>
      </w:pPr>
      <w:r w:rsidRPr="008749CE">
        <w:rPr>
          <w:rFonts w:cs="Arial"/>
          <w:b/>
          <w:bCs/>
        </w:rPr>
        <w:t xml:space="preserve">Self-Certification for </w:t>
      </w:r>
      <w:r w:rsidR="009D6074">
        <w:rPr>
          <w:rFonts w:cs="Arial"/>
          <w:b/>
          <w:bCs/>
        </w:rPr>
        <w:t xml:space="preserve">the </w:t>
      </w:r>
      <w:r w:rsidRPr="008749CE">
        <w:rPr>
          <w:rFonts w:cs="Arial"/>
          <w:b/>
          <w:bCs/>
        </w:rPr>
        <w:t xml:space="preserve">category of suppliers: </w:t>
      </w:r>
    </w:p>
    <w:p w:rsidR="008871A8" w:rsidRPr="00AC7A0E" w:rsidRDefault="0019398E" w:rsidP="008871A8">
      <w:pPr>
        <w:ind w:left="786"/>
        <w:rPr>
          <w:rFonts w:cs="Arial"/>
        </w:rPr>
      </w:pPr>
      <w:r w:rsidRPr="001D7464">
        <w:rPr>
          <w:rFonts w:cs="Arial"/>
        </w:rPr>
        <w:lastRenderedPageBreak/>
        <w:t>(</w:t>
      </w:r>
      <w:r w:rsidR="005F336A">
        <w:rPr>
          <w:rFonts w:cs="Arial"/>
        </w:rPr>
        <w:t>P</w:t>
      </w:r>
      <w:r w:rsidRPr="001D7464">
        <w:rPr>
          <w:rFonts w:cs="Arial"/>
        </w:rPr>
        <w:t>rovide a certificate from statutory auditors</w:t>
      </w:r>
      <w:r w:rsidR="00031F9D" w:rsidRPr="001D7464">
        <w:rPr>
          <w:rFonts w:cs="Arial"/>
        </w:rPr>
        <w:t xml:space="preserve">/ </w:t>
      </w:r>
      <w:r w:rsidRPr="001D7464">
        <w:rPr>
          <w:rFonts w:cs="Arial"/>
        </w:rPr>
        <w:t>cost accountant in case of Tenders above Rs 10 Crore for Class-I or Class-II Local Suppliers)</w:t>
      </w:r>
      <w:r w:rsidR="008871A8">
        <w:rPr>
          <w:rFonts w:cs="Arial"/>
        </w:rPr>
        <w:t>.</w:t>
      </w:r>
      <w:r w:rsidR="008871A8" w:rsidRPr="00AC7A0E">
        <w:rPr>
          <w:rFonts w:cs="Arial"/>
        </w:rPr>
        <w:t>Details of local content and location(s) at which value addition is made are as follows:</w:t>
      </w:r>
    </w:p>
    <w:tbl>
      <w:tblPr>
        <w:tblStyle w:val="TableGrid"/>
        <w:tblW w:w="0" w:type="auto"/>
        <w:tblInd w:w="786" w:type="dxa"/>
        <w:tblLook w:val="04A0" w:firstRow="1" w:lastRow="0" w:firstColumn="1" w:lastColumn="0" w:noHBand="0" w:noVBand="1"/>
      </w:tblPr>
      <w:tblGrid>
        <w:gridCol w:w="2989"/>
        <w:gridCol w:w="5300"/>
      </w:tblGrid>
      <w:tr w:rsidR="008871A8" w:rsidRPr="00AC7A0E" w:rsidTr="00784380">
        <w:tc>
          <w:tcPr>
            <w:tcW w:w="2989" w:type="dxa"/>
          </w:tcPr>
          <w:p w:rsidR="008871A8" w:rsidRPr="00AC7A0E" w:rsidRDefault="008871A8" w:rsidP="00784380">
            <w:pPr>
              <w:rPr>
                <w:rFonts w:cs="Arial"/>
              </w:rPr>
            </w:pPr>
            <w:r w:rsidRPr="00AC7A0E">
              <w:rPr>
                <w:rFonts w:cs="Arial"/>
              </w:rPr>
              <w:t>Local Content and %age</w:t>
            </w:r>
          </w:p>
        </w:tc>
        <w:tc>
          <w:tcPr>
            <w:tcW w:w="5300" w:type="dxa"/>
          </w:tcPr>
          <w:p w:rsidR="008871A8" w:rsidRPr="00AC7A0E" w:rsidRDefault="008871A8" w:rsidP="00784380">
            <w:pPr>
              <w:rPr>
                <w:rFonts w:cs="Arial"/>
              </w:rPr>
            </w:pPr>
          </w:p>
        </w:tc>
      </w:tr>
      <w:tr w:rsidR="008871A8" w:rsidRPr="00AC7A0E" w:rsidTr="00784380">
        <w:tc>
          <w:tcPr>
            <w:tcW w:w="2989" w:type="dxa"/>
          </w:tcPr>
          <w:p w:rsidR="008871A8" w:rsidRPr="00AC7A0E" w:rsidRDefault="008871A8" w:rsidP="00784380">
            <w:pPr>
              <w:rPr>
                <w:rFonts w:cs="Arial"/>
              </w:rPr>
            </w:pPr>
            <w:r w:rsidRPr="00AC7A0E">
              <w:rPr>
                <w:rFonts w:cs="Arial"/>
              </w:rPr>
              <w:t>Location(s) of value addition</w:t>
            </w:r>
          </w:p>
        </w:tc>
        <w:tc>
          <w:tcPr>
            <w:tcW w:w="5300" w:type="dxa"/>
          </w:tcPr>
          <w:p w:rsidR="008871A8" w:rsidRPr="00AC7A0E" w:rsidRDefault="008871A8" w:rsidP="00784380">
            <w:pPr>
              <w:rPr>
                <w:rFonts w:cs="Arial"/>
              </w:rPr>
            </w:pPr>
          </w:p>
        </w:tc>
      </w:tr>
    </w:tbl>
    <w:p w:rsidR="0019398E" w:rsidRPr="001D7464" w:rsidRDefault="008871A8" w:rsidP="0019398E">
      <w:pPr>
        <w:ind w:left="786"/>
        <w:rPr>
          <w:rFonts w:cs="Arial"/>
        </w:rPr>
      </w:pPr>
      <w:r w:rsidRPr="00AC7A0E">
        <w:rPr>
          <w:rFonts w:cs="Arial"/>
        </w:rPr>
        <w:t xml:space="preserve">Therefore, we certify that we qualify for the following category of </w:t>
      </w:r>
      <w:r w:rsidR="009D6074">
        <w:rPr>
          <w:rFonts w:cs="Arial"/>
        </w:rPr>
        <w:t xml:space="preserve">the </w:t>
      </w:r>
      <w:r w:rsidRPr="00AC7A0E">
        <w:rPr>
          <w:rFonts w:cs="Arial"/>
        </w:rPr>
        <w:t>supplier (tick the appropriate category):</w:t>
      </w:r>
    </w:p>
    <w:p w:rsidR="0019398E" w:rsidRPr="001D7464" w:rsidRDefault="00270CA2" w:rsidP="0019398E">
      <w:pPr>
        <w:ind w:left="786"/>
        <w:rPr>
          <w:rFonts w:cs="Arial"/>
        </w:rPr>
      </w:pPr>
      <w:r>
        <w:rPr>
          <w:rFonts w:cs="Arial"/>
        </w:rPr>
        <w:sym w:font="Wingdings" w:char="F06F"/>
      </w:r>
      <w:r w:rsidR="0019398E" w:rsidRPr="001D7464">
        <w:rPr>
          <w:rFonts w:cs="Arial"/>
        </w:rPr>
        <w:t xml:space="preserve"> Class-I Local Supplier</w:t>
      </w:r>
      <w:r w:rsidR="00031F9D" w:rsidRPr="001D7464">
        <w:rPr>
          <w:rFonts w:cs="Arial"/>
        </w:rPr>
        <w:t xml:space="preserve">/ </w:t>
      </w:r>
    </w:p>
    <w:p w:rsidR="0019398E" w:rsidRPr="001D7464" w:rsidRDefault="00270CA2" w:rsidP="0019398E">
      <w:pPr>
        <w:ind w:left="786"/>
        <w:rPr>
          <w:rFonts w:cs="Arial"/>
        </w:rPr>
      </w:pPr>
      <w:r>
        <w:rPr>
          <w:rFonts w:cs="Arial"/>
        </w:rPr>
        <w:sym w:font="Wingdings" w:char="F06F"/>
      </w:r>
      <w:r w:rsidR="0019398E" w:rsidRPr="001D7464">
        <w:rPr>
          <w:rFonts w:cs="Arial"/>
        </w:rPr>
        <w:t xml:space="preserve"> Class-II Local Supplier</w:t>
      </w:r>
      <w:r w:rsidR="00031F9D" w:rsidRPr="001D7464">
        <w:rPr>
          <w:rFonts w:cs="Arial"/>
        </w:rPr>
        <w:t xml:space="preserve">/ </w:t>
      </w:r>
    </w:p>
    <w:p w:rsidR="0019398E" w:rsidRPr="001D7464" w:rsidRDefault="00270CA2" w:rsidP="0019398E">
      <w:pPr>
        <w:ind w:left="786"/>
        <w:rPr>
          <w:rFonts w:cs="Arial"/>
        </w:rPr>
      </w:pPr>
      <w:r>
        <w:rPr>
          <w:rFonts w:cs="Arial"/>
        </w:rPr>
        <w:sym w:font="Wingdings" w:char="F06F"/>
      </w:r>
      <w:r w:rsidR="0019398E" w:rsidRPr="001D7464">
        <w:rPr>
          <w:rFonts w:cs="Arial"/>
        </w:rPr>
        <w:t xml:space="preserve"> Non-Local Supplier.</w:t>
      </w:r>
    </w:p>
    <w:p w:rsidR="00A24BAE" w:rsidRDefault="0019398E" w:rsidP="00D437B3">
      <w:pPr>
        <w:pStyle w:val="List2"/>
        <w:numPr>
          <w:ilvl w:val="0"/>
          <w:numId w:val="117"/>
        </w:numPr>
        <w:ind w:left="1134" w:hanging="425"/>
        <w:rPr>
          <w:rFonts w:cs="Arial"/>
          <w:b/>
          <w:bCs/>
        </w:rPr>
      </w:pPr>
      <w:r w:rsidRPr="00BD5A5F">
        <w:rPr>
          <w:rFonts w:cs="Arial"/>
          <w:b/>
          <w:bCs/>
        </w:rPr>
        <w:t xml:space="preserve">We also declare </w:t>
      </w:r>
      <w:r w:rsidR="00ED053B" w:rsidRPr="00BD5A5F">
        <w:rPr>
          <w:rFonts w:cs="Arial"/>
          <w:b/>
          <w:bCs/>
        </w:rPr>
        <w:t>that</w:t>
      </w:r>
      <w:r w:rsidR="00A24BAE">
        <w:rPr>
          <w:rFonts w:cs="Arial"/>
          <w:b/>
          <w:bCs/>
        </w:rPr>
        <w:t>.</w:t>
      </w:r>
    </w:p>
    <w:p w:rsidR="0019398E" w:rsidRPr="001D7464" w:rsidRDefault="00270CA2" w:rsidP="0019398E">
      <w:pPr>
        <w:ind w:left="786"/>
        <w:rPr>
          <w:rFonts w:cs="Arial"/>
        </w:rPr>
      </w:pPr>
      <w:r>
        <w:rPr>
          <w:rFonts w:cs="Arial"/>
        </w:rPr>
        <w:sym w:font="Wingdings" w:char="F06F"/>
      </w:r>
      <w:r w:rsidR="0019398E" w:rsidRPr="001D7464">
        <w:rPr>
          <w:rFonts w:cs="Arial"/>
        </w:rPr>
        <w:t xml:space="preserve"> There is no country whose bidders have been notified as ineligible on </w:t>
      </w:r>
      <w:r w:rsidR="009D6074">
        <w:rPr>
          <w:rFonts w:cs="Arial"/>
        </w:rPr>
        <w:t xml:space="preserve">a </w:t>
      </w:r>
      <w:r w:rsidR="0019398E" w:rsidRPr="001D7464">
        <w:rPr>
          <w:rFonts w:cs="Arial"/>
        </w:rPr>
        <w:t xml:space="preserve">reciprocal basis under this order for </w:t>
      </w:r>
      <w:r w:rsidR="009D6074">
        <w:rPr>
          <w:rFonts w:cs="Arial"/>
        </w:rPr>
        <w:t xml:space="preserve">the </w:t>
      </w:r>
      <w:r w:rsidR="0019398E" w:rsidRPr="001D7464">
        <w:rPr>
          <w:rFonts w:cs="Arial"/>
        </w:rPr>
        <w:t xml:space="preserve">offered </w:t>
      </w:r>
      <w:r w:rsidR="005F336A">
        <w:rPr>
          <w:rFonts w:cs="Arial"/>
        </w:rPr>
        <w:t>Services</w:t>
      </w:r>
      <w:r w:rsidR="0019398E" w:rsidRPr="001D7464">
        <w:rPr>
          <w:rFonts w:cs="Arial"/>
        </w:rPr>
        <w:t>, or</w:t>
      </w:r>
    </w:p>
    <w:p w:rsidR="0019398E" w:rsidRPr="001D7464" w:rsidRDefault="00270CA2" w:rsidP="0019398E">
      <w:pPr>
        <w:ind w:left="786"/>
        <w:rPr>
          <w:rFonts w:cs="Arial"/>
        </w:rPr>
      </w:pPr>
      <w:r>
        <w:rPr>
          <w:rFonts w:cs="Arial"/>
        </w:rPr>
        <w:sym w:font="Wingdings" w:char="F06F"/>
      </w:r>
      <w:r w:rsidR="0019398E" w:rsidRPr="001D7464">
        <w:rPr>
          <w:rFonts w:cs="Arial"/>
        </w:rPr>
        <w:t xml:space="preserve"> We do not belong to any Country whose bidders are notified as ineligible on </w:t>
      </w:r>
      <w:r w:rsidR="009D6074">
        <w:rPr>
          <w:rFonts w:cs="Arial"/>
        </w:rPr>
        <w:t xml:space="preserve">a </w:t>
      </w:r>
      <w:r w:rsidR="0019398E" w:rsidRPr="001D7464">
        <w:rPr>
          <w:rFonts w:cs="Arial"/>
        </w:rPr>
        <w:t xml:space="preserve">reciprocal basis under this </w:t>
      </w:r>
      <w:r w:rsidR="00ED053B" w:rsidRPr="001D7464">
        <w:rPr>
          <w:rFonts w:cs="Arial"/>
        </w:rPr>
        <w:t>order</w:t>
      </w:r>
      <w:r w:rsidR="005F336A">
        <w:rPr>
          <w:rFonts w:cs="Arial"/>
        </w:rPr>
        <w:t xml:space="preserve"> for the offered Services</w:t>
      </w:r>
      <w:r w:rsidR="00ED053B" w:rsidRPr="001D7464">
        <w:rPr>
          <w:rFonts w:cs="Arial"/>
        </w:rPr>
        <w:t>.</w:t>
      </w:r>
    </w:p>
    <w:p w:rsidR="002359B7" w:rsidRDefault="002359B7">
      <w:pPr>
        <w:ind w:firstLine="357"/>
        <w:rPr>
          <w:b/>
          <w:bCs/>
        </w:rPr>
      </w:pPr>
      <w:r>
        <w:rPr>
          <w:b/>
          <w:bCs/>
        </w:rPr>
        <w:br w:type="page"/>
      </w:r>
    </w:p>
    <w:p w:rsidR="0019398E" w:rsidRPr="00A2258E" w:rsidRDefault="0019398E">
      <w:pPr>
        <w:pStyle w:val="List"/>
        <w:rPr>
          <w:b/>
          <w:bCs/>
        </w:rPr>
      </w:pPr>
      <w:r w:rsidRPr="00A2258E">
        <w:rPr>
          <w:b/>
          <w:bCs/>
        </w:rPr>
        <w:lastRenderedPageBreak/>
        <w:t>Self-Declaration by Indian Agents of Foreign Principals</w:t>
      </w:r>
    </w:p>
    <w:p w:rsidR="0019398E" w:rsidRPr="00184D00" w:rsidRDefault="0019398E" w:rsidP="00D437B3">
      <w:pPr>
        <w:pStyle w:val="List2"/>
        <w:numPr>
          <w:ilvl w:val="0"/>
          <w:numId w:val="80"/>
        </w:numPr>
        <w:ind w:left="1260" w:hanging="540"/>
        <w:rPr>
          <w:rFonts w:cs="Arial"/>
        </w:rPr>
      </w:pPr>
      <w:r w:rsidRPr="00184D00">
        <w:rPr>
          <w:rFonts w:cs="Arial"/>
        </w:rPr>
        <w:t>Self-attested documentary evidence about their identity (PAN, Aadhar Card, GSTIN registration, proof of address etc</w:t>
      </w:r>
      <w:r w:rsidR="009D6074">
        <w:rPr>
          <w:rFonts w:cs="Arial"/>
        </w:rPr>
        <w:t>.</w:t>
      </w:r>
      <w:r w:rsidRPr="00184D00">
        <w:rPr>
          <w:rFonts w:cs="Arial"/>
        </w:rPr>
        <w:t>), business details (ownership pattern and documents, type of firm, year of establishment, sister concerns etc</w:t>
      </w:r>
      <w:r w:rsidR="009D6074">
        <w:rPr>
          <w:rFonts w:cs="Arial"/>
        </w:rPr>
        <w:t>.</w:t>
      </w:r>
      <w:r w:rsidRPr="00184D00">
        <w:rPr>
          <w:rFonts w:cs="Arial"/>
        </w:rPr>
        <w:t xml:space="preserve">) to establish that they are a bonafide business as per Indian Laws – are </w:t>
      </w:r>
      <w:r w:rsidR="00186EDC" w:rsidRPr="00184D00">
        <w:rPr>
          <w:rFonts w:cs="Arial"/>
        </w:rPr>
        <w:t xml:space="preserve">submitted as part of </w:t>
      </w:r>
      <w:r w:rsidR="00F72376">
        <w:rPr>
          <w:rFonts w:cs="Arial"/>
        </w:rPr>
        <w:t>Form</w:t>
      </w:r>
      <w:r w:rsidR="00186EDC" w:rsidRPr="00184D00">
        <w:rPr>
          <w:rFonts w:cs="Arial"/>
        </w:rPr>
        <w:t xml:space="preserve"> 1</w:t>
      </w:r>
      <w:r w:rsidR="00184D00">
        <w:rPr>
          <w:rFonts w:cs="Arial"/>
        </w:rPr>
        <w:t>.3</w:t>
      </w:r>
      <w:r w:rsidR="005F336A">
        <w:rPr>
          <w:rFonts w:cs="Arial"/>
        </w:rPr>
        <w:t>annexed herewith</w:t>
      </w:r>
      <w:r w:rsidRPr="00184D00">
        <w:rPr>
          <w:rFonts w:cs="Arial"/>
        </w:rPr>
        <w:t>.</w:t>
      </w:r>
    </w:p>
    <w:p w:rsidR="005F336A" w:rsidRDefault="005F336A" w:rsidP="00D437B3">
      <w:pPr>
        <w:pStyle w:val="List2"/>
        <w:numPr>
          <w:ilvl w:val="4"/>
          <w:numId w:val="154"/>
        </w:numPr>
        <w:ind w:left="1134" w:hanging="425"/>
      </w:pPr>
      <w:r w:rsidRPr="00AC7A0E">
        <w:t xml:space="preserve">Agency Agreement shall be submitted with </w:t>
      </w:r>
      <w:r>
        <w:t>Form 1.3</w:t>
      </w:r>
      <w:r w:rsidRPr="00AC7A0E">
        <w:t>.</w:t>
      </w:r>
      <w:r>
        <w:t xml:space="preserve"> It shall </w:t>
      </w:r>
      <w:r w:rsidRPr="00AC7A0E">
        <w:t xml:space="preserve">cover </w:t>
      </w:r>
    </w:p>
    <w:p w:rsidR="005F336A" w:rsidRDefault="005F336A" w:rsidP="005F336A">
      <w:pPr>
        <w:pStyle w:val="List3"/>
      </w:pPr>
      <w:r w:rsidRPr="00AC7A0E">
        <w:t>the precise relationship, services to be rendered, mutual interests in business - generally and/ or specifically for the tender</w:t>
      </w:r>
      <w:r>
        <w:t xml:space="preserve"> and </w:t>
      </w:r>
    </w:p>
    <w:p w:rsidR="0019398E" w:rsidRPr="001D7464" w:rsidRDefault="005F336A" w:rsidP="005F336A">
      <w:pPr>
        <w:pStyle w:val="List3"/>
        <w:rPr>
          <w:rFonts w:cs="Arial"/>
        </w:rPr>
      </w:pPr>
      <w:r w:rsidRPr="00AC7A0E">
        <w:t>any payment the agent or associate receives in India or abroad from the foreign principal, whether a commission or a general retainer fee</w:t>
      </w:r>
      <w:r w:rsidR="00040762" w:rsidRPr="001D7464">
        <w:rPr>
          <w:rFonts w:cs="Arial"/>
        </w:rPr>
        <w:t>.</w:t>
      </w:r>
    </w:p>
    <w:p w:rsidR="0019398E" w:rsidRPr="001D7464" w:rsidRDefault="005F336A" w:rsidP="00D437B3">
      <w:pPr>
        <w:pStyle w:val="List2"/>
        <w:numPr>
          <w:ilvl w:val="0"/>
          <w:numId w:val="80"/>
        </w:numPr>
        <w:ind w:left="1260" w:hanging="540"/>
        <w:rPr>
          <w:rFonts w:cs="Arial"/>
        </w:rPr>
      </w:pPr>
      <w:r>
        <w:t>Our F</w:t>
      </w:r>
      <w:r w:rsidRPr="00AC7A0E">
        <w:t xml:space="preserve">oreign principals, </w:t>
      </w:r>
      <w:r w:rsidR="003F51DE">
        <w:t>explicit</w:t>
      </w:r>
      <w:r w:rsidRPr="00AC7A0E">
        <w:t xml:space="preserve">ly authorizing </w:t>
      </w:r>
      <w:r>
        <w:t>us</w:t>
      </w:r>
      <w:r w:rsidRPr="00AC7A0E">
        <w:t xml:space="preserve"> to make an offer in response to </w:t>
      </w:r>
      <w:r>
        <w:t xml:space="preserve">the </w:t>
      </w:r>
      <w:r w:rsidRPr="00AC7A0E">
        <w:t>tender</w:t>
      </w:r>
      <w:r>
        <w:t>,</w:t>
      </w:r>
      <w:r w:rsidRPr="00AC7A0E">
        <w:t xml:space="preserve"> either directly or in association with </w:t>
      </w:r>
      <w:r>
        <w:t>them,arelisted</w:t>
      </w:r>
      <w:r w:rsidRPr="00AC7A0E">
        <w:t xml:space="preserve"> in </w:t>
      </w:r>
      <w:r>
        <w:t>Form 1.3 annexed herewith</w:t>
      </w:r>
      <w:r w:rsidRPr="00AC7A0E">
        <w:t>.</w:t>
      </w:r>
      <w:r>
        <w:t xml:space="preserve"> That also </w:t>
      </w:r>
      <w:r w:rsidRPr="00AC7A0E">
        <w:t>indica</w:t>
      </w:r>
      <w:r>
        <w:t>tes</w:t>
      </w:r>
      <w:r w:rsidRPr="00AC7A0E">
        <w:t xml:space="preserve"> their name</w:t>
      </w:r>
      <w:r>
        <w:t>,</w:t>
      </w:r>
      <w:r w:rsidRPr="00AC7A0E">
        <w:t xml:space="preserve"> address</w:t>
      </w:r>
      <w:r>
        <w:t xml:space="preserve">, </w:t>
      </w:r>
      <w:r w:rsidRPr="00AC7A0E">
        <w:t>nationality</w:t>
      </w:r>
      <w:r>
        <w:t xml:space="preserve">, </w:t>
      </w:r>
      <w:r w:rsidRPr="00AC7A0E">
        <w:t>status</w:t>
      </w:r>
      <w:r>
        <w:t xml:space="preserve"> (</w:t>
      </w:r>
      <w:r w:rsidRPr="00AC7A0E">
        <w:t>i.e., whether manufacturer or agents of manufacturer holding the Letter of Authority of the Principal</w:t>
      </w:r>
      <w:r>
        <w:t>).</w:t>
      </w:r>
    </w:p>
    <w:p w:rsidR="008871A8" w:rsidRDefault="008871A8" w:rsidP="00D437B3">
      <w:pPr>
        <w:pStyle w:val="List2"/>
        <w:numPr>
          <w:ilvl w:val="0"/>
          <w:numId w:val="80"/>
        </w:numPr>
        <w:ind w:left="1260" w:hanging="540"/>
        <w:rPr>
          <w:rFonts w:cs="Arial"/>
        </w:rPr>
      </w:pPr>
      <w:r w:rsidRPr="00BD5A5F">
        <w:rPr>
          <w:rFonts w:cs="Arial"/>
        </w:rPr>
        <w:t xml:space="preserve">The amount of commission/ remuneration included in the price (s) quoted by </w:t>
      </w:r>
      <w:r w:rsidR="0050278A">
        <w:rPr>
          <w:rFonts w:cs="Arial"/>
        </w:rPr>
        <w:t xml:space="preserve">Bidder </w:t>
      </w:r>
      <w:r w:rsidRPr="00BD5A5F">
        <w:rPr>
          <w:rFonts w:cs="Arial"/>
        </w:rPr>
        <w:t>for agents or associated bidder is detailed in Form 1.3.</w:t>
      </w:r>
    </w:p>
    <w:p w:rsidR="001E5F5F" w:rsidRPr="00A2258E" w:rsidRDefault="005F336A" w:rsidP="00D437B3">
      <w:pPr>
        <w:pStyle w:val="List2"/>
        <w:numPr>
          <w:ilvl w:val="0"/>
          <w:numId w:val="80"/>
        </w:numPr>
        <w:ind w:left="1260" w:hanging="540"/>
        <w:rPr>
          <w:rFonts w:cs="Arial"/>
          <w:b/>
          <w:bCs/>
        </w:rPr>
      </w:pPr>
      <w:r w:rsidRPr="00AC7A0E">
        <w:t xml:space="preserve">Confirmation is given in </w:t>
      </w:r>
      <w:r>
        <w:t>Form 1.</w:t>
      </w:r>
      <w:r w:rsidRPr="00AC7A0E">
        <w:t xml:space="preserve">3 </w:t>
      </w:r>
      <w:r>
        <w:t>herewith from</w:t>
      </w:r>
      <w:r w:rsidRPr="00AC7A0E">
        <w:t xml:space="preserve"> the foreign principals that the commission/ remuneration, reserved for </w:t>
      </w:r>
      <w:r>
        <w:t xml:space="preserve">Bidder </w:t>
      </w:r>
      <w:r w:rsidRPr="00AC7A0E">
        <w:t>in the quoted price(s), if any, shall be paid by the Procuring Entity in India</w:t>
      </w:r>
      <w:r>
        <w:t>,</w:t>
      </w:r>
      <w:r w:rsidRPr="00AC7A0E">
        <w:t xml:space="preserve"> in equivalent Indian Rupees on satisfactory completion of the Project </w:t>
      </w:r>
      <w:r w:rsidR="0019398E" w:rsidRPr="001D7464">
        <w:rPr>
          <w:rFonts w:cs="Arial"/>
        </w:rPr>
        <w:t xml:space="preserve">or </w:t>
      </w:r>
      <w:r>
        <w:rPr>
          <w:rFonts w:cs="Arial"/>
        </w:rPr>
        <w:t>delivery</w:t>
      </w:r>
      <w:r w:rsidR="0019398E" w:rsidRPr="001D7464">
        <w:rPr>
          <w:rFonts w:cs="Arial"/>
        </w:rPr>
        <w:t xml:space="preserve"> of </w:t>
      </w:r>
      <w:r w:rsidR="000E731D" w:rsidRPr="001D7464">
        <w:rPr>
          <w:rFonts w:cs="Arial"/>
        </w:rPr>
        <w:t>Services</w:t>
      </w:r>
      <w:r w:rsidR="00186EDC" w:rsidRPr="001D7464">
        <w:rPr>
          <w:rFonts w:cs="Arial"/>
        </w:rPr>
        <w:t>.</w:t>
      </w:r>
    </w:p>
    <w:p w:rsidR="0019398E" w:rsidRPr="00A2258E" w:rsidRDefault="0019398E">
      <w:pPr>
        <w:pStyle w:val="List"/>
        <w:rPr>
          <w:b/>
          <w:bCs/>
        </w:rPr>
      </w:pPr>
      <w:r w:rsidRPr="00A2258E">
        <w:rPr>
          <w:b/>
          <w:bCs/>
        </w:rPr>
        <w:t>Penalties for false or misleading declarations:</w:t>
      </w:r>
    </w:p>
    <w:p w:rsidR="0019398E" w:rsidRPr="001D7464" w:rsidRDefault="005F336A" w:rsidP="0019398E">
      <w:pPr>
        <w:ind w:left="786"/>
        <w:rPr>
          <w:rFonts w:cs="Arial"/>
        </w:rPr>
      </w:pPr>
      <w:r>
        <w:rPr>
          <w:rFonts w:cs="Arial"/>
        </w:rPr>
        <w:t>W</w:t>
      </w:r>
      <w:r w:rsidRPr="00AC7A0E">
        <w:rPr>
          <w:rFonts w:cs="Arial"/>
        </w:rPr>
        <w:t>e hereby confirm that the particulars given above are factually correct and nothing is concealed and undertake to advise any future changes to the above details. We underst</w:t>
      </w:r>
      <w:r>
        <w:rPr>
          <w:rFonts w:cs="Arial"/>
        </w:rPr>
        <w:t>and</w:t>
      </w:r>
      <w:r w:rsidRPr="00AC7A0E">
        <w:rPr>
          <w:rFonts w:cs="Arial"/>
        </w:rPr>
        <w:t xml:space="preserve"> that any wrong or misleading self-declaration </w:t>
      </w:r>
      <w:r>
        <w:rPr>
          <w:rFonts w:cs="Arial"/>
        </w:rPr>
        <w:t xml:space="preserve">would violatethe </w:t>
      </w:r>
      <w:r w:rsidRPr="00AC7A0E">
        <w:rPr>
          <w:rFonts w:cs="Arial"/>
        </w:rPr>
        <w:t xml:space="preserve">Code of Integrity and attract penalties as mentioned in this </w:t>
      </w:r>
      <w:r>
        <w:rPr>
          <w:rFonts w:cs="Arial"/>
        </w:rPr>
        <w:t>T</w:t>
      </w:r>
      <w:r w:rsidRPr="00AC7A0E">
        <w:rPr>
          <w:rFonts w:cs="Arial"/>
        </w:rPr>
        <w:t xml:space="preserve">ender </w:t>
      </w:r>
      <w:r>
        <w:rPr>
          <w:rFonts w:cs="Arial"/>
        </w:rPr>
        <w:t>D</w:t>
      </w:r>
      <w:r w:rsidRPr="00AC7A0E">
        <w:rPr>
          <w:rFonts w:cs="Arial"/>
        </w:rPr>
        <w:t>ocument.</w:t>
      </w:r>
    </w:p>
    <w:p w:rsidR="0019398E" w:rsidRPr="001D7464" w:rsidRDefault="0019398E" w:rsidP="0019398E">
      <w:pPr>
        <w:rPr>
          <w:rFonts w:cs="Arial"/>
        </w:rPr>
      </w:pPr>
    </w:p>
    <w:p w:rsidR="0019398E" w:rsidRPr="001D7464" w:rsidRDefault="0019398E" w:rsidP="0019398E">
      <w:pPr>
        <w:rPr>
          <w:rFonts w:cs="Arial"/>
        </w:rPr>
      </w:pPr>
      <w:r w:rsidRPr="001D7464">
        <w:rPr>
          <w:rFonts w:cs="Arial"/>
        </w:rPr>
        <w:t>……………………..</w:t>
      </w:r>
    </w:p>
    <w:p w:rsidR="0019398E" w:rsidRPr="001D7464" w:rsidRDefault="0019398E" w:rsidP="0019398E">
      <w:pPr>
        <w:rPr>
          <w:rFonts w:cs="Arial"/>
        </w:rPr>
      </w:pPr>
      <w:r w:rsidRPr="001D7464">
        <w:rPr>
          <w:rFonts w:cs="Arial"/>
        </w:rPr>
        <w:t>(Signature with date)</w:t>
      </w:r>
    </w:p>
    <w:p w:rsidR="0019398E" w:rsidRPr="001D7464" w:rsidRDefault="0019398E" w:rsidP="0019398E">
      <w:pPr>
        <w:rPr>
          <w:rFonts w:cs="Arial"/>
        </w:rPr>
      </w:pPr>
      <w:r w:rsidRPr="001D7464">
        <w:rPr>
          <w:rFonts w:cs="Arial"/>
        </w:rPr>
        <w:t>………………………..</w:t>
      </w:r>
    </w:p>
    <w:p w:rsidR="0019398E" w:rsidRPr="001D7464" w:rsidRDefault="0019398E" w:rsidP="0019398E">
      <w:pPr>
        <w:rPr>
          <w:rFonts w:cs="Arial"/>
        </w:rPr>
      </w:pPr>
      <w:r w:rsidRPr="001D7464">
        <w:rPr>
          <w:rFonts w:cs="Arial"/>
        </w:rPr>
        <w:t>(Name and designation)</w:t>
      </w:r>
    </w:p>
    <w:p w:rsidR="0019398E" w:rsidRPr="001D7464" w:rsidRDefault="0019398E" w:rsidP="0019398E">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19398E" w:rsidRPr="001D7464" w:rsidRDefault="0019398E" w:rsidP="0019398E">
      <w:pPr>
        <w:rPr>
          <w:rFonts w:cs="Arial"/>
        </w:rPr>
      </w:pPr>
      <w:r w:rsidRPr="001D7464">
        <w:rPr>
          <w:rFonts w:cs="Arial"/>
        </w:rPr>
        <w:t>……………………………………….</w:t>
      </w:r>
    </w:p>
    <w:p w:rsidR="0019398E" w:rsidRPr="001D7464" w:rsidRDefault="0019398E" w:rsidP="0019398E">
      <w:pPr>
        <w:rPr>
          <w:rFonts w:cs="Arial"/>
        </w:rPr>
      </w:pPr>
      <w:r w:rsidRPr="001D7464">
        <w:rPr>
          <w:rFonts w:cs="Arial"/>
        </w:rPr>
        <w:t>……………………………………….</w:t>
      </w:r>
    </w:p>
    <w:p w:rsidR="00AA1AF2" w:rsidRPr="001D7464" w:rsidRDefault="00AA1AF2" w:rsidP="00AA1AF2">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19398E" w:rsidRPr="001D7464" w:rsidRDefault="00CE3AA4" w:rsidP="0019398E">
      <w:pPr>
        <w:rPr>
          <w:rFonts w:cs="Arial"/>
        </w:rPr>
      </w:pPr>
      <w:r w:rsidRPr="001D7464">
        <w:rPr>
          <w:rFonts w:cs="Arial"/>
        </w:rPr>
        <w:lastRenderedPageBreak/>
        <w:t>DA: As in Sr 9 to 1</w:t>
      </w:r>
      <w:r w:rsidR="00E03A26">
        <w:rPr>
          <w:rFonts w:cs="Arial"/>
        </w:rPr>
        <w:t>3</w:t>
      </w:r>
      <w:r w:rsidRPr="001D7464">
        <w:rPr>
          <w:rFonts w:cs="Arial"/>
        </w:rPr>
        <w:t xml:space="preserve"> above, as applicable</w:t>
      </w:r>
    </w:p>
    <w:p w:rsidR="0019398E" w:rsidRPr="001D7464" w:rsidRDefault="0019398E" w:rsidP="0019398E">
      <w:pPr>
        <w:rPr>
          <w:rFonts w:cs="Arial"/>
        </w:rPr>
        <w:sectPr w:rsidR="0019398E" w:rsidRPr="001D7464" w:rsidSect="00CD32BB">
          <w:footerReference w:type="default" r:id="rId34"/>
          <w:footnotePr>
            <w:numRestart w:val="eachPage"/>
          </w:footnotePr>
          <w:pgSz w:w="11907" w:h="16840" w:code="9"/>
          <w:pgMar w:top="1411" w:right="1411" w:bottom="1411" w:left="1411" w:header="706" w:footer="432" w:gutter="0"/>
          <w:cols w:space="708"/>
          <w:docGrid w:linePitch="360"/>
        </w:sectPr>
      </w:pPr>
    </w:p>
    <w:p w:rsidR="009A7132" w:rsidRDefault="002B1A3B" w:rsidP="00F2594E">
      <w:pPr>
        <w:pStyle w:val="Heading1"/>
      </w:pPr>
      <w:bookmarkStart w:id="691" w:name="_Toc77868664"/>
      <w:bookmarkStart w:id="692" w:name="_Toc86247971"/>
      <w:bookmarkStart w:id="693" w:name="_Toc480753088"/>
      <w:bookmarkStart w:id="694" w:name="_Toc480811045"/>
      <w:r>
        <w:lastRenderedPageBreak/>
        <w:t>Form</w:t>
      </w:r>
      <w:r w:rsidR="009A7132" w:rsidRPr="001D7464">
        <w:t xml:space="preserve"> 1.</w:t>
      </w:r>
      <w:r w:rsidR="009A7132">
        <w:t>3</w:t>
      </w:r>
      <w:r w:rsidR="009A7132" w:rsidRPr="001D7464">
        <w:t>: Declaration by Agents</w:t>
      </w:r>
      <w:r w:rsidR="00820321">
        <w:t>/ Associates</w:t>
      </w:r>
      <w:r w:rsidR="009A7132" w:rsidRPr="001D7464">
        <w:t xml:space="preserve"> of Foreign Principals</w:t>
      </w:r>
      <w:bookmarkEnd w:id="691"/>
      <w:bookmarkEnd w:id="692"/>
    </w:p>
    <w:p w:rsidR="00C24DBE" w:rsidRPr="00C24DBE" w:rsidRDefault="00C24DBE" w:rsidP="00C24DBE">
      <w:pPr>
        <w:jc w:val="center"/>
      </w:pPr>
      <w:bookmarkStart w:id="695" w:name="_Hlk77928572"/>
      <w:r>
        <w:t>(Required only for Agents</w:t>
      </w:r>
      <w:r w:rsidR="00820321">
        <w:t xml:space="preserve">/ Associatesof </w:t>
      </w:r>
      <w:r>
        <w:t>Foreign Principals)</w:t>
      </w:r>
    </w:p>
    <w:bookmarkEnd w:id="695"/>
    <w:p w:rsidR="009A7132" w:rsidRPr="001D7464" w:rsidRDefault="009A7132" w:rsidP="009A7132">
      <w:pPr>
        <w:rPr>
          <w:rFonts w:cs="Arial"/>
        </w:rPr>
      </w:pPr>
      <w:r w:rsidRPr="001D7464">
        <w:rPr>
          <w:rFonts w:cs="Arial"/>
        </w:rPr>
        <w:t xml:space="preserve">(Ref </w:t>
      </w:r>
      <w:r w:rsidR="004E46C2">
        <w:rPr>
          <w:rFonts w:cs="Arial"/>
        </w:rPr>
        <w:t>ITB-clause</w:t>
      </w:r>
      <w:r w:rsidRPr="001D7464">
        <w:rPr>
          <w:rFonts w:cs="Arial"/>
        </w:rPr>
        <w:t xml:space="preserve"> 3.</w:t>
      </w:r>
      <w:r w:rsidR="0079411F">
        <w:rPr>
          <w:rFonts w:cs="Arial"/>
        </w:rPr>
        <w:t>5</w:t>
      </w:r>
      <w:r w:rsidRPr="001D7464">
        <w:rPr>
          <w:rFonts w:cs="Arial"/>
        </w:rPr>
        <w:t>)</w:t>
      </w:r>
    </w:p>
    <w:p w:rsidR="009A7132" w:rsidRPr="001D7464" w:rsidRDefault="009A7132" w:rsidP="009A7132">
      <w:pPr>
        <w:rPr>
          <w:rFonts w:cs="Arial"/>
        </w:rPr>
      </w:pPr>
      <w:r w:rsidRPr="001D7464">
        <w:rPr>
          <w:rFonts w:cs="Arial"/>
        </w:rPr>
        <w:t>(On Company Letter Head)</w:t>
      </w:r>
    </w:p>
    <w:p w:rsidR="009A7132" w:rsidRPr="001D7464" w:rsidRDefault="009A7132" w:rsidP="009A7132">
      <w:pPr>
        <w:rPr>
          <w:rFonts w:cs="Arial"/>
        </w:rPr>
      </w:pPr>
      <w:r w:rsidRPr="001D7464">
        <w:rPr>
          <w:rFonts w:cs="Arial"/>
        </w:rPr>
        <w:t>(Along with supporting documents, if any)</w:t>
      </w:r>
    </w:p>
    <w:p w:rsidR="009A7132" w:rsidRPr="001D7464" w:rsidRDefault="009A7132" w:rsidP="009A7132">
      <w:pPr>
        <w:rPr>
          <w:rFonts w:cs="Arial"/>
        </w:rPr>
      </w:pPr>
      <w:r w:rsidRPr="001D7464">
        <w:rPr>
          <w:rFonts w:cs="Arial"/>
        </w:rPr>
        <w:t xml:space="preserve">(To be submitted as part of Technical </w:t>
      </w:r>
      <w:r w:rsidR="005D3CC6">
        <w:rPr>
          <w:rFonts w:cs="Arial"/>
        </w:rPr>
        <w:t>bid</w:t>
      </w:r>
      <w:r w:rsidRPr="001D7464">
        <w:rPr>
          <w:rFonts w:cs="Arial"/>
        </w:rPr>
        <w:t>)</w:t>
      </w:r>
    </w:p>
    <w:p w:rsidR="009A7132" w:rsidRPr="001D7464" w:rsidRDefault="009A7132" w:rsidP="009A7132">
      <w:pPr>
        <w:rPr>
          <w:rFonts w:cs="Arial"/>
        </w:rPr>
      </w:pPr>
      <w:r w:rsidRPr="001D7464">
        <w:rPr>
          <w:rFonts w:cs="Arial"/>
        </w:rPr>
        <w:t>Agent’s Name_________________________</w:t>
      </w:r>
    </w:p>
    <w:p w:rsidR="009A7132" w:rsidRPr="001D7464" w:rsidRDefault="009A7132" w:rsidP="009A7132">
      <w:pPr>
        <w:rPr>
          <w:rFonts w:cs="Arial"/>
        </w:rPr>
      </w:pPr>
      <w:r w:rsidRPr="001D7464">
        <w:rPr>
          <w:rFonts w:cs="Arial"/>
        </w:rPr>
        <w:t>[Address and Contact Details]</w:t>
      </w:r>
    </w:p>
    <w:p w:rsidR="009A7132" w:rsidRPr="001D7464" w:rsidRDefault="009A7132" w:rsidP="009A7132">
      <w:pPr>
        <w:rPr>
          <w:rFonts w:cs="Arial"/>
        </w:rPr>
      </w:pPr>
      <w:r w:rsidRPr="001D7464">
        <w:rPr>
          <w:rFonts w:cs="Arial"/>
        </w:rPr>
        <w:t xml:space="preserve">Principal’s Reference No.___________________________ </w:t>
      </w:r>
      <w:r w:rsidRPr="001D7464">
        <w:rPr>
          <w:rFonts w:cs="Arial"/>
        </w:rPr>
        <w:tab/>
        <w:t>Date……….</w:t>
      </w:r>
    </w:p>
    <w:p w:rsidR="009A7132" w:rsidRPr="001D7464" w:rsidRDefault="009A7132" w:rsidP="009A7132">
      <w:pPr>
        <w:rPr>
          <w:rFonts w:cs="Arial"/>
        </w:rPr>
      </w:pPr>
      <w:r w:rsidRPr="001D7464">
        <w:rPr>
          <w:rFonts w:cs="Arial"/>
        </w:rPr>
        <w:t xml:space="preserve">The </w:t>
      </w:r>
      <w:r w:rsidR="00707AE3">
        <w:fldChar w:fldCharType="begin"/>
      </w:r>
      <w:r w:rsidR="00707AE3">
        <w:instrText xml:space="preserve"> DOCPROPERTY  "On behalf of"  \* MERGEFORMAT </w:instrText>
      </w:r>
      <w:r w:rsidR="00707AE3">
        <w:fldChar w:fldCharType="separate"/>
      </w:r>
      <w:r w:rsidR="00DB2049">
        <w:rPr>
          <w:rFonts w:cs="Arial"/>
        </w:rPr>
        <w:t>President of India</w:t>
      </w:r>
      <w:r w:rsidR="00707AE3">
        <w:rPr>
          <w:rFonts w:cs="Arial"/>
        </w:rPr>
        <w:fldChar w:fldCharType="end"/>
      </w:r>
      <w:r w:rsidRPr="001D7464">
        <w:rPr>
          <w:rFonts w:cs="Arial"/>
        </w:rPr>
        <w:t>, through</w:t>
      </w:r>
    </w:p>
    <w:p w:rsidR="009A7132" w:rsidRPr="001D7464" w:rsidRDefault="00707AE3" w:rsidP="009A7132">
      <w:pPr>
        <w:rPr>
          <w:rFonts w:cs="Arial"/>
        </w:rPr>
      </w:pPr>
      <w:r>
        <w:fldChar w:fldCharType="begin"/>
      </w:r>
      <w:r>
        <w:instrText xml:space="preserve"> DOCPROPERTY  "Head of Procurement"  \* MERGEFORMAT</w:instrText>
      </w:r>
      <w:r>
        <w:instrText xml:space="preserve"> </w:instrText>
      </w:r>
      <w:r>
        <w:fldChar w:fldCharType="separate"/>
      </w:r>
      <w:r w:rsidR="00DB2049">
        <w:rPr>
          <w:rFonts w:cs="Arial"/>
        </w:rPr>
        <w:t>Head of Procurement</w:t>
      </w:r>
      <w:r>
        <w:rPr>
          <w:rFonts w:cs="Arial"/>
        </w:rPr>
        <w:fldChar w:fldCharType="end"/>
      </w:r>
    </w:p>
    <w:p w:rsidR="009A7132" w:rsidRPr="001D7464" w:rsidRDefault="00707AE3" w:rsidP="009A7132">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9A7132" w:rsidRPr="001D7464" w:rsidRDefault="009A7132" w:rsidP="009A7132">
      <w:pPr>
        <w:rPr>
          <w:rFonts w:cs="Arial"/>
        </w:rPr>
      </w:pPr>
      <w:r w:rsidRPr="001D7464">
        <w:rPr>
          <w:rFonts w:cs="Arial"/>
        </w:rPr>
        <w:t>[Complete address of the Procuring Entity]</w:t>
      </w:r>
    </w:p>
    <w:p w:rsidR="009A7132" w:rsidRPr="001D7464" w:rsidRDefault="009A7132" w:rsidP="009A7132">
      <w:pPr>
        <w:rPr>
          <w:rFonts w:cs="Arial"/>
        </w:rPr>
      </w:pPr>
      <w:r w:rsidRPr="001D7464">
        <w:rPr>
          <w:rFonts w:cs="Arial"/>
        </w:rPr>
        <w:t>Dear Sirs,</w:t>
      </w:r>
    </w:p>
    <w:p w:rsidR="009A7132" w:rsidRPr="001D7464" w:rsidRDefault="009A7132" w:rsidP="009A7132">
      <w:pPr>
        <w:rPr>
          <w:rFonts w:cs="Arial"/>
        </w:rPr>
      </w:pPr>
      <w:r w:rsidRPr="001D7464">
        <w:rPr>
          <w:rFonts w:cs="Arial"/>
        </w:rPr>
        <w:t xml:space="preserve">Ref. Your 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9A7132" w:rsidRPr="001D7464" w:rsidRDefault="009A7132" w:rsidP="00D437B3">
      <w:pPr>
        <w:pStyle w:val="List"/>
        <w:numPr>
          <w:ilvl w:val="0"/>
          <w:numId w:val="39"/>
        </w:numPr>
        <w:ind w:left="709" w:hanging="425"/>
      </w:pPr>
      <w:r w:rsidRPr="001D7464">
        <w:t xml:space="preserve">We, …………………………………………………., are a bonafide business as per Indian Laws. We have been retained as agent/ associates by our </w:t>
      </w:r>
      <w:r w:rsidR="00EE5369">
        <w:t xml:space="preserve">foreign </w:t>
      </w:r>
      <w:r w:rsidRPr="001D7464">
        <w:t>Principals, Messrs.…………………………………………….. (</w:t>
      </w:r>
      <w:r w:rsidRPr="0050278A">
        <w:rPr>
          <w:i/>
          <w:iCs/>
        </w:rPr>
        <w:t>name and address of the principal</w:t>
      </w:r>
      <w:r w:rsidRPr="001D7464">
        <w:t xml:space="preserve">) to associate with them </w:t>
      </w:r>
      <w:r w:rsidR="00820321">
        <w:t>for</w:t>
      </w:r>
      <w:r w:rsidRPr="001D7464">
        <w:t xml:space="preserve">participation in this </w:t>
      </w:r>
      <w:r w:rsidR="00014BEE">
        <w:t>Tender Process</w:t>
      </w:r>
      <w:r w:rsidRPr="001D7464">
        <w:t>.</w:t>
      </w:r>
    </w:p>
    <w:p w:rsidR="009A7132" w:rsidRPr="001D7464" w:rsidRDefault="00014BEE" w:rsidP="00D437B3">
      <w:pPr>
        <w:pStyle w:val="List"/>
        <w:numPr>
          <w:ilvl w:val="0"/>
          <w:numId w:val="39"/>
        </w:numPr>
        <w:ind w:left="709" w:hanging="425"/>
      </w:pPr>
      <w:r w:rsidRPr="00736E5B">
        <w:t>We understand that any failure or non-disclosures</w:t>
      </w:r>
      <w:r>
        <w:t>,</w:t>
      </w:r>
      <w:r w:rsidRPr="00736E5B">
        <w:t xml:space="preserve"> or mis-declaration</w:t>
      </w:r>
      <w:r>
        <w:t xml:space="preserve">sby us, </w:t>
      </w:r>
      <w:r w:rsidRPr="00736E5B">
        <w:t>shall be treated as a violation of the Code of Integrity</w:t>
      </w:r>
      <w:r>
        <w:t>. O</w:t>
      </w:r>
      <w:r w:rsidRPr="00736E5B">
        <w:t>ur Bids shall be liable to be rejected as nonresponsive, in addition to other punitive actions by the Procuring Entity as per the Tender Document.</w:t>
      </w:r>
    </w:p>
    <w:p w:rsidR="009A7132" w:rsidRPr="001D7464" w:rsidRDefault="009A7132" w:rsidP="00D437B3">
      <w:pPr>
        <w:pStyle w:val="List"/>
        <w:numPr>
          <w:ilvl w:val="0"/>
          <w:numId w:val="39"/>
        </w:numPr>
        <w:ind w:left="709" w:hanging="425"/>
      </w:pPr>
      <w:r w:rsidRPr="001D7464">
        <w:t xml:space="preserve">The required details </w:t>
      </w:r>
      <w:r w:rsidR="001206B4">
        <w:t>as per</w:t>
      </w:r>
      <w:r w:rsidR="004E46C2">
        <w:t>ITB-clause</w:t>
      </w:r>
      <w:r w:rsidRPr="001D7464">
        <w:t xml:space="preserve"> 3.</w:t>
      </w:r>
      <w:r w:rsidR="0079411F">
        <w:t>5</w:t>
      </w:r>
      <w:r w:rsidRPr="001D7464">
        <w:t xml:space="preserve"> are as follows.</w:t>
      </w:r>
    </w:p>
    <w:p w:rsidR="009A7132" w:rsidRPr="00780D6B" w:rsidRDefault="009A7132" w:rsidP="00D437B3">
      <w:pPr>
        <w:pStyle w:val="List2"/>
        <w:numPr>
          <w:ilvl w:val="0"/>
          <w:numId w:val="74"/>
        </w:numPr>
        <w:ind w:left="1134" w:hanging="425"/>
      </w:pPr>
      <w:r w:rsidRPr="00780D6B">
        <w:t>Name of the Agent</w:t>
      </w:r>
      <w:r w:rsidR="00820321">
        <w:t>/ Associate</w:t>
      </w:r>
      <w:r w:rsidRPr="00780D6B">
        <w:t>:……………….</w:t>
      </w:r>
    </w:p>
    <w:p w:rsidR="009A7132" w:rsidRPr="00780D6B" w:rsidRDefault="009A7132" w:rsidP="00D437B3">
      <w:pPr>
        <w:pStyle w:val="List2"/>
        <w:numPr>
          <w:ilvl w:val="0"/>
          <w:numId w:val="74"/>
        </w:numPr>
        <w:ind w:left="1134" w:hanging="425"/>
      </w:pPr>
      <w:r w:rsidRPr="00780D6B">
        <w:t xml:space="preserve">Documents regarding ownership pattern: </w:t>
      </w:r>
      <w:r w:rsidR="00014BEE" w:rsidRPr="00F70BDA">
        <w:t>as appropriate</w:t>
      </w:r>
      <w:r w:rsidR="00014BEE">
        <w:t xml:space="preserve"> – Bye Laws/ </w:t>
      </w:r>
      <w:r w:rsidR="00014BEE" w:rsidRPr="00F70BDA">
        <w:t>Registration Certificate/ Memorandum of Association/ Partnership Agreement/ Power of Attorney/ Board Resolution</w:t>
      </w:r>
      <w:r w:rsidR="00014BEE">
        <w:t>.</w:t>
      </w:r>
    </w:p>
    <w:p w:rsidR="009A7132" w:rsidRPr="00780D6B" w:rsidRDefault="009A7132" w:rsidP="00D437B3">
      <w:pPr>
        <w:pStyle w:val="List2"/>
        <w:numPr>
          <w:ilvl w:val="0"/>
          <w:numId w:val="74"/>
        </w:numPr>
        <w:ind w:left="1134" w:hanging="425"/>
      </w:pPr>
      <w:r w:rsidRPr="00780D6B">
        <w:t>Year of establishment……………………………………………..</w:t>
      </w:r>
    </w:p>
    <w:p w:rsidR="009A7132" w:rsidRPr="00780D6B" w:rsidRDefault="009A7132" w:rsidP="00D437B3">
      <w:pPr>
        <w:pStyle w:val="List2"/>
        <w:numPr>
          <w:ilvl w:val="0"/>
          <w:numId w:val="74"/>
        </w:numPr>
        <w:ind w:left="1134" w:hanging="425"/>
      </w:pPr>
      <w:r w:rsidRPr="00780D6B">
        <w:t>Sister Concerns………………………………………………..</w:t>
      </w:r>
    </w:p>
    <w:p w:rsidR="009A7132" w:rsidRPr="00780D6B" w:rsidRDefault="009A7132" w:rsidP="00D437B3">
      <w:pPr>
        <w:pStyle w:val="List2"/>
        <w:numPr>
          <w:ilvl w:val="0"/>
          <w:numId w:val="74"/>
        </w:numPr>
        <w:ind w:left="1134" w:hanging="425"/>
      </w:pPr>
      <w:r w:rsidRPr="00780D6B">
        <w:t>Corporate Identity No. (CIN): ……………………………………..</w:t>
      </w:r>
    </w:p>
    <w:p w:rsidR="009A7132" w:rsidRPr="00780D6B" w:rsidRDefault="009A7132" w:rsidP="00D437B3">
      <w:pPr>
        <w:pStyle w:val="List2"/>
        <w:numPr>
          <w:ilvl w:val="0"/>
          <w:numId w:val="74"/>
        </w:numPr>
        <w:ind w:left="1134" w:hanging="425"/>
      </w:pPr>
      <w:r w:rsidRPr="00780D6B">
        <w:t>Aadhar Card of Owner/ CEO/ Partner</w:t>
      </w:r>
    </w:p>
    <w:p w:rsidR="009A7132" w:rsidRPr="00780D6B" w:rsidRDefault="009A7132" w:rsidP="00D437B3">
      <w:pPr>
        <w:pStyle w:val="List2"/>
        <w:numPr>
          <w:ilvl w:val="0"/>
          <w:numId w:val="74"/>
        </w:numPr>
        <w:ind w:left="1134" w:hanging="425"/>
      </w:pPr>
      <w:r w:rsidRPr="00780D6B">
        <w:t>PAN number: ……………………………………………….</w:t>
      </w:r>
    </w:p>
    <w:p w:rsidR="009A7132" w:rsidRPr="00780D6B" w:rsidRDefault="009A7132" w:rsidP="00D437B3">
      <w:pPr>
        <w:pStyle w:val="List2"/>
        <w:numPr>
          <w:ilvl w:val="0"/>
          <w:numId w:val="74"/>
        </w:numPr>
        <w:ind w:left="1134" w:hanging="425"/>
      </w:pPr>
      <w:r w:rsidRPr="00780D6B">
        <w:t>Complete Postal Address: …………………………………………..</w:t>
      </w:r>
    </w:p>
    <w:p w:rsidR="009A7132" w:rsidRPr="00780D6B" w:rsidRDefault="009A7132" w:rsidP="00D437B3">
      <w:pPr>
        <w:pStyle w:val="List2"/>
        <w:numPr>
          <w:ilvl w:val="0"/>
          <w:numId w:val="74"/>
        </w:numPr>
        <w:ind w:left="1134" w:hanging="425"/>
      </w:pPr>
      <w:r w:rsidRPr="00780D6B">
        <w:lastRenderedPageBreak/>
        <w:t>Pin code/ ZIP code: ………………………………………………….</w:t>
      </w:r>
    </w:p>
    <w:p w:rsidR="009A7132" w:rsidRPr="00780D6B" w:rsidRDefault="009A7132" w:rsidP="00D437B3">
      <w:pPr>
        <w:pStyle w:val="List2"/>
        <w:numPr>
          <w:ilvl w:val="0"/>
          <w:numId w:val="74"/>
        </w:numPr>
        <w:ind w:left="1134" w:hanging="425"/>
      </w:pPr>
      <w:r w:rsidRPr="00780D6B">
        <w:t>Telephone nos. (with country/ area codes): ………………………</w:t>
      </w:r>
    </w:p>
    <w:p w:rsidR="009A7132" w:rsidRPr="00780D6B" w:rsidRDefault="00807144" w:rsidP="00D437B3">
      <w:pPr>
        <w:pStyle w:val="List2"/>
        <w:numPr>
          <w:ilvl w:val="0"/>
          <w:numId w:val="74"/>
        </w:numPr>
        <w:ind w:left="1134" w:hanging="425"/>
      </w:pPr>
      <w:r>
        <w:t>Mobile</w:t>
      </w:r>
      <w:r w:rsidR="009A7132" w:rsidRPr="00780D6B">
        <w:t xml:space="preserve"> Nos.: (with country/ area codes): ……………………..</w:t>
      </w:r>
    </w:p>
    <w:p w:rsidR="009A7132" w:rsidRPr="00780D6B" w:rsidRDefault="009A7132" w:rsidP="00D437B3">
      <w:pPr>
        <w:pStyle w:val="List2"/>
        <w:numPr>
          <w:ilvl w:val="0"/>
          <w:numId w:val="74"/>
        </w:numPr>
        <w:ind w:left="1134" w:hanging="425"/>
      </w:pPr>
      <w:r w:rsidRPr="00780D6B">
        <w:t>Contact persons/ Designation: …………………………………….</w:t>
      </w:r>
    </w:p>
    <w:p w:rsidR="009A7132" w:rsidRPr="00780D6B" w:rsidRDefault="009A7132" w:rsidP="00D437B3">
      <w:pPr>
        <w:pStyle w:val="List2"/>
        <w:numPr>
          <w:ilvl w:val="0"/>
          <w:numId w:val="74"/>
        </w:numPr>
        <w:ind w:left="1134" w:hanging="425"/>
      </w:pPr>
      <w:r w:rsidRPr="00780D6B">
        <w:t>Email IDs: …………………………………………………………….</w:t>
      </w:r>
    </w:p>
    <w:p w:rsidR="009A7132" w:rsidRPr="00780D6B" w:rsidRDefault="009A7132" w:rsidP="00D437B3">
      <w:pPr>
        <w:pStyle w:val="List2"/>
        <w:numPr>
          <w:ilvl w:val="0"/>
          <w:numId w:val="74"/>
        </w:numPr>
        <w:ind w:left="1134" w:hanging="425"/>
      </w:pPr>
      <w:r w:rsidRPr="00780D6B">
        <w:t>Type of GST Registration (Registered, Unregistered, Composition, SEZ, RCM etc.): ………………………….</w:t>
      </w:r>
    </w:p>
    <w:p w:rsidR="009A7132" w:rsidRPr="00780D6B" w:rsidRDefault="009A7132" w:rsidP="00D437B3">
      <w:pPr>
        <w:pStyle w:val="List2"/>
        <w:numPr>
          <w:ilvl w:val="0"/>
          <w:numId w:val="74"/>
        </w:numPr>
        <w:ind w:left="1134" w:hanging="425"/>
      </w:pPr>
      <w:r w:rsidRPr="00780D6B">
        <w:t>GSTIN number: ……………………………………. in Consignor and Consignee States</w:t>
      </w:r>
    </w:p>
    <w:p w:rsidR="009A7132" w:rsidRPr="00780D6B" w:rsidRDefault="009A7132" w:rsidP="00D437B3">
      <w:pPr>
        <w:pStyle w:val="List2"/>
        <w:numPr>
          <w:ilvl w:val="0"/>
          <w:numId w:val="74"/>
        </w:numPr>
        <w:ind w:left="1134" w:hanging="425"/>
      </w:pPr>
      <w:r w:rsidRPr="00780D6B">
        <w:t>Registered office from where agency</w:t>
      </w:r>
      <w:r w:rsidR="00820321">
        <w:t>/ association</w:t>
      </w:r>
      <w:r w:rsidR="001206B4">
        <w:t xml:space="preserve"> services</w:t>
      </w:r>
      <w:r w:rsidRPr="00780D6B">
        <w:t xml:space="preserve"> would be mainly provided </w:t>
      </w:r>
      <w:r w:rsidR="00820321">
        <w:t xml:space="preserve">to Foreign Principals </w:t>
      </w:r>
      <w:r w:rsidRPr="00780D6B">
        <w:t>for GST Purpose: ……………….</w:t>
      </w:r>
    </w:p>
    <w:p w:rsidR="009A7132" w:rsidRPr="00780D6B" w:rsidRDefault="009A7132" w:rsidP="00D437B3">
      <w:pPr>
        <w:pStyle w:val="List2"/>
        <w:numPr>
          <w:ilvl w:val="0"/>
          <w:numId w:val="74"/>
        </w:numPr>
        <w:ind w:left="1134" w:hanging="425"/>
      </w:pPr>
      <w:r w:rsidRPr="00780D6B">
        <w:t>Contact Names, Nos. &amp; email IDs for GST matters (Please mention primary and secondary contacts): …………………………………</w:t>
      </w:r>
    </w:p>
    <w:p w:rsidR="009A7132" w:rsidRPr="001D7464" w:rsidRDefault="009A7132" w:rsidP="00D437B3">
      <w:pPr>
        <w:pStyle w:val="List"/>
        <w:numPr>
          <w:ilvl w:val="0"/>
          <w:numId w:val="39"/>
        </w:numPr>
        <w:ind w:left="1134" w:hanging="425"/>
      </w:pPr>
      <w:r w:rsidRPr="001D7464">
        <w:t xml:space="preserve">Details required under </w:t>
      </w:r>
      <w:bookmarkStart w:id="696" w:name="_Hlk77928786"/>
      <w:r w:rsidR="004E46C2">
        <w:t>ITB-clause</w:t>
      </w:r>
      <w:r w:rsidRPr="001D7464">
        <w:t xml:space="preserve"> 3.</w:t>
      </w:r>
      <w:r w:rsidR="0079411F">
        <w:t>5</w:t>
      </w:r>
      <w:bookmarkEnd w:id="696"/>
      <w:r w:rsidRPr="001D7464">
        <w:t xml:space="preserve">regarding the </w:t>
      </w:r>
      <w:r w:rsidR="00EE5369">
        <w:t xml:space="preserve">foreign </w:t>
      </w:r>
      <w:r w:rsidRPr="001D7464">
        <w:t>Principals are given below.</w:t>
      </w:r>
    </w:p>
    <w:p w:rsidR="009A7132" w:rsidRPr="00780D6B" w:rsidRDefault="009A7132" w:rsidP="00D437B3">
      <w:pPr>
        <w:pStyle w:val="List2"/>
        <w:numPr>
          <w:ilvl w:val="0"/>
          <w:numId w:val="75"/>
        </w:numPr>
        <w:ind w:left="1134" w:hanging="425"/>
      </w:pPr>
      <w:r w:rsidRPr="00780D6B">
        <w:t>Name of the Company:……………….</w:t>
      </w:r>
    </w:p>
    <w:p w:rsidR="009A7132" w:rsidRPr="00780D6B" w:rsidRDefault="009A7132" w:rsidP="00D437B3">
      <w:pPr>
        <w:pStyle w:val="List2"/>
        <w:numPr>
          <w:ilvl w:val="0"/>
          <w:numId w:val="75"/>
        </w:numPr>
        <w:ind w:left="1134" w:hanging="425"/>
      </w:pPr>
      <w:r w:rsidRPr="00780D6B">
        <w:t>Nationality/ Country of operation/ incorporation……………………</w:t>
      </w:r>
    </w:p>
    <w:p w:rsidR="009A7132" w:rsidRPr="00780D6B" w:rsidRDefault="009A7132" w:rsidP="00D437B3">
      <w:pPr>
        <w:pStyle w:val="List2"/>
        <w:numPr>
          <w:ilvl w:val="0"/>
          <w:numId w:val="75"/>
        </w:numPr>
        <w:ind w:left="1134" w:hanging="425"/>
      </w:pPr>
      <w:r w:rsidRPr="00780D6B">
        <w:t>Complete Postal Address: …………………………………………..</w:t>
      </w:r>
    </w:p>
    <w:p w:rsidR="009A7132" w:rsidRPr="00780D6B" w:rsidRDefault="009A7132" w:rsidP="00D437B3">
      <w:pPr>
        <w:pStyle w:val="List2"/>
        <w:numPr>
          <w:ilvl w:val="0"/>
          <w:numId w:val="75"/>
        </w:numPr>
        <w:ind w:left="1134" w:hanging="425"/>
      </w:pPr>
      <w:r w:rsidRPr="00780D6B">
        <w:t>Telephone nos. (with country/ area codes): ………………………</w:t>
      </w:r>
    </w:p>
    <w:p w:rsidR="009A7132" w:rsidRPr="00780D6B" w:rsidRDefault="009A7132" w:rsidP="00D437B3">
      <w:pPr>
        <w:pStyle w:val="List2"/>
        <w:numPr>
          <w:ilvl w:val="0"/>
          <w:numId w:val="75"/>
        </w:numPr>
        <w:ind w:left="1134" w:hanging="425"/>
      </w:pPr>
      <w:r w:rsidRPr="00780D6B">
        <w:t>Fax No.: (with country/ area codes): ………………………………</w:t>
      </w:r>
    </w:p>
    <w:p w:rsidR="009A7132" w:rsidRPr="00780D6B" w:rsidRDefault="00807144" w:rsidP="00D437B3">
      <w:pPr>
        <w:pStyle w:val="List2"/>
        <w:numPr>
          <w:ilvl w:val="0"/>
          <w:numId w:val="75"/>
        </w:numPr>
        <w:ind w:left="1134" w:hanging="425"/>
      </w:pPr>
      <w:r>
        <w:t>Mobile</w:t>
      </w:r>
      <w:r w:rsidR="009A7132" w:rsidRPr="00780D6B">
        <w:t xml:space="preserve"> Nos.: (with country/ area codes): ……………………..</w:t>
      </w:r>
    </w:p>
    <w:p w:rsidR="009A7132" w:rsidRPr="00780D6B" w:rsidRDefault="009A7132" w:rsidP="00D437B3">
      <w:pPr>
        <w:pStyle w:val="List2"/>
        <w:numPr>
          <w:ilvl w:val="0"/>
          <w:numId w:val="75"/>
        </w:numPr>
        <w:ind w:left="1134" w:hanging="425"/>
      </w:pPr>
      <w:r w:rsidRPr="00780D6B">
        <w:t>Contact persons/ Designation: …………………………………….</w:t>
      </w:r>
    </w:p>
    <w:p w:rsidR="009A7132" w:rsidRPr="00780D6B" w:rsidRDefault="009A7132" w:rsidP="00D437B3">
      <w:pPr>
        <w:pStyle w:val="List2"/>
        <w:numPr>
          <w:ilvl w:val="0"/>
          <w:numId w:val="75"/>
        </w:numPr>
        <w:ind w:left="1134" w:hanging="425"/>
      </w:pPr>
      <w:r w:rsidRPr="00780D6B">
        <w:t>Email IDs: …………………………………………………………….</w:t>
      </w:r>
    </w:p>
    <w:p w:rsidR="00EE5369" w:rsidRPr="00BD5A5F" w:rsidRDefault="004B4214" w:rsidP="00D437B3">
      <w:pPr>
        <w:pStyle w:val="List"/>
        <w:numPr>
          <w:ilvl w:val="0"/>
          <w:numId w:val="39"/>
        </w:numPr>
        <w:ind w:left="1134" w:hanging="425"/>
      </w:pPr>
      <w:r>
        <w:rPr>
          <w:i/>
          <w:iCs/>
        </w:rPr>
        <w:t>B</w:t>
      </w:r>
      <w:r w:rsidRPr="0050278A">
        <w:rPr>
          <w:i/>
          <w:iCs/>
        </w:rPr>
        <w:t>ecause of price-sensitive information</w:t>
      </w:r>
      <w:r>
        <w:t xml:space="preserve"> a</w:t>
      </w:r>
      <w:r w:rsidR="00EE5369" w:rsidRPr="00BD5A5F">
        <w:t>gency/ dealership</w:t>
      </w:r>
      <w:r w:rsidR="003C6759">
        <w:t>/ any other</w:t>
      </w:r>
      <w:r w:rsidR="00EE5369" w:rsidRPr="00BD5A5F">
        <w:t xml:space="preserve"> agreement with foreign principals </w:t>
      </w:r>
      <w:r w:rsidR="00014BEE">
        <w:t>shall be submitted</w:t>
      </w:r>
      <w:r w:rsidR="00014BEE" w:rsidRPr="00AC7A0E">
        <w:t xml:space="preserve">as per </w:t>
      </w:r>
      <w:r w:rsidR="003C6759">
        <w:t>ITB-clause</w:t>
      </w:r>
      <w:r w:rsidR="003C6759" w:rsidRPr="001D7464">
        <w:t xml:space="preserve"> 3.</w:t>
      </w:r>
      <w:r w:rsidR="003C6759">
        <w:t>5</w:t>
      </w:r>
      <w:r w:rsidR="00014BEE">
        <w:t xml:space="preserve">, on-demand, after the Financial </w:t>
      </w:r>
      <w:r w:rsidR="005D3CC6">
        <w:t>bid</w:t>
      </w:r>
      <w:r w:rsidR="00014BEE">
        <w:t xml:space="preserve"> opening</w:t>
      </w:r>
      <w:r w:rsidR="00014BEE" w:rsidRPr="00AC7A0E">
        <w:t xml:space="preserve">. </w:t>
      </w:r>
      <w:r w:rsidR="00014BEE">
        <w:t xml:space="preserve">It shall </w:t>
      </w:r>
      <w:r w:rsidR="00014BEE" w:rsidRPr="00AC7A0E">
        <w:t xml:space="preserve">contain details </w:t>
      </w:r>
      <w:r w:rsidR="00014BEE">
        <w:t xml:space="preserve">of </w:t>
      </w:r>
      <w:r w:rsidR="00014BEE" w:rsidRPr="00AC7A0E">
        <w:t>payments</w:t>
      </w:r>
      <w:r w:rsidR="00014BEE">
        <w:t xml:space="preserve"> ofall </w:t>
      </w:r>
      <w:r w:rsidR="00014BEE" w:rsidRPr="00AC7A0E">
        <w:t xml:space="preserve">commissions, gratuities, or fees </w:t>
      </w:r>
      <w:r w:rsidR="0032038C">
        <w:t>concerning</w:t>
      </w:r>
      <w:r w:rsidR="00014BEE" w:rsidRPr="00AC7A0E">
        <w:t xml:space="preserve"> the tender process or execution of the </w:t>
      </w:r>
      <w:r w:rsidR="00014BEE">
        <w:t>c</w:t>
      </w:r>
      <w:r w:rsidR="00014BEE" w:rsidRPr="00AC7A0E">
        <w:t>ontract</w:t>
      </w:r>
      <w:r w:rsidR="00014BEE">
        <w:t xml:space="preserve"> that we</w:t>
      </w:r>
      <w:r w:rsidR="00014BEE" w:rsidRPr="00AC7A0E">
        <w:t xml:space="preserve"> have paid/ received, or </w:t>
      </w:r>
      <w:r w:rsidR="00014BEE">
        <w:t>shall</w:t>
      </w:r>
      <w:r w:rsidR="00014BEE" w:rsidRPr="00AC7A0E">
        <w:t xml:space="preserve"> pay/ receive</w:t>
      </w:r>
      <w:r w:rsidR="00014BEE">
        <w:t>, as per the following format</w:t>
      </w:r>
    </w:p>
    <w:tbl>
      <w:tblPr>
        <w:tblStyle w:val="TableGrid"/>
        <w:tblW w:w="0" w:type="auto"/>
        <w:tblInd w:w="720" w:type="dxa"/>
        <w:tblLook w:val="04A0" w:firstRow="1" w:lastRow="0" w:firstColumn="1" w:lastColumn="0" w:noHBand="0" w:noVBand="1"/>
      </w:tblPr>
      <w:tblGrid>
        <w:gridCol w:w="2060"/>
        <w:gridCol w:w="2024"/>
        <w:gridCol w:w="2004"/>
        <w:gridCol w:w="2014"/>
      </w:tblGrid>
      <w:tr w:rsidR="00EE5369" w:rsidRPr="00AC7A0E" w:rsidTr="005069D3">
        <w:trPr>
          <w:trHeight w:val="543"/>
        </w:trPr>
        <w:tc>
          <w:tcPr>
            <w:tcW w:w="2060" w:type="dxa"/>
          </w:tcPr>
          <w:p w:rsidR="00EE5369" w:rsidRPr="00AC7A0E" w:rsidRDefault="00EE5369">
            <w:pPr>
              <w:pStyle w:val="List"/>
              <w:numPr>
                <w:ilvl w:val="0"/>
                <w:numId w:val="0"/>
              </w:numPr>
              <w:rPr>
                <w:szCs w:val="22"/>
              </w:rPr>
            </w:pPr>
            <w:r w:rsidRPr="00AC7A0E">
              <w:t>Name of Recipient</w:t>
            </w:r>
          </w:p>
        </w:tc>
        <w:tc>
          <w:tcPr>
            <w:tcW w:w="2024" w:type="dxa"/>
          </w:tcPr>
          <w:p w:rsidR="00EE5369" w:rsidRPr="00AC7A0E" w:rsidRDefault="00EE5369">
            <w:pPr>
              <w:pStyle w:val="List"/>
              <w:numPr>
                <w:ilvl w:val="0"/>
                <w:numId w:val="0"/>
              </w:numPr>
              <w:rPr>
                <w:szCs w:val="22"/>
              </w:rPr>
            </w:pPr>
            <w:r w:rsidRPr="00AC7A0E">
              <w:t>Address</w:t>
            </w:r>
          </w:p>
        </w:tc>
        <w:tc>
          <w:tcPr>
            <w:tcW w:w="2004" w:type="dxa"/>
          </w:tcPr>
          <w:p w:rsidR="00EE5369" w:rsidRPr="00AC7A0E" w:rsidRDefault="00EE5369">
            <w:pPr>
              <w:pStyle w:val="List"/>
              <w:numPr>
                <w:ilvl w:val="0"/>
                <w:numId w:val="0"/>
              </w:numPr>
              <w:rPr>
                <w:szCs w:val="22"/>
              </w:rPr>
            </w:pPr>
            <w:r w:rsidRPr="00AC7A0E">
              <w:t>Services to be provided</w:t>
            </w:r>
          </w:p>
        </w:tc>
        <w:tc>
          <w:tcPr>
            <w:tcW w:w="2014" w:type="dxa"/>
          </w:tcPr>
          <w:p w:rsidR="00EE5369" w:rsidRPr="00AC7A0E" w:rsidRDefault="00EE5369">
            <w:pPr>
              <w:pStyle w:val="List"/>
              <w:numPr>
                <w:ilvl w:val="0"/>
                <w:numId w:val="0"/>
              </w:numPr>
              <w:rPr>
                <w:szCs w:val="22"/>
              </w:rPr>
            </w:pPr>
            <w:r w:rsidRPr="00AC7A0E">
              <w:t>Amount</w:t>
            </w:r>
            <w:r w:rsidR="00D950AD">
              <w:t xml:space="preserve"> and Currency</w:t>
            </w:r>
          </w:p>
        </w:tc>
      </w:tr>
      <w:tr w:rsidR="00EE5369" w:rsidRPr="00AC7A0E" w:rsidTr="005069D3">
        <w:trPr>
          <w:trHeight w:val="446"/>
        </w:trPr>
        <w:tc>
          <w:tcPr>
            <w:tcW w:w="2060" w:type="dxa"/>
          </w:tcPr>
          <w:p w:rsidR="00EE5369" w:rsidRPr="00AC7A0E" w:rsidRDefault="00EE5369">
            <w:pPr>
              <w:pStyle w:val="List"/>
              <w:numPr>
                <w:ilvl w:val="0"/>
                <w:numId w:val="0"/>
              </w:numPr>
            </w:pPr>
          </w:p>
        </w:tc>
        <w:tc>
          <w:tcPr>
            <w:tcW w:w="2024" w:type="dxa"/>
          </w:tcPr>
          <w:p w:rsidR="00EE5369" w:rsidRPr="00AC7A0E" w:rsidRDefault="00EE5369">
            <w:pPr>
              <w:pStyle w:val="List"/>
              <w:numPr>
                <w:ilvl w:val="0"/>
                <w:numId w:val="0"/>
              </w:numPr>
            </w:pPr>
          </w:p>
        </w:tc>
        <w:tc>
          <w:tcPr>
            <w:tcW w:w="2004" w:type="dxa"/>
          </w:tcPr>
          <w:p w:rsidR="00EE5369" w:rsidRPr="00AC7A0E" w:rsidRDefault="00EE5369">
            <w:pPr>
              <w:pStyle w:val="List"/>
              <w:numPr>
                <w:ilvl w:val="0"/>
                <w:numId w:val="0"/>
              </w:numPr>
            </w:pPr>
          </w:p>
        </w:tc>
        <w:tc>
          <w:tcPr>
            <w:tcW w:w="2014" w:type="dxa"/>
          </w:tcPr>
          <w:p w:rsidR="00EE5369" w:rsidRPr="00AC7A0E" w:rsidRDefault="00EE5369">
            <w:pPr>
              <w:pStyle w:val="List"/>
              <w:numPr>
                <w:ilvl w:val="0"/>
                <w:numId w:val="0"/>
              </w:numPr>
            </w:pPr>
          </w:p>
        </w:tc>
      </w:tr>
      <w:tr w:rsidR="00EE5369" w:rsidRPr="00AC7A0E" w:rsidTr="005069D3">
        <w:trPr>
          <w:trHeight w:val="446"/>
        </w:trPr>
        <w:tc>
          <w:tcPr>
            <w:tcW w:w="2060" w:type="dxa"/>
          </w:tcPr>
          <w:p w:rsidR="00EE5369" w:rsidRPr="00AC7A0E" w:rsidRDefault="00EE5369">
            <w:pPr>
              <w:pStyle w:val="List"/>
              <w:numPr>
                <w:ilvl w:val="0"/>
                <w:numId w:val="0"/>
              </w:numPr>
            </w:pPr>
          </w:p>
        </w:tc>
        <w:tc>
          <w:tcPr>
            <w:tcW w:w="2024" w:type="dxa"/>
          </w:tcPr>
          <w:p w:rsidR="00EE5369" w:rsidRPr="00AC7A0E" w:rsidRDefault="00EE5369">
            <w:pPr>
              <w:pStyle w:val="List"/>
              <w:numPr>
                <w:ilvl w:val="0"/>
                <w:numId w:val="0"/>
              </w:numPr>
            </w:pPr>
          </w:p>
        </w:tc>
        <w:tc>
          <w:tcPr>
            <w:tcW w:w="2004" w:type="dxa"/>
          </w:tcPr>
          <w:p w:rsidR="00EE5369" w:rsidRPr="00AC7A0E" w:rsidRDefault="00EE5369">
            <w:pPr>
              <w:pStyle w:val="List"/>
              <w:numPr>
                <w:ilvl w:val="0"/>
                <w:numId w:val="0"/>
              </w:numPr>
            </w:pPr>
          </w:p>
        </w:tc>
        <w:tc>
          <w:tcPr>
            <w:tcW w:w="2014" w:type="dxa"/>
          </w:tcPr>
          <w:p w:rsidR="00EE5369" w:rsidRPr="00AC7A0E" w:rsidRDefault="00EE5369">
            <w:pPr>
              <w:pStyle w:val="List"/>
              <w:numPr>
                <w:ilvl w:val="0"/>
                <w:numId w:val="0"/>
              </w:numPr>
            </w:pPr>
          </w:p>
        </w:tc>
      </w:tr>
      <w:tr w:rsidR="00EE5369" w:rsidRPr="00AC7A0E" w:rsidTr="005069D3">
        <w:trPr>
          <w:trHeight w:val="434"/>
        </w:trPr>
        <w:tc>
          <w:tcPr>
            <w:tcW w:w="2060" w:type="dxa"/>
          </w:tcPr>
          <w:p w:rsidR="00EE5369" w:rsidRPr="00AC7A0E" w:rsidRDefault="00EE5369">
            <w:pPr>
              <w:pStyle w:val="List"/>
              <w:numPr>
                <w:ilvl w:val="0"/>
                <w:numId w:val="0"/>
              </w:numPr>
            </w:pPr>
          </w:p>
        </w:tc>
        <w:tc>
          <w:tcPr>
            <w:tcW w:w="2024" w:type="dxa"/>
          </w:tcPr>
          <w:p w:rsidR="00EE5369" w:rsidRPr="00AC7A0E" w:rsidRDefault="00EE5369">
            <w:pPr>
              <w:pStyle w:val="List"/>
              <w:numPr>
                <w:ilvl w:val="0"/>
                <w:numId w:val="0"/>
              </w:numPr>
            </w:pPr>
          </w:p>
        </w:tc>
        <w:tc>
          <w:tcPr>
            <w:tcW w:w="2004" w:type="dxa"/>
          </w:tcPr>
          <w:p w:rsidR="00EE5369" w:rsidRPr="00AC7A0E" w:rsidRDefault="00EE5369">
            <w:pPr>
              <w:pStyle w:val="List"/>
              <w:numPr>
                <w:ilvl w:val="0"/>
                <w:numId w:val="0"/>
              </w:numPr>
            </w:pPr>
          </w:p>
        </w:tc>
        <w:tc>
          <w:tcPr>
            <w:tcW w:w="2014" w:type="dxa"/>
          </w:tcPr>
          <w:p w:rsidR="00EE5369" w:rsidRPr="00AC7A0E" w:rsidRDefault="00EE5369">
            <w:pPr>
              <w:pStyle w:val="List"/>
              <w:numPr>
                <w:ilvl w:val="0"/>
                <w:numId w:val="0"/>
              </w:numPr>
            </w:pPr>
          </w:p>
        </w:tc>
      </w:tr>
    </w:tbl>
    <w:p w:rsidR="001E5F5F" w:rsidRPr="00A2258E" w:rsidRDefault="00014BEE" w:rsidP="00D437B3">
      <w:pPr>
        <w:pStyle w:val="List"/>
        <w:numPr>
          <w:ilvl w:val="0"/>
          <w:numId w:val="39"/>
        </w:numPr>
        <w:ind w:left="709" w:hanging="425"/>
        <w:rPr>
          <w:rFonts w:cs="Arial"/>
        </w:rPr>
      </w:pPr>
      <w:r>
        <w:t>O</w:t>
      </w:r>
      <w:r w:rsidRPr="00AC7A0E">
        <w:t xml:space="preserve">ur principals </w:t>
      </w:r>
      <w:r>
        <w:t>have</w:t>
      </w:r>
      <w:r w:rsidRPr="00AC7A0E">
        <w:t xml:space="preserve"> authorized </w:t>
      </w:r>
      <w:r>
        <w:t xml:space="preserve">us </w:t>
      </w:r>
      <w:r w:rsidRPr="00AC7A0E">
        <w:t xml:space="preserve">to confirm that the commission/ remuneration, if any, </w:t>
      </w:r>
      <w:r>
        <w:t>to</w:t>
      </w:r>
      <w:r w:rsidRPr="00AC7A0E">
        <w:t xml:space="preserve"> us </w:t>
      </w:r>
      <w:r>
        <w:t>under thecontract</w:t>
      </w:r>
      <w:r w:rsidRPr="00AC7A0E">
        <w:t xml:space="preserve"> shall be paid in India</w:t>
      </w:r>
      <w:r>
        <w:t>,</w:t>
      </w:r>
      <w:r w:rsidRPr="00AC7A0E">
        <w:t xml:space="preserve"> in equivalent Indian Rupees</w:t>
      </w:r>
      <w:r>
        <w:t>,</w:t>
      </w:r>
      <w:r w:rsidRPr="00AC7A0E">
        <w:t xml:space="preserve"> on satisfactory completion of the Project or </w:t>
      </w:r>
      <w:r>
        <w:t>delivery</w:t>
      </w:r>
      <w:r w:rsidRPr="00AC7A0E">
        <w:t xml:space="preserve"> of </w:t>
      </w:r>
      <w:r>
        <w:t>Services</w:t>
      </w:r>
      <w:r w:rsidR="009A7132" w:rsidRPr="00EE5369">
        <w:t>.</w:t>
      </w:r>
    </w:p>
    <w:p w:rsidR="009A7132" w:rsidRPr="001D7464" w:rsidRDefault="009A7132" w:rsidP="00D437B3">
      <w:pPr>
        <w:pStyle w:val="List"/>
        <w:numPr>
          <w:ilvl w:val="0"/>
          <w:numId w:val="39"/>
        </w:numPr>
        <w:ind w:left="709" w:hanging="425"/>
      </w:pPr>
      <w:r w:rsidRPr="001D7464">
        <w:t>We enclose herewith</w:t>
      </w:r>
      <w:r w:rsidR="00014BEE" w:rsidRPr="00A02B42">
        <w:t xml:space="preserve"> as appropriate, our ----------- Bye-Laws/ Registration Certificate/ Memorandum of Association/ Partnership Agreement/ Power of Attorney/ Board Resolution</w:t>
      </w:r>
    </w:p>
    <w:p w:rsidR="009A7132" w:rsidRPr="001D7464" w:rsidRDefault="009A7132" w:rsidP="009A7132">
      <w:pPr>
        <w:rPr>
          <w:rFonts w:cs="Arial"/>
        </w:rPr>
      </w:pPr>
      <w:r w:rsidRPr="001D7464">
        <w:rPr>
          <w:rFonts w:cs="Arial"/>
        </w:rPr>
        <w:t>Yours faithfully,</w:t>
      </w:r>
    </w:p>
    <w:p w:rsidR="009A7132" w:rsidRPr="001D7464" w:rsidRDefault="009A7132" w:rsidP="009A7132">
      <w:pPr>
        <w:rPr>
          <w:rFonts w:cs="Arial"/>
        </w:rPr>
      </w:pPr>
      <w:r w:rsidRPr="001D7464">
        <w:rPr>
          <w:rFonts w:cs="Arial"/>
        </w:rPr>
        <w:t>…………...……………..</w:t>
      </w:r>
    </w:p>
    <w:p w:rsidR="009A7132" w:rsidRPr="001D7464" w:rsidRDefault="009A7132" w:rsidP="009A7132">
      <w:pPr>
        <w:rPr>
          <w:rFonts w:cs="Arial"/>
        </w:rPr>
      </w:pPr>
      <w:r w:rsidRPr="001D7464">
        <w:rPr>
          <w:rFonts w:cs="Arial"/>
        </w:rPr>
        <w:t>………….………………</w:t>
      </w:r>
    </w:p>
    <w:p w:rsidR="009A7132" w:rsidRPr="001D7464" w:rsidRDefault="009A7132" w:rsidP="009A7132">
      <w:pPr>
        <w:rPr>
          <w:rFonts w:cs="Arial"/>
        </w:rPr>
      </w:pPr>
      <w:r w:rsidRPr="001D7464">
        <w:rPr>
          <w:rFonts w:cs="Arial"/>
        </w:rPr>
        <w:lastRenderedPageBreak/>
        <w:t>[signature with date, name, and designation]</w:t>
      </w:r>
    </w:p>
    <w:p w:rsidR="009A7132" w:rsidRPr="001D7464" w:rsidRDefault="009A7132" w:rsidP="009A7132">
      <w:pPr>
        <w:rPr>
          <w:rFonts w:cs="Arial"/>
        </w:rPr>
      </w:pPr>
      <w:r w:rsidRPr="001D7464">
        <w:rPr>
          <w:rFonts w:cs="Arial"/>
        </w:rPr>
        <w:t>for and on behalf of Messrs……………………………………</w:t>
      </w:r>
    </w:p>
    <w:p w:rsidR="009A7132" w:rsidRPr="001D7464" w:rsidRDefault="009A7132" w:rsidP="009A7132">
      <w:pPr>
        <w:rPr>
          <w:rFonts w:cs="Arial"/>
        </w:rPr>
      </w:pPr>
      <w:r w:rsidRPr="001D7464">
        <w:rPr>
          <w:rFonts w:cs="Arial"/>
        </w:rPr>
        <w:t>[name &amp; address of the Principal Service Provider and seal of company]</w:t>
      </w:r>
    </w:p>
    <w:p w:rsidR="00EE5369" w:rsidRDefault="009A7132" w:rsidP="009A7132">
      <w:pPr>
        <w:rPr>
          <w:rFonts w:cs="Arial"/>
        </w:rPr>
      </w:pPr>
      <w:r w:rsidRPr="001D7464">
        <w:rPr>
          <w:rFonts w:cs="Arial"/>
        </w:rPr>
        <w:t xml:space="preserve">DA: </w:t>
      </w:r>
      <w:r w:rsidR="00EE5369">
        <w:rPr>
          <w:rFonts w:cs="Arial"/>
        </w:rPr>
        <w:t>As above</w:t>
      </w:r>
    </w:p>
    <w:p w:rsidR="009A7132" w:rsidRPr="001D7464" w:rsidRDefault="009A7132" w:rsidP="009A7132">
      <w:pPr>
        <w:tabs>
          <w:tab w:val="left" w:pos="2388"/>
        </w:tabs>
        <w:rPr>
          <w:rFonts w:cs="Arial"/>
        </w:rPr>
      </w:pPr>
    </w:p>
    <w:p w:rsidR="009A7132" w:rsidRPr="001D7464" w:rsidRDefault="009A7132" w:rsidP="009A7132">
      <w:pPr>
        <w:rPr>
          <w:rFonts w:cs="Arial"/>
        </w:rPr>
      </w:pPr>
    </w:p>
    <w:p w:rsidR="009A7132" w:rsidRPr="001D7464" w:rsidRDefault="009A7132" w:rsidP="009A7132">
      <w:pPr>
        <w:rPr>
          <w:rFonts w:cs="Arial"/>
        </w:rPr>
        <w:sectPr w:rsidR="009A7132" w:rsidRPr="001D7464" w:rsidSect="00CD32BB">
          <w:footerReference w:type="default" r:id="rId35"/>
          <w:pgSz w:w="11907" w:h="16840" w:code="9"/>
          <w:pgMar w:top="1418" w:right="1418" w:bottom="1418" w:left="1418" w:header="720" w:footer="576" w:gutter="0"/>
          <w:cols w:space="720"/>
          <w:docGrid w:linePitch="360"/>
        </w:sectPr>
      </w:pPr>
    </w:p>
    <w:p w:rsidR="00D93A08" w:rsidRPr="001D7464" w:rsidRDefault="002B1A3B" w:rsidP="0089555C">
      <w:pPr>
        <w:pStyle w:val="Heading1"/>
        <w:spacing w:before="0" w:line="240" w:lineRule="auto"/>
        <w:ind w:left="357" w:hanging="357"/>
      </w:pPr>
      <w:bookmarkStart w:id="697" w:name="_Toc77868665"/>
      <w:bookmarkStart w:id="698" w:name="_Toc86247972"/>
      <w:bookmarkStart w:id="699" w:name="_Hlk77611036"/>
      <w:bookmarkEnd w:id="693"/>
      <w:bookmarkEnd w:id="694"/>
      <w:r>
        <w:lastRenderedPageBreak/>
        <w:t>Form</w:t>
      </w:r>
      <w:r w:rsidR="00D93A08" w:rsidRPr="001D7464">
        <w:t xml:space="preserve"> 2: </w:t>
      </w:r>
      <w:r w:rsidR="0068657A">
        <w:t xml:space="preserve">Schedule of Requirements </w:t>
      </w:r>
      <w:r w:rsidR="007265B0">
        <w:t>- Compliance</w:t>
      </w:r>
      <w:bookmarkEnd w:id="697"/>
      <w:bookmarkEnd w:id="698"/>
    </w:p>
    <w:p w:rsidR="00B81902" w:rsidRPr="00B81902" w:rsidRDefault="00B81902" w:rsidP="00B81902">
      <w:pPr>
        <w:spacing w:line="240" w:lineRule="auto"/>
        <w:jc w:val="center"/>
        <w:rPr>
          <w:b/>
          <w:bCs/>
          <w:sz w:val="28"/>
          <w:szCs w:val="28"/>
        </w:rPr>
      </w:pPr>
      <w:r w:rsidRPr="00B81902">
        <w:rPr>
          <w:b/>
          <w:bCs/>
          <w:sz w:val="28"/>
          <w:szCs w:val="28"/>
        </w:rPr>
        <w:t>Services and Activities Schedule</w:t>
      </w:r>
    </w:p>
    <w:p w:rsidR="00B81902" w:rsidRPr="00B81902" w:rsidRDefault="00B81902" w:rsidP="00B81902">
      <w:pPr>
        <w:rPr>
          <w:rFonts w:cs="Arial"/>
          <w:sz w:val="20"/>
          <w:szCs w:val="20"/>
        </w:rPr>
      </w:pPr>
      <w:r w:rsidRPr="00B81902">
        <w:rPr>
          <w:rFonts w:cs="Arial"/>
          <w:sz w:val="20"/>
          <w:szCs w:val="20"/>
        </w:rPr>
        <w:t>(Ref ITB-clause 9.2</w:t>
      </w:r>
      <w:r w:rsidR="001C5C6F">
        <w:rPr>
          <w:rFonts w:cs="Arial"/>
          <w:sz w:val="20"/>
          <w:szCs w:val="20"/>
        </w:rPr>
        <w:t xml:space="preserve">, Schedule VI-1: </w:t>
      </w:r>
      <w:r w:rsidR="001C5C6F" w:rsidRPr="001C5C6F">
        <w:rPr>
          <w:rFonts w:cs="Arial"/>
          <w:sz w:val="20"/>
          <w:szCs w:val="20"/>
        </w:rPr>
        <w:t>Services and Activities Schedule</w:t>
      </w:r>
      <w:r w:rsidRPr="00B81902">
        <w:rPr>
          <w:rFonts w:cs="Arial"/>
          <w:sz w:val="20"/>
          <w:szCs w:val="20"/>
        </w:rPr>
        <w:t>)</w:t>
      </w:r>
    </w:p>
    <w:p w:rsidR="00B81902" w:rsidRPr="00B81902" w:rsidRDefault="00B81902" w:rsidP="00B81902">
      <w:pPr>
        <w:rPr>
          <w:rFonts w:cs="Arial"/>
          <w:sz w:val="20"/>
          <w:szCs w:val="20"/>
        </w:rPr>
      </w:pPr>
      <w:r w:rsidRPr="00B81902">
        <w:rPr>
          <w:rFonts w:cs="Arial"/>
          <w:sz w:val="20"/>
          <w:szCs w:val="20"/>
        </w:rPr>
        <w:t xml:space="preserve">(To be submitted as part of Technical </w:t>
      </w:r>
      <w:r w:rsidR="005D3CC6">
        <w:rPr>
          <w:rFonts w:cs="Arial"/>
          <w:sz w:val="20"/>
          <w:szCs w:val="20"/>
        </w:rPr>
        <w:t>bid</w:t>
      </w:r>
      <w:r w:rsidRPr="00B81902">
        <w:rPr>
          <w:rFonts w:cs="Arial"/>
          <w:sz w:val="20"/>
          <w:szCs w:val="20"/>
        </w:rPr>
        <w:t>)</w:t>
      </w:r>
    </w:p>
    <w:p w:rsidR="00B81902" w:rsidRPr="00B81902" w:rsidRDefault="00B81902" w:rsidP="00B81902">
      <w:pPr>
        <w:rPr>
          <w:rFonts w:cs="Arial"/>
          <w:sz w:val="20"/>
          <w:szCs w:val="20"/>
        </w:rPr>
      </w:pPr>
      <w:r w:rsidRPr="00B81902">
        <w:rPr>
          <w:rFonts w:cs="Arial"/>
          <w:sz w:val="20"/>
          <w:szCs w:val="20"/>
        </w:rPr>
        <w:t>(Along with supporting documents, if any)</w:t>
      </w:r>
    </w:p>
    <w:p w:rsidR="00B81902" w:rsidRPr="00B81902" w:rsidRDefault="00B81902" w:rsidP="00B81902">
      <w:pPr>
        <w:rPr>
          <w:rFonts w:cs="Arial"/>
          <w:sz w:val="20"/>
          <w:szCs w:val="20"/>
        </w:rPr>
      </w:pPr>
      <w:r w:rsidRPr="00B81902">
        <w:rPr>
          <w:rFonts w:cs="Arial"/>
          <w:sz w:val="20"/>
          <w:szCs w:val="20"/>
        </w:rPr>
        <w:t xml:space="preserve">(on Company </w:t>
      </w:r>
      <w:r w:rsidR="00446DEC">
        <w:rPr>
          <w:rFonts w:cs="Arial"/>
          <w:sz w:val="20"/>
          <w:szCs w:val="20"/>
        </w:rPr>
        <w:t>Letter-head</w:t>
      </w:r>
      <w:r w:rsidRPr="00B81902">
        <w:rPr>
          <w:rFonts w:cs="Arial"/>
          <w:sz w:val="20"/>
          <w:szCs w:val="20"/>
        </w:rPr>
        <w:t>)</w:t>
      </w:r>
    </w:p>
    <w:p w:rsidR="00B81902" w:rsidRPr="00B81902" w:rsidRDefault="00B81902" w:rsidP="00B81902">
      <w:pPr>
        <w:rPr>
          <w:rFonts w:cs="Arial"/>
          <w:sz w:val="20"/>
          <w:szCs w:val="20"/>
        </w:rPr>
      </w:pPr>
      <w:r w:rsidRPr="00B81902">
        <w:rPr>
          <w:rFonts w:cs="Arial"/>
          <w:sz w:val="20"/>
          <w:szCs w:val="20"/>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sz w:val="20"/>
          <w:szCs w:val="20"/>
        </w:rPr>
        <w:t>Tend No./ xxxx</w:t>
      </w:r>
      <w:r w:rsidR="00707AE3">
        <w:rPr>
          <w:rFonts w:cs="Arial"/>
          <w:sz w:val="20"/>
          <w:szCs w:val="20"/>
        </w:rPr>
        <w:fldChar w:fldCharType="end"/>
      </w:r>
      <w:r w:rsidRPr="00B81902">
        <w:rPr>
          <w:rFonts w:cs="Arial"/>
          <w:sz w:val="20"/>
          <w:szCs w:val="20"/>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sz w:val="20"/>
          <w:szCs w:val="20"/>
        </w:rPr>
        <w:t>Non-consultancy Services</w:t>
      </w:r>
      <w:r w:rsidR="00707AE3">
        <w:rPr>
          <w:rFonts w:cs="Arial"/>
          <w:sz w:val="20"/>
          <w:szCs w:val="20"/>
        </w:rPr>
        <w:fldChar w:fldCharType="end"/>
      </w:r>
    </w:p>
    <w:p w:rsidR="00B81902" w:rsidRPr="00B81902" w:rsidRDefault="00B81902" w:rsidP="00B81902">
      <w:pPr>
        <w:rPr>
          <w:rFonts w:cs="Arial"/>
          <w:sz w:val="20"/>
          <w:szCs w:val="20"/>
        </w:rPr>
      </w:pPr>
      <w:r w:rsidRPr="00B81902">
        <w:rPr>
          <w:rFonts w:cs="Arial"/>
          <w:sz w:val="20"/>
          <w:szCs w:val="20"/>
        </w:rPr>
        <w:t>Bidder’s Name_________________________</w:t>
      </w:r>
    </w:p>
    <w:p w:rsidR="00B81902" w:rsidRPr="00B81902" w:rsidRDefault="00B81902" w:rsidP="00B81902">
      <w:pPr>
        <w:rPr>
          <w:rFonts w:cs="Arial"/>
          <w:sz w:val="20"/>
          <w:szCs w:val="20"/>
        </w:rPr>
      </w:pPr>
      <w:r w:rsidRPr="00B81902">
        <w:rPr>
          <w:rFonts w:cs="Arial"/>
          <w:sz w:val="20"/>
          <w:szCs w:val="20"/>
        </w:rPr>
        <w:t>[Address and Contact Details]</w:t>
      </w:r>
    </w:p>
    <w:p w:rsidR="00B81902" w:rsidRPr="00B81902" w:rsidRDefault="00B81902" w:rsidP="00B81902">
      <w:pPr>
        <w:rPr>
          <w:rFonts w:cs="Arial"/>
          <w:i/>
          <w:iCs/>
          <w:sz w:val="20"/>
          <w:szCs w:val="20"/>
        </w:rPr>
      </w:pPr>
      <w:r w:rsidRPr="00B81902">
        <w:rPr>
          <w:rFonts w:cs="Arial"/>
          <w:sz w:val="20"/>
          <w:szCs w:val="20"/>
        </w:rPr>
        <w:t xml:space="preserve">Bidder’s Reference No.___________________________ </w:t>
      </w:r>
      <w:r w:rsidRPr="00B81902">
        <w:rPr>
          <w:rFonts w:cs="Arial"/>
          <w:sz w:val="20"/>
          <w:szCs w:val="20"/>
        </w:rPr>
        <w:tab/>
        <w:t>Date……….</w:t>
      </w:r>
    </w:p>
    <w:tbl>
      <w:tblPr>
        <w:tblStyle w:val="TableGrid"/>
        <w:tblW w:w="14317" w:type="dxa"/>
        <w:tblInd w:w="-5" w:type="dxa"/>
        <w:tblLayout w:type="fixed"/>
        <w:tblLook w:val="0000" w:firstRow="0" w:lastRow="0" w:firstColumn="0" w:lastColumn="0" w:noHBand="0" w:noVBand="0"/>
      </w:tblPr>
      <w:tblGrid>
        <w:gridCol w:w="1273"/>
        <w:gridCol w:w="1133"/>
        <w:gridCol w:w="2693"/>
        <w:gridCol w:w="1985"/>
        <w:gridCol w:w="1276"/>
        <w:gridCol w:w="850"/>
        <w:gridCol w:w="1138"/>
        <w:gridCol w:w="851"/>
        <w:gridCol w:w="850"/>
        <w:gridCol w:w="1134"/>
        <w:gridCol w:w="1134"/>
      </w:tblGrid>
      <w:tr w:rsidR="00C665BB" w:rsidRPr="001D7464" w:rsidTr="00A73F29">
        <w:trPr>
          <w:trHeight w:val="226"/>
        </w:trPr>
        <w:tc>
          <w:tcPr>
            <w:tcW w:w="2406" w:type="dxa"/>
            <w:gridSpan w:val="2"/>
          </w:tcPr>
          <w:p w:rsidR="00C665BB" w:rsidRDefault="00C665BB" w:rsidP="00042B0F">
            <w:pPr>
              <w:jc w:val="center"/>
              <w:rPr>
                <w:rFonts w:cs="Arial"/>
                <w:b/>
                <w:bCs/>
              </w:rPr>
            </w:pPr>
            <w:r>
              <w:rPr>
                <w:rFonts w:cs="Arial"/>
                <w:b/>
                <w:bCs/>
              </w:rPr>
              <w:t>Contract Period-&gt;</w:t>
            </w:r>
          </w:p>
        </w:tc>
        <w:tc>
          <w:tcPr>
            <w:tcW w:w="2693" w:type="dxa"/>
          </w:tcPr>
          <w:p w:rsidR="00C665BB" w:rsidRPr="00AF2B18" w:rsidRDefault="00C665BB" w:rsidP="00042B0F">
            <w:pPr>
              <w:jc w:val="center"/>
              <w:rPr>
                <w:rFonts w:cs="Arial"/>
                <w:b/>
                <w:bCs/>
                <w:i/>
                <w:iCs/>
                <w:color w:val="808080" w:themeColor="background1" w:themeShade="80"/>
              </w:rPr>
            </w:pPr>
          </w:p>
        </w:tc>
        <w:tc>
          <w:tcPr>
            <w:tcW w:w="4111" w:type="dxa"/>
            <w:gridSpan w:val="3"/>
          </w:tcPr>
          <w:p w:rsidR="00C665BB" w:rsidRDefault="00C665BB" w:rsidP="00042B0F">
            <w:pPr>
              <w:jc w:val="center"/>
              <w:rPr>
                <w:rFonts w:cs="Arial"/>
                <w:b/>
                <w:bCs/>
              </w:rPr>
            </w:pPr>
            <w:r>
              <w:rPr>
                <w:rFonts w:cs="Arial"/>
                <w:b/>
                <w:bCs/>
              </w:rPr>
              <w:t>Contract Period Extendable by -&gt;</w:t>
            </w:r>
          </w:p>
        </w:tc>
        <w:tc>
          <w:tcPr>
            <w:tcW w:w="5107" w:type="dxa"/>
            <w:gridSpan w:val="5"/>
          </w:tcPr>
          <w:p w:rsidR="00C665BB" w:rsidRDefault="00C665BB" w:rsidP="00042B0F">
            <w:pPr>
              <w:jc w:val="center"/>
              <w:rPr>
                <w:rFonts w:cs="Arial"/>
                <w:b/>
                <w:bCs/>
              </w:rPr>
            </w:pPr>
          </w:p>
        </w:tc>
      </w:tr>
      <w:tr w:rsidR="00575A14" w:rsidRPr="001D7464" w:rsidTr="00D258F9">
        <w:trPr>
          <w:trHeight w:val="489"/>
        </w:trPr>
        <w:tc>
          <w:tcPr>
            <w:tcW w:w="1273" w:type="dxa"/>
          </w:tcPr>
          <w:p w:rsidR="00575A14" w:rsidRPr="001D7464" w:rsidRDefault="00575A14" w:rsidP="000440BB">
            <w:pPr>
              <w:spacing w:after="40"/>
              <w:jc w:val="center"/>
              <w:rPr>
                <w:rFonts w:cs="Arial"/>
                <w:b/>
                <w:bCs/>
                <w:szCs w:val="22"/>
              </w:rPr>
            </w:pPr>
            <w:r>
              <w:rPr>
                <w:rFonts w:cs="Arial"/>
                <w:b/>
                <w:bCs/>
                <w:szCs w:val="22"/>
              </w:rPr>
              <w:t>Service</w:t>
            </w:r>
            <w:r w:rsidRPr="001D7464">
              <w:rPr>
                <w:rFonts w:cs="Arial"/>
                <w:b/>
                <w:bCs/>
                <w:szCs w:val="22"/>
              </w:rPr>
              <w:t xml:space="preserve"> Sr</w:t>
            </w:r>
          </w:p>
        </w:tc>
        <w:tc>
          <w:tcPr>
            <w:tcW w:w="1133" w:type="dxa"/>
          </w:tcPr>
          <w:p w:rsidR="00575A14" w:rsidRPr="001D7464" w:rsidRDefault="00575A14" w:rsidP="000440BB">
            <w:pPr>
              <w:jc w:val="center"/>
              <w:rPr>
                <w:rFonts w:cs="Arial"/>
                <w:b/>
                <w:bCs/>
              </w:rPr>
            </w:pPr>
            <w:r>
              <w:rPr>
                <w:rFonts w:cs="Arial"/>
                <w:b/>
                <w:bCs/>
              </w:rPr>
              <w:t>Activity Sr</w:t>
            </w:r>
          </w:p>
        </w:tc>
        <w:tc>
          <w:tcPr>
            <w:tcW w:w="2693" w:type="dxa"/>
          </w:tcPr>
          <w:p w:rsidR="00575A14" w:rsidRPr="00862464" w:rsidRDefault="00575A14" w:rsidP="000440BB">
            <w:pPr>
              <w:jc w:val="center"/>
              <w:rPr>
                <w:rFonts w:cs="Arial"/>
                <w:b/>
                <w:bCs/>
              </w:rPr>
            </w:pPr>
            <w:r w:rsidRPr="001D7464">
              <w:rPr>
                <w:rFonts w:cs="Arial"/>
                <w:b/>
                <w:bCs/>
                <w:szCs w:val="22"/>
              </w:rPr>
              <w:t>Description</w:t>
            </w:r>
            <w:r>
              <w:rPr>
                <w:rFonts w:cs="Arial"/>
                <w:b/>
                <w:bCs/>
                <w:szCs w:val="22"/>
              </w:rPr>
              <w:t xml:space="preserve"> and </w:t>
            </w:r>
            <w:r w:rsidRPr="001D7464">
              <w:rPr>
                <w:rFonts w:cs="Arial"/>
                <w:b/>
                <w:bCs/>
                <w:szCs w:val="22"/>
              </w:rPr>
              <w:t>Scope of Services</w:t>
            </w:r>
            <w:r>
              <w:rPr>
                <w:rFonts w:cs="Arial"/>
                <w:b/>
                <w:bCs/>
                <w:szCs w:val="22"/>
              </w:rPr>
              <w:t>;</w:t>
            </w:r>
            <w:r w:rsidRPr="001D7464">
              <w:rPr>
                <w:rFonts w:cs="Arial"/>
                <w:b/>
                <w:bCs/>
                <w:szCs w:val="22"/>
              </w:rPr>
              <w:t xml:space="preserve"> Outcomes, Deliverables, reports</w:t>
            </w:r>
          </w:p>
        </w:tc>
        <w:tc>
          <w:tcPr>
            <w:tcW w:w="1985" w:type="dxa"/>
          </w:tcPr>
          <w:p w:rsidR="00575A14" w:rsidRPr="00862464" w:rsidRDefault="00575A14" w:rsidP="000440BB">
            <w:pPr>
              <w:jc w:val="center"/>
              <w:rPr>
                <w:rFonts w:cs="Arial"/>
                <w:b/>
                <w:bCs/>
                <w:szCs w:val="22"/>
              </w:rPr>
            </w:pPr>
            <w:r>
              <w:rPr>
                <w:rFonts w:cs="Arial"/>
                <w:b/>
                <w:bCs/>
                <w:lang w:bidi="hi-IN"/>
              </w:rPr>
              <w:t>Frequency/ Shifts, Timelines Milestones</w:t>
            </w:r>
          </w:p>
        </w:tc>
        <w:tc>
          <w:tcPr>
            <w:tcW w:w="1276" w:type="dxa"/>
          </w:tcPr>
          <w:p w:rsidR="00575A14" w:rsidRPr="001D7464" w:rsidRDefault="00575A14" w:rsidP="000440BB">
            <w:pPr>
              <w:spacing w:after="40"/>
              <w:jc w:val="center"/>
              <w:rPr>
                <w:rFonts w:cs="Arial"/>
                <w:b/>
                <w:bCs/>
                <w:szCs w:val="22"/>
              </w:rPr>
            </w:pPr>
            <w:r>
              <w:rPr>
                <w:rFonts w:cs="Arial"/>
                <w:b/>
                <w:bCs/>
                <w:lang w:bidi="hi-IN"/>
              </w:rPr>
              <w:t>Quantum</w:t>
            </w:r>
          </w:p>
        </w:tc>
        <w:tc>
          <w:tcPr>
            <w:tcW w:w="850" w:type="dxa"/>
          </w:tcPr>
          <w:p w:rsidR="00575A14" w:rsidRPr="001D7464" w:rsidRDefault="00575A14" w:rsidP="000440BB">
            <w:pPr>
              <w:jc w:val="center"/>
              <w:rPr>
                <w:rFonts w:cs="Arial"/>
                <w:b/>
                <w:bCs/>
                <w:lang w:bidi="hi-IN"/>
              </w:rPr>
            </w:pPr>
            <w:r>
              <w:rPr>
                <w:rFonts w:cs="Arial"/>
                <w:b/>
                <w:bCs/>
                <w:lang w:bidi="hi-IN"/>
              </w:rPr>
              <w:t>Units</w:t>
            </w:r>
          </w:p>
        </w:tc>
        <w:tc>
          <w:tcPr>
            <w:tcW w:w="1138" w:type="dxa"/>
          </w:tcPr>
          <w:p w:rsidR="00575A14" w:rsidRPr="001D7464" w:rsidRDefault="00575A14" w:rsidP="000440BB">
            <w:pPr>
              <w:spacing w:after="40"/>
              <w:jc w:val="center"/>
              <w:rPr>
                <w:rFonts w:cs="Arial"/>
                <w:b/>
                <w:bCs/>
                <w:szCs w:val="22"/>
              </w:rPr>
            </w:pPr>
            <w:r w:rsidRPr="00862464">
              <w:rPr>
                <w:rFonts w:cs="Arial"/>
                <w:b/>
                <w:bCs/>
                <w:szCs w:val="22"/>
              </w:rPr>
              <w:t>Local Content (%)</w:t>
            </w:r>
          </w:p>
        </w:tc>
        <w:tc>
          <w:tcPr>
            <w:tcW w:w="851" w:type="dxa"/>
          </w:tcPr>
          <w:p w:rsidR="00575A14" w:rsidRDefault="00575A14" w:rsidP="000440BB">
            <w:pPr>
              <w:jc w:val="center"/>
              <w:rPr>
                <w:rFonts w:cs="Arial"/>
                <w:b/>
                <w:bCs/>
              </w:rPr>
            </w:pPr>
            <w:r w:rsidRPr="00862464">
              <w:rPr>
                <w:rFonts w:cs="Arial"/>
                <w:b/>
                <w:bCs/>
                <w:szCs w:val="22"/>
              </w:rPr>
              <w:t>HSN Code</w:t>
            </w:r>
          </w:p>
        </w:tc>
        <w:tc>
          <w:tcPr>
            <w:tcW w:w="850" w:type="dxa"/>
          </w:tcPr>
          <w:p w:rsidR="00575A14" w:rsidRDefault="00575A14" w:rsidP="000440BB">
            <w:pPr>
              <w:jc w:val="center"/>
              <w:rPr>
                <w:rFonts w:cs="Arial"/>
                <w:b/>
                <w:bCs/>
              </w:rPr>
            </w:pPr>
            <w:r>
              <w:rPr>
                <w:rStyle w:val="FootnoteReference"/>
                <w:rFonts w:cs="Arial"/>
                <w:b/>
                <w:bCs/>
              </w:rPr>
              <w:footnoteReference w:id="7"/>
            </w:r>
            <w:r>
              <w:rPr>
                <w:rFonts w:cs="Arial"/>
                <w:b/>
                <w:bCs/>
              </w:rPr>
              <w:t>GST %</w:t>
            </w:r>
          </w:p>
        </w:tc>
        <w:tc>
          <w:tcPr>
            <w:tcW w:w="1134" w:type="dxa"/>
          </w:tcPr>
          <w:p w:rsidR="00575A14" w:rsidRPr="001D7464" w:rsidRDefault="00575A14" w:rsidP="000440BB">
            <w:pPr>
              <w:jc w:val="center"/>
              <w:rPr>
                <w:rFonts w:cs="Arial"/>
                <w:b/>
                <w:bCs/>
              </w:rPr>
            </w:pPr>
            <w:r>
              <w:rPr>
                <w:rFonts w:cs="Arial"/>
                <w:b/>
                <w:bCs/>
                <w:szCs w:val="22"/>
              </w:rPr>
              <w:t>Service Site/</w:t>
            </w:r>
            <w:r w:rsidRPr="001D7464">
              <w:rPr>
                <w:rFonts w:cs="Arial"/>
                <w:b/>
                <w:bCs/>
                <w:szCs w:val="22"/>
              </w:rPr>
              <w:t xml:space="preserve"> State</w:t>
            </w:r>
          </w:p>
        </w:tc>
        <w:tc>
          <w:tcPr>
            <w:tcW w:w="1134" w:type="dxa"/>
          </w:tcPr>
          <w:p w:rsidR="00575A14" w:rsidRDefault="00575A14" w:rsidP="000440BB">
            <w:pPr>
              <w:jc w:val="center"/>
              <w:rPr>
                <w:rFonts w:cs="Arial"/>
                <w:b/>
                <w:bCs/>
              </w:rPr>
            </w:pPr>
            <w:r>
              <w:rPr>
                <w:rFonts w:cs="Arial"/>
                <w:b/>
                <w:bCs/>
              </w:rPr>
              <w:t>Bidder’s GSTIN</w:t>
            </w:r>
          </w:p>
        </w:tc>
      </w:tr>
      <w:tr w:rsidR="00575A14" w:rsidRPr="001D7464" w:rsidTr="00D258F9">
        <w:trPr>
          <w:trHeight w:val="199"/>
        </w:trPr>
        <w:tc>
          <w:tcPr>
            <w:tcW w:w="1273" w:type="dxa"/>
          </w:tcPr>
          <w:p w:rsidR="00575A14" w:rsidRPr="001D7464" w:rsidRDefault="00575A14" w:rsidP="00042B0F">
            <w:pPr>
              <w:spacing w:after="40"/>
              <w:jc w:val="center"/>
              <w:rPr>
                <w:rFonts w:cs="Arial"/>
                <w:szCs w:val="22"/>
                <w:lang w:bidi="km-KH"/>
              </w:rPr>
            </w:pPr>
            <w:r>
              <w:rPr>
                <w:rFonts w:cs="Arial"/>
                <w:szCs w:val="22"/>
                <w:lang w:bidi="km-KH"/>
              </w:rPr>
              <w:t>1</w:t>
            </w:r>
          </w:p>
        </w:tc>
        <w:tc>
          <w:tcPr>
            <w:tcW w:w="1133" w:type="dxa"/>
          </w:tcPr>
          <w:p w:rsidR="00575A14" w:rsidRPr="00862464" w:rsidRDefault="00575A14" w:rsidP="00042B0F">
            <w:pPr>
              <w:jc w:val="center"/>
              <w:rPr>
                <w:rFonts w:cs="Arial"/>
                <w:lang w:bidi="km-KH"/>
              </w:rPr>
            </w:pPr>
            <w:r>
              <w:rPr>
                <w:rFonts w:cs="Arial"/>
                <w:lang w:bidi="km-KH"/>
              </w:rPr>
              <w:t>2</w:t>
            </w:r>
          </w:p>
        </w:tc>
        <w:tc>
          <w:tcPr>
            <w:tcW w:w="2693" w:type="dxa"/>
          </w:tcPr>
          <w:p w:rsidR="00575A14" w:rsidRPr="00862464" w:rsidRDefault="00575A14" w:rsidP="00042B0F">
            <w:pPr>
              <w:spacing w:after="40"/>
              <w:jc w:val="center"/>
              <w:rPr>
                <w:rFonts w:cs="Arial"/>
                <w:szCs w:val="22"/>
                <w:lang w:bidi="km-KH"/>
              </w:rPr>
            </w:pPr>
            <w:r>
              <w:rPr>
                <w:rFonts w:cs="Arial"/>
                <w:szCs w:val="22"/>
                <w:lang w:bidi="km-KH"/>
              </w:rPr>
              <w:t>3</w:t>
            </w:r>
          </w:p>
        </w:tc>
        <w:tc>
          <w:tcPr>
            <w:tcW w:w="1985" w:type="dxa"/>
          </w:tcPr>
          <w:p w:rsidR="00575A14" w:rsidRPr="00862464" w:rsidRDefault="00575A14" w:rsidP="00042B0F">
            <w:pPr>
              <w:spacing w:after="40"/>
              <w:jc w:val="center"/>
              <w:rPr>
                <w:rFonts w:cs="Arial"/>
                <w:szCs w:val="22"/>
                <w:lang w:bidi="km-KH"/>
              </w:rPr>
            </w:pPr>
            <w:r>
              <w:rPr>
                <w:rFonts w:cs="Arial"/>
                <w:szCs w:val="22"/>
                <w:lang w:bidi="km-KH"/>
              </w:rPr>
              <w:t>4</w:t>
            </w:r>
          </w:p>
        </w:tc>
        <w:tc>
          <w:tcPr>
            <w:tcW w:w="1276" w:type="dxa"/>
            <w:vAlign w:val="center"/>
          </w:tcPr>
          <w:p w:rsidR="00575A14" w:rsidRPr="001D7464" w:rsidRDefault="00575A14" w:rsidP="00042B0F">
            <w:pPr>
              <w:spacing w:after="40"/>
              <w:jc w:val="center"/>
              <w:rPr>
                <w:rFonts w:cs="Arial"/>
                <w:szCs w:val="22"/>
                <w:lang w:bidi="km-KH"/>
              </w:rPr>
            </w:pPr>
            <w:r>
              <w:rPr>
                <w:rFonts w:cs="Arial"/>
                <w:szCs w:val="22"/>
                <w:lang w:bidi="km-KH"/>
              </w:rPr>
              <w:t>5</w:t>
            </w:r>
          </w:p>
        </w:tc>
        <w:tc>
          <w:tcPr>
            <w:tcW w:w="850" w:type="dxa"/>
          </w:tcPr>
          <w:p w:rsidR="00575A14" w:rsidRPr="001D7464" w:rsidRDefault="00575A14" w:rsidP="00042B0F">
            <w:pPr>
              <w:spacing w:after="40"/>
              <w:jc w:val="center"/>
              <w:rPr>
                <w:rFonts w:cs="Arial"/>
              </w:rPr>
            </w:pPr>
            <w:r>
              <w:rPr>
                <w:rFonts w:cs="Arial"/>
                <w:szCs w:val="22"/>
              </w:rPr>
              <w:t>6</w:t>
            </w:r>
          </w:p>
        </w:tc>
        <w:tc>
          <w:tcPr>
            <w:tcW w:w="1138" w:type="dxa"/>
            <w:vAlign w:val="center"/>
          </w:tcPr>
          <w:p w:rsidR="00575A14" w:rsidRPr="001D7464" w:rsidRDefault="00575A14" w:rsidP="00042B0F">
            <w:pPr>
              <w:jc w:val="center"/>
              <w:rPr>
                <w:rFonts w:cs="Arial"/>
              </w:rPr>
            </w:pPr>
            <w:r>
              <w:rPr>
                <w:rFonts w:cs="Arial"/>
                <w:szCs w:val="22"/>
              </w:rPr>
              <w:t>7</w:t>
            </w:r>
          </w:p>
        </w:tc>
        <w:tc>
          <w:tcPr>
            <w:tcW w:w="851" w:type="dxa"/>
            <w:vAlign w:val="center"/>
          </w:tcPr>
          <w:p w:rsidR="00575A14" w:rsidRPr="001D7464" w:rsidRDefault="00575A14" w:rsidP="00042B0F">
            <w:pPr>
              <w:spacing w:after="40"/>
              <w:jc w:val="center"/>
              <w:rPr>
                <w:rFonts w:cs="Arial"/>
                <w:szCs w:val="22"/>
              </w:rPr>
            </w:pPr>
          </w:p>
        </w:tc>
        <w:tc>
          <w:tcPr>
            <w:tcW w:w="850" w:type="dxa"/>
          </w:tcPr>
          <w:p w:rsidR="00575A14" w:rsidRDefault="00575A14" w:rsidP="00042B0F">
            <w:pPr>
              <w:jc w:val="center"/>
              <w:rPr>
                <w:rFonts w:cs="Arial"/>
              </w:rPr>
            </w:pPr>
          </w:p>
        </w:tc>
        <w:tc>
          <w:tcPr>
            <w:tcW w:w="1134" w:type="dxa"/>
          </w:tcPr>
          <w:p w:rsidR="00575A14" w:rsidRDefault="00575A14" w:rsidP="00042B0F">
            <w:pPr>
              <w:jc w:val="center"/>
              <w:rPr>
                <w:rFonts w:cs="Arial"/>
              </w:rPr>
            </w:pPr>
          </w:p>
        </w:tc>
        <w:tc>
          <w:tcPr>
            <w:tcW w:w="1134" w:type="dxa"/>
          </w:tcPr>
          <w:p w:rsidR="00575A14" w:rsidRDefault="00575A14" w:rsidP="00042B0F">
            <w:pPr>
              <w:jc w:val="center"/>
              <w:rPr>
                <w:rFonts w:cs="Arial"/>
              </w:rPr>
            </w:pPr>
          </w:p>
        </w:tc>
      </w:tr>
      <w:tr w:rsidR="00C665BB" w:rsidRPr="001D7464" w:rsidTr="00027A16">
        <w:trPr>
          <w:trHeight w:val="189"/>
        </w:trPr>
        <w:tc>
          <w:tcPr>
            <w:tcW w:w="1273" w:type="dxa"/>
          </w:tcPr>
          <w:p w:rsidR="00C665BB" w:rsidRDefault="00C665BB" w:rsidP="00D40DB8">
            <w:pPr>
              <w:jc w:val="center"/>
              <w:rPr>
                <w:rFonts w:cs="Arial"/>
                <w:lang w:bidi="km-KH"/>
              </w:rPr>
            </w:pPr>
            <w:r>
              <w:rPr>
                <w:rFonts w:cs="Arial"/>
                <w:b/>
                <w:bCs/>
              </w:rPr>
              <w:t>Schedule</w:t>
            </w:r>
          </w:p>
        </w:tc>
        <w:tc>
          <w:tcPr>
            <w:tcW w:w="1133" w:type="dxa"/>
          </w:tcPr>
          <w:p w:rsidR="00C665BB" w:rsidRDefault="00C665BB" w:rsidP="00D40DB8">
            <w:pPr>
              <w:jc w:val="center"/>
              <w:rPr>
                <w:rFonts w:cs="Arial"/>
                <w:lang w:bidi="km-KH"/>
              </w:rPr>
            </w:pPr>
            <w:r>
              <w:rPr>
                <w:rFonts w:cs="Arial"/>
                <w:b/>
                <w:bCs/>
              </w:rPr>
              <w:t>1</w:t>
            </w:r>
          </w:p>
        </w:tc>
        <w:tc>
          <w:tcPr>
            <w:tcW w:w="11911" w:type="dxa"/>
            <w:gridSpan w:val="9"/>
          </w:tcPr>
          <w:p w:rsidR="00C665BB" w:rsidRDefault="00C665BB">
            <w:pPr>
              <w:rPr>
                <w:rFonts w:cs="Arial"/>
              </w:rPr>
            </w:pPr>
            <w:r>
              <w:rPr>
                <w:rFonts w:cs="Arial"/>
                <w:b/>
                <w:bCs/>
                <w:i/>
                <w:iCs/>
                <w:color w:val="808080" w:themeColor="background1" w:themeShade="80"/>
                <w:szCs w:val="22"/>
              </w:rPr>
              <w:t>[Description of Schedule]</w:t>
            </w:r>
          </w:p>
        </w:tc>
      </w:tr>
      <w:tr w:rsidR="00C665BB" w:rsidRPr="0003185C" w:rsidTr="00FC4DE9">
        <w:trPr>
          <w:trHeight w:val="121"/>
        </w:trPr>
        <w:tc>
          <w:tcPr>
            <w:tcW w:w="2406" w:type="dxa"/>
            <w:gridSpan w:val="2"/>
          </w:tcPr>
          <w:p w:rsidR="00C665BB" w:rsidRPr="0003185C" w:rsidRDefault="00C665BB" w:rsidP="00D40DB8">
            <w:pPr>
              <w:rPr>
                <w:rFonts w:cs="Arial"/>
                <w:lang w:bidi="km-KH"/>
              </w:rPr>
            </w:pPr>
            <w:r>
              <w:rPr>
                <w:rFonts w:cs="Arial"/>
                <w:szCs w:val="22"/>
                <w:lang w:bidi="km-KH"/>
              </w:rPr>
              <w:lastRenderedPageBreak/>
              <w:t>Service 1.1</w:t>
            </w:r>
          </w:p>
        </w:tc>
        <w:tc>
          <w:tcPr>
            <w:tcW w:w="11911" w:type="dxa"/>
            <w:gridSpan w:val="9"/>
          </w:tcPr>
          <w:p w:rsidR="00C665BB" w:rsidRPr="0003185C" w:rsidRDefault="00C665BB">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575A14" w:rsidRPr="0003185C" w:rsidTr="00D258F9">
        <w:trPr>
          <w:trHeight w:val="136"/>
        </w:trPr>
        <w:tc>
          <w:tcPr>
            <w:tcW w:w="1273" w:type="dxa"/>
            <w:shd w:val="clear" w:color="auto" w:fill="808080" w:themeFill="background1" w:themeFillShade="80"/>
          </w:tcPr>
          <w:p w:rsidR="00575A14" w:rsidRPr="00A851AA" w:rsidRDefault="00575A14" w:rsidP="00D40DB8">
            <w:pPr>
              <w:pStyle w:val="01-Spec"/>
              <w:numPr>
                <w:ilvl w:val="0"/>
                <w:numId w:val="0"/>
              </w:numPr>
              <w:spacing w:after="40"/>
              <w:rPr>
                <w:rFonts w:eastAsia="MS Mincho"/>
                <w:szCs w:val="22"/>
                <w:lang w:bidi="km-KH"/>
              </w:rPr>
            </w:pPr>
          </w:p>
        </w:tc>
        <w:tc>
          <w:tcPr>
            <w:tcW w:w="1133" w:type="dxa"/>
          </w:tcPr>
          <w:p w:rsidR="00575A14" w:rsidRPr="0003185C" w:rsidRDefault="00575A14" w:rsidP="00D40DB8">
            <w:pPr>
              <w:pStyle w:val="01-Spec"/>
              <w:numPr>
                <w:ilvl w:val="0"/>
                <w:numId w:val="0"/>
              </w:numPr>
              <w:rPr>
                <w:rFonts w:eastAsia="MS Mincho"/>
                <w:lang w:bidi="km-KH"/>
              </w:rPr>
            </w:pPr>
            <w:r w:rsidRPr="0003185C">
              <w:rPr>
                <w:rFonts w:eastAsia="MS Mincho"/>
                <w:lang w:bidi="km-KH"/>
              </w:rPr>
              <w:t>1.1</w:t>
            </w:r>
            <w:r>
              <w:rPr>
                <w:rFonts w:eastAsia="MS Mincho"/>
                <w:lang w:bidi="km-KH"/>
              </w:rPr>
              <w:t>.1</w:t>
            </w:r>
          </w:p>
        </w:tc>
        <w:tc>
          <w:tcPr>
            <w:tcW w:w="2693" w:type="dxa"/>
          </w:tcPr>
          <w:p w:rsidR="00575A14" w:rsidRPr="0003185C" w:rsidRDefault="00575A14" w:rsidP="00D40DB8">
            <w:pPr>
              <w:pStyle w:val="01-Spec"/>
              <w:numPr>
                <w:ilvl w:val="0"/>
                <w:numId w:val="0"/>
              </w:numPr>
              <w:rPr>
                <w:rFonts w:eastAsia="MS Mincho"/>
                <w:color w:val="595959" w:themeColor="text1" w:themeTint="A6"/>
                <w:highlight w:val="yellow"/>
                <w:lang w:bidi="km-KH"/>
              </w:rPr>
            </w:pPr>
          </w:p>
        </w:tc>
        <w:tc>
          <w:tcPr>
            <w:tcW w:w="1985" w:type="dxa"/>
          </w:tcPr>
          <w:p w:rsidR="00575A14" w:rsidRPr="0003185C" w:rsidRDefault="00575A14" w:rsidP="00D40DB8">
            <w:pPr>
              <w:pStyle w:val="01-Spec"/>
              <w:numPr>
                <w:ilvl w:val="0"/>
                <w:numId w:val="0"/>
              </w:numPr>
              <w:rPr>
                <w:rFonts w:eastAsia="MS Mincho"/>
                <w:color w:val="595959" w:themeColor="text1" w:themeTint="A6"/>
                <w:highlight w:val="yellow"/>
                <w:lang w:bidi="km-KH"/>
              </w:rPr>
            </w:pPr>
          </w:p>
        </w:tc>
        <w:tc>
          <w:tcPr>
            <w:tcW w:w="1276" w:type="dxa"/>
            <w:vAlign w:val="center"/>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575A14" w:rsidRPr="0003185C" w:rsidTr="00D258F9">
        <w:trPr>
          <w:trHeight w:val="136"/>
        </w:trPr>
        <w:tc>
          <w:tcPr>
            <w:tcW w:w="1273" w:type="dxa"/>
            <w:shd w:val="clear" w:color="auto" w:fill="808080" w:themeFill="background1" w:themeFillShade="80"/>
          </w:tcPr>
          <w:p w:rsidR="00575A14" w:rsidRPr="00A851AA" w:rsidRDefault="00575A14" w:rsidP="00D40DB8">
            <w:pPr>
              <w:pStyle w:val="01-Spec"/>
              <w:numPr>
                <w:ilvl w:val="0"/>
                <w:numId w:val="0"/>
              </w:numPr>
              <w:spacing w:after="40"/>
              <w:rPr>
                <w:rStyle w:val="olttablecontentcfg"/>
                <w:rFonts w:eastAsia="Calibri"/>
                <w:szCs w:val="22"/>
              </w:rPr>
            </w:pPr>
          </w:p>
        </w:tc>
        <w:tc>
          <w:tcPr>
            <w:tcW w:w="1133" w:type="dxa"/>
          </w:tcPr>
          <w:p w:rsidR="00575A14" w:rsidRPr="0003185C" w:rsidRDefault="00575A14" w:rsidP="00D40DB8">
            <w:pPr>
              <w:pStyle w:val="01-Spec"/>
              <w:numPr>
                <w:ilvl w:val="0"/>
                <w:numId w:val="0"/>
              </w:numPr>
              <w:rPr>
                <w:rStyle w:val="olttablecontentcfg"/>
                <w:rFonts w:eastAsia="Calibri"/>
              </w:rPr>
            </w:pPr>
            <w:r w:rsidRPr="0003185C">
              <w:rPr>
                <w:rStyle w:val="olttablecontentcfg"/>
                <w:rFonts w:eastAsia="Calibri"/>
              </w:rPr>
              <w:t>1.</w:t>
            </w:r>
            <w:r>
              <w:rPr>
                <w:rStyle w:val="olttablecontentcfg"/>
                <w:rFonts w:eastAsia="Calibri"/>
              </w:rPr>
              <w:t>1.</w:t>
            </w:r>
            <w:r w:rsidRPr="0003185C">
              <w:rPr>
                <w:rStyle w:val="olttablecontentcfg"/>
                <w:rFonts w:eastAsia="Calibri"/>
              </w:rPr>
              <w:t>2</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575A14" w:rsidRPr="0003185C" w:rsidTr="00D258F9">
        <w:trPr>
          <w:trHeight w:val="136"/>
        </w:trPr>
        <w:tc>
          <w:tcPr>
            <w:tcW w:w="1273" w:type="dxa"/>
            <w:shd w:val="clear" w:color="auto" w:fill="808080" w:themeFill="background1" w:themeFillShade="80"/>
          </w:tcPr>
          <w:p w:rsidR="00575A14" w:rsidRPr="00A851AA" w:rsidRDefault="00575A14" w:rsidP="00D40DB8">
            <w:pPr>
              <w:pStyle w:val="01-Spec"/>
              <w:numPr>
                <w:ilvl w:val="0"/>
                <w:numId w:val="0"/>
              </w:numPr>
              <w:rPr>
                <w:rStyle w:val="olttablecontentcfg"/>
                <w:rFonts w:eastAsia="Calibri"/>
              </w:rPr>
            </w:pPr>
          </w:p>
        </w:tc>
        <w:tc>
          <w:tcPr>
            <w:tcW w:w="1133" w:type="dxa"/>
          </w:tcPr>
          <w:p w:rsidR="00575A14" w:rsidRPr="0003185C" w:rsidRDefault="00575A14" w:rsidP="00D40DB8">
            <w:pPr>
              <w:pStyle w:val="01-Spec"/>
              <w:numPr>
                <w:ilvl w:val="0"/>
                <w:numId w:val="0"/>
              </w:numPr>
              <w:rPr>
                <w:rStyle w:val="olttablecontentcfg"/>
                <w:rFonts w:eastAsia="Calibri"/>
              </w:rPr>
            </w:pPr>
            <w:r>
              <w:rPr>
                <w:rStyle w:val="olttablecontentcfg"/>
                <w:rFonts w:eastAsia="Calibri"/>
              </w:rPr>
              <w:t>1.1.3</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C665BB" w:rsidRPr="0003185C" w:rsidTr="001E5C62">
        <w:trPr>
          <w:trHeight w:val="67"/>
        </w:trPr>
        <w:tc>
          <w:tcPr>
            <w:tcW w:w="2406" w:type="dxa"/>
            <w:gridSpan w:val="2"/>
          </w:tcPr>
          <w:p w:rsidR="00C665BB" w:rsidRPr="0003185C" w:rsidRDefault="00C665BB" w:rsidP="00D40DB8">
            <w:pPr>
              <w:pStyle w:val="01-Spec"/>
              <w:numPr>
                <w:ilvl w:val="0"/>
                <w:numId w:val="0"/>
              </w:numPr>
              <w:rPr>
                <w:rStyle w:val="olttablecontentcfg"/>
                <w:rFonts w:eastAsia="Calibri"/>
              </w:rPr>
            </w:pPr>
            <w:r>
              <w:rPr>
                <w:szCs w:val="22"/>
                <w:lang w:bidi="km-KH"/>
              </w:rPr>
              <w:t>Service 1.2</w:t>
            </w:r>
          </w:p>
        </w:tc>
        <w:tc>
          <w:tcPr>
            <w:tcW w:w="11911" w:type="dxa"/>
            <w:gridSpan w:val="9"/>
          </w:tcPr>
          <w:p w:rsidR="00C665BB" w:rsidRPr="0003185C" w:rsidRDefault="00C665BB" w:rsidP="00D40DB8">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575A14" w:rsidRPr="0003185C" w:rsidTr="00D258F9">
        <w:trPr>
          <w:trHeight w:val="136"/>
        </w:trPr>
        <w:tc>
          <w:tcPr>
            <w:tcW w:w="1273" w:type="dxa"/>
            <w:shd w:val="clear" w:color="auto" w:fill="808080" w:themeFill="background1" w:themeFillShade="80"/>
          </w:tcPr>
          <w:p w:rsidR="00575A14" w:rsidRPr="0003185C" w:rsidRDefault="00575A14" w:rsidP="00D40DB8">
            <w:pPr>
              <w:pStyle w:val="01-Spec"/>
              <w:numPr>
                <w:ilvl w:val="0"/>
                <w:numId w:val="0"/>
              </w:numPr>
              <w:spacing w:after="40"/>
              <w:rPr>
                <w:rStyle w:val="olttablecontentcfg"/>
                <w:rFonts w:eastAsia="Calibri"/>
                <w:szCs w:val="22"/>
              </w:rPr>
            </w:pPr>
          </w:p>
        </w:tc>
        <w:tc>
          <w:tcPr>
            <w:tcW w:w="1133" w:type="dxa"/>
          </w:tcPr>
          <w:p w:rsidR="00575A14" w:rsidRPr="0003185C" w:rsidRDefault="00575A14" w:rsidP="00D40DB8">
            <w:pPr>
              <w:pStyle w:val="01-Spec"/>
              <w:numPr>
                <w:ilvl w:val="0"/>
                <w:numId w:val="0"/>
              </w:numPr>
              <w:rPr>
                <w:rStyle w:val="olttablecontentcfg"/>
                <w:rFonts w:eastAsia="Calibri"/>
              </w:rPr>
            </w:pPr>
            <w:r>
              <w:rPr>
                <w:rStyle w:val="olttablecontentcfg"/>
                <w:rFonts w:eastAsia="Calibri"/>
              </w:rPr>
              <w:t>1.2.1</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575A14" w:rsidRPr="0003185C" w:rsidTr="00D258F9">
        <w:trPr>
          <w:trHeight w:val="136"/>
        </w:trPr>
        <w:tc>
          <w:tcPr>
            <w:tcW w:w="1273" w:type="dxa"/>
            <w:shd w:val="clear" w:color="auto" w:fill="808080" w:themeFill="background1" w:themeFillShade="80"/>
          </w:tcPr>
          <w:p w:rsidR="00575A14" w:rsidRPr="0003185C" w:rsidRDefault="00575A14" w:rsidP="00D40DB8">
            <w:pPr>
              <w:pStyle w:val="01-Spec"/>
              <w:numPr>
                <w:ilvl w:val="0"/>
                <w:numId w:val="0"/>
              </w:numPr>
              <w:spacing w:after="40"/>
              <w:rPr>
                <w:rStyle w:val="olttablecontentcfg"/>
                <w:rFonts w:eastAsia="Calibri"/>
                <w:szCs w:val="22"/>
              </w:rPr>
            </w:pPr>
          </w:p>
        </w:tc>
        <w:tc>
          <w:tcPr>
            <w:tcW w:w="1133" w:type="dxa"/>
          </w:tcPr>
          <w:p w:rsidR="00575A14" w:rsidRPr="0003185C" w:rsidRDefault="00575A14" w:rsidP="00D40DB8">
            <w:pPr>
              <w:pStyle w:val="01-Spec"/>
              <w:numPr>
                <w:ilvl w:val="0"/>
                <w:numId w:val="0"/>
              </w:numPr>
              <w:rPr>
                <w:rStyle w:val="olttablecontentcfg"/>
                <w:rFonts w:eastAsia="Calibri"/>
              </w:rPr>
            </w:pPr>
            <w:r>
              <w:rPr>
                <w:rStyle w:val="olttablecontentcfg"/>
                <w:rFonts w:eastAsia="Calibri"/>
              </w:rPr>
              <w:t>1.2.2</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r w:rsidR="00575A14" w:rsidRPr="0003185C" w:rsidTr="00D258F9">
        <w:trPr>
          <w:trHeight w:val="136"/>
        </w:trPr>
        <w:tc>
          <w:tcPr>
            <w:tcW w:w="1273" w:type="dxa"/>
            <w:shd w:val="clear" w:color="auto" w:fill="808080" w:themeFill="background1" w:themeFillShade="80"/>
          </w:tcPr>
          <w:p w:rsidR="00575A14" w:rsidRPr="0003185C" w:rsidRDefault="00575A14" w:rsidP="00D40DB8">
            <w:pPr>
              <w:pStyle w:val="01-Spec"/>
              <w:numPr>
                <w:ilvl w:val="0"/>
                <w:numId w:val="0"/>
              </w:numPr>
              <w:rPr>
                <w:rStyle w:val="olttablecontentcfg"/>
                <w:rFonts w:eastAsia="Calibri"/>
              </w:rPr>
            </w:pPr>
          </w:p>
        </w:tc>
        <w:tc>
          <w:tcPr>
            <w:tcW w:w="1133" w:type="dxa"/>
          </w:tcPr>
          <w:p w:rsidR="00575A14" w:rsidRPr="0003185C" w:rsidRDefault="00575A14" w:rsidP="00D40DB8">
            <w:pPr>
              <w:pStyle w:val="01-Spec"/>
              <w:numPr>
                <w:ilvl w:val="0"/>
                <w:numId w:val="0"/>
              </w:numPr>
              <w:rPr>
                <w:rStyle w:val="olttablecontentcfg"/>
                <w:rFonts w:eastAsia="Calibri"/>
              </w:rPr>
            </w:pPr>
            <w:r>
              <w:rPr>
                <w:rStyle w:val="olttablecontentcfg"/>
                <w:rFonts w:eastAsia="Calibri"/>
              </w:rPr>
              <w:t>1.2.3</w:t>
            </w:r>
          </w:p>
        </w:tc>
        <w:tc>
          <w:tcPr>
            <w:tcW w:w="2693"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D40DB8">
            <w:pPr>
              <w:pStyle w:val="01-Spec"/>
              <w:numPr>
                <w:ilvl w:val="0"/>
                <w:numId w:val="0"/>
              </w:numPr>
              <w:rPr>
                <w:rStyle w:val="olttablecontentcfg"/>
                <w:rFonts w:eastAsia="Calibri"/>
                <w:color w:val="595959" w:themeColor="text1" w:themeTint="A6"/>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8"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1"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850"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c>
          <w:tcPr>
            <w:tcW w:w="1134" w:type="dxa"/>
          </w:tcPr>
          <w:p w:rsidR="00575A14" w:rsidRPr="0003185C" w:rsidRDefault="00575A14" w:rsidP="00D40DB8">
            <w:pPr>
              <w:pStyle w:val="01-Spec"/>
              <w:numPr>
                <w:ilvl w:val="0"/>
                <w:numId w:val="0"/>
              </w:numPr>
              <w:rPr>
                <w:rFonts w:eastAsia="MS Mincho"/>
                <w:color w:val="595959" w:themeColor="text1" w:themeTint="A6"/>
                <w:lang w:bidi="km-KH"/>
              </w:rPr>
            </w:pPr>
          </w:p>
        </w:tc>
      </w:tr>
    </w:tbl>
    <w:p w:rsidR="00B81902" w:rsidRDefault="00B81902" w:rsidP="00B81902">
      <w:pPr>
        <w:ind w:firstLine="357"/>
        <w:rPr>
          <w:rFonts w:cs="Arial"/>
          <w:i/>
          <w:iCs/>
        </w:rPr>
      </w:pPr>
      <w:r>
        <w:rPr>
          <w:rFonts w:cs="Arial"/>
          <w:i/>
          <w:iCs/>
        </w:rPr>
        <w:br w:type="page"/>
      </w:r>
    </w:p>
    <w:tbl>
      <w:tblPr>
        <w:tblStyle w:val="TableGrid"/>
        <w:tblW w:w="14317" w:type="dxa"/>
        <w:tblInd w:w="-5" w:type="dxa"/>
        <w:tblLayout w:type="fixed"/>
        <w:tblLook w:val="0000" w:firstRow="0" w:lastRow="0" w:firstColumn="0" w:lastColumn="0" w:noHBand="0" w:noVBand="0"/>
      </w:tblPr>
      <w:tblGrid>
        <w:gridCol w:w="1273"/>
        <w:gridCol w:w="1133"/>
        <w:gridCol w:w="2693"/>
        <w:gridCol w:w="1985"/>
        <w:gridCol w:w="1276"/>
        <w:gridCol w:w="850"/>
        <w:gridCol w:w="1138"/>
        <w:gridCol w:w="851"/>
        <w:gridCol w:w="850"/>
        <w:gridCol w:w="1134"/>
        <w:gridCol w:w="1134"/>
      </w:tblGrid>
      <w:tr w:rsidR="00575A14" w:rsidRPr="001D7464" w:rsidTr="00575A14">
        <w:trPr>
          <w:trHeight w:val="489"/>
        </w:trPr>
        <w:tc>
          <w:tcPr>
            <w:tcW w:w="1273" w:type="dxa"/>
          </w:tcPr>
          <w:p w:rsidR="00575A14" w:rsidRPr="001D7464" w:rsidRDefault="00575A14" w:rsidP="00F52B33">
            <w:pPr>
              <w:spacing w:after="40"/>
              <w:jc w:val="center"/>
              <w:rPr>
                <w:rFonts w:cs="Arial"/>
                <w:b/>
                <w:bCs/>
                <w:szCs w:val="22"/>
              </w:rPr>
            </w:pPr>
            <w:r>
              <w:rPr>
                <w:rFonts w:cs="Arial"/>
                <w:b/>
                <w:bCs/>
                <w:szCs w:val="22"/>
              </w:rPr>
              <w:lastRenderedPageBreak/>
              <w:t>Service</w:t>
            </w:r>
            <w:r w:rsidRPr="001D7464">
              <w:rPr>
                <w:rFonts w:cs="Arial"/>
                <w:b/>
                <w:bCs/>
                <w:szCs w:val="22"/>
              </w:rPr>
              <w:t xml:space="preserve"> Sr</w:t>
            </w:r>
          </w:p>
        </w:tc>
        <w:tc>
          <w:tcPr>
            <w:tcW w:w="1133" w:type="dxa"/>
          </w:tcPr>
          <w:p w:rsidR="00575A14" w:rsidRPr="001D7464" w:rsidRDefault="00575A14" w:rsidP="00F52B33">
            <w:pPr>
              <w:jc w:val="center"/>
              <w:rPr>
                <w:rFonts w:cs="Arial"/>
                <w:b/>
                <w:bCs/>
              </w:rPr>
            </w:pPr>
            <w:r>
              <w:rPr>
                <w:rFonts w:cs="Arial"/>
                <w:b/>
                <w:bCs/>
              </w:rPr>
              <w:t>Activity Sr</w:t>
            </w:r>
          </w:p>
        </w:tc>
        <w:tc>
          <w:tcPr>
            <w:tcW w:w="2693" w:type="dxa"/>
          </w:tcPr>
          <w:p w:rsidR="00575A14" w:rsidRPr="00862464" w:rsidRDefault="00575A14" w:rsidP="00F52B33">
            <w:pPr>
              <w:jc w:val="center"/>
              <w:rPr>
                <w:rFonts w:cs="Arial"/>
                <w:b/>
                <w:bCs/>
              </w:rPr>
            </w:pPr>
            <w:r w:rsidRPr="001D7464">
              <w:rPr>
                <w:rFonts w:cs="Arial"/>
                <w:b/>
                <w:bCs/>
                <w:szCs w:val="22"/>
              </w:rPr>
              <w:t>Description</w:t>
            </w:r>
            <w:r>
              <w:rPr>
                <w:rFonts w:cs="Arial"/>
                <w:b/>
                <w:bCs/>
                <w:szCs w:val="22"/>
              </w:rPr>
              <w:t xml:space="preserve"> and </w:t>
            </w:r>
            <w:r w:rsidRPr="001D7464">
              <w:rPr>
                <w:rFonts w:cs="Arial"/>
                <w:b/>
                <w:bCs/>
                <w:szCs w:val="22"/>
              </w:rPr>
              <w:t>Scope of Services</w:t>
            </w:r>
            <w:r>
              <w:rPr>
                <w:rFonts w:cs="Arial"/>
                <w:b/>
                <w:bCs/>
                <w:szCs w:val="22"/>
              </w:rPr>
              <w:t>;</w:t>
            </w:r>
            <w:r w:rsidRPr="001D7464">
              <w:rPr>
                <w:rFonts w:cs="Arial"/>
                <w:b/>
                <w:bCs/>
                <w:szCs w:val="22"/>
              </w:rPr>
              <w:t xml:space="preserve"> Outcomes, Deliverables, reports</w:t>
            </w:r>
          </w:p>
        </w:tc>
        <w:tc>
          <w:tcPr>
            <w:tcW w:w="1985" w:type="dxa"/>
          </w:tcPr>
          <w:p w:rsidR="00575A14" w:rsidRPr="00862464" w:rsidRDefault="00575A14" w:rsidP="00F52B33">
            <w:pPr>
              <w:jc w:val="center"/>
              <w:rPr>
                <w:rFonts w:cs="Arial"/>
                <w:b/>
                <w:bCs/>
                <w:szCs w:val="22"/>
              </w:rPr>
            </w:pPr>
            <w:r>
              <w:rPr>
                <w:rFonts w:cs="Arial"/>
                <w:b/>
                <w:bCs/>
                <w:lang w:bidi="hi-IN"/>
              </w:rPr>
              <w:t>Frequency/ Shifts, Timelines Milestones</w:t>
            </w:r>
          </w:p>
        </w:tc>
        <w:tc>
          <w:tcPr>
            <w:tcW w:w="1276" w:type="dxa"/>
          </w:tcPr>
          <w:p w:rsidR="00575A14" w:rsidRPr="001D7464" w:rsidRDefault="00575A14" w:rsidP="00F52B33">
            <w:pPr>
              <w:spacing w:after="40"/>
              <w:jc w:val="center"/>
              <w:rPr>
                <w:rFonts w:cs="Arial"/>
                <w:b/>
                <w:bCs/>
                <w:szCs w:val="22"/>
              </w:rPr>
            </w:pPr>
            <w:r>
              <w:rPr>
                <w:rFonts w:cs="Arial"/>
                <w:b/>
                <w:bCs/>
                <w:lang w:bidi="hi-IN"/>
              </w:rPr>
              <w:t>Quantum</w:t>
            </w:r>
          </w:p>
        </w:tc>
        <w:tc>
          <w:tcPr>
            <w:tcW w:w="850" w:type="dxa"/>
          </w:tcPr>
          <w:p w:rsidR="00575A14" w:rsidRPr="001D7464" w:rsidRDefault="00575A14" w:rsidP="00F52B33">
            <w:pPr>
              <w:jc w:val="center"/>
              <w:rPr>
                <w:rFonts w:cs="Arial"/>
                <w:b/>
                <w:bCs/>
                <w:lang w:bidi="hi-IN"/>
              </w:rPr>
            </w:pPr>
            <w:r>
              <w:rPr>
                <w:rFonts w:cs="Arial"/>
                <w:b/>
                <w:bCs/>
                <w:lang w:bidi="hi-IN"/>
              </w:rPr>
              <w:t>Units</w:t>
            </w:r>
          </w:p>
        </w:tc>
        <w:tc>
          <w:tcPr>
            <w:tcW w:w="1138" w:type="dxa"/>
          </w:tcPr>
          <w:p w:rsidR="00575A14" w:rsidRPr="001D7464" w:rsidRDefault="00575A14" w:rsidP="00F52B33">
            <w:pPr>
              <w:spacing w:after="40"/>
              <w:jc w:val="center"/>
              <w:rPr>
                <w:rFonts w:cs="Arial"/>
                <w:b/>
                <w:bCs/>
                <w:szCs w:val="22"/>
              </w:rPr>
            </w:pPr>
            <w:r w:rsidRPr="00862464">
              <w:rPr>
                <w:rFonts w:cs="Arial"/>
                <w:b/>
                <w:bCs/>
                <w:szCs w:val="22"/>
              </w:rPr>
              <w:t>Local Content (%)</w:t>
            </w:r>
          </w:p>
        </w:tc>
        <w:tc>
          <w:tcPr>
            <w:tcW w:w="851" w:type="dxa"/>
          </w:tcPr>
          <w:p w:rsidR="00575A14" w:rsidRDefault="00575A14" w:rsidP="00F52B33">
            <w:pPr>
              <w:jc w:val="center"/>
              <w:rPr>
                <w:rFonts w:cs="Arial"/>
                <w:b/>
                <w:bCs/>
              </w:rPr>
            </w:pPr>
            <w:r w:rsidRPr="00862464">
              <w:rPr>
                <w:rFonts w:cs="Arial"/>
                <w:b/>
                <w:bCs/>
                <w:szCs w:val="22"/>
              </w:rPr>
              <w:t>HSN Code</w:t>
            </w:r>
          </w:p>
        </w:tc>
        <w:tc>
          <w:tcPr>
            <w:tcW w:w="850" w:type="dxa"/>
          </w:tcPr>
          <w:p w:rsidR="00575A14" w:rsidRDefault="00575A14" w:rsidP="00F52B33">
            <w:pPr>
              <w:jc w:val="center"/>
              <w:rPr>
                <w:rFonts w:cs="Arial"/>
                <w:b/>
                <w:bCs/>
              </w:rPr>
            </w:pPr>
            <w:r>
              <w:rPr>
                <w:rStyle w:val="FootnoteReference"/>
                <w:rFonts w:cs="Arial"/>
                <w:b/>
                <w:bCs/>
              </w:rPr>
              <w:footnoteReference w:id="8"/>
            </w:r>
            <w:r>
              <w:rPr>
                <w:rFonts w:cs="Arial"/>
                <w:b/>
                <w:bCs/>
              </w:rPr>
              <w:t>GST %</w:t>
            </w:r>
          </w:p>
        </w:tc>
        <w:tc>
          <w:tcPr>
            <w:tcW w:w="1134" w:type="dxa"/>
          </w:tcPr>
          <w:p w:rsidR="00575A14" w:rsidRPr="001D7464" w:rsidRDefault="00575A14" w:rsidP="00F52B33">
            <w:pPr>
              <w:jc w:val="center"/>
              <w:rPr>
                <w:rFonts w:cs="Arial"/>
                <w:b/>
                <w:bCs/>
              </w:rPr>
            </w:pPr>
            <w:r>
              <w:rPr>
                <w:rFonts w:cs="Arial"/>
                <w:b/>
                <w:bCs/>
                <w:szCs w:val="22"/>
              </w:rPr>
              <w:t>Service Site/</w:t>
            </w:r>
            <w:r w:rsidRPr="001D7464">
              <w:rPr>
                <w:rFonts w:cs="Arial"/>
                <w:b/>
                <w:bCs/>
                <w:szCs w:val="22"/>
              </w:rPr>
              <w:t xml:space="preserve"> State</w:t>
            </w:r>
          </w:p>
        </w:tc>
        <w:tc>
          <w:tcPr>
            <w:tcW w:w="1134" w:type="dxa"/>
          </w:tcPr>
          <w:p w:rsidR="00575A14" w:rsidRDefault="00575A14" w:rsidP="00F52B33">
            <w:pPr>
              <w:jc w:val="center"/>
              <w:rPr>
                <w:rFonts w:cs="Arial"/>
                <w:b/>
                <w:bCs/>
              </w:rPr>
            </w:pPr>
            <w:r>
              <w:rPr>
                <w:rFonts w:cs="Arial"/>
                <w:b/>
                <w:bCs/>
              </w:rPr>
              <w:t>Bidder’s GSTIN</w:t>
            </w:r>
          </w:p>
        </w:tc>
      </w:tr>
      <w:tr w:rsidR="00575A14" w:rsidRPr="001D7464" w:rsidTr="00575A14">
        <w:trPr>
          <w:trHeight w:val="199"/>
        </w:trPr>
        <w:tc>
          <w:tcPr>
            <w:tcW w:w="1273" w:type="dxa"/>
          </w:tcPr>
          <w:p w:rsidR="00575A14" w:rsidRPr="001D7464" w:rsidRDefault="00575A14" w:rsidP="00F52B33">
            <w:pPr>
              <w:spacing w:after="40"/>
              <w:jc w:val="center"/>
              <w:rPr>
                <w:rFonts w:cs="Arial"/>
                <w:szCs w:val="22"/>
                <w:lang w:bidi="km-KH"/>
              </w:rPr>
            </w:pPr>
            <w:r>
              <w:rPr>
                <w:rFonts w:cs="Arial"/>
                <w:szCs w:val="22"/>
                <w:lang w:bidi="km-KH"/>
              </w:rPr>
              <w:t>1</w:t>
            </w:r>
          </w:p>
        </w:tc>
        <w:tc>
          <w:tcPr>
            <w:tcW w:w="1133" w:type="dxa"/>
          </w:tcPr>
          <w:p w:rsidR="00575A14" w:rsidRPr="00862464" w:rsidRDefault="00575A14" w:rsidP="00F52B33">
            <w:pPr>
              <w:jc w:val="center"/>
              <w:rPr>
                <w:rFonts w:cs="Arial"/>
                <w:lang w:bidi="km-KH"/>
              </w:rPr>
            </w:pPr>
            <w:r>
              <w:rPr>
                <w:rFonts w:cs="Arial"/>
                <w:lang w:bidi="km-KH"/>
              </w:rPr>
              <w:t>2</w:t>
            </w:r>
          </w:p>
        </w:tc>
        <w:tc>
          <w:tcPr>
            <w:tcW w:w="2693" w:type="dxa"/>
          </w:tcPr>
          <w:p w:rsidR="00575A14" w:rsidRPr="00862464" w:rsidRDefault="00575A14" w:rsidP="00F52B33">
            <w:pPr>
              <w:spacing w:after="40"/>
              <w:jc w:val="center"/>
              <w:rPr>
                <w:rFonts w:cs="Arial"/>
                <w:szCs w:val="22"/>
                <w:lang w:bidi="km-KH"/>
              </w:rPr>
            </w:pPr>
            <w:r>
              <w:rPr>
                <w:rFonts w:cs="Arial"/>
                <w:szCs w:val="22"/>
                <w:lang w:bidi="km-KH"/>
              </w:rPr>
              <w:t>3</w:t>
            </w:r>
          </w:p>
        </w:tc>
        <w:tc>
          <w:tcPr>
            <w:tcW w:w="1985" w:type="dxa"/>
          </w:tcPr>
          <w:p w:rsidR="00575A14" w:rsidRPr="00862464" w:rsidRDefault="00575A14" w:rsidP="00F52B33">
            <w:pPr>
              <w:spacing w:after="40"/>
              <w:jc w:val="center"/>
              <w:rPr>
                <w:rFonts w:cs="Arial"/>
                <w:szCs w:val="22"/>
                <w:lang w:bidi="km-KH"/>
              </w:rPr>
            </w:pPr>
            <w:r>
              <w:rPr>
                <w:rFonts w:cs="Arial"/>
                <w:szCs w:val="22"/>
                <w:lang w:bidi="km-KH"/>
              </w:rPr>
              <w:t>4</w:t>
            </w:r>
          </w:p>
        </w:tc>
        <w:tc>
          <w:tcPr>
            <w:tcW w:w="1276" w:type="dxa"/>
            <w:vAlign w:val="center"/>
          </w:tcPr>
          <w:p w:rsidR="00575A14" w:rsidRPr="001D7464" w:rsidRDefault="00575A14" w:rsidP="00F52B33">
            <w:pPr>
              <w:spacing w:after="40"/>
              <w:jc w:val="center"/>
              <w:rPr>
                <w:rFonts w:cs="Arial"/>
                <w:szCs w:val="22"/>
                <w:lang w:bidi="km-KH"/>
              </w:rPr>
            </w:pPr>
            <w:r>
              <w:rPr>
                <w:rFonts w:cs="Arial"/>
                <w:szCs w:val="22"/>
                <w:lang w:bidi="km-KH"/>
              </w:rPr>
              <w:t>5</w:t>
            </w:r>
          </w:p>
        </w:tc>
        <w:tc>
          <w:tcPr>
            <w:tcW w:w="850" w:type="dxa"/>
          </w:tcPr>
          <w:p w:rsidR="00575A14" w:rsidRPr="001D7464" w:rsidRDefault="00575A14" w:rsidP="00F52B33">
            <w:pPr>
              <w:spacing w:after="40"/>
              <w:jc w:val="center"/>
              <w:rPr>
                <w:rFonts w:cs="Arial"/>
              </w:rPr>
            </w:pPr>
            <w:r>
              <w:rPr>
                <w:rFonts w:cs="Arial"/>
                <w:szCs w:val="22"/>
              </w:rPr>
              <w:t>6</w:t>
            </w:r>
          </w:p>
        </w:tc>
        <w:tc>
          <w:tcPr>
            <w:tcW w:w="1138" w:type="dxa"/>
            <w:vAlign w:val="center"/>
          </w:tcPr>
          <w:p w:rsidR="00575A14" w:rsidRPr="001D7464" w:rsidRDefault="00575A14" w:rsidP="00F52B33">
            <w:pPr>
              <w:jc w:val="center"/>
              <w:rPr>
                <w:rFonts w:cs="Arial"/>
              </w:rPr>
            </w:pPr>
            <w:r>
              <w:rPr>
                <w:rFonts w:cs="Arial"/>
                <w:szCs w:val="22"/>
              </w:rPr>
              <w:t>7</w:t>
            </w:r>
          </w:p>
        </w:tc>
        <w:tc>
          <w:tcPr>
            <w:tcW w:w="851" w:type="dxa"/>
            <w:vAlign w:val="center"/>
          </w:tcPr>
          <w:p w:rsidR="00575A14" w:rsidRPr="001D7464" w:rsidRDefault="00575A14" w:rsidP="00F52B33">
            <w:pPr>
              <w:spacing w:after="40"/>
              <w:jc w:val="center"/>
              <w:rPr>
                <w:rFonts w:cs="Arial"/>
                <w:szCs w:val="22"/>
              </w:rPr>
            </w:pPr>
          </w:p>
        </w:tc>
        <w:tc>
          <w:tcPr>
            <w:tcW w:w="850" w:type="dxa"/>
          </w:tcPr>
          <w:p w:rsidR="00575A14" w:rsidRDefault="00575A14" w:rsidP="00F52B33">
            <w:pPr>
              <w:jc w:val="center"/>
              <w:rPr>
                <w:rFonts w:cs="Arial"/>
              </w:rPr>
            </w:pPr>
          </w:p>
        </w:tc>
        <w:tc>
          <w:tcPr>
            <w:tcW w:w="1134" w:type="dxa"/>
          </w:tcPr>
          <w:p w:rsidR="00575A14" w:rsidRDefault="00575A14" w:rsidP="00F52B33">
            <w:pPr>
              <w:jc w:val="center"/>
              <w:rPr>
                <w:rFonts w:cs="Arial"/>
              </w:rPr>
            </w:pPr>
          </w:p>
        </w:tc>
        <w:tc>
          <w:tcPr>
            <w:tcW w:w="1134" w:type="dxa"/>
          </w:tcPr>
          <w:p w:rsidR="00575A14" w:rsidRDefault="00575A14" w:rsidP="00F52B33">
            <w:pPr>
              <w:jc w:val="center"/>
              <w:rPr>
                <w:rFonts w:cs="Arial"/>
              </w:rPr>
            </w:pPr>
          </w:p>
        </w:tc>
      </w:tr>
      <w:tr w:rsidR="00C665BB" w:rsidRPr="001D7464" w:rsidTr="004536A5">
        <w:trPr>
          <w:trHeight w:val="189"/>
        </w:trPr>
        <w:tc>
          <w:tcPr>
            <w:tcW w:w="1273" w:type="dxa"/>
          </w:tcPr>
          <w:p w:rsidR="00C665BB" w:rsidRDefault="00C665BB" w:rsidP="00F52B33">
            <w:pPr>
              <w:jc w:val="center"/>
              <w:rPr>
                <w:rFonts w:cs="Arial"/>
                <w:lang w:bidi="km-KH"/>
              </w:rPr>
            </w:pPr>
            <w:r>
              <w:rPr>
                <w:rFonts w:cs="Arial"/>
                <w:b/>
                <w:bCs/>
              </w:rPr>
              <w:t>Schedule</w:t>
            </w:r>
          </w:p>
        </w:tc>
        <w:tc>
          <w:tcPr>
            <w:tcW w:w="1133" w:type="dxa"/>
          </w:tcPr>
          <w:p w:rsidR="00C665BB" w:rsidRDefault="00C665BB" w:rsidP="00F52B33">
            <w:pPr>
              <w:jc w:val="center"/>
              <w:rPr>
                <w:rFonts w:cs="Arial"/>
                <w:lang w:bidi="km-KH"/>
              </w:rPr>
            </w:pPr>
            <w:r>
              <w:rPr>
                <w:rFonts w:cs="Arial"/>
                <w:b/>
                <w:bCs/>
              </w:rPr>
              <w:t>2</w:t>
            </w:r>
          </w:p>
        </w:tc>
        <w:tc>
          <w:tcPr>
            <w:tcW w:w="11911" w:type="dxa"/>
            <w:gridSpan w:val="9"/>
          </w:tcPr>
          <w:p w:rsidR="00C665BB" w:rsidRDefault="00C665BB" w:rsidP="00F52B33">
            <w:pPr>
              <w:rPr>
                <w:rFonts w:cs="Arial"/>
              </w:rPr>
            </w:pPr>
            <w:r>
              <w:rPr>
                <w:rFonts w:cs="Arial"/>
                <w:b/>
                <w:bCs/>
                <w:i/>
                <w:iCs/>
                <w:color w:val="808080" w:themeColor="background1" w:themeShade="80"/>
                <w:szCs w:val="22"/>
              </w:rPr>
              <w:t>[Description of Schedule]</w:t>
            </w:r>
          </w:p>
        </w:tc>
      </w:tr>
      <w:tr w:rsidR="00C665BB" w:rsidRPr="0003185C" w:rsidTr="00A25E46">
        <w:trPr>
          <w:trHeight w:val="121"/>
        </w:trPr>
        <w:tc>
          <w:tcPr>
            <w:tcW w:w="2406" w:type="dxa"/>
            <w:gridSpan w:val="2"/>
          </w:tcPr>
          <w:p w:rsidR="00C665BB" w:rsidRPr="0003185C" w:rsidRDefault="00C665BB" w:rsidP="00F52B33">
            <w:pPr>
              <w:rPr>
                <w:rFonts w:cs="Arial"/>
                <w:lang w:bidi="km-KH"/>
              </w:rPr>
            </w:pPr>
            <w:r>
              <w:rPr>
                <w:rFonts w:cs="Arial"/>
                <w:szCs w:val="22"/>
                <w:lang w:bidi="km-KH"/>
              </w:rPr>
              <w:t>Service 2.1</w:t>
            </w:r>
          </w:p>
        </w:tc>
        <w:tc>
          <w:tcPr>
            <w:tcW w:w="11911" w:type="dxa"/>
            <w:gridSpan w:val="9"/>
          </w:tcPr>
          <w:p w:rsidR="00C665BB" w:rsidRPr="0003185C" w:rsidRDefault="00C665BB" w:rsidP="00F52B33">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575A14" w:rsidRPr="0003185C" w:rsidTr="00575A14">
        <w:trPr>
          <w:trHeight w:val="136"/>
        </w:trPr>
        <w:tc>
          <w:tcPr>
            <w:tcW w:w="1273" w:type="dxa"/>
            <w:shd w:val="clear" w:color="auto" w:fill="808080" w:themeFill="background1" w:themeFillShade="80"/>
          </w:tcPr>
          <w:p w:rsidR="00575A14" w:rsidRPr="00A851AA" w:rsidRDefault="00575A14" w:rsidP="00F52B33">
            <w:pPr>
              <w:pStyle w:val="01-Spec"/>
              <w:numPr>
                <w:ilvl w:val="0"/>
                <w:numId w:val="0"/>
              </w:numPr>
              <w:spacing w:after="40"/>
              <w:rPr>
                <w:rFonts w:eastAsia="MS Mincho"/>
                <w:szCs w:val="22"/>
                <w:lang w:bidi="km-KH"/>
              </w:rPr>
            </w:pPr>
          </w:p>
        </w:tc>
        <w:tc>
          <w:tcPr>
            <w:tcW w:w="1133" w:type="dxa"/>
          </w:tcPr>
          <w:p w:rsidR="00575A14" w:rsidRPr="0003185C" w:rsidRDefault="00C665BB" w:rsidP="00F52B33">
            <w:pPr>
              <w:pStyle w:val="01-Spec"/>
              <w:numPr>
                <w:ilvl w:val="0"/>
                <w:numId w:val="0"/>
              </w:numPr>
              <w:rPr>
                <w:rFonts w:eastAsia="MS Mincho"/>
                <w:lang w:bidi="km-KH"/>
              </w:rPr>
            </w:pPr>
            <w:r>
              <w:rPr>
                <w:rFonts w:eastAsia="MS Mincho"/>
                <w:lang w:bidi="km-KH"/>
              </w:rPr>
              <w:t>2</w:t>
            </w:r>
            <w:r w:rsidR="00575A14" w:rsidRPr="0003185C">
              <w:rPr>
                <w:rFonts w:eastAsia="MS Mincho"/>
                <w:lang w:bidi="km-KH"/>
              </w:rPr>
              <w:t>.1</w:t>
            </w:r>
            <w:r w:rsidR="00575A14">
              <w:rPr>
                <w:rFonts w:eastAsia="MS Mincho"/>
                <w:lang w:bidi="km-KH"/>
              </w:rPr>
              <w:t>.1</w:t>
            </w:r>
          </w:p>
        </w:tc>
        <w:tc>
          <w:tcPr>
            <w:tcW w:w="2693" w:type="dxa"/>
          </w:tcPr>
          <w:p w:rsidR="00575A14" w:rsidRPr="0003185C" w:rsidRDefault="00575A14" w:rsidP="00F52B33">
            <w:pPr>
              <w:pStyle w:val="01-Spec"/>
              <w:numPr>
                <w:ilvl w:val="0"/>
                <w:numId w:val="0"/>
              </w:numPr>
              <w:rPr>
                <w:rFonts w:eastAsia="MS Mincho"/>
                <w:color w:val="595959" w:themeColor="text1" w:themeTint="A6"/>
                <w:highlight w:val="yellow"/>
                <w:lang w:bidi="km-KH"/>
              </w:rPr>
            </w:pPr>
          </w:p>
        </w:tc>
        <w:tc>
          <w:tcPr>
            <w:tcW w:w="1985" w:type="dxa"/>
          </w:tcPr>
          <w:p w:rsidR="00575A14" w:rsidRPr="0003185C" w:rsidRDefault="00575A14" w:rsidP="00F52B33">
            <w:pPr>
              <w:pStyle w:val="01-Spec"/>
              <w:numPr>
                <w:ilvl w:val="0"/>
                <w:numId w:val="0"/>
              </w:numPr>
              <w:rPr>
                <w:rFonts w:eastAsia="MS Mincho"/>
                <w:color w:val="595959" w:themeColor="text1" w:themeTint="A6"/>
                <w:highlight w:val="yellow"/>
                <w:lang w:bidi="km-KH"/>
              </w:rPr>
            </w:pPr>
          </w:p>
        </w:tc>
        <w:tc>
          <w:tcPr>
            <w:tcW w:w="1276" w:type="dxa"/>
            <w:vAlign w:val="center"/>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575A14" w:rsidRPr="0003185C" w:rsidTr="00575A14">
        <w:trPr>
          <w:trHeight w:val="136"/>
        </w:trPr>
        <w:tc>
          <w:tcPr>
            <w:tcW w:w="1273" w:type="dxa"/>
            <w:shd w:val="clear" w:color="auto" w:fill="808080" w:themeFill="background1" w:themeFillShade="80"/>
          </w:tcPr>
          <w:p w:rsidR="00575A14" w:rsidRPr="00A851AA" w:rsidRDefault="00575A14" w:rsidP="00F52B33">
            <w:pPr>
              <w:pStyle w:val="01-Spec"/>
              <w:numPr>
                <w:ilvl w:val="0"/>
                <w:numId w:val="0"/>
              </w:numPr>
              <w:spacing w:after="40"/>
              <w:rPr>
                <w:rStyle w:val="olttablecontentcfg"/>
                <w:rFonts w:eastAsia="Calibri"/>
                <w:szCs w:val="22"/>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sidRPr="0003185C">
              <w:rPr>
                <w:rStyle w:val="olttablecontentcfg"/>
                <w:rFonts w:eastAsia="Calibri"/>
              </w:rPr>
              <w:t>.</w:t>
            </w:r>
            <w:r w:rsidR="00575A14">
              <w:rPr>
                <w:rStyle w:val="olttablecontentcfg"/>
                <w:rFonts w:eastAsia="Calibri"/>
              </w:rPr>
              <w:t>1.</w:t>
            </w:r>
            <w:r w:rsidR="00575A14" w:rsidRPr="0003185C">
              <w:rPr>
                <w:rStyle w:val="olttablecontentcfg"/>
                <w:rFonts w:eastAsia="Calibri"/>
              </w:rPr>
              <w:t>2</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575A14" w:rsidRPr="0003185C" w:rsidTr="00575A14">
        <w:trPr>
          <w:trHeight w:val="136"/>
        </w:trPr>
        <w:tc>
          <w:tcPr>
            <w:tcW w:w="1273" w:type="dxa"/>
            <w:shd w:val="clear" w:color="auto" w:fill="808080" w:themeFill="background1" w:themeFillShade="80"/>
          </w:tcPr>
          <w:p w:rsidR="00575A14" w:rsidRPr="00A851AA" w:rsidRDefault="00575A14" w:rsidP="00F52B33">
            <w:pPr>
              <w:pStyle w:val="01-Spec"/>
              <w:numPr>
                <w:ilvl w:val="0"/>
                <w:numId w:val="0"/>
              </w:numPr>
              <w:rPr>
                <w:rStyle w:val="olttablecontentcfg"/>
                <w:rFonts w:eastAsia="Calibri"/>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Pr>
                <w:rStyle w:val="olttablecontentcfg"/>
                <w:rFonts w:eastAsia="Calibri"/>
              </w:rPr>
              <w:t>.1.3</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C665BB" w:rsidRPr="0003185C" w:rsidTr="00497FBE">
        <w:trPr>
          <w:trHeight w:val="67"/>
        </w:trPr>
        <w:tc>
          <w:tcPr>
            <w:tcW w:w="2406" w:type="dxa"/>
            <w:gridSpan w:val="2"/>
          </w:tcPr>
          <w:p w:rsidR="00C665BB" w:rsidRPr="0003185C" w:rsidRDefault="00C665BB" w:rsidP="00F52B33">
            <w:pPr>
              <w:pStyle w:val="01-Spec"/>
              <w:numPr>
                <w:ilvl w:val="0"/>
                <w:numId w:val="0"/>
              </w:numPr>
              <w:rPr>
                <w:rStyle w:val="olttablecontentcfg"/>
                <w:rFonts w:eastAsia="Calibri"/>
              </w:rPr>
            </w:pPr>
            <w:r>
              <w:rPr>
                <w:szCs w:val="22"/>
                <w:lang w:bidi="km-KH"/>
              </w:rPr>
              <w:t>Service 2.2</w:t>
            </w:r>
          </w:p>
        </w:tc>
        <w:tc>
          <w:tcPr>
            <w:tcW w:w="11911" w:type="dxa"/>
            <w:gridSpan w:val="9"/>
          </w:tcPr>
          <w:p w:rsidR="00C665BB" w:rsidRPr="0003185C" w:rsidRDefault="00C665BB" w:rsidP="00F52B33">
            <w:pPr>
              <w:pStyle w:val="01-Spec"/>
              <w:numPr>
                <w:ilvl w:val="0"/>
                <w:numId w:val="0"/>
              </w:numPr>
              <w:rPr>
                <w:rFonts w:eastAsia="MS Mincho"/>
                <w:color w:val="595959" w:themeColor="text1" w:themeTint="A6"/>
                <w:lang w:bidi="km-KH"/>
              </w:rPr>
            </w:pPr>
            <w:r>
              <w:rPr>
                <w:b/>
                <w:bCs/>
                <w:i/>
                <w:iCs/>
                <w:color w:val="808080" w:themeColor="background1" w:themeShade="80"/>
                <w:szCs w:val="22"/>
              </w:rPr>
              <w:t>[Description of Service]</w:t>
            </w:r>
          </w:p>
        </w:tc>
      </w:tr>
      <w:tr w:rsidR="00575A14" w:rsidRPr="0003185C" w:rsidTr="00575A14">
        <w:trPr>
          <w:trHeight w:val="136"/>
        </w:trPr>
        <w:tc>
          <w:tcPr>
            <w:tcW w:w="1273" w:type="dxa"/>
            <w:shd w:val="clear" w:color="auto" w:fill="808080" w:themeFill="background1" w:themeFillShade="80"/>
          </w:tcPr>
          <w:p w:rsidR="00575A14" w:rsidRPr="0003185C" w:rsidRDefault="00575A14" w:rsidP="00F52B33">
            <w:pPr>
              <w:pStyle w:val="01-Spec"/>
              <w:numPr>
                <w:ilvl w:val="0"/>
                <w:numId w:val="0"/>
              </w:numPr>
              <w:spacing w:after="40"/>
              <w:rPr>
                <w:rStyle w:val="olttablecontentcfg"/>
                <w:rFonts w:eastAsia="Calibri"/>
                <w:szCs w:val="22"/>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Pr>
                <w:rStyle w:val="olttablecontentcfg"/>
                <w:rFonts w:eastAsia="Calibri"/>
              </w:rPr>
              <w:t>.2.1</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575A14" w:rsidRPr="0003185C" w:rsidTr="00575A14">
        <w:trPr>
          <w:trHeight w:val="136"/>
        </w:trPr>
        <w:tc>
          <w:tcPr>
            <w:tcW w:w="1273" w:type="dxa"/>
            <w:shd w:val="clear" w:color="auto" w:fill="808080" w:themeFill="background1" w:themeFillShade="80"/>
          </w:tcPr>
          <w:p w:rsidR="00575A14" w:rsidRPr="0003185C" w:rsidRDefault="00575A14" w:rsidP="00F52B33">
            <w:pPr>
              <w:pStyle w:val="01-Spec"/>
              <w:numPr>
                <w:ilvl w:val="0"/>
                <w:numId w:val="0"/>
              </w:numPr>
              <w:spacing w:after="40"/>
              <w:rPr>
                <w:rStyle w:val="olttablecontentcfg"/>
                <w:rFonts w:eastAsia="Calibri"/>
                <w:szCs w:val="22"/>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Pr>
                <w:rStyle w:val="olttablecontentcfg"/>
                <w:rFonts w:eastAsia="Calibri"/>
              </w:rPr>
              <w:t>.2.2</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spacing w:after="40"/>
              <w:rPr>
                <w:rStyle w:val="olttablecontentcfg"/>
                <w:rFonts w:eastAsia="Calibri"/>
                <w:color w:val="595959" w:themeColor="text1" w:themeTint="A6"/>
                <w:szCs w:val="22"/>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spacing w:after="40"/>
              <w:rPr>
                <w:rFonts w:eastAsia="MS Mincho"/>
                <w:color w:val="595959" w:themeColor="text1" w:themeTint="A6"/>
                <w:szCs w:val="22"/>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r w:rsidR="00575A14" w:rsidRPr="0003185C" w:rsidTr="00575A14">
        <w:trPr>
          <w:trHeight w:val="136"/>
        </w:trPr>
        <w:tc>
          <w:tcPr>
            <w:tcW w:w="1273" w:type="dxa"/>
            <w:shd w:val="clear" w:color="auto" w:fill="808080" w:themeFill="background1" w:themeFillShade="80"/>
          </w:tcPr>
          <w:p w:rsidR="00575A14" w:rsidRPr="0003185C" w:rsidRDefault="00575A14" w:rsidP="00F52B33">
            <w:pPr>
              <w:pStyle w:val="01-Spec"/>
              <w:numPr>
                <w:ilvl w:val="0"/>
                <w:numId w:val="0"/>
              </w:numPr>
              <w:rPr>
                <w:rStyle w:val="olttablecontentcfg"/>
                <w:rFonts w:eastAsia="Calibri"/>
              </w:rPr>
            </w:pPr>
          </w:p>
        </w:tc>
        <w:tc>
          <w:tcPr>
            <w:tcW w:w="1133" w:type="dxa"/>
          </w:tcPr>
          <w:p w:rsidR="00575A14" w:rsidRPr="0003185C" w:rsidRDefault="00C665BB" w:rsidP="00F52B33">
            <w:pPr>
              <w:pStyle w:val="01-Spec"/>
              <w:numPr>
                <w:ilvl w:val="0"/>
                <w:numId w:val="0"/>
              </w:numPr>
              <w:rPr>
                <w:rStyle w:val="olttablecontentcfg"/>
                <w:rFonts w:eastAsia="Calibri"/>
              </w:rPr>
            </w:pPr>
            <w:r>
              <w:rPr>
                <w:rStyle w:val="olttablecontentcfg"/>
                <w:rFonts w:eastAsia="Calibri"/>
              </w:rPr>
              <w:t>2</w:t>
            </w:r>
            <w:r w:rsidR="00575A14">
              <w:rPr>
                <w:rStyle w:val="olttablecontentcfg"/>
                <w:rFonts w:eastAsia="Calibri"/>
              </w:rPr>
              <w:t>.2.3</w:t>
            </w:r>
          </w:p>
        </w:tc>
        <w:tc>
          <w:tcPr>
            <w:tcW w:w="2693"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985" w:type="dxa"/>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1276" w:type="dxa"/>
            <w:vAlign w:val="center"/>
          </w:tcPr>
          <w:p w:rsidR="00575A14" w:rsidRPr="0003185C" w:rsidRDefault="00575A14" w:rsidP="00F52B33">
            <w:pPr>
              <w:pStyle w:val="01-Spec"/>
              <w:numPr>
                <w:ilvl w:val="0"/>
                <w:numId w:val="0"/>
              </w:numPr>
              <w:rPr>
                <w:rStyle w:val="olttablecontentcfg"/>
                <w:rFonts w:eastAsia="Calibri"/>
                <w:color w:val="595959" w:themeColor="text1" w:themeTint="A6"/>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8"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1"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850"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c>
          <w:tcPr>
            <w:tcW w:w="1134" w:type="dxa"/>
          </w:tcPr>
          <w:p w:rsidR="00575A14" w:rsidRPr="0003185C" w:rsidRDefault="00575A14" w:rsidP="00F52B33">
            <w:pPr>
              <w:pStyle w:val="01-Spec"/>
              <w:numPr>
                <w:ilvl w:val="0"/>
                <w:numId w:val="0"/>
              </w:numPr>
              <w:rPr>
                <w:rFonts w:eastAsia="MS Mincho"/>
                <w:color w:val="595959" w:themeColor="text1" w:themeTint="A6"/>
                <w:lang w:bidi="km-KH"/>
              </w:rPr>
            </w:pPr>
          </w:p>
        </w:tc>
      </w:tr>
    </w:tbl>
    <w:p w:rsidR="006F4024" w:rsidRDefault="006F4024" w:rsidP="00446DEC">
      <w:pPr>
        <w:rPr>
          <w:rFonts w:cs="Arial"/>
          <w:i/>
          <w:iCs/>
        </w:rPr>
      </w:pPr>
    </w:p>
    <w:p w:rsidR="00446DEC" w:rsidRPr="00446DEC" w:rsidRDefault="00446DEC" w:rsidP="00446DEC">
      <w:pPr>
        <w:rPr>
          <w:sz w:val="24"/>
          <w:szCs w:val="24"/>
        </w:rPr>
      </w:pPr>
      <w:r w:rsidRPr="00446DEC">
        <w:rPr>
          <w:rFonts w:cs="Arial"/>
          <w:i/>
          <w:iCs/>
        </w:rPr>
        <w:t xml:space="preserve">Note: </w:t>
      </w:r>
      <w:bookmarkStart w:id="700" w:name="_Hlk77536101"/>
      <w:r w:rsidRPr="00446DEC">
        <w:rPr>
          <w:rFonts w:cs="Arial"/>
          <w:i/>
          <w:iCs/>
        </w:rPr>
        <w:t xml:space="preserve">Bidders must </w:t>
      </w:r>
      <w:r w:rsidR="003E25FD">
        <w:rPr>
          <w:rFonts w:cs="Arial"/>
          <w:i/>
          <w:iCs/>
        </w:rPr>
        <w:t>fill up</w:t>
      </w:r>
      <w:r w:rsidRPr="00446DEC">
        <w:rPr>
          <w:rFonts w:cs="Arial"/>
          <w:i/>
          <w:iCs/>
        </w:rPr>
        <w:t xml:space="preserve"> this Form regarding ‘Services and Activities Schedule’ in Section VI: ‘Schedule of Requirements’ maintaining the same numbering and structure.</w:t>
      </w:r>
      <w:bookmarkEnd w:id="700"/>
      <w:r w:rsidRPr="00446DEC">
        <w:rPr>
          <w:rFonts w:cs="Arial"/>
          <w:i/>
          <w:iCs/>
        </w:rPr>
        <w:t xml:space="preserve"> Add additional details not covered elsewhere in your </w:t>
      </w:r>
      <w:r w:rsidR="005D3CC6">
        <w:rPr>
          <w:rFonts w:cs="Arial"/>
          <w:i/>
          <w:iCs/>
        </w:rPr>
        <w:t>bid</w:t>
      </w:r>
      <w:r w:rsidRPr="00446DEC">
        <w:rPr>
          <w:rFonts w:cs="Arial"/>
          <w:i/>
          <w:iCs/>
        </w:rPr>
        <w:t xml:space="preserve"> in this regard.</w:t>
      </w:r>
      <w:r>
        <w:rPr>
          <w:rFonts w:cs="Arial"/>
          <w:i/>
          <w:iCs/>
        </w:rPr>
        <w:t xml:space="preserve"> Include details: </w:t>
      </w:r>
    </w:p>
    <w:p w:rsidR="00446DEC" w:rsidRPr="001D7464" w:rsidRDefault="00446DEC" w:rsidP="00D437B3">
      <w:pPr>
        <w:pStyle w:val="List"/>
        <w:numPr>
          <w:ilvl w:val="0"/>
          <w:numId w:val="44"/>
        </w:numPr>
        <w:ind w:left="360"/>
      </w:pPr>
      <w:r w:rsidRPr="001D7464">
        <w:t xml:space="preserve">Description/ Scope of Service (indicate what is (and more important – what is not) included in the </w:t>
      </w:r>
      <w:r>
        <w:t xml:space="preserve">Services </w:t>
      </w:r>
      <w:r w:rsidRPr="001D7464">
        <w:t xml:space="preserve">and conditions under which </w:t>
      </w:r>
      <w:r>
        <w:t xml:space="preserve">Services </w:t>
      </w:r>
      <w:r w:rsidRPr="001D7464">
        <w:t>are to be performed);</w:t>
      </w:r>
    </w:p>
    <w:p w:rsidR="00446DEC" w:rsidRPr="00787756" w:rsidRDefault="00446DEC" w:rsidP="00D437B3">
      <w:pPr>
        <w:pStyle w:val="List"/>
        <w:numPr>
          <w:ilvl w:val="0"/>
          <w:numId w:val="44"/>
        </w:numPr>
        <w:ind w:left="360"/>
      </w:pPr>
      <w:r w:rsidRPr="00787756">
        <w:t>Outcomes, Deliverables, reports etc</w:t>
      </w:r>
    </w:p>
    <w:p w:rsidR="00446DEC" w:rsidRPr="001D7464" w:rsidRDefault="00446DEC" w:rsidP="00D437B3">
      <w:pPr>
        <w:pStyle w:val="List"/>
        <w:numPr>
          <w:ilvl w:val="0"/>
          <w:numId w:val="40"/>
        </w:numPr>
        <w:ind w:left="360"/>
      </w:pPr>
      <w:r w:rsidRPr="001D7464">
        <w:t>Frequency/ Quantum/ Length &amp; Duration of Activities</w:t>
      </w:r>
    </w:p>
    <w:p w:rsidR="00E01BD9" w:rsidRPr="00E01BD9" w:rsidRDefault="00E01BD9" w:rsidP="00E01BD9"/>
    <w:p w:rsidR="00E01BD9" w:rsidRPr="00E01BD9" w:rsidRDefault="00E01BD9" w:rsidP="00E01BD9"/>
    <w:p w:rsidR="00E01BD9" w:rsidRPr="00E01BD9" w:rsidRDefault="00E01BD9" w:rsidP="00E01BD9">
      <w:pPr>
        <w:tabs>
          <w:tab w:val="left" w:pos="5592"/>
        </w:tabs>
      </w:pPr>
      <w:r>
        <w:tab/>
      </w:r>
    </w:p>
    <w:p w:rsidR="00E01BD9" w:rsidRDefault="00E01BD9" w:rsidP="00E01BD9"/>
    <w:p w:rsidR="00E01BD9" w:rsidRPr="00E01BD9" w:rsidRDefault="00E01BD9" w:rsidP="00E01BD9">
      <w:pPr>
        <w:sectPr w:rsidR="00E01BD9" w:rsidRPr="00E01BD9" w:rsidSect="0068657A">
          <w:footerReference w:type="default" r:id="rId36"/>
          <w:pgSz w:w="16840" w:h="11907" w:orient="landscape" w:code="9"/>
          <w:pgMar w:top="1440" w:right="1440" w:bottom="1440" w:left="1440" w:header="720" w:footer="576" w:gutter="0"/>
          <w:cols w:space="720"/>
          <w:docGrid w:linePitch="360"/>
        </w:sectPr>
      </w:pPr>
    </w:p>
    <w:p w:rsidR="00B81902" w:rsidRPr="00B81902" w:rsidRDefault="00B81902" w:rsidP="00B81902">
      <w:pPr>
        <w:jc w:val="center"/>
        <w:rPr>
          <w:b/>
          <w:bCs/>
          <w:sz w:val="28"/>
          <w:szCs w:val="28"/>
        </w:rPr>
      </w:pPr>
      <w:r>
        <w:rPr>
          <w:b/>
          <w:bCs/>
          <w:sz w:val="28"/>
          <w:szCs w:val="28"/>
        </w:rPr>
        <w:lastRenderedPageBreak/>
        <w:t>Deviations from Schedule of Requirements</w:t>
      </w:r>
    </w:p>
    <w:p w:rsidR="00D93A08" w:rsidRPr="001D7464" w:rsidRDefault="00D93A08" w:rsidP="00B81902">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 xml:space="preserve">Schedule VI: </w:t>
      </w:r>
      <w:r w:rsidR="001C5C6F" w:rsidRPr="001C5C6F">
        <w:rPr>
          <w:rFonts w:cs="Arial"/>
          <w:sz w:val="20"/>
          <w:szCs w:val="20"/>
        </w:rPr>
        <w:t>Schedule of Requirements</w:t>
      </w:r>
      <w:r w:rsidRPr="001D7464">
        <w:rPr>
          <w:rFonts w:cs="Arial"/>
        </w:rPr>
        <w:t>)</w:t>
      </w:r>
    </w:p>
    <w:p w:rsidR="00D93A08" w:rsidRPr="001D7464" w:rsidRDefault="00D93A08" w:rsidP="00D93A08">
      <w:pPr>
        <w:rPr>
          <w:rFonts w:cs="Arial"/>
        </w:rPr>
      </w:pPr>
      <w:r w:rsidRPr="001D7464">
        <w:rPr>
          <w:rFonts w:cs="Arial"/>
        </w:rPr>
        <w:t xml:space="preserve">(To be submitted as part of Technical </w:t>
      </w:r>
      <w:r w:rsidR="005D3CC6">
        <w:rPr>
          <w:rFonts w:cs="Arial"/>
        </w:rPr>
        <w:t>bid</w:t>
      </w:r>
      <w:r w:rsidRPr="001D7464">
        <w:rPr>
          <w:rFonts w:cs="Arial"/>
        </w:rPr>
        <w:t>)</w:t>
      </w:r>
    </w:p>
    <w:p w:rsidR="00D93A08" w:rsidRPr="001D7464" w:rsidRDefault="00D93A08" w:rsidP="00D93A08">
      <w:pPr>
        <w:rPr>
          <w:rFonts w:cs="Arial"/>
        </w:rPr>
      </w:pPr>
      <w:r w:rsidRPr="001D7464">
        <w:rPr>
          <w:rFonts w:cs="Arial"/>
        </w:rPr>
        <w:t xml:space="preserve">(on Company </w:t>
      </w:r>
      <w:r w:rsidR="00446DEC">
        <w:rPr>
          <w:rFonts w:cs="Arial"/>
        </w:rPr>
        <w:t>Letter-head</w:t>
      </w:r>
      <w:r w:rsidRPr="001D7464">
        <w:rPr>
          <w:rFonts w:cs="Arial"/>
        </w:rPr>
        <w:t>)</w:t>
      </w:r>
    </w:p>
    <w:p w:rsidR="00D93A08" w:rsidRPr="001D7464" w:rsidRDefault="00D93A08" w:rsidP="00D93A08">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D93A08" w:rsidRPr="001D7464" w:rsidRDefault="00D93A08" w:rsidP="00D93A08">
      <w:pPr>
        <w:rPr>
          <w:rFonts w:cs="Arial"/>
        </w:rPr>
      </w:pPr>
      <w:r w:rsidRPr="001D7464">
        <w:rPr>
          <w:rFonts w:cs="Arial"/>
        </w:rPr>
        <w:t>Bidder’s Name_________________________</w:t>
      </w:r>
    </w:p>
    <w:p w:rsidR="00D93A08" w:rsidRPr="001D7464" w:rsidRDefault="00D93A08" w:rsidP="00D93A08">
      <w:pPr>
        <w:rPr>
          <w:rFonts w:cs="Arial"/>
        </w:rPr>
      </w:pPr>
      <w:r w:rsidRPr="001D7464">
        <w:rPr>
          <w:rFonts w:cs="Arial"/>
        </w:rPr>
        <w:t>[Address and Contact Details]</w:t>
      </w:r>
    </w:p>
    <w:p w:rsidR="00D93A08" w:rsidRPr="001D7464" w:rsidRDefault="00D93A08" w:rsidP="00D93A08">
      <w:pPr>
        <w:rPr>
          <w:rFonts w:cs="Arial"/>
        </w:rPr>
      </w:pPr>
      <w:r w:rsidRPr="001D7464">
        <w:rPr>
          <w:rFonts w:cs="Arial"/>
        </w:rPr>
        <w:t xml:space="preserve">Bidder’s Reference No.___________________________ </w:t>
      </w:r>
      <w:r w:rsidRPr="001D7464">
        <w:rPr>
          <w:rFonts w:cs="Arial"/>
        </w:rPr>
        <w:tab/>
        <w:t>Date……….</w:t>
      </w:r>
    </w:p>
    <w:p w:rsidR="0068657A" w:rsidRPr="001D7464" w:rsidRDefault="00446DEC">
      <w:pPr>
        <w:pStyle w:val="List"/>
        <w:numPr>
          <w:ilvl w:val="0"/>
          <w:numId w:val="0"/>
        </w:numPr>
      </w:pPr>
      <w:r>
        <w:t xml:space="preserve">Note to Bidders: </w:t>
      </w:r>
      <w:r w:rsidRPr="001D7464">
        <w:t xml:space="preserve">Highlight </w:t>
      </w:r>
      <w:r>
        <w:t xml:space="preserve">in this Form </w:t>
      </w:r>
      <w:r w:rsidRPr="001D7464">
        <w:t>any deviations</w:t>
      </w:r>
      <w:r>
        <w:t xml:space="preserve">, if any,from </w:t>
      </w:r>
      <w:r w:rsidRPr="001D7464">
        <w:t>Section</w:t>
      </w:r>
      <w:r w:rsidR="0068657A" w:rsidRPr="001D7464">
        <w:t xml:space="preserve"> VI</w:t>
      </w:r>
      <w:r w:rsidR="0068657A">
        <w:t>: Schedule of Requirements, Background and Services and Activities Schedule. For clarity</w:t>
      </w:r>
      <w:r w:rsidR="009D6074">
        <w:t>,</w:t>
      </w:r>
      <w:r w:rsidR="0068657A">
        <w:t xml:space="preserve"> you may add your Background.</w:t>
      </w:r>
    </w:p>
    <w:tbl>
      <w:tblPr>
        <w:tblStyle w:val="TableGrid"/>
        <w:tblW w:w="0" w:type="auto"/>
        <w:tblLook w:val="04A0" w:firstRow="1" w:lastRow="0" w:firstColumn="1" w:lastColumn="0" w:noHBand="0" w:noVBand="1"/>
      </w:tblPr>
      <w:tblGrid>
        <w:gridCol w:w="1120"/>
        <w:gridCol w:w="1418"/>
        <w:gridCol w:w="1410"/>
        <w:gridCol w:w="1418"/>
        <w:gridCol w:w="1850"/>
        <w:gridCol w:w="1801"/>
      </w:tblGrid>
      <w:tr w:rsidR="00B60390" w:rsidRPr="00585E80" w:rsidTr="00446DEC">
        <w:trPr>
          <w:trHeight w:val="704"/>
        </w:trPr>
        <w:tc>
          <w:tcPr>
            <w:tcW w:w="1120" w:type="dxa"/>
            <w:vMerge w:val="restart"/>
          </w:tcPr>
          <w:p w:rsidR="00B60390" w:rsidRPr="00585E80" w:rsidRDefault="00B60390" w:rsidP="006930B0">
            <w:pPr>
              <w:spacing w:beforeLines="40" w:before="96" w:afterLines="40" w:after="96"/>
              <w:rPr>
                <w:rFonts w:cs="Arial"/>
                <w:b/>
                <w:bCs/>
                <w:szCs w:val="22"/>
              </w:rPr>
            </w:pPr>
            <w:r w:rsidRPr="00585E80">
              <w:rPr>
                <w:rFonts w:cs="Arial"/>
                <w:b/>
                <w:bCs/>
                <w:szCs w:val="22"/>
              </w:rPr>
              <w:t>Sl. No.</w:t>
            </w:r>
          </w:p>
        </w:tc>
        <w:tc>
          <w:tcPr>
            <w:tcW w:w="2828" w:type="dxa"/>
            <w:gridSpan w:val="2"/>
          </w:tcPr>
          <w:p w:rsidR="00B60390" w:rsidRPr="00585E80" w:rsidRDefault="00B60390" w:rsidP="006930B0">
            <w:pPr>
              <w:spacing w:beforeLines="40" w:before="96" w:afterLines="40" w:after="96"/>
              <w:rPr>
                <w:rFonts w:cs="Arial"/>
                <w:b/>
                <w:bCs/>
                <w:szCs w:val="22"/>
              </w:rPr>
            </w:pPr>
            <w:r w:rsidRPr="00585E80">
              <w:rPr>
                <w:rFonts w:cs="Arial"/>
                <w:b/>
                <w:bCs/>
                <w:szCs w:val="22"/>
              </w:rPr>
              <w:t>Ref of Tender Document Section, Clause</w:t>
            </w:r>
          </w:p>
        </w:tc>
        <w:tc>
          <w:tcPr>
            <w:tcW w:w="1418" w:type="dxa"/>
            <w:vMerge w:val="restart"/>
          </w:tcPr>
          <w:p w:rsidR="00B60390" w:rsidRPr="00585E80" w:rsidRDefault="00B60390" w:rsidP="006930B0">
            <w:pPr>
              <w:spacing w:beforeLines="40" w:before="96" w:afterLines="40" w:after="96"/>
              <w:rPr>
                <w:rFonts w:cs="Arial"/>
                <w:b/>
                <w:bCs/>
                <w:szCs w:val="22"/>
              </w:rPr>
            </w:pPr>
            <w:r w:rsidRPr="00585E80">
              <w:rPr>
                <w:rFonts w:cs="Arial"/>
                <w:b/>
                <w:bCs/>
                <w:szCs w:val="22"/>
              </w:rPr>
              <w:t>Subject</w:t>
            </w:r>
          </w:p>
        </w:tc>
        <w:tc>
          <w:tcPr>
            <w:tcW w:w="1850" w:type="dxa"/>
            <w:vMerge w:val="restart"/>
          </w:tcPr>
          <w:p w:rsidR="00B60390" w:rsidRPr="004460BE" w:rsidRDefault="00B60390" w:rsidP="006930B0">
            <w:pPr>
              <w:spacing w:beforeLines="40" w:before="96" w:afterLines="40" w:after="96"/>
              <w:rPr>
                <w:rFonts w:cs="Arial"/>
                <w:b/>
                <w:bCs/>
                <w:szCs w:val="22"/>
                <w:lang w:val="fr-FR"/>
              </w:rPr>
            </w:pPr>
            <w:r w:rsidRPr="00AC7A0E">
              <w:rPr>
                <w:rFonts w:cs="Arial"/>
                <w:b/>
                <w:bCs/>
              </w:rPr>
              <w:t>Confirmation/ Deviation/ Exception</w:t>
            </w:r>
            <w:r>
              <w:rPr>
                <w:rFonts w:cs="Arial"/>
                <w:b/>
                <w:bCs/>
              </w:rPr>
              <w:t>/ reservation</w:t>
            </w:r>
          </w:p>
        </w:tc>
        <w:tc>
          <w:tcPr>
            <w:tcW w:w="1801" w:type="dxa"/>
            <w:vMerge w:val="restart"/>
          </w:tcPr>
          <w:p w:rsidR="00B60390" w:rsidRPr="00585E80" w:rsidRDefault="00B60390" w:rsidP="006930B0">
            <w:pPr>
              <w:spacing w:beforeLines="40" w:before="96" w:afterLines="40" w:after="96"/>
              <w:rPr>
                <w:rFonts w:cs="Arial"/>
                <w:b/>
                <w:bCs/>
                <w:szCs w:val="22"/>
              </w:rPr>
            </w:pPr>
            <w:r w:rsidRPr="00585E80">
              <w:rPr>
                <w:rFonts w:cs="Arial"/>
                <w:b/>
                <w:bCs/>
                <w:szCs w:val="22"/>
              </w:rPr>
              <w:t>Justification/ Reason</w:t>
            </w:r>
          </w:p>
        </w:tc>
      </w:tr>
      <w:tr w:rsidR="00B60390" w:rsidRPr="00585E80" w:rsidTr="00446DEC">
        <w:trPr>
          <w:trHeight w:val="145"/>
        </w:trPr>
        <w:tc>
          <w:tcPr>
            <w:tcW w:w="1120" w:type="dxa"/>
            <w:vMerge/>
          </w:tcPr>
          <w:p w:rsidR="00B60390" w:rsidRPr="00585E80" w:rsidRDefault="00B60390" w:rsidP="006930B0">
            <w:pPr>
              <w:spacing w:beforeLines="40" w:before="96" w:afterLines="40" w:after="96"/>
              <w:rPr>
                <w:rFonts w:cs="Arial"/>
                <w:b/>
                <w:bCs/>
                <w:szCs w:val="22"/>
              </w:rPr>
            </w:pPr>
          </w:p>
        </w:tc>
        <w:tc>
          <w:tcPr>
            <w:tcW w:w="1418" w:type="dxa"/>
          </w:tcPr>
          <w:p w:rsidR="00B60390" w:rsidRPr="00585E80" w:rsidRDefault="00B60390" w:rsidP="006930B0">
            <w:pPr>
              <w:spacing w:beforeLines="40" w:before="96" w:afterLines="40" w:after="96"/>
              <w:rPr>
                <w:rFonts w:cs="Arial"/>
                <w:b/>
                <w:bCs/>
                <w:szCs w:val="22"/>
              </w:rPr>
            </w:pPr>
            <w:r w:rsidRPr="00585E80">
              <w:rPr>
                <w:rFonts w:cs="Arial"/>
                <w:b/>
                <w:bCs/>
                <w:szCs w:val="22"/>
              </w:rPr>
              <w:t>Section</w:t>
            </w:r>
          </w:p>
        </w:tc>
        <w:tc>
          <w:tcPr>
            <w:tcW w:w="1410" w:type="dxa"/>
          </w:tcPr>
          <w:p w:rsidR="00B60390" w:rsidRPr="00585E80" w:rsidRDefault="00B60390" w:rsidP="006930B0">
            <w:pPr>
              <w:spacing w:beforeLines="40" w:before="96" w:afterLines="40" w:after="96"/>
              <w:rPr>
                <w:rFonts w:cs="Arial"/>
                <w:b/>
                <w:bCs/>
                <w:szCs w:val="22"/>
              </w:rPr>
            </w:pPr>
            <w:r>
              <w:rPr>
                <w:rFonts w:cs="Arial"/>
                <w:b/>
                <w:bCs/>
                <w:szCs w:val="22"/>
              </w:rPr>
              <w:t>Clause/ sub-clause</w:t>
            </w:r>
          </w:p>
        </w:tc>
        <w:tc>
          <w:tcPr>
            <w:tcW w:w="1418" w:type="dxa"/>
            <w:vMerge/>
          </w:tcPr>
          <w:p w:rsidR="00B60390" w:rsidRPr="00585E80" w:rsidRDefault="00B60390" w:rsidP="006930B0">
            <w:pPr>
              <w:spacing w:beforeLines="40" w:before="96" w:afterLines="40" w:after="96"/>
              <w:rPr>
                <w:rFonts w:cs="Arial"/>
                <w:b/>
                <w:bCs/>
                <w:szCs w:val="22"/>
              </w:rPr>
            </w:pPr>
          </w:p>
        </w:tc>
        <w:tc>
          <w:tcPr>
            <w:tcW w:w="1850" w:type="dxa"/>
            <w:vMerge/>
          </w:tcPr>
          <w:p w:rsidR="00B60390" w:rsidRPr="00585E80" w:rsidRDefault="00B60390" w:rsidP="006930B0">
            <w:pPr>
              <w:spacing w:beforeLines="40" w:before="96" w:afterLines="40" w:after="96"/>
              <w:rPr>
                <w:rFonts w:cs="Arial"/>
                <w:b/>
                <w:bCs/>
                <w:szCs w:val="22"/>
              </w:rPr>
            </w:pPr>
          </w:p>
        </w:tc>
        <w:tc>
          <w:tcPr>
            <w:tcW w:w="1801" w:type="dxa"/>
            <w:vMerge/>
          </w:tcPr>
          <w:p w:rsidR="00B60390" w:rsidRPr="00585E80" w:rsidRDefault="00B60390" w:rsidP="006930B0">
            <w:pPr>
              <w:spacing w:beforeLines="40" w:before="96" w:afterLines="40" w:after="96"/>
              <w:rPr>
                <w:rFonts w:cs="Arial"/>
                <w:b/>
                <w:bCs/>
                <w:szCs w:val="22"/>
              </w:rPr>
            </w:pPr>
          </w:p>
        </w:tc>
      </w:tr>
      <w:tr w:rsidR="00B60390" w:rsidRPr="001D7464" w:rsidTr="00446DEC">
        <w:trPr>
          <w:trHeight w:val="449"/>
        </w:trPr>
        <w:tc>
          <w:tcPr>
            <w:tcW w:w="1120" w:type="dxa"/>
          </w:tcPr>
          <w:p w:rsidR="00B60390" w:rsidRPr="001D7464" w:rsidRDefault="00B60390" w:rsidP="006930B0">
            <w:pPr>
              <w:spacing w:beforeLines="40" w:before="96" w:afterLines="40" w:after="96"/>
              <w:rPr>
                <w:rFonts w:cs="Arial"/>
                <w:szCs w:val="22"/>
              </w:rPr>
            </w:pPr>
          </w:p>
        </w:tc>
        <w:tc>
          <w:tcPr>
            <w:tcW w:w="1418" w:type="dxa"/>
          </w:tcPr>
          <w:p w:rsidR="00B60390" w:rsidRPr="001D7464" w:rsidRDefault="00B60390" w:rsidP="006930B0">
            <w:pPr>
              <w:spacing w:beforeLines="40" w:before="96" w:afterLines="40" w:after="96"/>
              <w:rPr>
                <w:rFonts w:cs="Arial"/>
                <w:szCs w:val="22"/>
              </w:rPr>
            </w:pPr>
          </w:p>
        </w:tc>
        <w:tc>
          <w:tcPr>
            <w:tcW w:w="1410" w:type="dxa"/>
          </w:tcPr>
          <w:p w:rsidR="00B60390" w:rsidRPr="001D7464" w:rsidRDefault="00B60390" w:rsidP="006930B0">
            <w:pPr>
              <w:spacing w:beforeLines="40" w:before="96" w:afterLines="40" w:after="96"/>
              <w:rPr>
                <w:rFonts w:cs="Arial"/>
                <w:szCs w:val="22"/>
              </w:rPr>
            </w:pPr>
          </w:p>
        </w:tc>
        <w:tc>
          <w:tcPr>
            <w:tcW w:w="1418" w:type="dxa"/>
          </w:tcPr>
          <w:p w:rsidR="00B60390" w:rsidRPr="001D7464" w:rsidRDefault="00B60390" w:rsidP="006930B0">
            <w:pPr>
              <w:spacing w:beforeLines="40" w:before="96" w:afterLines="40" w:after="96"/>
              <w:rPr>
                <w:rFonts w:cs="Arial"/>
                <w:szCs w:val="22"/>
              </w:rPr>
            </w:pPr>
          </w:p>
        </w:tc>
        <w:tc>
          <w:tcPr>
            <w:tcW w:w="1850" w:type="dxa"/>
          </w:tcPr>
          <w:p w:rsidR="00B60390" w:rsidRPr="001D7464" w:rsidRDefault="00B60390" w:rsidP="006930B0">
            <w:pPr>
              <w:spacing w:beforeLines="40" w:before="96" w:afterLines="40" w:after="96"/>
              <w:rPr>
                <w:rFonts w:cs="Arial"/>
                <w:szCs w:val="22"/>
              </w:rPr>
            </w:pPr>
          </w:p>
        </w:tc>
        <w:tc>
          <w:tcPr>
            <w:tcW w:w="1801" w:type="dxa"/>
          </w:tcPr>
          <w:p w:rsidR="00B60390" w:rsidRPr="001D7464" w:rsidRDefault="00B60390" w:rsidP="006930B0">
            <w:pPr>
              <w:spacing w:beforeLines="40" w:before="96" w:afterLines="40" w:after="96"/>
              <w:rPr>
                <w:rFonts w:cs="Arial"/>
                <w:szCs w:val="22"/>
              </w:rPr>
            </w:pPr>
          </w:p>
        </w:tc>
      </w:tr>
      <w:tr w:rsidR="00B60390" w:rsidRPr="001D7464" w:rsidTr="00446DEC">
        <w:trPr>
          <w:trHeight w:val="449"/>
        </w:trPr>
        <w:tc>
          <w:tcPr>
            <w:tcW w:w="1120" w:type="dxa"/>
          </w:tcPr>
          <w:p w:rsidR="00B60390" w:rsidRPr="001D7464" w:rsidRDefault="00B60390" w:rsidP="006930B0">
            <w:pPr>
              <w:spacing w:beforeLines="40" w:before="96" w:afterLines="40" w:after="96"/>
              <w:rPr>
                <w:rFonts w:cs="Arial"/>
                <w:szCs w:val="22"/>
              </w:rPr>
            </w:pPr>
          </w:p>
        </w:tc>
        <w:tc>
          <w:tcPr>
            <w:tcW w:w="1418" w:type="dxa"/>
          </w:tcPr>
          <w:p w:rsidR="00B60390" w:rsidRPr="001D7464" w:rsidRDefault="00B60390" w:rsidP="006930B0">
            <w:pPr>
              <w:spacing w:beforeLines="40" w:before="96" w:afterLines="40" w:after="96"/>
              <w:rPr>
                <w:rFonts w:cs="Arial"/>
                <w:szCs w:val="22"/>
              </w:rPr>
            </w:pPr>
          </w:p>
        </w:tc>
        <w:tc>
          <w:tcPr>
            <w:tcW w:w="1410" w:type="dxa"/>
          </w:tcPr>
          <w:p w:rsidR="00B60390" w:rsidRPr="001D7464" w:rsidRDefault="00B60390" w:rsidP="006930B0">
            <w:pPr>
              <w:spacing w:beforeLines="40" w:before="96" w:afterLines="40" w:after="96"/>
              <w:rPr>
                <w:rFonts w:cs="Arial"/>
                <w:szCs w:val="22"/>
              </w:rPr>
            </w:pPr>
          </w:p>
        </w:tc>
        <w:tc>
          <w:tcPr>
            <w:tcW w:w="1418" w:type="dxa"/>
          </w:tcPr>
          <w:p w:rsidR="00B60390" w:rsidRPr="001D7464" w:rsidRDefault="00B60390" w:rsidP="006930B0">
            <w:pPr>
              <w:spacing w:beforeLines="40" w:before="96" w:afterLines="40" w:after="96"/>
              <w:rPr>
                <w:rFonts w:cs="Arial"/>
                <w:szCs w:val="22"/>
              </w:rPr>
            </w:pPr>
          </w:p>
        </w:tc>
        <w:tc>
          <w:tcPr>
            <w:tcW w:w="1850" w:type="dxa"/>
          </w:tcPr>
          <w:p w:rsidR="00B60390" w:rsidRPr="001D7464" w:rsidRDefault="00B60390" w:rsidP="006930B0">
            <w:pPr>
              <w:spacing w:beforeLines="40" w:before="96" w:afterLines="40" w:after="96"/>
              <w:rPr>
                <w:rFonts w:cs="Arial"/>
                <w:szCs w:val="22"/>
              </w:rPr>
            </w:pPr>
          </w:p>
        </w:tc>
        <w:tc>
          <w:tcPr>
            <w:tcW w:w="1801" w:type="dxa"/>
          </w:tcPr>
          <w:p w:rsidR="00B60390" w:rsidRPr="001D7464" w:rsidRDefault="00B60390" w:rsidP="006930B0">
            <w:pPr>
              <w:spacing w:beforeLines="40" w:before="96" w:afterLines="40" w:after="96"/>
              <w:rPr>
                <w:rFonts w:cs="Arial"/>
                <w:szCs w:val="22"/>
              </w:rPr>
            </w:pPr>
          </w:p>
        </w:tc>
      </w:tr>
      <w:tr w:rsidR="00B60390" w:rsidRPr="001D7464" w:rsidTr="00446DEC">
        <w:trPr>
          <w:trHeight w:val="449"/>
        </w:trPr>
        <w:tc>
          <w:tcPr>
            <w:tcW w:w="1120" w:type="dxa"/>
          </w:tcPr>
          <w:p w:rsidR="00B60390" w:rsidRPr="001D7464" w:rsidRDefault="00B60390" w:rsidP="006930B0">
            <w:pPr>
              <w:spacing w:beforeLines="40" w:before="96" w:afterLines="40" w:after="96"/>
              <w:rPr>
                <w:rFonts w:cs="Arial"/>
                <w:szCs w:val="22"/>
              </w:rPr>
            </w:pPr>
          </w:p>
        </w:tc>
        <w:tc>
          <w:tcPr>
            <w:tcW w:w="1418" w:type="dxa"/>
          </w:tcPr>
          <w:p w:rsidR="00B60390" w:rsidRPr="001D7464" w:rsidRDefault="00B60390" w:rsidP="006930B0">
            <w:pPr>
              <w:spacing w:beforeLines="40" w:before="96" w:afterLines="40" w:after="96"/>
              <w:rPr>
                <w:rFonts w:cs="Arial"/>
                <w:szCs w:val="22"/>
              </w:rPr>
            </w:pPr>
          </w:p>
        </w:tc>
        <w:tc>
          <w:tcPr>
            <w:tcW w:w="1410" w:type="dxa"/>
          </w:tcPr>
          <w:p w:rsidR="00B60390" w:rsidRPr="001D7464" w:rsidRDefault="00B60390" w:rsidP="006930B0">
            <w:pPr>
              <w:spacing w:beforeLines="40" w:before="96" w:afterLines="40" w:after="96"/>
              <w:rPr>
                <w:rFonts w:cs="Arial"/>
                <w:szCs w:val="22"/>
              </w:rPr>
            </w:pPr>
          </w:p>
        </w:tc>
        <w:tc>
          <w:tcPr>
            <w:tcW w:w="1418" w:type="dxa"/>
          </w:tcPr>
          <w:p w:rsidR="00B60390" w:rsidRPr="001D7464" w:rsidRDefault="00B60390" w:rsidP="006930B0">
            <w:pPr>
              <w:spacing w:beforeLines="40" w:before="96" w:afterLines="40" w:after="96"/>
              <w:rPr>
                <w:rFonts w:cs="Arial"/>
                <w:szCs w:val="22"/>
              </w:rPr>
            </w:pPr>
          </w:p>
        </w:tc>
        <w:tc>
          <w:tcPr>
            <w:tcW w:w="1850" w:type="dxa"/>
          </w:tcPr>
          <w:p w:rsidR="00B60390" w:rsidRPr="001D7464" w:rsidRDefault="00B60390" w:rsidP="006930B0">
            <w:pPr>
              <w:spacing w:beforeLines="40" w:before="96" w:afterLines="40" w:after="96"/>
              <w:rPr>
                <w:rFonts w:cs="Arial"/>
                <w:szCs w:val="22"/>
              </w:rPr>
            </w:pPr>
          </w:p>
        </w:tc>
        <w:tc>
          <w:tcPr>
            <w:tcW w:w="1801" w:type="dxa"/>
          </w:tcPr>
          <w:p w:rsidR="00B60390" w:rsidRPr="001D7464" w:rsidRDefault="00B60390" w:rsidP="006930B0">
            <w:pPr>
              <w:spacing w:beforeLines="40" w:before="96" w:afterLines="40" w:after="96"/>
              <w:rPr>
                <w:rFonts w:cs="Arial"/>
                <w:szCs w:val="22"/>
              </w:rPr>
            </w:pPr>
          </w:p>
        </w:tc>
      </w:tr>
      <w:tr w:rsidR="00B60390" w:rsidRPr="001D7464" w:rsidTr="00446DEC">
        <w:trPr>
          <w:trHeight w:val="449"/>
        </w:trPr>
        <w:tc>
          <w:tcPr>
            <w:tcW w:w="1120" w:type="dxa"/>
          </w:tcPr>
          <w:p w:rsidR="00B60390" w:rsidRPr="001D7464" w:rsidRDefault="00B60390" w:rsidP="006930B0">
            <w:pPr>
              <w:spacing w:beforeLines="40" w:before="96" w:afterLines="40" w:after="96"/>
              <w:rPr>
                <w:rFonts w:cs="Arial"/>
                <w:szCs w:val="22"/>
              </w:rPr>
            </w:pPr>
          </w:p>
        </w:tc>
        <w:tc>
          <w:tcPr>
            <w:tcW w:w="1418" w:type="dxa"/>
          </w:tcPr>
          <w:p w:rsidR="00B60390" w:rsidRPr="001D7464" w:rsidRDefault="00B60390" w:rsidP="006930B0">
            <w:pPr>
              <w:spacing w:beforeLines="40" w:before="96" w:afterLines="40" w:after="96"/>
              <w:rPr>
                <w:rFonts w:cs="Arial"/>
                <w:szCs w:val="22"/>
              </w:rPr>
            </w:pPr>
          </w:p>
        </w:tc>
        <w:tc>
          <w:tcPr>
            <w:tcW w:w="1410" w:type="dxa"/>
          </w:tcPr>
          <w:p w:rsidR="00B60390" w:rsidRPr="001D7464" w:rsidRDefault="00B60390" w:rsidP="006930B0">
            <w:pPr>
              <w:spacing w:beforeLines="40" w:before="96" w:afterLines="40" w:after="96"/>
              <w:rPr>
                <w:rFonts w:cs="Arial"/>
                <w:szCs w:val="22"/>
              </w:rPr>
            </w:pPr>
          </w:p>
        </w:tc>
        <w:tc>
          <w:tcPr>
            <w:tcW w:w="1418" w:type="dxa"/>
          </w:tcPr>
          <w:p w:rsidR="00B60390" w:rsidRPr="001D7464" w:rsidRDefault="00B60390" w:rsidP="006930B0">
            <w:pPr>
              <w:spacing w:beforeLines="40" w:before="96" w:afterLines="40" w:after="96"/>
              <w:rPr>
                <w:rFonts w:cs="Arial"/>
                <w:szCs w:val="22"/>
              </w:rPr>
            </w:pPr>
          </w:p>
        </w:tc>
        <w:tc>
          <w:tcPr>
            <w:tcW w:w="1850" w:type="dxa"/>
          </w:tcPr>
          <w:p w:rsidR="00B60390" w:rsidRPr="001D7464" w:rsidRDefault="00B60390" w:rsidP="006930B0">
            <w:pPr>
              <w:spacing w:beforeLines="40" w:before="96" w:afterLines="40" w:after="96"/>
              <w:rPr>
                <w:rFonts w:cs="Arial"/>
                <w:szCs w:val="22"/>
              </w:rPr>
            </w:pPr>
          </w:p>
        </w:tc>
        <w:tc>
          <w:tcPr>
            <w:tcW w:w="1801" w:type="dxa"/>
          </w:tcPr>
          <w:p w:rsidR="00B60390" w:rsidRPr="001D7464" w:rsidRDefault="00B60390" w:rsidP="006930B0">
            <w:pPr>
              <w:spacing w:beforeLines="40" w:before="96" w:afterLines="40" w:after="96"/>
              <w:rPr>
                <w:rFonts w:cs="Arial"/>
                <w:szCs w:val="22"/>
              </w:rPr>
            </w:pPr>
          </w:p>
        </w:tc>
      </w:tr>
    </w:tbl>
    <w:p w:rsidR="00D93A08" w:rsidRDefault="00446DEC" w:rsidP="00D93A08">
      <w:pPr>
        <w:rPr>
          <w:rFonts w:cs="Arial"/>
        </w:rPr>
      </w:pPr>
      <w:r w:rsidRPr="00AC7A0E">
        <w:rPr>
          <w:rFonts w:cs="Arial"/>
        </w:rPr>
        <w:t xml:space="preserve">We </w:t>
      </w:r>
      <w:r>
        <w:rPr>
          <w:rFonts w:cs="Arial"/>
        </w:rPr>
        <w:t>shall</w:t>
      </w:r>
      <w:r w:rsidRPr="00AC7A0E">
        <w:rPr>
          <w:rFonts w:cs="Arial"/>
        </w:rPr>
        <w:t xml:space="preserve"> comply with, abide by, and accept without variation, deviation, or reservation</w:t>
      </w:r>
      <w:r w:rsidRPr="001D7464">
        <w:rPr>
          <w:rFonts w:cs="Arial"/>
        </w:rPr>
        <w:t xml:space="preserve"> all</w:t>
      </w:r>
      <w:r w:rsidR="00D93A08" w:rsidRPr="001D7464">
        <w:rPr>
          <w:rFonts w:cs="Arial"/>
        </w:rPr>
        <w:t xml:space="preserve"> requirements</w:t>
      </w:r>
      <w:r w:rsidR="004F5D48" w:rsidRPr="001D7464">
        <w:rPr>
          <w:rFonts w:cs="Arial"/>
        </w:rPr>
        <w:t xml:space="preserve"> detailed in Section VI: </w:t>
      </w:r>
      <w:r w:rsidR="00767432" w:rsidRPr="001D7464">
        <w:rPr>
          <w:rFonts w:cs="Arial"/>
        </w:rPr>
        <w:t>Schedule of Requirements</w:t>
      </w:r>
      <w:r w:rsidR="00426DBB" w:rsidRPr="001D7464">
        <w:rPr>
          <w:rFonts w:cs="Arial"/>
        </w:rPr>
        <w:t xml:space="preserve">, </w:t>
      </w:r>
      <w:r w:rsidR="004B4214">
        <w:rPr>
          <w:rFonts w:cs="Arial"/>
        </w:rPr>
        <w:t>except those mentioned above</w:t>
      </w:r>
      <w:r w:rsidR="00B81902">
        <w:rPr>
          <w:rFonts w:cs="Arial"/>
        </w:rPr>
        <w:t>.</w:t>
      </w:r>
      <w:r>
        <w:rPr>
          <w:rFonts w:cs="Arial"/>
        </w:rPr>
        <w:t xml:space="preserve">If mentioned elsewhere in our </w:t>
      </w:r>
      <w:r w:rsidR="005D3CC6">
        <w:rPr>
          <w:rFonts w:cs="Arial"/>
        </w:rPr>
        <w:t>bid</w:t>
      </w:r>
      <w:r>
        <w:rPr>
          <w:rFonts w:cs="Arial"/>
        </w:rPr>
        <w:t>, contrary terms and conditions shall not be recognised</w:t>
      </w:r>
      <w:r w:rsidRPr="001D7464">
        <w:rPr>
          <w:rFonts w:cs="Arial"/>
        </w:rPr>
        <w:t xml:space="preserve"> and shall be null and void</w:t>
      </w:r>
      <w:r w:rsidRPr="00AC7A0E">
        <w:rPr>
          <w:rFonts w:cs="Arial"/>
        </w:rPr>
        <w:t>.</w:t>
      </w:r>
    </w:p>
    <w:p w:rsidR="00D93A08" w:rsidRPr="001D7464" w:rsidRDefault="00D93A08" w:rsidP="00D93A08">
      <w:pPr>
        <w:rPr>
          <w:rFonts w:cs="Arial"/>
        </w:rPr>
      </w:pPr>
      <w:r w:rsidRPr="001D7464">
        <w:rPr>
          <w:rFonts w:cs="Arial"/>
        </w:rPr>
        <w:t>……………………..</w:t>
      </w:r>
    </w:p>
    <w:p w:rsidR="00D93A08" w:rsidRPr="001D7464" w:rsidRDefault="00D93A08" w:rsidP="00D93A08">
      <w:pPr>
        <w:rPr>
          <w:rFonts w:cs="Arial"/>
        </w:rPr>
      </w:pPr>
      <w:r w:rsidRPr="001D7464">
        <w:rPr>
          <w:rFonts w:cs="Arial"/>
        </w:rPr>
        <w:t>(Signature with date)</w:t>
      </w:r>
    </w:p>
    <w:p w:rsidR="00D93A08" w:rsidRPr="001D7464" w:rsidRDefault="00D93A08" w:rsidP="00D93A08">
      <w:pPr>
        <w:rPr>
          <w:rFonts w:cs="Arial"/>
        </w:rPr>
      </w:pPr>
      <w:r w:rsidRPr="001D7464">
        <w:rPr>
          <w:rFonts w:cs="Arial"/>
        </w:rPr>
        <w:t>………………………..</w:t>
      </w:r>
    </w:p>
    <w:p w:rsidR="00D93A08" w:rsidRPr="001D7464" w:rsidRDefault="00D93A08" w:rsidP="00D93A08">
      <w:pPr>
        <w:rPr>
          <w:rFonts w:cs="Arial"/>
        </w:rPr>
      </w:pPr>
      <w:r w:rsidRPr="001D7464">
        <w:rPr>
          <w:rFonts w:cs="Arial"/>
        </w:rPr>
        <w:t>(Name and designation)</w:t>
      </w:r>
    </w:p>
    <w:p w:rsidR="00D93A08" w:rsidRPr="001D7464" w:rsidRDefault="00D93A08" w:rsidP="00D93A08">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D93A08" w:rsidRPr="001D7464" w:rsidRDefault="00D93A08" w:rsidP="00D93A08">
      <w:pPr>
        <w:rPr>
          <w:rFonts w:cs="Arial"/>
        </w:rPr>
      </w:pPr>
      <w:r w:rsidRPr="001D7464">
        <w:rPr>
          <w:rFonts w:cs="Arial"/>
        </w:rPr>
        <w:t>……………………………………….</w:t>
      </w:r>
    </w:p>
    <w:p w:rsidR="00D93A08" w:rsidRPr="001D7464" w:rsidRDefault="00D93A08" w:rsidP="00D93A08">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121290" w:rsidRPr="00121290" w:rsidRDefault="00121290" w:rsidP="00A2258E">
      <w:pPr>
        <w:pStyle w:val="List"/>
        <w:numPr>
          <w:ilvl w:val="0"/>
          <w:numId w:val="0"/>
        </w:numPr>
        <w:ind w:left="450"/>
      </w:pPr>
    </w:p>
    <w:p w:rsidR="0068657A" w:rsidRDefault="0068657A">
      <w:pPr>
        <w:ind w:firstLine="357"/>
        <w:rPr>
          <w:rFonts w:cs="Arial"/>
          <w:i/>
          <w:iCs/>
        </w:rPr>
        <w:sectPr w:rsidR="0068657A" w:rsidSect="0068657A">
          <w:footerReference w:type="default" r:id="rId37"/>
          <w:pgSz w:w="11907" w:h="16840" w:code="9"/>
          <w:pgMar w:top="1440" w:right="1440" w:bottom="1440" w:left="1440" w:header="720" w:footer="576" w:gutter="0"/>
          <w:cols w:space="720"/>
          <w:docGrid w:linePitch="360"/>
        </w:sectPr>
      </w:pPr>
    </w:p>
    <w:p w:rsidR="00A75364" w:rsidRPr="001D7464" w:rsidRDefault="002B1A3B" w:rsidP="00DA51E6">
      <w:pPr>
        <w:pStyle w:val="Heading1"/>
      </w:pPr>
      <w:bookmarkStart w:id="701" w:name="_Toc77868666"/>
      <w:bookmarkStart w:id="702" w:name="_Toc86247973"/>
      <w:bookmarkEnd w:id="699"/>
      <w:r>
        <w:lastRenderedPageBreak/>
        <w:t>Form</w:t>
      </w:r>
      <w:r w:rsidR="00301CD0" w:rsidRPr="001D7464">
        <w:t>3</w:t>
      </w:r>
      <w:r w:rsidR="00D70851" w:rsidRPr="001D7464">
        <w:t xml:space="preserve">: </w:t>
      </w:r>
      <w:r w:rsidR="00E57C53" w:rsidRPr="001D7464">
        <w:t>Performance Standard</w:t>
      </w:r>
      <w:r w:rsidR="00A70A47" w:rsidRPr="001D7464">
        <w:t>s</w:t>
      </w:r>
      <w:r w:rsidR="00E57C53" w:rsidRPr="001D7464">
        <w:t xml:space="preserve"> and Quality Assurance </w:t>
      </w:r>
      <w:bookmarkEnd w:id="679"/>
      <w:bookmarkEnd w:id="680"/>
      <w:r w:rsidR="007265B0">
        <w:t>- Compliance</w:t>
      </w:r>
      <w:bookmarkEnd w:id="701"/>
      <w:bookmarkEnd w:id="702"/>
    </w:p>
    <w:p w:rsidR="006A7FA2" w:rsidRPr="001D7464" w:rsidRDefault="006A7FA2" w:rsidP="001B5804">
      <w:pPr>
        <w:rPr>
          <w:rFonts w:cs="Arial"/>
        </w:rPr>
      </w:pPr>
      <w:r w:rsidRPr="001D7464">
        <w:rPr>
          <w:rFonts w:cs="Arial"/>
        </w:rPr>
        <w:t>(</w:t>
      </w:r>
      <w:r w:rsidR="007875BD"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 xml:space="preserve">Schedule VII: </w:t>
      </w:r>
      <w:r w:rsidR="001C5C6F" w:rsidRPr="001C5C6F">
        <w:rPr>
          <w:rFonts w:cs="Arial"/>
          <w:sz w:val="20"/>
          <w:szCs w:val="20"/>
        </w:rPr>
        <w:t>Performance Standards and Quality Assurance</w:t>
      </w:r>
      <w:r w:rsidRPr="001D7464">
        <w:rPr>
          <w:rFonts w:cs="Arial"/>
        </w:rPr>
        <w:t>)</w:t>
      </w:r>
    </w:p>
    <w:p w:rsidR="00A83062" w:rsidRPr="001D7464" w:rsidRDefault="00C4201E" w:rsidP="001B5804">
      <w:pPr>
        <w:rPr>
          <w:rFonts w:cs="Arial"/>
        </w:rPr>
      </w:pPr>
      <w:r w:rsidRPr="001D7464">
        <w:rPr>
          <w:rFonts w:cs="Arial"/>
        </w:rPr>
        <w:t xml:space="preserve">(To be submitted as part of Technical </w:t>
      </w:r>
      <w:r w:rsidR="005D3CC6">
        <w:rPr>
          <w:rFonts w:cs="Arial"/>
        </w:rPr>
        <w:t>bid</w:t>
      </w:r>
      <w:r w:rsidR="00EE747A" w:rsidRPr="001D7464">
        <w:rPr>
          <w:rFonts w:cs="Arial"/>
        </w:rPr>
        <w:t>)</w:t>
      </w:r>
    </w:p>
    <w:p w:rsidR="00EE747A" w:rsidRPr="001D7464" w:rsidRDefault="00EE747A" w:rsidP="00EE747A">
      <w:pPr>
        <w:rPr>
          <w:rFonts w:cs="Arial"/>
        </w:rPr>
      </w:pPr>
      <w:r w:rsidRPr="001D7464">
        <w:rPr>
          <w:rFonts w:cs="Arial"/>
        </w:rPr>
        <w:t xml:space="preserve">(on Company </w:t>
      </w:r>
      <w:r w:rsidR="00446DEC">
        <w:rPr>
          <w:rFonts w:cs="Arial"/>
        </w:rPr>
        <w:t>Letter-head</w:t>
      </w:r>
      <w:r w:rsidRPr="001D7464">
        <w:rPr>
          <w:rFonts w:cs="Arial"/>
        </w:rPr>
        <w:t>)</w:t>
      </w:r>
    </w:p>
    <w:p w:rsidR="00EE747A" w:rsidRPr="001D7464" w:rsidRDefault="00471632" w:rsidP="00EE747A">
      <w:pPr>
        <w:rPr>
          <w:rFonts w:cs="Arial"/>
        </w:rPr>
      </w:pPr>
      <w:r w:rsidRPr="001D7464">
        <w:rPr>
          <w:rFonts w:cs="Arial"/>
        </w:rPr>
        <w:t>Tender Document</w:t>
      </w:r>
      <w:r w:rsidR="00EE747A" w:rsidRPr="001D7464">
        <w:rPr>
          <w:rFonts w:cs="Arial"/>
        </w:rPr>
        <w:t xml:space="preserve">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00EE747A"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EE747A" w:rsidRPr="001D7464" w:rsidRDefault="00EE747A" w:rsidP="00EE747A">
      <w:pPr>
        <w:rPr>
          <w:rFonts w:cs="Arial"/>
        </w:rPr>
      </w:pPr>
      <w:r w:rsidRPr="001D7464">
        <w:rPr>
          <w:rFonts w:cs="Arial"/>
        </w:rPr>
        <w:t>Bidder’s Name_________________________</w:t>
      </w:r>
    </w:p>
    <w:p w:rsidR="00EE747A" w:rsidRPr="001D7464" w:rsidRDefault="00EE747A" w:rsidP="00EE747A">
      <w:pPr>
        <w:rPr>
          <w:rFonts w:cs="Arial"/>
        </w:rPr>
      </w:pPr>
      <w:r w:rsidRPr="001D7464">
        <w:rPr>
          <w:rFonts w:cs="Arial"/>
        </w:rPr>
        <w:t>[Address and Contact Details]</w:t>
      </w:r>
    </w:p>
    <w:p w:rsidR="00EE747A" w:rsidRPr="001D7464" w:rsidRDefault="00EE747A" w:rsidP="00EE747A">
      <w:pPr>
        <w:rPr>
          <w:rFonts w:cs="Arial"/>
        </w:rPr>
      </w:pPr>
      <w:r w:rsidRPr="001D7464">
        <w:rPr>
          <w:rFonts w:cs="Arial"/>
        </w:rPr>
        <w:t xml:space="preserve">Bidder’s Reference No.___________________________ </w:t>
      </w:r>
      <w:r w:rsidRPr="001D7464">
        <w:rPr>
          <w:rFonts w:cs="Arial"/>
        </w:rPr>
        <w:tab/>
        <w:t>Date……….</w:t>
      </w:r>
    </w:p>
    <w:p w:rsidR="006F10F1" w:rsidRDefault="00446DEC" w:rsidP="001B5804">
      <w:pPr>
        <w:rPr>
          <w:rFonts w:cs="Arial"/>
          <w:i/>
          <w:iCs/>
        </w:rPr>
      </w:pPr>
      <w:r w:rsidRPr="004E6DC6">
        <w:rPr>
          <w:rFonts w:cs="Arial"/>
          <w:i/>
          <w:iCs/>
        </w:rPr>
        <w:t>Note</w:t>
      </w:r>
      <w:r>
        <w:rPr>
          <w:rFonts w:cs="Arial"/>
          <w:i/>
          <w:iCs/>
        </w:rPr>
        <w:t xml:space="preserve"> to Bidders</w:t>
      </w:r>
      <w:r w:rsidRPr="004E6DC6">
        <w:rPr>
          <w:rFonts w:cs="Arial"/>
          <w:i/>
          <w:iCs/>
        </w:rPr>
        <w:t xml:space="preserve">: </w:t>
      </w:r>
      <w:r w:rsidR="001206B4">
        <w:rPr>
          <w:rFonts w:cs="Arial"/>
          <w:i/>
          <w:iCs/>
        </w:rPr>
        <w:t>Also h</w:t>
      </w:r>
      <w:r w:rsidR="001206B4" w:rsidRPr="001D7464">
        <w:rPr>
          <w:rFonts w:cs="Arial"/>
          <w:i/>
          <w:iCs/>
        </w:rPr>
        <w:t xml:space="preserve">ighlight </w:t>
      </w:r>
      <w:r w:rsidR="004B4214">
        <w:rPr>
          <w:rFonts w:cs="Arial"/>
          <w:i/>
          <w:iCs/>
        </w:rPr>
        <w:t>deviations from Section VII: Performance and Quality Assurance requirements maintaining the same numbering and structure</w:t>
      </w:r>
      <w:r>
        <w:rPr>
          <w:rFonts w:cs="Arial"/>
          <w:i/>
          <w:iCs/>
        </w:rPr>
        <w:t xml:space="preserve">.Add additional details not covered elsewhere in your </w:t>
      </w:r>
      <w:r w:rsidR="005D3CC6">
        <w:rPr>
          <w:rFonts w:cs="Arial"/>
          <w:i/>
          <w:iCs/>
        </w:rPr>
        <w:t>bid</w:t>
      </w:r>
      <w:r>
        <w:rPr>
          <w:rFonts w:cs="Arial"/>
          <w:i/>
          <w:iCs/>
        </w:rPr>
        <w:t xml:space="preserve"> in this regard.</w:t>
      </w:r>
    </w:p>
    <w:tbl>
      <w:tblPr>
        <w:tblStyle w:val="TableGrid"/>
        <w:tblW w:w="0" w:type="auto"/>
        <w:tblLook w:val="04A0" w:firstRow="1" w:lastRow="0" w:firstColumn="1" w:lastColumn="0" w:noHBand="0" w:noVBand="1"/>
      </w:tblPr>
      <w:tblGrid>
        <w:gridCol w:w="1421"/>
        <w:gridCol w:w="1479"/>
        <w:gridCol w:w="1477"/>
        <w:gridCol w:w="1479"/>
        <w:gridCol w:w="1646"/>
        <w:gridCol w:w="1573"/>
      </w:tblGrid>
      <w:tr w:rsidR="00446DEC" w:rsidRPr="001D7464" w:rsidTr="00EE747A">
        <w:tc>
          <w:tcPr>
            <w:tcW w:w="1421" w:type="dxa"/>
            <w:vMerge w:val="restart"/>
          </w:tcPr>
          <w:p w:rsidR="00446DEC" w:rsidRPr="001D7464" w:rsidRDefault="00446DEC" w:rsidP="006930B0">
            <w:pPr>
              <w:spacing w:beforeLines="40" w:before="96" w:afterLines="40" w:after="96"/>
              <w:jc w:val="center"/>
              <w:rPr>
                <w:rFonts w:cs="Arial"/>
                <w:b/>
                <w:bCs/>
                <w:szCs w:val="22"/>
              </w:rPr>
            </w:pPr>
            <w:r w:rsidRPr="001D7464">
              <w:rPr>
                <w:rFonts w:cs="Arial"/>
                <w:b/>
                <w:bCs/>
                <w:szCs w:val="22"/>
              </w:rPr>
              <w:t>Sl. No.</w:t>
            </w:r>
          </w:p>
        </w:tc>
        <w:tc>
          <w:tcPr>
            <w:tcW w:w="2956" w:type="dxa"/>
            <w:gridSpan w:val="2"/>
          </w:tcPr>
          <w:p w:rsidR="00446DEC" w:rsidRPr="001D7464" w:rsidRDefault="00446DEC" w:rsidP="006930B0">
            <w:pPr>
              <w:spacing w:beforeLines="40" w:before="96" w:afterLines="40" w:after="96"/>
              <w:jc w:val="center"/>
              <w:rPr>
                <w:rFonts w:cs="Arial"/>
                <w:b/>
                <w:bCs/>
                <w:szCs w:val="22"/>
              </w:rPr>
            </w:pPr>
            <w:r w:rsidRPr="001D7464">
              <w:rPr>
                <w:rFonts w:cs="Arial"/>
                <w:b/>
                <w:bCs/>
                <w:szCs w:val="22"/>
              </w:rPr>
              <w:t xml:space="preserve">Ref of </w:t>
            </w:r>
            <w:r>
              <w:rPr>
                <w:rFonts w:cs="Arial"/>
                <w:b/>
                <w:bCs/>
                <w:szCs w:val="22"/>
              </w:rPr>
              <w:t>Performance Standards</w:t>
            </w:r>
            <w:r w:rsidRPr="001D7464">
              <w:rPr>
                <w:rFonts w:cs="Arial"/>
                <w:b/>
                <w:bCs/>
                <w:szCs w:val="22"/>
              </w:rPr>
              <w:t xml:space="preserve"> and Quality Assurance Clause</w:t>
            </w:r>
          </w:p>
        </w:tc>
        <w:tc>
          <w:tcPr>
            <w:tcW w:w="1479" w:type="dxa"/>
            <w:vMerge w:val="restart"/>
          </w:tcPr>
          <w:p w:rsidR="00446DEC" w:rsidRPr="001D7464" w:rsidRDefault="00446DEC" w:rsidP="006930B0">
            <w:pPr>
              <w:spacing w:beforeLines="40" w:before="96" w:afterLines="40" w:after="96"/>
              <w:jc w:val="center"/>
              <w:rPr>
                <w:rFonts w:cs="Arial"/>
                <w:b/>
                <w:bCs/>
                <w:szCs w:val="22"/>
              </w:rPr>
            </w:pPr>
            <w:r w:rsidRPr="001D7464">
              <w:rPr>
                <w:rFonts w:cs="Arial"/>
                <w:b/>
                <w:bCs/>
                <w:szCs w:val="22"/>
              </w:rPr>
              <w:t>Subject</w:t>
            </w:r>
          </w:p>
        </w:tc>
        <w:tc>
          <w:tcPr>
            <w:tcW w:w="1646" w:type="dxa"/>
            <w:vMerge w:val="restart"/>
          </w:tcPr>
          <w:p w:rsidR="00446DEC" w:rsidRPr="004460BE" w:rsidRDefault="00446DEC" w:rsidP="006930B0">
            <w:pPr>
              <w:spacing w:beforeLines="40" w:before="96" w:afterLines="40" w:after="96"/>
              <w:jc w:val="center"/>
              <w:rPr>
                <w:rFonts w:cs="Arial"/>
                <w:b/>
                <w:bCs/>
                <w:szCs w:val="22"/>
                <w:lang w:val="fr-FR"/>
              </w:rPr>
            </w:pPr>
            <w:r w:rsidRPr="00AC7A0E">
              <w:rPr>
                <w:rFonts w:cs="Arial"/>
                <w:b/>
                <w:bCs/>
              </w:rPr>
              <w:t>Confirmation/ Deviation/ Exception</w:t>
            </w:r>
            <w:r>
              <w:rPr>
                <w:rFonts w:cs="Arial"/>
                <w:b/>
                <w:bCs/>
              </w:rPr>
              <w:t>/ reservation</w:t>
            </w:r>
          </w:p>
        </w:tc>
        <w:tc>
          <w:tcPr>
            <w:tcW w:w="1573" w:type="dxa"/>
            <w:vMerge w:val="restart"/>
          </w:tcPr>
          <w:p w:rsidR="00446DEC" w:rsidRPr="001D7464" w:rsidRDefault="00446DEC" w:rsidP="006930B0">
            <w:pPr>
              <w:spacing w:beforeLines="40" w:before="96" w:afterLines="40" w:after="96"/>
              <w:jc w:val="center"/>
              <w:rPr>
                <w:rFonts w:cs="Arial"/>
                <w:b/>
                <w:bCs/>
                <w:szCs w:val="22"/>
              </w:rPr>
            </w:pPr>
            <w:r w:rsidRPr="001D7464">
              <w:rPr>
                <w:rFonts w:cs="Arial"/>
                <w:b/>
                <w:bCs/>
                <w:szCs w:val="22"/>
              </w:rPr>
              <w:t>Justification/ Reason</w:t>
            </w:r>
          </w:p>
        </w:tc>
      </w:tr>
      <w:tr w:rsidR="00446DEC" w:rsidRPr="001D7464" w:rsidTr="00EE747A">
        <w:tc>
          <w:tcPr>
            <w:tcW w:w="1421" w:type="dxa"/>
            <w:vMerge/>
          </w:tcPr>
          <w:p w:rsidR="00446DEC" w:rsidRPr="001D7464" w:rsidRDefault="00446DEC" w:rsidP="006930B0">
            <w:pPr>
              <w:spacing w:beforeLines="40" w:before="96" w:afterLines="40" w:after="96"/>
              <w:jc w:val="center"/>
              <w:rPr>
                <w:rFonts w:cs="Arial"/>
                <w:b/>
                <w:bCs/>
                <w:szCs w:val="22"/>
              </w:rPr>
            </w:pPr>
          </w:p>
        </w:tc>
        <w:tc>
          <w:tcPr>
            <w:tcW w:w="1479" w:type="dxa"/>
          </w:tcPr>
          <w:p w:rsidR="00446DEC" w:rsidRPr="001D7464" w:rsidRDefault="00446DEC" w:rsidP="006930B0">
            <w:pPr>
              <w:spacing w:beforeLines="40" w:before="96" w:afterLines="40" w:after="96"/>
              <w:jc w:val="center"/>
              <w:rPr>
                <w:rFonts w:cs="Arial"/>
                <w:b/>
                <w:bCs/>
                <w:szCs w:val="22"/>
              </w:rPr>
            </w:pPr>
            <w:r w:rsidRPr="001D7464">
              <w:rPr>
                <w:rFonts w:cs="Arial"/>
                <w:b/>
                <w:bCs/>
                <w:szCs w:val="22"/>
              </w:rPr>
              <w:t>Section</w:t>
            </w:r>
          </w:p>
        </w:tc>
        <w:tc>
          <w:tcPr>
            <w:tcW w:w="1477" w:type="dxa"/>
          </w:tcPr>
          <w:p w:rsidR="00446DEC" w:rsidRPr="001D7464" w:rsidRDefault="00446DEC" w:rsidP="006930B0">
            <w:pPr>
              <w:spacing w:beforeLines="40" w:before="96" w:afterLines="40" w:after="96"/>
              <w:jc w:val="center"/>
              <w:rPr>
                <w:rFonts w:cs="Arial"/>
                <w:b/>
                <w:bCs/>
                <w:szCs w:val="22"/>
              </w:rPr>
            </w:pPr>
            <w:r>
              <w:rPr>
                <w:rFonts w:cs="Arial"/>
                <w:b/>
                <w:bCs/>
                <w:szCs w:val="22"/>
              </w:rPr>
              <w:t>Clause/ sub-clause</w:t>
            </w:r>
          </w:p>
        </w:tc>
        <w:tc>
          <w:tcPr>
            <w:tcW w:w="1479" w:type="dxa"/>
            <w:vMerge/>
          </w:tcPr>
          <w:p w:rsidR="00446DEC" w:rsidRPr="001D7464" w:rsidRDefault="00446DEC" w:rsidP="006930B0">
            <w:pPr>
              <w:spacing w:beforeLines="40" w:before="96" w:afterLines="40" w:after="96"/>
              <w:jc w:val="center"/>
              <w:rPr>
                <w:rFonts w:cs="Arial"/>
                <w:b/>
                <w:bCs/>
                <w:szCs w:val="22"/>
              </w:rPr>
            </w:pPr>
          </w:p>
        </w:tc>
        <w:tc>
          <w:tcPr>
            <w:tcW w:w="1646" w:type="dxa"/>
            <w:vMerge/>
          </w:tcPr>
          <w:p w:rsidR="00446DEC" w:rsidRPr="001D7464" w:rsidRDefault="00446DEC" w:rsidP="006930B0">
            <w:pPr>
              <w:spacing w:beforeLines="40" w:before="96" w:afterLines="40" w:after="96"/>
              <w:jc w:val="center"/>
              <w:rPr>
                <w:rFonts w:cs="Arial"/>
                <w:b/>
                <w:bCs/>
                <w:szCs w:val="22"/>
              </w:rPr>
            </w:pPr>
          </w:p>
        </w:tc>
        <w:tc>
          <w:tcPr>
            <w:tcW w:w="1573" w:type="dxa"/>
            <w:vMerge/>
          </w:tcPr>
          <w:p w:rsidR="00446DEC" w:rsidRPr="001D7464" w:rsidRDefault="00446DEC" w:rsidP="006930B0">
            <w:pPr>
              <w:spacing w:beforeLines="40" w:before="96" w:afterLines="40" w:after="96"/>
              <w:jc w:val="center"/>
              <w:rPr>
                <w:rFonts w:cs="Arial"/>
                <w:b/>
                <w:bCs/>
                <w:szCs w:val="22"/>
              </w:rPr>
            </w:pPr>
          </w:p>
        </w:tc>
      </w:tr>
      <w:tr w:rsidR="00446DEC" w:rsidRPr="001D7464" w:rsidTr="00EE747A">
        <w:tc>
          <w:tcPr>
            <w:tcW w:w="1421" w:type="dxa"/>
          </w:tcPr>
          <w:p w:rsidR="00446DEC" w:rsidRPr="001D7464" w:rsidRDefault="00446DEC" w:rsidP="006930B0">
            <w:pPr>
              <w:spacing w:beforeLines="40" w:before="96" w:afterLines="40" w:after="96"/>
              <w:rPr>
                <w:rFonts w:cs="Arial"/>
                <w:szCs w:val="22"/>
              </w:rPr>
            </w:pPr>
          </w:p>
        </w:tc>
        <w:tc>
          <w:tcPr>
            <w:tcW w:w="1479" w:type="dxa"/>
          </w:tcPr>
          <w:p w:rsidR="00446DEC" w:rsidRPr="001D7464" w:rsidRDefault="00446DEC" w:rsidP="006930B0">
            <w:pPr>
              <w:spacing w:beforeLines="40" w:before="96" w:afterLines="40" w:after="96"/>
              <w:rPr>
                <w:rFonts w:cs="Arial"/>
                <w:szCs w:val="22"/>
              </w:rPr>
            </w:pPr>
          </w:p>
        </w:tc>
        <w:tc>
          <w:tcPr>
            <w:tcW w:w="1477" w:type="dxa"/>
          </w:tcPr>
          <w:p w:rsidR="00446DEC" w:rsidRPr="001D7464" w:rsidRDefault="00446DEC" w:rsidP="006930B0">
            <w:pPr>
              <w:spacing w:beforeLines="40" w:before="96" w:afterLines="40" w:after="96"/>
              <w:rPr>
                <w:rFonts w:cs="Arial"/>
                <w:szCs w:val="22"/>
              </w:rPr>
            </w:pPr>
          </w:p>
        </w:tc>
        <w:tc>
          <w:tcPr>
            <w:tcW w:w="1479" w:type="dxa"/>
          </w:tcPr>
          <w:p w:rsidR="00446DEC" w:rsidRPr="001D7464" w:rsidRDefault="00446DEC" w:rsidP="006930B0">
            <w:pPr>
              <w:spacing w:beforeLines="40" w:before="96" w:afterLines="40" w:after="96"/>
              <w:rPr>
                <w:rFonts w:cs="Arial"/>
                <w:szCs w:val="22"/>
              </w:rPr>
            </w:pPr>
          </w:p>
        </w:tc>
        <w:tc>
          <w:tcPr>
            <w:tcW w:w="1646" w:type="dxa"/>
          </w:tcPr>
          <w:p w:rsidR="00446DEC" w:rsidRPr="001D7464" w:rsidRDefault="00446DEC" w:rsidP="006930B0">
            <w:pPr>
              <w:spacing w:beforeLines="40" w:before="96" w:afterLines="40" w:after="96"/>
              <w:rPr>
                <w:rFonts w:cs="Arial"/>
                <w:szCs w:val="22"/>
              </w:rPr>
            </w:pPr>
          </w:p>
        </w:tc>
        <w:tc>
          <w:tcPr>
            <w:tcW w:w="1573" w:type="dxa"/>
          </w:tcPr>
          <w:p w:rsidR="00446DEC" w:rsidRPr="001D7464" w:rsidRDefault="00446DEC" w:rsidP="006930B0">
            <w:pPr>
              <w:spacing w:beforeLines="40" w:before="96" w:afterLines="40" w:after="96"/>
              <w:rPr>
                <w:rFonts w:cs="Arial"/>
                <w:szCs w:val="22"/>
              </w:rPr>
            </w:pPr>
          </w:p>
        </w:tc>
      </w:tr>
      <w:tr w:rsidR="00446DEC" w:rsidRPr="001D7464" w:rsidTr="00EE747A">
        <w:tc>
          <w:tcPr>
            <w:tcW w:w="1421" w:type="dxa"/>
          </w:tcPr>
          <w:p w:rsidR="00446DEC" w:rsidRPr="001D7464" w:rsidRDefault="00446DEC" w:rsidP="006930B0">
            <w:pPr>
              <w:spacing w:beforeLines="40" w:before="96" w:afterLines="40" w:after="96"/>
              <w:rPr>
                <w:rFonts w:cs="Arial"/>
                <w:szCs w:val="22"/>
              </w:rPr>
            </w:pPr>
          </w:p>
        </w:tc>
        <w:tc>
          <w:tcPr>
            <w:tcW w:w="1479" w:type="dxa"/>
          </w:tcPr>
          <w:p w:rsidR="00446DEC" w:rsidRPr="001D7464" w:rsidRDefault="00446DEC" w:rsidP="006930B0">
            <w:pPr>
              <w:spacing w:beforeLines="40" w:before="96" w:afterLines="40" w:after="96"/>
              <w:rPr>
                <w:rFonts w:cs="Arial"/>
                <w:szCs w:val="22"/>
              </w:rPr>
            </w:pPr>
          </w:p>
        </w:tc>
        <w:tc>
          <w:tcPr>
            <w:tcW w:w="1477" w:type="dxa"/>
          </w:tcPr>
          <w:p w:rsidR="00446DEC" w:rsidRPr="001D7464" w:rsidRDefault="00446DEC" w:rsidP="006930B0">
            <w:pPr>
              <w:spacing w:beforeLines="40" w:before="96" w:afterLines="40" w:after="96"/>
              <w:rPr>
                <w:rFonts w:cs="Arial"/>
                <w:szCs w:val="22"/>
              </w:rPr>
            </w:pPr>
          </w:p>
        </w:tc>
        <w:tc>
          <w:tcPr>
            <w:tcW w:w="1479" w:type="dxa"/>
          </w:tcPr>
          <w:p w:rsidR="00446DEC" w:rsidRPr="001D7464" w:rsidRDefault="00446DEC" w:rsidP="006930B0">
            <w:pPr>
              <w:spacing w:beforeLines="40" w:before="96" w:afterLines="40" w:after="96"/>
              <w:rPr>
                <w:rFonts w:cs="Arial"/>
                <w:szCs w:val="22"/>
              </w:rPr>
            </w:pPr>
          </w:p>
        </w:tc>
        <w:tc>
          <w:tcPr>
            <w:tcW w:w="1646" w:type="dxa"/>
          </w:tcPr>
          <w:p w:rsidR="00446DEC" w:rsidRPr="001D7464" w:rsidRDefault="00446DEC" w:rsidP="006930B0">
            <w:pPr>
              <w:spacing w:beforeLines="40" w:before="96" w:afterLines="40" w:after="96"/>
              <w:rPr>
                <w:rFonts w:cs="Arial"/>
                <w:szCs w:val="22"/>
              </w:rPr>
            </w:pPr>
          </w:p>
        </w:tc>
        <w:tc>
          <w:tcPr>
            <w:tcW w:w="1573" w:type="dxa"/>
          </w:tcPr>
          <w:p w:rsidR="00446DEC" w:rsidRPr="001D7464" w:rsidRDefault="00446DEC" w:rsidP="006930B0">
            <w:pPr>
              <w:spacing w:beforeLines="40" w:before="96" w:afterLines="40" w:after="96"/>
              <w:rPr>
                <w:rFonts w:cs="Arial"/>
                <w:szCs w:val="22"/>
              </w:rPr>
            </w:pPr>
          </w:p>
        </w:tc>
      </w:tr>
      <w:tr w:rsidR="00446DEC" w:rsidRPr="001D7464" w:rsidTr="00EE747A">
        <w:tc>
          <w:tcPr>
            <w:tcW w:w="1421" w:type="dxa"/>
          </w:tcPr>
          <w:p w:rsidR="00446DEC" w:rsidRPr="001D7464" w:rsidRDefault="00446DEC" w:rsidP="006930B0">
            <w:pPr>
              <w:spacing w:beforeLines="40" w:before="96" w:afterLines="40" w:after="96"/>
              <w:rPr>
                <w:rFonts w:cs="Arial"/>
                <w:szCs w:val="22"/>
              </w:rPr>
            </w:pPr>
          </w:p>
        </w:tc>
        <w:tc>
          <w:tcPr>
            <w:tcW w:w="1479" w:type="dxa"/>
          </w:tcPr>
          <w:p w:rsidR="00446DEC" w:rsidRPr="001D7464" w:rsidRDefault="00446DEC" w:rsidP="006930B0">
            <w:pPr>
              <w:spacing w:beforeLines="40" w:before="96" w:afterLines="40" w:after="96"/>
              <w:rPr>
                <w:rFonts w:cs="Arial"/>
                <w:szCs w:val="22"/>
              </w:rPr>
            </w:pPr>
          </w:p>
        </w:tc>
        <w:tc>
          <w:tcPr>
            <w:tcW w:w="1477" w:type="dxa"/>
          </w:tcPr>
          <w:p w:rsidR="00446DEC" w:rsidRPr="001D7464" w:rsidRDefault="00446DEC" w:rsidP="006930B0">
            <w:pPr>
              <w:spacing w:beforeLines="40" w:before="96" w:afterLines="40" w:after="96"/>
              <w:rPr>
                <w:rFonts w:cs="Arial"/>
                <w:szCs w:val="22"/>
              </w:rPr>
            </w:pPr>
          </w:p>
        </w:tc>
        <w:tc>
          <w:tcPr>
            <w:tcW w:w="1479" w:type="dxa"/>
          </w:tcPr>
          <w:p w:rsidR="00446DEC" w:rsidRPr="001D7464" w:rsidRDefault="00446DEC" w:rsidP="006930B0">
            <w:pPr>
              <w:spacing w:beforeLines="40" w:before="96" w:afterLines="40" w:after="96"/>
              <w:rPr>
                <w:rFonts w:cs="Arial"/>
                <w:szCs w:val="22"/>
              </w:rPr>
            </w:pPr>
          </w:p>
        </w:tc>
        <w:tc>
          <w:tcPr>
            <w:tcW w:w="1646" w:type="dxa"/>
          </w:tcPr>
          <w:p w:rsidR="00446DEC" w:rsidRPr="001D7464" w:rsidRDefault="00446DEC" w:rsidP="006930B0">
            <w:pPr>
              <w:spacing w:beforeLines="40" w:before="96" w:afterLines="40" w:after="96"/>
              <w:rPr>
                <w:rFonts w:cs="Arial"/>
                <w:szCs w:val="22"/>
              </w:rPr>
            </w:pPr>
          </w:p>
        </w:tc>
        <w:tc>
          <w:tcPr>
            <w:tcW w:w="1573" w:type="dxa"/>
          </w:tcPr>
          <w:p w:rsidR="00446DEC" w:rsidRPr="001D7464" w:rsidRDefault="00446DEC" w:rsidP="006930B0">
            <w:pPr>
              <w:spacing w:beforeLines="40" w:before="96" w:afterLines="40" w:after="96"/>
              <w:rPr>
                <w:rFonts w:cs="Arial"/>
                <w:szCs w:val="22"/>
              </w:rPr>
            </w:pPr>
          </w:p>
        </w:tc>
      </w:tr>
      <w:tr w:rsidR="00446DEC" w:rsidRPr="001D7464" w:rsidTr="00EE747A">
        <w:tc>
          <w:tcPr>
            <w:tcW w:w="1421" w:type="dxa"/>
          </w:tcPr>
          <w:p w:rsidR="00446DEC" w:rsidRPr="001D7464" w:rsidRDefault="00446DEC" w:rsidP="006930B0">
            <w:pPr>
              <w:spacing w:beforeLines="40" w:before="96" w:afterLines="40" w:after="96"/>
              <w:rPr>
                <w:rFonts w:cs="Arial"/>
                <w:szCs w:val="22"/>
              </w:rPr>
            </w:pPr>
          </w:p>
        </w:tc>
        <w:tc>
          <w:tcPr>
            <w:tcW w:w="1479" w:type="dxa"/>
          </w:tcPr>
          <w:p w:rsidR="00446DEC" w:rsidRPr="001D7464" w:rsidRDefault="00446DEC" w:rsidP="006930B0">
            <w:pPr>
              <w:spacing w:beforeLines="40" w:before="96" w:afterLines="40" w:after="96"/>
              <w:rPr>
                <w:rFonts w:cs="Arial"/>
                <w:szCs w:val="22"/>
              </w:rPr>
            </w:pPr>
          </w:p>
        </w:tc>
        <w:tc>
          <w:tcPr>
            <w:tcW w:w="1477" w:type="dxa"/>
          </w:tcPr>
          <w:p w:rsidR="00446DEC" w:rsidRPr="001D7464" w:rsidRDefault="00446DEC" w:rsidP="006930B0">
            <w:pPr>
              <w:spacing w:beforeLines="40" w:before="96" w:afterLines="40" w:after="96"/>
              <w:rPr>
                <w:rFonts w:cs="Arial"/>
                <w:szCs w:val="22"/>
              </w:rPr>
            </w:pPr>
          </w:p>
        </w:tc>
        <w:tc>
          <w:tcPr>
            <w:tcW w:w="1479" w:type="dxa"/>
          </w:tcPr>
          <w:p w:rsidR="00446DEC" w:rsidRPr="001D7464" w:rsidRDefault="00446DEC" w:rsidP="006930B0">
            <w:pPr>
              <w:spacing w:beforeLines="40" w:before="96" w:afterLines="40" w:after="96"/>
              <w:rPr>
                <w:rFonts w:cs="Arial"/>
                <w:szCs w:val="22"/>
              </w:rPr>
            </w:pPr>
          </w:p>
        </w:tc>
        <w:tc>
          <w:tcPr>
            <w:tcW w:w="1646" w:type="dxa"/>
          </w:tcPr>
          <w:p w:rsidR="00446DEC" w:rsidRPr="001D7464" w:rsidRDefault="00446DEC" w:rsidP="006930B0">
            <w:pPr>
              <w:spacing w:beforeLines="40" w:before="96" w:afterLines="40" w:after="96"/>
              <w:rPr>
                <w:rFonts w:cs="Arial"/>
                <w:szCs w:val="22"/>
              </w:rPr>
            </w:pPr>
          </w:p>
        </w:tc>
        <w:tc>
          <w:tcPr>
            <w:tcW w:w="1573" w:type="dxa"/>
          </w:tcPr>
          <w:p w:rsidR="00446DEC" w:rsidRPr="001D7464" w:rsidRDefault="00446DEC" w:rsidP="006930B0">
            <w:pPr>
              <w:spacing w:beforeLines="40" w:before="96" w:afterLines="40" w:after="96"/>
              <w:rPr>
                <w:rFonts w:cs="Arial"/>
                <w:szCs w:val="22"/>
              </w:rPr>
            </w:pPr>
          </w:p>
        </w:tc>
      </w:tr>
    </w:tbl>
    <w:p w:rsidR="00833F56" w:rsidRPr="001D7464" w:rsidRDefault="00446DEC" w:rsidP="001B5804">
      <w:pPr>
        <w:rPr>
          <w:rFonts w:cs="Arial"/>
        </w:rPr>
      </w:pPr>
      <w:r w:rsidRPr="00AC7A0E">
        <w:rPr>
          <w:rFonts w:cs="Arial"/>
        </w:rPr>
        <w:t xml:space="preserve">We </w:t>
      </w:r>
      <w:r>
        <w:rPr>
          <w:rFonts w:cs="Arial"/>
        </w:rPr>
        <w:t>shall</w:t>
      </w:r>
      <w:r w:rsidRPr="00AC7A0E">
        <w:rPr>
          <w:rFonts w:cs="Arial"/>
        </w:rPr>
        <w:t xml:space="preserve"> comply with, abide by, and accept without variation, deviation, or reservation</w:t>
      </w:r>
      <w:r w:rsidR="00833F56" w:rsidRPr="001D7464">
        <w:rPr>
          <w:rFonts w:cs="Arial"/>
        </w:rPr>
        <w:t xml:space="preserve"> all </w:t>
      </w:r>
      <w:r>
        <w:rPr>
          <w:rFonts w:cs="Arial"/>
        </w:rPr>
        <w:t xml:space="preserve">Performance Standards and </w:t>
      </w:r>
      <w:r w:rsidR="00833F56" w:rsidRPr="001D7464">
        <w:rPr>
          <w:rFonts w:cs="Arial"/>
        </w:rPr>
        <w:t xml:space="preserve">Quality Assurance requirements </w:t>
      </w:r>
      <w:r>
        <w:rPr>
          <w:rFonts w:cs="Arial"/>
        </w:rPr>
        <w:t xml:space="preserve">in the Tender Document, </w:t>
      </w:r>
      <w:r w:rsidR="00833F56" w:rsidRPr="001D7464">
        <w:rPr>
          <w:rFonts w:cs="Arial"/>
        </w:rPr>
        <w:t xml:space="preserve">except </w:t>
      </w:r>
      <w:r>
        <w:rPr>
          <w:rFonts w:cs="Arial"/>
        </w:rPr>
        <w:t>those</w:t>
      </w:r>
      <w:r w:rsidR="00833F56" w:rsidRPr="001D7464">
        <w:rPr>
          <w:rFonts w:cs="Arial"/>
        </w:rPr>
        <w:t xml:space="preserve"> mentioned above</w:t>
      </w:r>
      <w:r w:rsidR="00B81902">
        <w:rPr>
          <w:rFonts w:cs="Arial"/>
        </w:rPr>
        <w:t>.</w:t>
      </w:r>
      <w:r>
        <w:rPr>
          <w:rFonts w:cs="Arial"/>
        </w:rPr>
        <w:t xml:space="preserve">If mentioned elsewhere in our </w:t>
      </w:r>
      <w:r w:rsidR="005D3CC6">
        <w:rPr>
          <w:rFonts w:cs="Arial"/>
        </w:rPr>
        <w:t>bid</w:t>
      </w:r>
      <w:r>
        <w:rPr>
          <w:rFonts w:cs="Arial"/>
        </w:rPr>
        <w:t>, contrary terms and conditions shall not be recognised</w:t>
      </w:r>
      <w:r w:rsidRPr="001D7464">
        <w:rPr>
          <w:rFonts w:cs="Arial"/>
        </w:rPr>
        <w:t xml:space="preserve"> and shall be null and void</w:t>
      </w:r>
      <w:r w:rsidR="00DB43B4" w:rsidRPr="001D7464">
        <w:rPr>
          <w:rFonts w:cs="Arial"/>
        </w:rPr>
        <w:t>.</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(Signature with date)</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(Name and designation)</w:t>
      </w:r>
    </w:p>
    <w:p w:rsidR="0068353A" w:rsidRPr="001D7464" w:rsidRDefault="0068353A" w:rsidP="001B580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0B2DD2" w:rsidRPr="001D7464" w:rsidRDefault="0068353A" w:rsidP="001B5804">
      <w:pPr>
        <w:rPr>
          <w:rFonts w:cs="Arial"/>
        </w:rPr>
      </w:pPr>
      <w:r w:rsidRPr="001D7464">
        <w:rPr>
          <w:rFonts w:cs="Arial"/>
        </w:rPr>
        <w:t>……………………………………….</w:t>
      </w:r>
    </w:p>
    <w:p w:rsidR="00EE747A" w:rsidRPr="001D7464" w:rsidRDefault="00EE747A" w:rsidP="00EE747A">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7F56B6" w:rsidRPr="001D7464" w:rsidRDefault="007F56B6" w:rsidP="00EE747A">
      <w:pPr>
        <w:rPr>
          <w:rFonts w:cs="Arial"/>
        </w:rPr>
      </w:pPr>
      <w:r w:rsidRPr="001D7464">
        <w:rPr>
          <w:rFonts w:cs="Arial"/>
        </w:rPr>
        <w:lastRenderedPageBreak/>
        <w:t>DA: Relevant documents like technical data, literature, drawings, and other documents</w:t>
      </w:r>
    </w:p>
    <w:p w:rsidR="00BD23E2" w:rsidRPr="001D7464" w:rsidRDefault="00BD23E2" w:rsidP="00BD23E2">
      <w:pPr>
        <w:rPr>
          <w:rFonts w:cs="Arial"/>
        </w:rPr>
      </w:pPr>
    </w:p>
    <w:p w:rsidR="00BD23E2" w:rsidRPr="001D7464" w:rsidRDefault="00BD23E2" w:rsidP="00BD23E2">
      <w:pPr>
        <w:rPr>
          <w:rFonts w:cs="Arial"/>
        </w:rPr>
        <w:sectPr w:rsidR="00BD23E2" w:rsidRPr="001D7464" w:rsidSect="00CD32BB">
          <w:footerReference w:type="default" r:id="rId38"/>
          <w:footnotePr>
            <w:numRestart w:val="eachPage"/>
          </w:footnotePr>
          <w:pgSz w:w="11907" w:h="16840" w:code="9"/>
          <w:pgMar w:top="1411" w:right="1411" w:bottom="1411" w:left="1411" w:header="706" w:footer="432" w:gutter="0"/>
          <w:cols w:space="708"/>
          <w:docGrid w:linePitch="360"/>
        </w:sectPr>
      </w:pPr>
    </w:p>
    <w:p w:rsidR="00787756" w:rsidRPr="001D7464" w:rsidRDefault="002B1A3B" w:rsidP="00F2594E">
      <w:pPr>
        <w:pStyle w:val="Heading1"/>
      </w:pPr>
      <w:bookmarkStart w:id="703" w:name="_Toc77868667"/>
      <w:bookmarkStart w:id="704" w:name="_Toc86247974"/>
      <w:bookmarkStart w:id="705" w:name="_Toc480753082"/>
      <w:bookmarkStart w:id="706" w:name="_Toc480811039"/>
      <w:r>
        <w:lastRenderedPageBreak/>
        <w:t>Form</w:t>
      </w:r>
      <w:r w:rsidR="00787756">
        <w:t>3.1</w:t>
      </w:r>
      <w:r w:rsidR="00787756" w:rsidRPr="001D7464">
        <w:t>: Method Statement</w:t>
      </w:r>
      <w:bookmarkEnd w:id="703"/>
      <w:bookmarkEnd w:id="704"/>
    </w:p>
    <w:p w:rsidR="00787756" w:rsidRPr="001D7464" w:rsidRDefault="00787756" w:rsidP="00787756">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VII-1: Method Statement</w:t>
      </w:r>
      <w:r w:rsidRPr="001D7464">
        <w:rPr>
          <w:rFonts w:cs="Arial"/>
        </w:rPr>
        <w:t>)</w:t>
      </w:r>
    </w:p>
    <w:p w:rsidR="00787756" w:rsidRPr="001D7464" w:rsidRDefault="00787756" w:rsidP="00787756">
      <w:pPr>
        <w:rPr>
          <w:rFonts w:cs="Arial"/>
        </w:rPr>
      </w:pPr>
      <w:r w:rsidRPr="001D7464">
        <w:rPr>
          <w:rFonts w:cs="Arial"/>
        </w:rPr>
        <w:t xml:space="preserve">(To be submitted as part of Technical </w:t>
      </w:r>
      <w:r w:rsidR="005D3CC6">
        <w:rPr>
          <w:rFonts w:cs="Arial"/>
        </w:rPr>
        <w:t>bid</w:t>
      </w:r>
      <w:r w:rsidRPr="001D7464">
        <w:rPr>
          <w:rFonts w:cs="Arial"/>
        </w:rPr>
        <w:t>)</w:t>
      </w:r>
    </w:p>
    <w:p w:rsidR="00787756" w:rsidRPr="001D7464" w:rsidRDefault="00787756" w:rsidP="00787756">
      <w:pPr>
        <w:rPr>
          <w:rFonts w:cs="Arial"/>
        </w:rPr>
      </w:pPr>
      <w:r w:rsidRPr="001D7464">
        <w:rPr>
          <w:rFonts w:cs="Arial"/>
        </w:rPr>
        <w:t xml:space="preserve">(on Company </w:t>
      </w:r>
      <w:r w:rsidR="00446DEC">
        <w:rPr>
          <w:rFonts w:cs="Arial"/>
        </w:rPr>
        <w:t>Letter-head</w:t>
      </w:r>
      <w:r w:rsidRPr="001D7464">
        <w:rPr>
          <w:rFonts w:cs="Arial"/>
        </w:rPr>
        <w:t>)</w:t>
      </w:r>
    </w:p>
    <w:p w:rsidR="00787756" w:rsidRPr="001D7464" w:rsidRDefault="00787756" w:rsidP="00787756">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787756" w:rsidRPr="001D7464" w:rsidRDefault="00787756" w:rsidP="00787756">
      <w:pPr>
        <w:rPr>
          <w:rFonts w:cs="Arial"/>
        </w:rPr>
      </w:pPr>
      <w:r w:rsidRPr="001D7464">
        <w:rPr>
          <w:rFonts w:cs="Arial"/>
        </w:rPr>
        <w:t>Bidder’s Name_________________________</w:t>
      </w:r>
    </w:p>
    <w:p w:rsidR="00787756" w:rsidRPr="001D7464" w:rsidRDefault="00787756" w:rsidP="00787756">
      <w:pPr>
        <w:rPr>
          <w:rFonts w:cs="Arial"/>
        </w:rPr>
      </w:pPr>
      <w:r w:rsidRPr="001D7464">
        <w:rPr>
          <w:rFonts w:cs="Arial"/>
        </w:rPr>
        <w:t>[Address and Contact Details]</w:t>
      </w:r>
    </w:p>
    <w:p w:rsidR="00787756" w:rsidRDefault="00787756" w:rsidP="00787756">
      <w:pPr>
        <w:rPr>
          <w:rFonts w:cs="Arial"/>
        </w:rPr>
      </w:pPr>
      <w:r w:rsidRPr="001D7464">
        <w:rPr>
          <w:rFonts w:cs="Arial"/>
        </w:rPr>
        <w:t xml:space="preserve">Bidder’s Reference No.___________________________ </w:t>
      </w:r>
      <w:r w:rsidRPr="001D7464">
        <w:rPr>
          <w:rFonts w:cs="Arial"/>
        </w:rPr>
        <w:tab/>
        <w:t>Date……….</w:t>
      </w:r>
    </w:p>
    <w:p w:rsidR="00471CB8" w:rsidRPr="008749CE" w:rsidRDefault="00471CB8" w:rsidP="00787756">
      <w:pPr>
        <w:rPr>
          <w:rFonts w:cs="Arial"/>
          <w:i/>
          <w:iCs/>
        </w:rPr>
      </w:pPr>
      <w:r w:rsidRPr="008749CE">
        <w:rPr>
          <w:rFonts w:cs="Arial"/>
          <w:i/>
          <w:iCs/>
        </w:rPr>
        <w:t>Note</w:t>
      </w:r>
      <w:r w:rsidR="00446DEC">
        <w:rPr>
          <w:rFonts w:cs="Arial"/>
          <w:i/>
          <w:iCs/>
        </w:rPr>
        <w:t xml:space="preserve"> to Bidders</w:t>
      </w:r>
      <w:r w:rsidRPr="008749CE">
        <w:rPr>
          <w:rFonts w:cs="Arial"/>
          <w:i/>
          <w:iCs/>
        </w:rPr>
        <w:t>:</w:t>
      </w:r>
    </w:p>
    <w:p w:rsidR="00787756" w:rsidRPr="008749CE" w:rsidRDefault="00787756" w:rsidP="00D437B3">
      <w:pPr>
        <w:pStyle w:val="List"/>
        <w:numPr>
          <w:ilvl w:val="0"/>
          <w:numId w:val="46"/>
        </w:numPr>
        <w:ind w:left="709" w:hanging="425"/>
      </w:pPr>
      <w:r w:rsidRPr="008749CE">
        <w:t xml:space="preserve">Bidders must detail the method of performing the activity, indicating quantum and type of - personnel, equipment, and materials to be used. Indicate supervision, reports/ reporting procedure, performance parameters/ specification – target and measurements, documentation, </w:t>
      </w:r>
      <w:r w:rsidR="004B4214">
        <w:t>quality control records, and any other relevant detail to distinguish your performance</w:t>
      </w:r>
      <w:r w:rsidR="00DB7509">
        <w:t>from</w:t>
      </w:r>
      <w:r w:rsidRPr="008749CE">
        <w:t xml:space="preserve"> other bidders. Also indicate complaint redressal procedures and response times.</w:t>
      </w:r>
    </w:p>
    <w:p w:rsidR="00787756" w:rsidRPr="008749CE" w:rsidRDefault="004B4214" w:rsidP="00D437B3">
      <w:pPr>
        <w:pStyle w:val="List"/>
        <w:numPr>
          <w:ilvl w:val="0"/>
          <w:numId w:val="46"/>
        </w:numPr>
        <w:ind w:left="709" w:hanging="425"/>
      </w:pPr>
      <w:r>
        <w:t>Bidders must</w:t>
      </w:r>
      <w:r w:rsidR="00787756" w:rsidRPr="008749CE">
        <w:t xml:space="preserve"> demonstrate a complete understanding of the scope, nature and resource</w:t>
      </w:r>
      <w:r w:rsidR="009D6074">
        <w:t>s</w:t>
      </w:r>
      <w:r w:rsidR="00787756" w:rsidRPr="008749CE">
        <w:t xml:space="preserve"> needed </w:t>
      </w:r>
      <w:r>
        <w:t>to deliver</w:t>
      </w:r>
      <w:r w:rsidR="00787756" w:rsidRPr="008749CE">
        <w:t xml:space="preserve"> the Services.</w:t>
      </w:r>
    </w:p>
    <w:p w:rsidR="00787756" w:rsidRPr="008749CE" w:rsidRDefault="00787756" w:rsidP="00D437B3">
      <w:pPr>
        <w:pStyle w:val="List"/>
        <w:numPr>
          <w:ilvl w:val="0"/>
          <w:numId w:val="46"/>
        </w:numPr>
        <w:ind w:left="709" w:hanging="425"/>
      </w:pPr>
      <w:r w:rsidRPr="008749CE">
        <w:t>The Method Statement shall, therefore, include, but shall not necessarily be limited to, the following:</w:t>
      </w:r>
    </w:p>
    <w:p w:rsidR="00787756" w:rsidRPr="008749CE" w:rsidRDefault="00787756" w:rsidP="00D437B3">
      <w:pPr>
        <w:pStyle w:val="List2"/>
        <w:numPr>
          <w:ilvl w:val="4"/>
          <w:numId w:val="45"/>
        </w:numPr>
        <w:ind w:left="1260" w:hanging="540"/>
        <w:rPr>
          <w:i/>
          <w:iCs/>
        </w:rPr>
      </w:pPr>
      <w:r w:rsidRPr="008749CE">
        <w:rPr>
          <w:i/>
          <w:iCs/>
        </w:rPr>
        <w:t>Description of the Bidder’s proposed programming and sequencing of all main activities, identifying those for which timing may be critical.</w:t>
      </w:r>
    </w:p>
    <w:p w:rsidR="00787756" w:rsidRPr="008749CE" w:rsidRDefault="00787756" w:rsidP="00D437B3">
      <w:pPr>
        <w:pStyle w:val="List2"/>
        <w:numPr>
          <w:ilvl w:val="4"/>
          <w:numId w:val="45"/>
        </w:numPr>
        <w:ind w:left="1260" w:hanging="540"/>
        <w:rPr>
          <w:i/>
          <w:iCs/>
        </w:rPr>
      </w:pPr>
      <w:r w:rsidRPr="008749CE">
        <w:rPr>
          <w:i/>
          <w:iCs/>
        </w:rPr>
        <w:t xml:space="preserve">Description of the measures included in the </w:t>
      </w:r>
      <w:r w:rsidR="005D3CC6">
        <w:rPr>
          <w:i/>
          <w:iCs/>
        </w:rPr>
        <w:t>bid</w:t>
      </w:r>
      <w:r w:rsidR="009D6074">
        <w:rPr>
          <w:i/>
          <w:iCs/>
        </w:rPr>
        <w:t>,</w:t>
      </w:r>
      <w:r w:rsidRPr="008749CE">
        <w:rPr>
          <w:i/>
          <w:iCs/>
        </w:rPr>
        <w:t xml:space="preserve"> which </w:t>
      </w:r>
      <w:r w:rsidR="003824A0">
        <w:rPr>
          <w:i/>
          <w:iCs/>
        </w:rPr>
        <w:t>shall</w:t>
      </w:r>
      <w:r w:rsidRPr="008749CE">
        <w:rPr>
          <w:i/>
          <w:iCs/>
        </w:rPr>
        <w:t xml:space="preserve"> be implemented to achieve the performance standards and quality of execution required under </w:t>
      </w:r>
      <w:r w:rsidR="002B160A">
        <w:rPr>
          <w:i/>
          <w:iCs/>
        </w:rPr>
        <w:t>the contract</w:t>
      </w:r>
    </w:p>
    <w:p w:rsidR="00787756" w:rsidRPr="008749CE" w:rsidRDefault="00787756" w:rsidP="00D437B3">
      <w:pPr>
        <w:pStyle w:val="List2"/>
        <w:numPr>
          <w:ilvl w:val="4"/>
          <w:numId w:val="45"/>
        </w:numPr>
        <w:ind w:left="1260" w:hanging="540"/>
        <w:rPr>
          <w:i/>
          <w:iCs/>
        </w:rPr>
      </w:pPr>
      <w:r w:rsidRPr="008749CE">
        <w:rPr>
          <w:i/>
          <w:iCs/>
        </w:rPr>
        <w:t xml:space="preserve">If the Tender Document so require a proposed Service Level Agreement shall also be included – inappropriate details/ </w:t>
      </w:r>
      <w:r w:rsidR="00ED053B" w:rsidRPr="008749CE">
        <w:rPr>
          <w:i/>
          <w:iCs/>
        </w:rPr>
        <w:t>format</w:t>
      </w:r>
    </w:p>
    <w:p w:rsidR="00787756" w:rsidRPr="008749CE" w:rsidRDefault="00787756" w:rsidP="00D437B3">
      <w:pPr>
        <w:pStyle w:val="List2"/>
        <w:numPr>
          <w:ilvl w:val="4"/>
          <w:numId w:val="45"/>
        </w:numPr>
        <w:ind w:left="1260" w:hanging="540"/>
        <w:rPr>
          <w:i/>
          <w:iCs/>
        </w:rPr>
      </w:pPr>
      <w:r w:rsidRPr="008749CE">
        <w:rPr>
          <w:i/>
          <w:iCs/>
        </w:rPr>
        <w:t>Description of arrangements</w:t>
      </w:r>
      <w:r w:rsidR="009D6074" w:rsidRPr="008749CE">
        <w:rPr>
          <w:i/>
          <w:iCs/>
        </w:rPr>
        <w:t>to ensure compliance with the environmental, social, gender, health and safety requirements called for in the Tender Document</w:t>
      </w:r>
      <w:r w:rsidR="009D6074">
        <w:rPr>
          <w:i/>
          <w:iCs/>
        </w:rPr>
        <w:t>,</w:t>
      </w:r>
      <w:r w:rsidRPr="008749CE">
        <w:rPr>
          <w:i/>
          <w:iCs/>
        </w:rPr>
        <w:t xml:space="preserve"> which </w:t>
      </w:r>
      <w:r w:rsidR="009D6074">
        <w:rPr>
          <w:i/>
          <w:iCs/>
        </w:rPr>
        <w:t xml:space="preserve">the </w:t>
      </w:r>
      <w:r w:rsidR="0050278A">
        <w:rPr>
          <w:i/>
          <w:iCs/>
        </w:rPr>
        <w:t xml:space="preserve">Bidder </w:t>
      </w:r>
      <w:r w:rsidRPr="008749CE">
        <w:rPr>
          <w:i/>
          <w:iCs/>
        </w:rPr>
        <w:t xml:space="preserve">proposes to adopt and has included in the </w:t>
      </w:r>
      <w:r w:rsidR="005D3CC6">
        <w:rPr>
          <w:i/>
          <w:iCs/>
        </w:rPr>
        <w:t>bid</w:t>
      </w:r>
    </w:p>
    <w:p w:rsidR="00787756" w:rsidRPr="008749CE" w:rsidRDefault="00787756" w:rsidP="00D437B3">
      <w:pPr>
        <w:pStyle w:val="List2"/>
        <w:numPr>
          <w:ilvl w:val="4"/>
          <w:numId w:val="45"/>
        </w:numPr>
        <w:ind w:left="1260" w:hanging="540"/>
        <w:rPr>
          <w:i/>
          <w:iCs/>
        </w:rPr>
      </w:pPr>
      <w:r w:rsidRPr="008749CE">
        <w:rPr>
          <w:i/>
          <w:iCs/>
        </w:rPr>
        <w:t xml:space="preserve">Commentary on the </w:t>
      </w:r>
      <w:r w:rsidR="003A2065" w:rsidRPr="008749CE">
        <w:rPr>
          <w:i/>
          <w:iCs/>
        </w:rPr>
        <w:t>Procurement Entity</w:t>
      </w:r>
      <w:r w:rsidRPr="008749CE">
        <w:rPr>
          <w:i/>
          <w:iCs/>
        </w:rPr>
        <w:t xml:space="preserve">’s Requirements, including </w:t>
      </w:r>
      <w:r w:rsidR="009D6074">
        <w:rPr>
          <w:i/>
          <w:iCs/>
        </w:rPr>
        <w:t xml:space="preserve">the </w:t>
      </w:r>
      <w:r w:rsidRPr="008749CE">
        <w:rPr>
          <w:i/>
          <w:iCs/>
        </w:rPr>
        <w:t xml:space="preserve">status of the information available and relevant issues for the Works, detailing how the critical requirements </w:t>
      </w:r>
      <w:r w:rsidR="003824A0">
        <w:rPr>
          <w:i/>
          <w:iCs/>
        </w:rPr>
        <w:t>shall</w:t>
      </w:r>
      <w:r w:rsidRPr="008749CE">
        <w:rPr>
          <w:i/>
          <w:iCs/>
        </w:rPr>
        <w:t xml:space="preserve"> be achieved.</w:t>
      </w:r>
    </w:p>
    <w:p w:rsidR="00787756" w:rsidRPr="008749CE" w:rsidRDefault="004B4214" w:rsidP="00D437B3">
      <w:pPr>
        <w:pStyle w:val="List2"/>
        <w:numPr>
          <w:ilvl w:val="4"/>
          <w:numId w:val="45"/>
        </w:numPr>
        <w:ind w:left="1260" w:hanging="540"/>
        <w:rPr>
          <w:i/>
          <w:iCs/>
        </w:rPr>
      </w:pPr>
      <w:r>
        <w:rPr>
          <w:i/>
          <w:iCs/>
        </w:rPr>
        <w:t>Method Statement</w:t>
      </w:r>
      <w:r w:rsidR="00787756" w:rsidRPr="008749CE">
        <w:rPr>
          <w:i/>
          <w:iCs/>
        </w:rPr>
        <w:t xml:space="preserve"> must be supplemented by information in Work Plan. Personnel </w:t>
      </w:r>
      <w:r w:rsidR="00A92CBA" w:rsidRPr="008749CE">
        <w:rPr>
          <w:i/>
          <w:iCs/>
        </w:rPr>
        <w:t>Deployment Plan</w:t>
      </w:r>
      <w:r w:rsidR="00787756" w:rsidRPr="008749CE">
        <w:rPr>
          <w:i/>
          <w:iCs/>
        </w:rPr>
        <w:t xml:space="preserve">; Equipment </w:t>
      </w:r>
      <w:r w:rsidR="00A92CBA" w:rsidRPr="008749CE">
        <w:rPr>
          <w:i/>
          <w:iCs/>
        </w:rPr>
        <w:t>Deployment Plan</w:t>
      </w:r>
      <w:r w:rsidR="00787756" w:rsidRPr="008749CE">
        <w:rPr>
          <w:i/>
          <w:iCs/>
        </w:rPr>
        <w:t xml:space="preserve"> and Materials </w:t>
      </w:r>
      <w:r w:rsidR="00A92CBA" w:rsidRPr="008749CE">
        <w:rPr>
          <w:i/>
          <w:iCs/>
        </w:rPr>
        <w:t>Deployment Plan</w:t>
      </w:r>
    </w:p>
    <w:p w:rsidR="00787756" w:rsidRPr="008749CE" w:rsidRDefault="00471CB8" w:rsidP="00D437B3">
      <w:pPr>
        <w:pStyle w:val="List2"/>
        <w:numPr>
          <w:ilvl w:val="4"/>
          <w:numId w:val="45"/>
        </w:numPr>
        <w:ind w:left="1260" w:hanging="540"/>
        <w:rPr>
          <w:i/>
          <w:iCs/>
        </w:rPr>
      </w:pPr>
      <w:r>
        <w:rPr>
          <w:i/>
          <w:iCs/>
        </w:rPr>
        <w:t>A</w:t>
      </w:r>
      <w:r w:rsidR="00787756" w:rsidRPr="008749CE">
        <w:rPr>
          <w:i/>
          <w:iCs/>
        </w:rPr>
        <w:t>nything else, as may be appropriate.</w:t>
      </w:r>
    </w:p>
    <w:p w:rsidR="00787756" w:rsidRPr="001D7464" w:rsidRDefault="00787756" w:rsidP="00A2258E">
      <w:pPr>
        <w:pStyle w:val="List"/>
        <w:numPr>
          <w:ilvl w:val="0"/>
          <w:numId w:val="0"/>
        </w:numPr>
        <w:ind w:left="680"/>
      </w:pPr>
    </w:p>
    <w:p w:rsidR="00787756" w:rsidRPr="001D7464" w:rsidRDefault="00787756" w:rsidP="00A2258E">
      <w:pPr>
        <w:pStyle w:val="List"/>
        <w:numPr>
          <w:ilvl w:val="0"/>
          <w:numId w:val="0"/>
        </w:numPr>
        <w:ind w:left="680"/>
      </w:pPr>
    </w:p>
    <w:p w:rsidR="00787756" w:rsidRPr="001D7464" w:rsidRDefault="00787756" w:rsidP="00A2258E">
      <w:pPr>
        <w:pStyle w:val="List"/>
        <w:numPr>
          <w:ilvl w:val="0"/>
          <w:numId w:val="0"/>
        </w:numPr>
        <w:ind w:left="680"/>
      </w:pPr>
    </w:p>
    <w:p w:rsidR="00787756" w:rsidRPr="001D7464" w:rsidRDefault="00787756" w:rsidP="00A2258E">
      <w:pPr>
        <w:pStyle w:val="List"/>
        <w:numPr>
          <w:ilvl w:val="0"/>
          <w:numId w:val="0"/>
        </w:numPr>
        <w:ind w:left="680"/>
      </w:pPr>
    </w:p>
    <w:p w:rsidR="00787756" w:rsidRPr="001D7464" w:rsidRDefault="00787756" w:rsidP="00A2258E">
      <w:pPr>
        <w:pStyle w:val="List"/>
        <w:numPr>
          <w:ilvl w:val="0"/>
          <w:numId w:val="0"/>
        </w:numPr>
        <w:ind w:left="680"/>
        <w:sectPr w:rsidR="00787756" w:rsidRPr="001D7464" w:rsidSect="00CD32BB">
          <w:footerReference w:type="default" r:id="rId39"/>
          <w:pgSz w:w="11907" w:h="16840" w:code="9"/>
          <w:pgMar w:top="1440" w:right="1440" w:bottom="1440" w:left="1440" w:header="720" w:footer="576" w:gutter="0"/>
          <w:cols w:space="720"/>
          <w:docGrid w:linePitch="360"/>
        </w:sectPr>
      </w:pPr>
    </w:p>
    <w:p w:rsidR="00787756" w:rsidRPr="001D7464" w:rsidRDefault="002B1A3B" w:rsidP="00F2594E">
      <w:pPr>
        <w:pStyle w:val="Heading1"/>
      </w:pPr>
      <w:bookmarkStart w:id="707" w:name="_Toc77868668"/>
      <w:bookmarkStart w:id="708" w:name="_Toc86247975"/>
      <w:r>
        <w:lastRenderedPageBreak/>
        <w:t>Form</w:t>
      </w:r>
      <w:r w:rsidR="00787756">
        <w:t>3.2</w:t>
      </w:r>
      <w:r w:rsidR="00787756" w:rsidRPr="001D7464">
        <w:t>: Work-Plan</w:t>
      </w:r>
      <w:bookmarkEnd w:id="707"/>
      <w:bookmarkEnd w:id="708"/>
    </w:p>
    <w:p w:rsidR="00787756" w:rsidRPr="001D7464" w:rsidRDefault="00787756" w:rsidP="00787756">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VII-2: Work Plan</w:t>
      </w:r>
      <w:r w:rsidRPr="001D7464">
        <w:rPr>
          <w:rFonts w:cs="Arial"/>
        </w:rPr>
        <w:t>)</w:t>
      </w:r>
    </w:p>
    <w:p w:rsidR="00787756" w:rsidRPr="001D7464" w:rsidRDefault="00787756" w:rsidP="00787756">
      <w:pPr>
        <w:rPr>
          <w:rFonts w:cs="Arial"/>
        </w:rPr>
      </w:pPr>
      <w:r w:rsidRPr="001D7464">
        <w:rPr>
          <w:rFonts w:cs="Arial"/>
        </w:rPr>
        <w:t xml:space="preserve">(To be submitted as part of Technical </w:t>
      </w:r>
      <w:r w:rsidR="005D3CC6">
        <w:rPr>
          <w:rFonts w:cs="Arial"/>
        </w:rPr>
        <w:t>bid</w:t>
      </w:r>
      <w:r w:rsidRPr="001D7464">
        <w:rPr>
          <w:rFonts w:cs="Arial"/>
        </w:rPr>
        <w:t>)</w:t>
      </w:r>
    </w:p>
    <w:p w:rsidR="00787756" w:rsidRPr="001D7464" w:rsidRDefault="00787756" w:rsidP="00787756">
      <w:pPr>
        <w:rPr>
          <w:rFonts w:cs="Arial"/>
        </w:rPr>
      </w:pPr>
      <w:r w:rsidRPr="001D7464">
        <w:rPr>
          <w:rFonts w:cs="Arial"/>
        </w:rPr>
        <w:t xml:space="preserve">(on Company </w:t>
      </w:r>
      <w:r w:rsidR="00446DEC">
        <w:rPr>
          <w:rFonts w:cs="Arial"/>
        </w:rPr>
        <w:t>Letter-head</w:t>
      </w:r>
      <w:r w:rsidRPr="001D7464">
        <w:rPr>
          <w:rFonts w:cs="Arial"/>
        </w:rPr>
        <w:t>)</w:t>
      </w:r>
    </w:p>
    <w:p w:rsidR="00787756" w:rsidRPr="001D7464" w:rsidRDefault="00787756" w:rsidP="00787756">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787756" w:rsidRPr="001D7464" w:rsidRDefault="00787756" w:rsidP="00787756">
      <w:pPr>
        <w:rPr>
          <w:rFonts w:cs="Arial"/>
        </w:rPr>
      </w:pPr>
      <w:r w:rsidRPr="001D7464">
        <w:rPr>
          <w:rFonts w:cs="Arial"/>
        </w:rPr>
        <w:t>Bidder’s Name_________________________</w:t>
      </w:r>
    </w:p>
    <w:p w:rsidR="00787756" w:rsidRPr="001D7464" w:rsidRDefault="00787756" w:rsidP="00787756">
      <w:pPr>
        <w:rPr>
          <w:rFonts w:cs="Arial"/>
        </w:rPr>
      </w:pPr>
      <w:r w:rsidRPr="001D7464">
        <w:rPr>
          <w:rFonts w:cs="Arial"/>
        </w:rPr>
        <w:t>[Address and Contact Details]</w:t>
      </w:r>
    </w:p>
    <w:p w:rsidR="00787756" w:rsidRPr="001D7464" w:rsidRDefault="00787756" w:rsidP="00787756">
      <w:pPr>
        <w:rPr>
          <w:rFonts w:cs="Arial"/>
        </w:rPr>
      </w:pPr>
      <w:r w:rsidRPr="001D7464">
        <w:rPr>
          <w:rFonts w:cs="Arial"/>
        </w:rPr>
        <w:t xml:space="preserve">Bidder’s Reference No.___________________________ </w:t>
      </w:r>
      <w:r w:rsidRPr="001D7464">
        <w:rPr>
          <w:rFonts w:cs="Arial"/>
        </w:rPr>
        <w:tab/>
        <w:t>Date……….</w:t>
      </w:r>
    </w:p>
    <w:p w:rsidR="00787756" w:rsidRPr="001D7464" w:rsidRDefault="00471CB8" w:rsidP="00787756">
      <w:pPr>
        <w:rPr>
          <w:rFonts w:cs="Arial"/>
          <w:i/>
          <w:iCs/>
        </w:rPr>
      </w:pPr>
      <w:r>
        <w:rPr>
          <w:rFonts w:cs="Arial"/>
          <w:i/>
          <w:iCs/>
        </w:rPr>
        <w:t>Note</w:t>
      </w:r>
      <w:r w:rsidR="00446DEC">
        <w:rPr>
          <w:rFonts w:cs="Arial"/>
          <w:i/>
          <w:iCs/>
        </w:rPr>
        <w:t xml:space="preserve"> to Bidders</w:t>
      </w:r>
      <w:r>
        <w:rPr>
          <w:rFonts w:cs="Arial"/>
          <w:i/>
          <w:iCs/>
        </w:rPr>
        <w:t xml:space="preserve">: </w:t>
      </w:r>
      <w:r w:rsidR="00446DEC">
        <w:rPr>
          <w:rFonts w:cs="Arial"/>
          <w:i/>
          <w:iCs/>
        </w:rPr>
        <w:t>S</w:t>
      </w:r>
      <w:r w:rsidR="00787756" w:rsidRPr="001D7464">
        <w:rPr>
          <w:rFonts w:cs="Arial"/>
          <w:i/>
          <w:iCs/>
        </w:rPr>
        <w:t>how the timelines</w:t>
      </w:r>
      <w:r w:rsidR="009E4CCE">
        <w:rPr>
          <w:rFonts w:cs="Arial"/>
          <w:i/>
          <w:iCs/>
        </w:rPr>
        <w:t xml:space="preserve"> and milestones</w:t>
      </w:r>
      <w:r w:rsidR="00787756" w:rsidRPr="001D7464">
        <w:rPr>
          <w:rFonts w:cs="Arial"/>
          <w:i/>
          <w:iCs/>
        </w:rPr>
        <w:t xml:space="preserve"> of performance and </w:t>
      </w:r>
      <w:r w:rsidR="003C79E6">
        <w:rPr>
          <w:rFonts w:cs="Arial"/>
          <w:i/>
          <w:iCs/>
        </w:rPr>
        <w:t>delivery</w:t>
      </w:r>
      <w:r w:rsidR="00787756" w:rsidRPr="001D7464">
        <w:rPr>
          <w:rFonts w:cs="Arial"/>
          <w:i/>
          <w:iCs/>
        </w:rPr>
        <w:t xml:space="preserve"> of activities, bringing out the dependencies and sequencing of activity. </w:t>
      </w:r>
      <w:r w:rsidR="004B4214">
        <w:rPr>
          <w:rFonts w:cs="Arial"/>
          <w:i/>
          <w:iCs/>
        </w:rPr>
        <w:t>Work Plan</w:t>
      </w:r>
      <w:r w:rsidR="00787756" w:rsidRPr="001D7464">
        <w:rPr>
          <w:rFonts w:cs="Arial"/>
          <w:i/>
          <w:iCs/>
        </w:rPr>
        <w:t xml:space="preserve"> may be preferably in a Gantt Chart format.</w:t>
      </w:r>
    </w:p>
    <w:p w:rsidR="00787756" w:rsidRPr="001D7464" w:rsidRDefault="00787756" w:rsidP="00A2258E">
      <w:pPr>
        <w:pStyle w:val="List"/>
        <w:numPr>
          <w:ilvl w:val="0"/>
          <w:numId w:val="0"/>
        </w:numPr>
        <w:ind w:left="680"/>
        <w:sectPr w:rsidR="00787756" w:rsidRPr="001D7464" w:rsidSect="00CD32BB">
          <w:footerReference w:type="default" r:id="rId40"/>
          <w:pgSz w:w="11907" w:h="16840" w:code="9"/>
          <w:pgMar w:top="1440" w:right="1440" w:bottom="1440" w:left="1440" w:header="720" w:footer="576" w:gutter="0"/>
          <w:cols w:space="720"/>
          <w:docGrid w:linePitch="360"/>
        </w:sectPr>
      </w:pPr>
    </w:p>
    <w:p w:rsidR="00C62302" w:rsidRPr="001D7464" w:rsidRDefault="00C62302" w:rsidP="00F2594E">
      <w:pPr>
        <w:pStyle w:val="Heading1"/>
      </w:pPr>
      <w:bookmarkStart w:id="709" w:name="_Toc77868669"/>
      <w:bookmarkStart w:id="710" w:name="_Toc86247976"/>
      <w:r>
        <w:lastRenderedPageBreak/>
        <w:t>Form</w:t>
      </w:r>
      <w:r w:rsidR="00584C3F">
        <w:t>3.3</w:t>
      </w:r>
      <w:r w:rsidRPr="001D7464">
        <w:t xml:space="preserve">: Personnel </w:t>
      </w:r>
      <w:r>
        <w:t>Deployment Plan</w:t>
      </w:r>
      <w:bookmarkEnd w:id="709"/>
      <w:bookmarkEnd w:id="710"/>
    </w:p>
    <w:p w:rsidR="00C62302" w:rsidRPr="001D7464" w:rsidRDefault="00C62302" w:rsidP="00C62302">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VIII-1: Key Personnel Schedule</w:t>
      </w:r>
      <w:r w:rsidRPr="001D7464">
        <w:rPr>
          <w:rFonts w:cs="Arial"/>
        </w:rPr>
        <w:t>)</w:t>
      </w:r>
    </w:p>
    <w:p w:rsidR="00C62302" w:rsidRPr="001D7464" w:rsidRDefault="00C62302" w:rsidP="00C62302">
      <w:pPr>
        <w:rPr>
          <w:rFonts w:cs="Arial"/>
        </w:rPr>
      </w:pPr>
      <w:r w:rsidRPr="001D7464">
        <w:rPr>
          <w:rFonts w:cs="Arial"/>
        </w:rPr>
        <w:t xml:space="preserve">(To be submitted as part of Technical </w:t>
      </w:r>
      <w:r w:rsidR="005D3CC6">
        <w:rPr>
          <w:rFonts w:cs="Arial"/>
        </w:rPr>
        <w:t>bid</w:t>
      </w:r>
      <w:r w:rsidRPr="001D7464">
        <w:rPr>
          <w:rFonts w:cs="Arial"/>
        </w:rPr>
        <w:t>)</w:t>
      </w:r>
    </w:p>
    <w:p w:rsidR="00C62302" w:rsidRPr="001D7464" w:rsidRDefault="00C62302" w:rsidP="00C62302">
      <w:pPr>
        <w:rPr>
          <w:rFonts w:cs="Arial"/>
        </w:rPr>
      </w:pPr>
      <w:r w:rsidRPr="001D7464">
        <w:rPr>
          <w:rFonts w:cs="Arial"/>
        </w:rPr>
        <w:t xml:space="preserve">(on Company </w:t>
      </w:r>
      <w:r w:rsidR="00446DEC">
        <w:rPr>
          <w:rFonts w:cs="Arial"/>
        </w:rPr>
        <w:t>Letter-head</w:t>
      </w:r>
      <w:r w:rsidRPr="001D7464">
        <w:rPr>
          <w:rFonts w:cs="Arial"/>
        </w:rPr>
        <w:t>)</w:t>
      </w:r>
    </w:p>
    <w:p w:rsidR="00C62302" w:rsidRPr="001D7464" w:rsidRDefault="00C62302" w:rsidP="00C62302">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C62302" w:rsidRPr="001D7464" w:rsidRDefault="00C62302" w:rsidP="00C62302">
      <w:pPr>
        <w:rPr>
          <w:rFonts w:cs="Arial"/>
        </w:rPr>
      </w:pPr>
      <w:r w:rsidRPr="001D7464">
        <w:rPr>
          <w:rFonts w:cs="Arial"/>
        </w:rPr>
        <w:t>Bidder’s Name_________________________</w:t>
      </w:r>
    </w:p>
    <w:p w:rsidR="00C62302" w:rsidRPr="001D7464" w:rsidRDefault="00C62302" w:rsidP="00C62302">
      <w:pPr>
        <w:rPr>
          <w:rFonts w:cs="Arial"/>
        </w:rPr>
      </w:pPr>
      <w:r w:rsidRPr="001D7464">
        <w:rPr>
          <w:rFonts w:cs="Arial"/>
        </w:rPr>
        <w:t>[Address and Contact Details]</w:t>
      </w:r>
    </w:p>
    <w:p w:rsidR="00C62302" w:rsidRPr="001D7464" w:rsidRDefault="00C62302" w:rsidP="00C62302">
      <w:pPr>
        <w:rPr>
          <w:rFonts w:cs="Arial"/>
        </w:rPr>
      </w:pPr>
      <w:r w:rsidRPr="001D7464">
        <w:rPr>
          <w:rFonts w:cs="Arial"/>
        </w:rPr>
        <w:t xml:space="preserve">Bidder’s Reference No.___________________________ </w:t>
      </w:r>
      <w:r w:rsidRPr="001D7464">
        <w:rPr>
          <w:rFonts w:cs="Arial"/>
        </w:rPr>
        <w:tab/>
        <w:t>Date……….</w:t>
      </w:r>
    </w:p>
    <w:p w:rsidR="00C62302" w:rsidRPr="008749CE" w:rsidRDefault="00471CB8" w:rsidP="00C62302">
      <w:pPr>
        <w:rPr>
          <w:rFonts w:cs="Arial"/>
          <w:i/>
          <w:iCs/>
        </w:rPr>
      </w:pPr>
      <w:r w:rsidRPr="008749CE">
        <w:rPr>
          <w:i/>
          <w:iCs/>
        </w:rPr>
        <w:t>Note</w:t>
      </w:r>
      <w:r w:rsidR="00446DEC">
        <w:rPr>
          <w:i/>
          <w:iCs/>
        </w:rPr>
        <w:t xml:space="preserve"> to Bidders</w:t>
      </w:r>
      <w:r w:rsidRPr="008749CE">
        <w:rPr>
          <w:i/>
          <w:iCs/>
        </w:rPr>
        <w:t xml:space="preserve">: </w:t>
      </w:r>
      <w:r w:rsidR="00900A72">
        <w:rPr>
          <w:i/>
          <w:iCs/>
        </w:rPr>
        <w:t>If so desired in Schedule VIII-1, i</w:t>
      </w:r>
      <w:r w:rsidR="00764B28" w:rsidRPr="00764B28">
        <w:rPr>
          <w:i/>
          <w:iCs/>
        </w:rPr>
        <w:t xml:space="preserve">ndicate key Personnel (Managers/ Supervisors/ Executives/ Specialists/ Technicians) </w:t>
      </w:r>
      <w:r w:rsidR="00764B28">
        <w:rPr>
          <w:rFonts w:cs="Arial"/>
          <w:i/>
          <w:iCs/>
        </w:rPr>
        <w:t>and</w:t>
      </w:r>
      <w:r w:rsidR="00764B28" w:rsidRPr="006C26AD">
        <w:rPr>
          <w:rFonts w:cs="Arial"/>
          <w:i/>
          <w:iCs/>
        </w:rPr>
        <w:t xml:space="preserve"> the number of </w:t>
      </w:r>
      <w:r w:rsidR="00764B28">
        <w:rPr>
          <w:rFonts w:cs="Arial"/>
          <w:i/>
          <w:iCs/>
        </w:rPr>
        <w:t xml:space="preserve">non-key </w:t>
      </w:r>
      <w:r w:rsidR="00764B28" w:rsidRPr="006C26AD">
        <w:rPr>
          <w:rFonts w:cs="Arial"/>
          <w:i/>
          <w:iCs/>
        </w:rPr>
        <w:t>staff required</w:t>
      </w:r>
      <w:r w:rsidR="00764B28" w:rsidRPr="00764B28">
        <w:rPr>
          <w:i/>
          <w:iCs/>
        </w:rPr>
        <w:t xml:space="preserve"> to </w:t>
      </w:r>
      <w:r w:rsidR="00764B28">
        <w:rPr>
          <w:i/>
          <w:iCs/>
        </w:rPr>
        <w:t>perform</w:t>
      </w:r>
      <w:r w:rsidR="00764B28" w:rsidRPr="00764B28">
        <w:rPr>
          <w:i/>
          <w:iCs/>
        </w:rPr>
        <w:t xml:space="preserve"> the services</w:t>
      </w:r>
      <w:r w:rsidR="00764B28">
        <w:rPr>
          <w:i/>
          <w:iCs/>
        </w:rPr>
        <w:t xml:space="preserve"> to the required performance standards and quality</w:t>
      </w:r>
      <w:r w:rsidR="00764B28" w:rsidRPr="00764B28">
        <w:rPr>
          <w:i/>
          <w:iCs/>
        </w:rPr>
        <w:t>.</w:t>
      </w:r>
      <w:r w:rsidR="00764B28">
        <w:rPr>
          <w:rFonts w:cs="Arial"/>
          <w:i/>
          <w:iCs/>
        </w:rPr>
        <w:t xml:space="preserve">Bidder shall quote the cost of these personnel in Personnel Schedule Cost Breakup in the Financial Bid. </w:t>
      </w:r>
      <w:r w:rsidR="00764B28">
        <w:rPr>
          <w:i/>
          <w:iCs/>
        </w:rPr>
        <w:t>Also</w:t>
      </w:r>
      <w:r w:rsidR="00E71415">
        <w:rPr>
          <w:i/>
          <w:iCs/>
        </w:rPr>
        <w:t>,</w:t>
      </w:r>
      <w:r w:rsidR="00764B28">
        <w:rPr>
          <w:i/>
          <w:iCs/>
        </w:rPr>
        <w:t xml:space="preserve"> i</w:t>
      </w:r>
      <w:r w:rsidR="00C62302" w:rsidRPr="008749CE">
        <w:rPr>
          <w:i/>
          <w:iCs/>
        </w:rPr>
        <w:t>nclud</w:t>
      </w:r>
      <w:r w:rsidRPr="008749CE">
        <w:rPr>
          <w:i/>
          <w:iCs/>
        </w:rPr>
        <w:t>e</w:t>
      </w:r>
      <w:r w:rsidR="00C62302" w:rsidRPr="008749CE">
        <w:rPr>
          <w:i/>
          <w:iCs/>
        </w:rPr>
        <w:t xml:space="preserve"> personnel required for operation and maintenance of equipment </w:t>
      </w:r>
      <w:r w:rsidR="00764B28">
        <w:rPr>
          <w:i/>
          <w:iCs/>
        </w:rPr>
        <w:t xml:space="preserve">(listed </w:t>
      </w:r>
      <w:r w:rsidR="00C62302" w:rsidRPr="008749CE">
        <w:rPr>
          <w:i/>
          <w:iCs/>
        </w:rPr>
        <w:t xml:space="preserve">in </w:t>
      </w:r>
      <w:r w:rsidR="009D6074">
        <w:rPr>
          <w:i/>
          <w:iCs/>
        </w:rPr>
        <w:t xml:space="preserve">the </w:t>
      </w:r>
      <w:r w:rsidR="00C62302" w:rsidRPr="008749CE">
        <w:rPr>
          <w:i/>
          <w:iCs/>
        </w:rPr>
        <w:t>equipment schedule</w:t>
      </w:r>
      <w:r w:rsidR="00764B28">
        <w:rPr>
          <w:i/>
          <w:iCs/>
        </w:rPr>
        <w:t>)</w:t>
      </w:r>
      <w:r w:rsidR="00C62302" w:rsidRPr="008749CE">
        <w:rPr>
          <w:i/>
          <w:iCs/>
        </w:rPr>
        <w:t xml:space="preserve">. </w:t>
      </w:r>
      <w:r w:rsidR="00F55F46" w:rsidRPr="00F55F46">
        <w:rPr>
          <w:i/>
          <w:iCs/>
        </w:rPr>
        <w:t xml:space="preserve">Cost of Safety/ Personnel/ Hygiene Material for Personnel are </w:t>
      </w:r>
      <w:r w:rsidR="00764B28">
        <w:rPr>
          <w:i/>
          <w:iCs/>
        </w:rPr>
        <w:t>to</w:t>
      </w:r>
      <w:r w:rsidR="00F55F46" w:rsidRPr="00F55F46">
        <w:rPr>
          <w:i/>
          <w:iCs/>
        </w:rPr>
        <w:t xml:space="preserve"> be included as lumpsum per month (along with other Non-critical miscellaneous materials) in the Material Schedule Cost Breakup in the Financial Bid.</w:t>
      </w:r>
    </w:p>
    <w:p w:rsidR="00C62302" w:rsidRPr="00BC46BA" w:rsidRDefault="00C62302" w:rsidP="00D437B3">
      <w:pPr>
        <w:pStyle w:val="ListParagraph"/>
        <w:numPr>
          <w:ilvl w:val="0"/>
          <w:numId w:val="47"/>
        </w:numPr>
        <w:rPr>
          <w:rFonts w:cs="Arial"/>
          <w:b/>
        </w:rPr>
      </w:pPr>
      <w:r w:rsidRPr="00BC46BA">
        <w:rPr>
          <w:rFonts w:cs="Arial"/>
          <w:b/>
        </w:rPr>
        <w:t>Key Personnel</w:t>
      </w:r>
    </w:p>
    <w:p w:rsidR="00C62302" w:rsidRPr="008749CE" w:rsidRDefault="00471CB8" w:rsidP="00C62302">
      <w:pPr>
        <w:rPr>
          <w:rFonts w:cs="Arial"/>
          <w:i/>
          <w:iCs/>
        </w:rPr>
      </w:pPr>
      <w:r w:rsidRPr="008749CE">
        <w:rPr>
          <w:i/>
          <w:iCs/>
        </w:rPr>
        <w:t>Note</w:t>
      </w:r>
      <w:r w:rsidR="00446DEC">
        <w:rPr>
          <w:i/>
          <w:iCs/>
        </w:rPr>
        <w:t xml:space="preserve"> to Bidders</w:t>
      </w:r>
      <w:r w:rsidRPr="008749CE">
        <w:rPr>
          <w:i/>
          <w:iCs/>
        </w:rPr>
        <w:t>: Highlight any deviations from Section VIII-1: Key Personnel Schedule</w:t>
      </w:r>
      <w:r w:rsidR="00AA701B">
        <w:rPr>
          <w:i/>
          <w:iCs/>
        </w:rPr>
        <w:t>. Bidder</w:t>
      </w:r>
      <w:r w:rsidR="00C62302" w:rsidRPr="008749CE">
        <w:rPr>
          <w:rFonts w:cs="Arial"/>
          <w:i/>
          <w:iCs/>
        </w:rPr>
        <w:t xml:space="preserve"> shall provide adequate information to demonstrate that it </w:t>
      </w:r>
      <w:r w:rsidR="004B4214">
        <w:rPr>
          <w:rFonts w:cs="Arial"/>
          <w:i/>
          <w:iCs/>
        </w:rPr>
        <w:t>can</w:t>
      </w:r>
      <w:r w:rsidR="00C62302" w:rsidRPr="008749CE">
        <w:rPr>
          <w:rFonts w:cs="Arial"/>
          <w:i/>
          <w:iCs/>
        </w:rPr>
        <w:t xml:space="preserve"> meet the requirements for the key personnel listed in Section VIII-1: Key Personnel Schedule. At a minimum, CVs must be provided for the Key Personnel for the following positions, using the forms provided for that purpose:</w:t>
      </w:r>
    </w:p>
    <w:tbl>
      <w:tblPr>
        <w:tblW w:w="8664" w:type="dxa"/>
        <w:tblInd w:w="403" w:type="dxa"/>
        <w:tblBorders>
          <w:top w:val="single" w:sz="1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1200"/>
        <w:gridCol w:w="1096"/>
        <w:gridCol w:w="1134"/>
        <w:gridCol w:w="1687"/>
        <w:gridCol w:w="1786"/>
        <w:gridCol w:w="1190"/>
      </w:tblGrid>
      <w:tr w:rsidR="00914E29" w:rsidRPr="00BC46BA" w:rsidTr="00914E29">
        <w:trPr>
          <w:trHeight w:val="954"/>
        </w:trPr>
        <w:tc>
          <w:tcPr>
            <w:tcW w:w="571" w:type="dxa"/>
            <w:tcBorders>
              <w:top w:val="single" w:sz="8" w:space="0" w:color="auto"/>
            </w:tcBorders>
            <w:vAlign w:val="center"/>
          </w:tcPr>
          <w:p w:rsidR="00914E29" w:rsidRPr="00BC46BA" w:rsidRDefault="00914E29" w:rsidP="00914E29">
            <w:pPr>
              <w:jc w:val="center"/>
              <w:rPr>
                <w:rFonts w:cs="Arial"/>
                <w:b/>
                <w:bCs/>
              </w:rPr>
            </w:pPr>
            <w:r w:rsidRPr="00BC46BA">
              <w:rPr>
                <w:rFonts w:cs="Arial"/>
                <w:b/>
                <w:bCs/>
              </w:rPr>
              <w:t>No.</w:t>
            </w:r>
          </w:p>
        </w:tc>
        <w:tc>
          <w:tcPr>
            <w:tcW w:w="1200" w:type="dxa"/>
            <w:tcBorders>
              <w:top w:val="single" w:sz="8" w:space="0" w:color="auto"/>
            </w:tcBorders>
            <w:vAlign w:val="center"/>
          </w:tcPr>
          <w:p w:rsidR="00914E29" w:rsidRPr="00BC46BA" w:rsidRDefault="00914E29" w:rsidP="00914E29">
            <w:pPr>
              <w:jc w:val="center"/>
              <w:rPr>
                <w:rFonts w:cs="Arial"/>
                <w:b/>
                <w:bCs/>
              </w:rPr>
            </w:pPr>
            <w:r w:rsidRPr="00BC46BA">
              <w:rPr>
                <w:rFonts w:cs="Arial"/>
                <w:b/>
                <w:bCs/>
              </w:rPr>
              <w:t>Position</w:t>
            </w:r>
            <w:r>
              <w:rPr>
                <w:rFonts w:cs="Arial"/>
                <w:b/>
                <w:bCs/>
              </w:rPr>
              <w:t>/ Location</w:t>
            </w:r>
          </w:p>
        </w:tc>
        <w:tc>
          <w:tcPr>
            <w:tcW w:w="1096" w:type="dxa"/>
            <w:tcBorders>
              <w:top w:val="single" w:sz="8" w:space="0" w:color="auto"/>
            </w:tcBorders>
            <w:vAlign w:val="center"/>
          </w:tcPr>
          <w:p w:rsidR="00914E29" w:rsidRPr="00BC46BA" w:rsidRDefault="00914E29" w:rsidP="00914E29">
            <w:pPr>
              <w:jc w:val="center"/>
              <w:rPr>
                <w:rFonts w:cs="Arial"/>
                <w:b/>
                <w:bCs/>
              </w:rPr>
            </w:pPr>
            <w:r>
              <w:rPr>
                <w:rFonts w:cs="Arial"/>
                <w:b/>
                <w:bCs/>
              </w:rPr>
              <w:t>Man-Months</w:t>
            </w:r>
          </w:p>
        </w:tc>
        <w:tc>
          <w:tcPr>
            <w:tcW w:w="1134" w:type="dxa"/>
            <w:tcBorders>
              <w:top w:val="single" w:sz="8" w:space="0" w:color="auto"/>
            </w:tcBorders>
            <w:vAlign w:val="center"/>
          </w:tcPr>
          <w:p w:rsidR="00914E29" w:rsidRPr="00BC46BA" w:rsidRDefault="00914E29" w:rsidP="00914E29">
            <w:pPr>
              <w:jc w:val="center"/>
              <w:rPr>
                <w:rFonts w:cs="Arial"/>
                <w:b/>
                <w:bCs/>
              </w:rPr>
            </w:pPr>
            <w:r w:rsidRPr="00BC46BA">
              <w:rPr>
                <w:rFonts w:cs="Arial"/>
                <w:b/>
                <w:bCs/>
              </w:rPr>
              <w:t>Name</w:t>
            </w:r>
          </w:p>
        </w:tc>
        <w:tc>
          <w:tcPr>
            <w:tcW w:w="1687" w:type="dxa"/>
            <w:tcBorders>
              <w:top w:val="single" w:sz="8" w:space="0" w:color="auto"/>
            </w:tcBorders>
            <w:vAlign w:val="center"/>
          </w:tcPr>
          <w:p w:rsidR="00914E29" w:rsidRPr="00BC46BA" w:rsidRDefault="00914E29" w:rsidP="00914E29">
            <w:pPr>
              <w:jc w:val="center"/>
              <w:rPr>
                <w:rFonts w:cs="Arial"/>
                <w:b/>
                <w:bCs/>
              </w:rPr>
            </w:pPr>
            <w:r w:rsidRPr="001D7464">
              <w:rPr>
                <w:rFonts w:cs="Arial"/>
                <w:b/>
                <w:bCs/>
              </w:rPr>
              <w:t>Qualification/ Certification/ Licence/ Training</w:t>
            </w:r>
          </w:p>
        </w:tc>
        <w:tc>
          <w:tcPr>
            <w:tcW w:w="1786" w:type="dxa"/>
            <w:vAlign w:val="center"/>
          </w:tcPr>
          <w:p w:rsidR="00914E29" w:rsidRPr="00BC46BA" w:rsidRDefault="00914E29" w:rsidP="00914E29">
            <w:pPr>
              <w:jc w:val="center"/>
              <w:rPr>
                <w:rFonts w:cs="Arial"/>
                <w:b/>
                <w:bCs/>
              </w:rPr>
            </w:pPr>
            <w:r>
              <w:rPr>
                <w:rFonts w:cs="Arial"/>
                <w:b/>
                <w:bCs/>
                <w:lang w:bidi="hi-IN"/>
              </w:rPr>
              <w:t xml:space="preserve">Work </w:t>
            </w:r>
            <w:r w:rsidRPr="001D7464">
              <w:rPr>
                <w:rFonts w:cs="Arial"/>
                <w:b/>
                <w:bCs/>
                <w:lang w:bidi="hi-IN"/>
              </w:rPr>
              <w:t>Experience</w:t>
            </w:r>
            <w:r>
              <w:rPr>
                <w:rFonts w:cs="Arial"/>
                <w:b/>
                <w:bCs/>
                <w:lang w:bidi="hi-IN"/>
              </w:rPr>
              <w:t xml:space="preserve"> in a similar position in similar Projects (Yr.)</w:t>
            </w:r>
          </w:p>
        </w:tc>
        <w:tc>
          <w:tcPr>
            <w:tcW w:w="1190" w:type="dxa"/>
            <w:vAlign w:val="center"/>
          </w:tcPr>
          <w:p w:rsidR="00914E29" w:rsidRPr="00BC46BA" w:rsidRDefault="00914E29" w:rsidP="00914E29">
            <w:pPr>
              <w:jc w:val="center"/>
              <w:rPr>
                <w:rFonts w:cs="Arial"/>
                <w:b/>
                <w:bCs/>
              </w:rPr>
            </w:pPr>
            <w:r>
              <w:rPr>
                <w:rFonts w:cs="Arial"/>
                <w:b/>
                <w:bCs/>
              </w:rPr>
              <w:t>Work Experience Total (Yr.)</w:t>
            </w:r>
          </w:p>
        </w:tc>
      </w:tr>
      <w:tr w:rsidR="00914E29" w:rsidRPr="00BC46BA" w:rsidTr="00914E29">
        <w:trPr>
          <w:trHeight w:val="373"/>
        </w:trPr>
        <w:tc>
          <w:tcPr>
            <w:tcW w:w="571" w:type="dxa"/>
            <w:vAlign w:val="center"/>
          </w:tcPr>
          <w:p w:rsidR="00914E29" w:rsidRPr="00BC46BA" w:rsidRDefault="00914E29" w:rsidP="00914E29">
            <w:pPr>
              <w:rPr>
                <w:rFonts w:cs="Arial"/>
              </w:rPr>
            </w:pPr>
            <w:r w:rsidRPr="00BC46BA">
              <w:rPr>
                <w:rFonts w:cs="Arial"/>
              </w:rPr>
              <w:t>1</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rPr>
            </w:pPr>
          </w:p>
        </w:tc>
        <w:tc>
          <w:tcPr>
            <w:tcW w:w="1134" w:type="dxa"/>
            <w:vAlign w:val="center"/>
          </w:tcPr>
          <w:p w:rsidR="00914E29" w:rsidRPr="00BC46BA" w:rsidRDefault="00914E29" w:rsidP="00914E29">
            <w:pPr>
              <w:rPr>
                <w:rFonts w:cs="Arial"/>
              </w:rPr>
            </w:pPr>
          </w:p>
        </w:tc>
        <w:tc>
          <w:tcPr>
            <w:tcW w:w="1687" w:type="dxa"/>
            <w:vAlign w:val="center"/>
          </w:tcPr>
          <w:p w:rsidR="00914E29" w:rsidRPr="00BC46BA" w:rsidRDefault="00914E29" w:rsidP="00914E29">
            <w:pPr>
              <w:rPr>
                <w:rFonts w:cs="Arial"/>
              </w:rPr>
            </w:pPr>
          </w:p>
        </w:tc>
        <w:tc>
          <w:tcPr>
            <w:tcW w:w="1786" w:type="dxa"/>
            <w:vAlign w:val="center"/>
          </w:tcPr>
          <w:p w:rsidR="00914E29" w:rsidRPr="00BC46BA" w:rsidRDefault="00914E29" w:rsidP="00914E29">
            <w:pPr>
              <w:rPr>
                <w:rFonts w:cs="Arial"/>
              </w:rPr>
            </w:pPr>
          </w:p>
        </w:tc>
        <w:tc>
          <w:tcPr>
            <w:tcW w:w="1190" w:type="dxa"/>
            <w:vAlign w:val="center"/>
          </w:tcPr>
          <w:p w:rsidR="00914E29" w:rsidRPr="00BC46BA" w:rsidRDefault="00914E29" w:rsidP="00914E29">
            <w:pPr>
              <w:rPr>
                <w:rFonts w:cs="Arial"/>
              </w:rPr>
            </w:pPr>
          </w:p>
        </w:tc>
      </w:tr>
      <w:tr w:rsidR="00914E29" w:rsidRPr="00BC46BA" w:rsidTr="00914E29">
        <w:trPr>
          <w:trHeight w:val="362"/>
        </w:trPr>
        <w:tc>
          <w:tcPr>
            <w:tcW w:w="571" w:type="dxa"/>
            <w:vAlign w:val="center"/>
          </w:tcPr>
          <w:p w:rsidR="00914E29" w:rsidRPr="00BC46BA" w:rsidRDefault="00914E29" w:rsidP="00914E29">
            <w:pPr>
              <w:rPr>
                <w:rFonts w:cs="Arial"/>
              </w:rPr>
            </w:pPr>
            <w:r w:rsidRPr="00BC46BA">
              <w:rPr>
                <w:rFonts w:cs="Arial"/>
              </w:rPr>
              <w:t>2</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rPr>
            </w:pPr>
          </w:p>
        </w:tc>
      </w:tr>
      <w:tr w:rsidR="00914E29" w:rsidRPr="00BC46BA" w:rsidTr="00914E29">
        <w:trPr>
          <w:trHeight w:val="373"/>
        </w:trPr>
        <w:tc>
          <w:tcPr>
            <w:tcW w:w="571" w:type="dxa"/>
            <w:vAlign w:val="center"/>
          </w:tcPr>
          <w:p w:rsidR="00914E29" w:rsidRPr="00BC46BA" w:rsidRDefault="00914E29" w:rsidP="00914E29">
            <w:pPr>
              <w:rPr>
                <w:rFonts w:cs="Arial"/>
              </w:rPr>
            </w:pPr>
            <w:r w:rsidRPr="00BC46BA">
              <w:rPr>
                <w:rFonts w:cs="Arial"/>
              </w:rPr>
              <w:t>3</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u w:val="single"/>
              </w:rPr>
            </w:pPr>
          </w:p>
        </w:tc>
      </w:tr>
      <w:tr w:rsidR="00914E29" w:rsidRPr="00BC46BA" w:rsidTr="00914E29">
        <w:trPr>
          <w:trHeight w:val="373"/>
        </w:trPr>
        <w:tc>
          <w:tcPr>
            <w:tcW w:w="571" w:type="dxa"/>
            <w:vAlign w:val="center"/>
          </w:tcPr>
          <w:p w:rsidR="00914E29" w:rsidRPr="00BC46BA" w:rsidRDefault="00914E29" w:rsidP="00914E29">
            <w:pPr>
              <w:rPr>
                <w:rFonts w:cs="Arial"/>
              </w:rPr>
            </w:pPr>
            <w:r w:rsidRPr="00BC46BA">
              <w:rPr>
                <w:rFonts w:cs="Arial"/>
              </w:rPr>
              <w:t>4</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rPr>
            </w:pPr>
          </w:p>
        </w:tc>
      </w:tr>
      <w:tr w:rsidR="00914E29" w:rsidRPr="00BC46BA" w:rsidTr="00914E29">
        <w:trPr>
          <w:trHeight w:val="373"/>
        </w:trPr>
        <w:tc>
          <w:tcPr>
            <w:tcW w:w="571" w:type="dxa"/>
            <w:vAlign w:val="center"/>
          </w:tcPr>
          <w:p w:rsidR="00914E29" w:rsidRPr="00BC46BA" w:rsidRDefault="00914E29" w:rsidP="00914E29">
            <w:pPr>
              <w:rPr>
                <w:rFonts w:cs="Arial"/>
              </w:rPr>
            </w:pPr>
            <w:r w:rsidRPr="00BC46BA">
              <w:rPr>
                <w:rFonts w:cs="Arial"/>
              </w:rPr>
              <w:t>5</w:t>
            </w:r>
          </w:p>
        </w:tc>
        <w:tc>
          <w:tcPr>
            <w:tcW w:w="1200" w:type="dxa"/>
            <w:vAlign w:val="center"/>
          </w:tcPr>
          <w:p w:rsidR="00914E29" w:rsidRPr="00BC46BA" w:rsidRDefault="00914E29" w:rsidP="00914E29">
            <w:pPr>
              <w:rPr>
                <w:rFonts w:cs="Arial"/>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rPr>
            </w:pPr>
          </w:p>
        </w:tc>
      </w:tr>
      <w:tr w:rsidR="00914E29" w:rsidRPr="00BC46BA" w:rsidTr="00914E29">
        <w:trPr>
          <w:trHeight w:val="362"/>
        </w:trPr>
        <w:tc>
          <w:tcPr>
            <w:tcW w:w="571" w:type="dxa"/>
            <w:vAlign w:val="center"/>
          </w:tcPr>
          <w:p w:rsidR="00914E29" w:rsidRPr="00BC46BA" w:rsidRDefault="00914E29" w:rsidP="00914E29">
            <w:pPr>
              <w:rPr>
                <w:rFonts w:cs="Arial"/>
              </w:rPr>
            </w:pPr>
            <w:r w:rsidRPr="00BC46BA">
              <w:rPr>
                <w:rFonts w:cs="Arial"/>
              </w:rPr>
              <w:t>6</w:t>
            </w:r>
          </w:p>
        </w:tc>
        <w:tc>
          <w:tcPr>
            <w:tcW w:w="1200" w:type="dxa"/>
            <w:vAlign w:val="center"/>
          </w:tcPr>
          <w:p w:rsidR="00914E29" w:rsidRPr="00BC46BA" w:rsidRDefault="00914E29" w:rsidP="00914E29">
            <w:pPr>
              <w:rPr>
                <w:rFonts w:cs="Arial"/>
                <w:b/>
              </w:rPr>
            </w:pPr>
          </w:p>
        </w:tc>
        <w:tc>
          <w:tcPr>
            <w:tcW w:w="1096" w:type="dxa"/>
          </w:tcPr>
          <w:p w:rsidR="00914E29" w:rsidRPr="00BC46BA" w:rsidRDefault="00914E29" w:rsidP="00914E29">
            <w:pPr>
              <w:rPr>
                <w:rFonts w:cs="Arial"/>
                <w:u w:val="single"/>
              </w:rPr>
            </w:pPr>
          </w:p>
        </w:tc>
        <w:tc>
          <w:tcPr>
            <w:tcW w:w="1134" w:type="dxa"/>
            <w:vAlign w:val="center"/>
          </w:tcPr>
          <w:p w:rsidR="00914E29" w:rsidRPr="00BC46BA" w:rsidRDefault="00914E29" w:rsidP="00914E29">
            <w:pPr>
              <w:rPr>
                <w:rFonts w:cs="Arial"/>
                <w:u w:val="single"/>
              </w:rPr>
            </w:pPr>
          </w:p>
        </w:tc>
        <w:tc>
          <w:tcPr>
            <w:tcW w:w="1687" w:type="dxa"/>
            <w:vAlign w:val="center"/>
          </w:tcPr>
          <w:p w:rsidR="00914E29" w:rsidRPr="00BC46BA" w:rsidRDefault="00914E29" w:rsidP="00914E29">
            <w:pPr>
              <w:rPr>
                <w:rFonts w:cs="Arial"/>
                <w:u w:val="single"/>
              </w:rPr>
            </w:pPr>
          </w:p>
        </w:tc>
        <w:tc>
          <w:tcPr>
            <w:tcW w:w="1786" w:type="dxa"/>
            <w:vAlign w:val="center"/>
          </w:tcPr>
          <w:p w:rsidR="00914E29" w:rsidRPr="00BC46BA" w:rsidRDefault="00914E29" w:rsidP="00914E29">
            <w:pPr>
              <w:rPr>
                <w:rFonts w:cs="Arial"/>
                <w:u w:val="single"/>
              </w:rPr>
            </w:pPr>
          </w:p>
        </w:tc>
        <w:tc>
          <w:tcPr>
            <w:tcW w:w="1190" w:type="dxa"/>
            <w:vAlign w:val="center"/>
          </w:tcPr>
          <w:p w:rsidR="00914E29" w:rsidRPr="00BC46BA" w:rsidRDefault="00914E29" w:rsidP="00914E29">
            <w:pPr>
              <w:rPr>
                <w:rFonts w:cs="Arial"/>
                <w:u w:val="single"/>
              </w:rPr>
            </w:pPr>
          </w:p>
        </w:tc>
      </w:tr>
    </w:tbl>
    <w:p w:rsidR="00C62302" w:rsidRPr="00BC46BA" w:rsidRDefault="00C62302" w:rsidP="00C62302">
      <w:pPr>
        <w:ind w:left="720"/>
        <w:rPr>
          <w:rFonts w:cs="Arial"/>
          <w:b/>
          <w:bCs/>
          <w:i/>
          <w:iCs/>
        </w:rPr>
      </w:pPr>
      <w:bookmarkStart w:id="711" w:name="_Toc308967758"/>
      <w:bookmarkStart w:id="712" w:name="_Toc434846239"/>
      <w:bookmarkStart w:id="713" w:name="_Toc488844625"/>
      <w:bookmarkStart w:id="714" w:name="_Toc495664883"/>
      <w:bookmarkStart w:id="715" w:name="_Toc495667303"/>
      <w:bookmarkStart w:id="716" w:name="_Toc30197487"/>
      <w:bookmarkStart w:id="717" w:name="_Toc38991057"/>
      <w:r w:rsidRPr="00BC46BA">
        <w:rPr>
          <w:rFonts w:cs="Arial"/>
          <w:b/>
          <w:bCs/>
          <w:i/>
          <w:iCs/>
        </w:rPr>
        <w:lastRenderedPageBreak/>
        <w:t>CVs of Key Personnel</w:t>
      </w:r>
      <w:bookmarkEnd w:id="711"/>
      <w:bookmarkEnd w:id="712"/>
      <w:bookmarkEnd w:id="713"/>
      <w:bookmarkEnd w:id="714"/>
      <w:bookmarkEnd w:id="715"/>
      <w:bookmarkEnd w:id="716"/>
      <w:bookmarkEnd w:id="717"/>
    </w:p>
    <w:tbl>
      <w:tblPr>
        <w:tblW w:w="8730" w:type="dxa"/>
        <w:tblInd w:w="442" w:type="dxa"/>
        <w:tblLayout w:type="fixed"/>
        <w:tblCellMar>
          <w:left w:w="72" w:type="dxa"/>
          <w:right w:w="72" w:type="dxa"/>
        </w:tblCellMar>
        <w:tblLook w:val="0000" w:firstRow="0" w:lastRow="0" w:firstColumn="0" w:lastColumn="0" w:noHBand="0" w:noVBand="0"/>
      </w:tblPr>
      <w:tblGrid>
        <w:gridCol w:w="1486"/>
        <w:gridCol w:w="1270"/>
        <w:gridCol w:w="2819"/>
        <w:gridCol w:w="3155"/>
      </w:tblGrid>
      <w:tr w:rsidR="00C62302" w:rsidRPr="00BC46BA" w:rsidTr="000930DD">
        <w:trPr>
          <w:cantSplit/>
          <w:trHeight w:val="374"/>
        </w:trPr>
        <w:tc>
          <w:tcPr>
            <w:tcW w:w="8730" w:type="dxa"/>
            <w:gridSpan w:val="4"/>
            <w:tcBorders>
              <w:top w:val="single" w:sz="6" w:space="0" w:color="auto"/>
              <w:left w:val="single" w:sz="6" w:space="0" w:color="auto"/>
              <w:bottom w:val="single" w:sz="6" w:space="0" w:color="auto"/>
              <w:right w:val="single" w:sz="6" w:space="0" w:color="auto"/>
            </w:tcBorders>
          </w:tcPr>
          <w:p w:rsidR="00C62302" w:rsidRPr="00BC46BA" w:rsidRDefault="00C62302" w:rsidP="000930DD">
            <w:pPr>
              <w:rPr>
                <w:rFonts w:cs="Arial"/>
                <w:bCs/>
                <w:iCs/>
              </w:rPr>
            </w:pPr>
            <w:r w:rsidRPr="00BC46BA">
              <w:rPr>
                <w:rFonts w:cs="Arial"/>
                <w:bCs/>
                <w:iCs/>
              </w:rPr>
              <w:t>Name of Bidder</w:t>
            </w:r>
          </w:p>
        </w:tc>
      </w:tr>
      <w:tr w:rsidR="00C62302" w:rsidRPr="00BC46BA" w:rsidTr="000930DD">
        <w:trPr>
          <w:cantSplit/>
          <w:trHeight w:val="374"/>
        </w:trPr>
        <w:tc>
          <w:tcPr>
            <w:tcW w:w="8730" w:type="dxa"/>
            <w:gridSpan w:val="4"/>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Position</w:t>
            </w:r>
          </w:p>
        </w:tc>
      </w:tr>
      <w:tr w:rsidR="00C62302" w:rsidRPr="00BC46BA" w:rsidTr="000930DD">
        <w:trPr>
          <w:cantSplit/>
          <w:trHeight w:val="401"/>
        </w:trPr>
        <w:tc>
          <w:tcPr>
            <w:tcW w:w="1486" w:type="dxa"/>
            <w:vMerge w:val="restart"/>
            <w:tcBorders>
              <w:top w:val="single" w:sz="6" w:space="0" w:color="auto"/>
              <w:left w:val="single" w:sz="6" w:space="0" w:color="auto"/>
            </w:tcBorders>
            <w:vAlign w:val="center"/>
          </w:tcPr>
          <w:p w:rsidR="00C62302" w:rsidRPr="00BC46BA" w:rsidRDefault="00C62302" w:rsidP="000930DD">
            <w:pPr>
              <w:rPr>
                <w:rFonts w:cs="Arial"/>
                <w:bCs/>
                <w:iCs/>
              </w:rPr>
            </w:pPr>
            <w:r w:rsidRPr="00BC46BA">
              <w:rPr>
                <w:rFonts w:cs="Arial"/>
                <w:bCs/>
                <w:iCs/>
              </w:rPr>
              <w:t>Personnel information</w:t>
            </w:r>
          </w:p>
        </w:tc>
        <w:tc>
          <w:tcPr>
            <w:tcW w:w="4089" w:type="dxa"/>
            <w:gridSpan w:val="2"/>
            <w:tcBorders>
              <w:top w:val="single" w:sz="6" w:space="0" w:color="auto"/>
              <w:left w:val="single" w:sz="6" w:space="0" w:color="auto"/>
            </w:tcBorders>
          </w:tcPr>
          <w:p w:rsidR="00C62302" w:rsidRPr="00BC46BA" w:rsidRDefault="00C62302" w:rsidP="000930DD">
            <w:pPr>
              <w:rPr>
                <w:rFonts w:cs="Arial"/>
                <w:bCs/>
                <w:iCs/>
              </w:rPr>
            </w:pPr>
            <w:r w:rsidRPr="00BC46BA">
              <w:rPr>
                <w:rFonts w:cs="Arial"/>
                <w:bCs/>
                <w:iCs/>
              </w:rPr>
              <w:t>Name</w:t>
            </w:r>
            <w:r>
              <w:rPr>
                <w:rFonts w:cs="Arial"/>
                <w:bCs/>
                <w:iCs/>
              </w:rPr>
              <w:t>:</w:t>
            </w:r>
          </w:p>
        </w:tc>
        <w:tc>
          <w:tcPr>
            <w:tcW w:w="3155" w:type="dxa"/>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Date of birth</w:t>
            </w:r>
            <w:r>
              <w:rPr>
                <w:rFonts w:cs="Arial"/>
                <w:bCs/>
                <w:iCs/>
              </w:rPr>
              <w:t>:</w:t>
            </w:r>
          </w:p>
        </w:tc>
      </w:tr>
      <w:tr w:rsidR="00C62302" w:rsidRPr="00BC46BA" w:rsidTr="000930DD">
        <w:trPr>
          <w:cantSplit/>
          <w:trHeight w:val="144"/>
        </w:trPr>
        <w:tc>
          <w:tcPr>
            <w:tcW w:w="1486" w:type="dxa"/>
            <w:vMerge/>
            <w:tcBorders>
              <w:left w:val="single" w:sz="6" w:space="0" w:color="auto"/>
            </w:tcBorders>
            <w:vAlign w:val="center"/>
          </w:tcPr>
          <w:p w:rsidR="00C62302" w:rsidRPr="00BC46BA" w:rsidRDefault="00C62302" w:rsidP="000930DD">
            <w:pPr>
              <w:rPr>
                <w:rFonts w:cs="Arial"/>
                <w:bCs/>
                <w:iCs/>
              </w:rPr>
            </w:pPr>
          </w:p>
        </w:tc>
        <w:tc>
          <w:tcPr>
            <w:tcW w:w="7244" w:type="dxa"/>
            <w:gridSpan w:val="3"/>
            <w:tcBorders>
              <w:top w:val="single" w:sz="6" w:space="0" w:color="auto"/>
              <w:left w:val="single" w:sz="6" w:space="0" w:color="auto"/>
              <w:right w:val="single" w:sz="6" w:space="0" w:color="auto"/>
            </w:tcBorders>
          </w:tcPr>
          <w:p w:rsidR="00C62302" w:rsidRPr="00772F1B" w:rsidRDefault="00C62302" w:rsidP="000930DD">
            <w:pPr>
              <w:rPr>
                <w:rFonts w:cs="Arial"/>
                <w:iCs/>
              </w:rPr>
            </w:pPr>
            <w:r w:rsidRPr="00772F1B">
              <w:rPr>
                <w:rFonts w:cs="Arial"/>
              </w:rPr>
              <w:t>Qualification/ Certification/ Licence/ Training</w:t>
            </w:r>
          </w:p>
        </w:tc>
      </w:tr>
      <w:tr w:rsidR="00C62302" w:rsidRPr="00BC46BA" w:rsidTr="000930DD">
        <w:trPr>
          <w:cantSplit/>
          <w:trHeight w:val="374"/>
        </w:trPr>
        <w:tc>
          <w:tcPr>
            <w:tcW w:w="1486" w:type="dxa"/>
            <w:vMerge w:val="restart"/>
            <w:tcBorders>
              <w:top w:val="single" w:sz="6" w:space="0" w:color="auto"/>
              <w:left w:val="single" w:sz="6" w:space="0" w:color="auto"/>
            </w:tcBorders>
            <w:vAlign w:val="center"/>
          </w:tcPr>
          <w:p w:rsidR="00C62302" w:rsidRPr="00BC46BA" w:rsidRDefault="00C62302" w:rsidP="000930DD">
            <w:pPr>
              <w:rPr>
                <w:rFonts w:cs="Arial"/>
                <w:bCs/>
                <w:iCs/>
              </w:rPr>
            </w:pPr>
            <w:r w:rsidRPr="00BC46BA">
              <w:rPr>
                <w:rFonts w:cs="Arial"/>
                <w:bCs/>
                <w:iCs/>
              </w:rPr>
              <w:t>Present employment</w:t>
            </w:r>
          </w:p>
        </w:tc>
        <w:tc>
          <w:tcPr>
            <w:tcW w:w="7244" w:type="dxa"/>
            <w:gridSpan w:val="3"/>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Name of employer</w:t>
            </w:r>
            <w:r>
              <w:rPr>
                <w:rFonts w:cs="Arial"/>
                <w:bCs/>
                <w:iCs/>
              </w:rPr>
              <w:t>:</w:t>
            </w:r>
          </w:p>
        </w:tc>
      </w:tr>
      <w:tr w:rsidR="00C62302" w:rsidRPr="00BC46BA" w:rsidTr="000930DD">
        <w:trPr>
          <w:cantSplit/>
          <w:trHeight w:val="144"/>
        </w:trPr>
        <w:tc>
          <w:tcPr>
            <w:tcW w:w="1486" w:type="dxa"/>
            <w:vMerge/>
            <w:tcBorders>
              <w:left w:val="single" w:sz="6" w:space="0" w:color="auto"/>
            </w:tcBorders>
          </w:tcPr>
          <w:p w:rsidR="00C62302" w:rsidRPr="00BC46BA" w:rsidRDefault="00C62302" w:rsidP="000930DD">
            <w:pPr>
              <w:rPr>
                <w:rFonts w:cs="Arial"/>
                <w:bCs/>
                <w:iCs/>
              </w:rPr>
            </w:pPr>
          </w:p>
        </w:tc>
        <w:tc>
          <w:tcPr>
            <w:tcW w:w="7244" w:type="dxa"/>
            <w:gridSpan w:val="3"/>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Address of employer</w:t>
            </w:r>
            <w:r>
              <w:rPr>
                <w:rFonts w:cs="Arial"/>
                <w:bCs/>
                <w:iCs/>
              </w:rPr>
              <w:t>:</w:t>
            </w:r>
          </w:p>
        </w:tc>
      </w:tr>
      <w:tr w:rsidR="00C62302" w:rsidRPr="00BC46BA" w:rsidTr="000930DD">
        <w:trPr>
          <w:cantSplit/>
          <w:trHeight w:val="144"/>
        </w:trPr>
        <w:tc>
          <w:tcPr>
            <w:tcW w:w="1486" w:type="dxa"/>
            <w:vMerge/>
            <w:tcBorders>
              <w:left w:val="single" w:sz="6" w:space="0" w:color="auto"/>
            </w:tcBorders>
          </w:tcPr>
          <w:p w:rsidR="00C62302" w:rsidRPr="00BC46BA" w:rsidRDefault="00C62302" w:rsidP="000930DD">
            <w:pPr>
              <w:rPr>
                <w:rFonts w:cs="Arial"/>
                <w:bCs/>
                <w:iCs/>
              </w:rPr>
            </w:pPr>
          </w:p>
        </w:tc>
        <w:tc>
          <w:tcPr>
            <w:tcW w:w="4089" w:type="dxa"/>
            <w:gridSpan w:val="2"/>
            <w:tcBorders>
              <w:top w:val="single" w:sz="6" w:space="0" w:color="auto"/>
              <w:left w:val="single" w:sz="6" w:space="0" w:color="auto"/>
            </w:tcBorders>
          </w:tcPr>
          <w:p w:rsidR="00C62302" w:rsidRPr="00BC46BA" w:rsidRDefault="00C62302" w:rsidP="000930DD">
            <w:pPr>
              <w:rPr>
                <w:rFonts w:cs="Arial"/>
                <w:bCs/>
                <w:iCs/>
              </w:rPr>
            </w:pPr>
            <w:r w:rsidRPr="00BC46BA">
              <w:rPr>
                <w:rFonts w:cs="Arial"/>
                <w:bCs/>
                <w:iCs/>
              </w:rPr>
              <w:t>Telephone</w:t>
            </w:r>
          </w:p>
        </w:tc>
        <w:tc>
          <w:tcPr>
            <w:tcW w:w="3155" w:type="dxa"/>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Contact (manager / personnel officer)</w:t>
            </w:r>
          </w:p>
        </w:tc>
      </w:tr>
      <w:tr w:rsidR="00C62302" w:rsidRPr="00BC46BA" w:rsidTr="000930DD">
        <w:trPr>
          <w:cantSplit/>
          <w:trHeight w:val="144"/>
        </w:trPr>
        <w:tc>
          <w:tcPr>
            <w:tcW w:w="1486" w:type="dxa"/>
            <w:vMerge/>
            <w:tcBorders>
              <w:left w:val="single" w:sz="6" w:space="0" w:color="auto"/>
            </w:tcBorders>
          </w:tcPr>
          <w:p w:rsidR="00C62302" w:rsidRPr="00BC46BA" w:rsidRDefault="00C62302" w:rsidP="000930DD">
            <w:pPr>
              <w:rPr>
                <w:rFonts w:cs="Arial"/>
                <w:bCs/>
                <w:iCs/>
              </w:rPr>
            </w:pPr>
          </w:p>
        </w:tc>
        <w:tc>
          <w:tcPr>
            <w:tcW w:w="4089" w:type="dxa"/>
            <w:gridSpan w:val="2"/>
            <w:tcBorders>
              <w:top w:val="single" w:sz="6" w:space="0" w:color="auto"/>
              <w:left w:val="single" w:sz="6" w:space="0" w:color="auto"/>
            </w:tcBorders>
          </w:tcPr>
          <w:p w:rsidR="00C62302" w:rsidRPr="00BC46BA" w:rsidRDefault="00C62302" w:rsidP="000930DD">
            <w:pPr>
              <w:rPr>
                <w:rFonts w:cs="Arial"/>
                <w:bCs/>
                <w:iCs/>
              </w:rPr>
            </w:pPr>
            <w:r w:rsidRPr="00BC46BA">
              <w:rPr>
                <w:rFonts w:cs="Arial"/>
                <w:bCs/>
                <w:iCs/>
              </w:rPr>
              <w:t>Fax</w:t>
            </w:r>
          </w:p>
        </w:tc>
        <w:tc>
          <w:tcPr>
            <w:tcW w:w="3155" w:type="dxa"/>
            <w:tcBorders>
              <w:top w:val="single" w:sz="6" w:space="0" w:color="auto"/>
              <w:left w:val="single" w:sz="6" w:space="0" w:color="auto"/>
              <w:right w:val="single" w:sz="6" w:space="0" w:color="auto"/>
            </w:tcBorders>
          </w:tcPr>
          <w:p w:rsidR="00C62302" w:rsidRPr="00BC46BA" w:rsidRDefault="00C62302" w:rsidP="000930DD">
            <w:pPr>
              <w:rPr>
                <w:rFonts w:cs="Arial"/>
                <w:bCs/>
                <w:iCs/>
              </w:rPr>
            </w:pPr>
            <w:r w:rsidRPr="00BC46BA">
              <w:rPr>
                <w:rFonts w:cs="Arial"/>
                <w:bCs/>
                <w:iCs/>
              </w:rPr>
              <w:t>E-mail</w:t>
            </w:r>
          </w:p>
        </w:tc>
      </w:tr>
      <w:tr w:rsidR="00C62302" w:rsidRPr="00BC46BA" w:rsidTr="000930DD">
        <w:trPr>
          <w:cantSplit/>
          <w:trHeight w:val="144"/>
        </w:trPr>
        <w:tc>
          <w:tcPr>
            <w:tcW w:w="1486" w:type="dxa"/>
            <w:vMerge/>
            <w:tcBorders>
              <w:left w:val="single" w:sz="6" w:space="0" w:color="auto"/>
              <w:bottom w:val="single" w:sz="6" w:space="0" w:color="auto"/>
            </w:tcBorders>
          </w:tcPr>
          <w:p w:rsidR="00C62302" w:rsidRPr="00BC46BA" w:rsidRDefault="00C62302" w:rsidP="000930DD">
            <w:pPr>
              <w:rPr>
                <w:rFonts w:cs="Arial"/>
                <w:bCs/>
                <w:iCs/>
              </w:rPr>
            </w:pPr>
          </w:p>
        </w:tc>
        <w:tc>
          <w:tcPr>
            <w:tcW w:w="4089" w:type="dxa"/>
            <w:gridSpan w:val="2"/>
            <w:tcBorders>
              <w:top w:val="single" w:sz="6" w:space="0" w:color="auto"/>
              <w:left w:val="single" w:sz="6" w:space="0" w:color="auto"/>
              <w:bottom w:val="single" w:sz="6" w:space="0" w:color="auto"/>
            </w:tcBorders>
          </w:tcPr>
          <w:p w:rsidR="00C62302" w:rsidRPr="00BC46BA" w:rsidRDefault="00C62302" w:rsidP="000930DD">
            <w:pPr>
              <w:rPr>
                <w:rFonts w:cs="Arial"/>
                <w:bCs/>
                <w:iCs/>
              </w:rPr>
            </w:pPr>
            <w:r w:rsidRPr="00BC46BA">
              <w:rPr>
                <w:rFonts w:cs="Arial"/>
                <w:bCs/>
                <w:iCs/>
              </w:rPr>
              <w:t>Job title</w:t>
            </w:r>
          </w:p>
        </w:tc>
        <w:tc>
          <w:tcPr>
            <w:tcW w:w="3155" w:type="dxa"/>
            <w:tcBorders>
              <w:top w:val="single" w:sz="6" w:space="0" w:color="auto"/>
              <w:left w:val="single" w:sz="6" w:space="0" w:color="auto"/>
              <w:bottom w:val="single" w:sz="6" w:space="0" w:color="auto"/>
              <w:right w:val="single" w:sz="6" w:space="0" w:color="auto"/>
            </w:tcBorders>
          </w:tcPr>
          <w:p w:rsidR="00C62302" w:rsidRPr="00BC46BA" w:rsidRDefault="00C62302" w:rsidP="000930DD">
            <w:pPr>
              <w:rPr>
                <w:rFonts w:cs="Arial"/>
                <w:bCs/>
                <w:iCs/>
              </w:rPr>
            </w:pPr>
            <w:r w:rsidRPr="00BC46BA">
              <w:rPr>
                <w:rFonts w:cs="Arial"/>
                <w:bCs/>
                <w:iCs/>
              </w:rPr>
              <w:t>Years with present employer</w:t>
            </w:r>
          </w:p>
        </w:tc>
      </w:tr>
      <w:tr w:rsidR="00C62302" w:rsidRPr="0012325D" w:rsidTr="000930DD">
        <w:trPr>
          <w:cantSplit/>
          <w:trHeight w:val="664"/>
          <w:tblHeader/>
        </w:trPr>
        <w:tc>
          <w:tcPr>
            <w:tcW w:w="8730" w:type="dxa"/>
            <w:gridSpan w:val="4"/>
            <w:tcBorders>
              <w:top w:val="single" w:sz="6" w:space="0" w:color="auto"/>
              <w:left w:val="single" w:sz="6" w:space="0" w:color="auto"/>
              <w:right w:val="single" w:sz="6" w:space="0" w:color="auto"/>
            </w:tcBorders>
          </w:tcPr>
          <w:p w:rsidR="00C62302" w:rsidRPr="00BC46BA" w:rsidRDefault="00C62302" w:rsidP="000930DD">
            <w:pPr>
              <w:rPr>
                <w:rFonts w:cs="Arial"/>
                <w:b/>
                <w:bCs/>
                <w:iCs/>
              </w:rPr>
            </w:pPr>
            <w:r w:rsidRPr="00BC46BA">
              <w:rPr>
                <w:rFonts w:cs="Arial"/>
                <w:iCs/>
              </w:rPr>
              <w:t xml:space="preserve">Summarize professional experience over the last </w:t>
            </w:r>
            <w:r w:rsidRPr="00BC46BA">
              <w:rPr>
                <w:rFonts w:cs="Arial"/>
              </w:rPr>
              <w:t>10</w:t>
            </w:r>
            <w:r w:rsidRPr="00BC46BA">
              <w:rPr>
                <w:rFonts w:cs="Arial"/>
                <w:iCs/>
              </w:rPr>
              <w:t xml:space="preserve"> years, in reverse chronological order. Indicate technical and managerial experience relevant to the project.</w:t>
            </w:r>
          </w:p>
        </w:tc>
      </w:tr>
      <w:tr w:rsidR="00C62302" w:rsidRPr="0012325D" w:rsidTr="000930DD">
        <w:trPr>
          <w:cantSplit/>
          <w:trHeight w:val="676"/>
          <w:tblHeader/>
        </w:trPr>
        <w:tc>
          <w:tcPr>
            <w:tcW w:w="1486" w:type="dxa"/>
            <w:tcBorders>
              <w:top w:val="single" w:sz="6" w:space="0" w:color="auto"/>
              <w:left w:val="single" w:sz="6" w:space="0" w:color="auto"/>
            </w:tcBorders>
          </w:tcPr>
          <w:p w:rsidR="00C62302" w:rsidRPr="00BC46BA" w:rsidRDefault="00C62302" w:rsidP="000930DD">
            <w:pPr>
              <w:jc w:val="center"/>
              <w:rPr>
                <w:rFonts w:cs="Arial"/>
                <w:b/>
                <w:bCs/>
                <w:iCs/>
              </w:rPr>
            </w:pPr>
            <w:r w:rsidRPr="00BC46BA">
              <w:rPr>
                <w:rFonts w:cs="Arial"/>
                <w:b/>
                <w:bCs/>
                <w:iCs/>
              </w:rPr>
              <w:t>From</w:t>
            </w:r>
          </w:p>
        </w:tc>
        <w:tc>
          <w:tcPr>
            <w:tcW w:w="1270" w:type="dxa"/>
            <w:tcBorders>
              <w:top w:val="single" w:sz="6" w:space="0" w:color="auto"/>
              <w:left w:val="single" w:sz="6" w:space="0" w:color="auto"/>
            </w:tcBorders>
          </w:tcPr>
          <w:p w:rsidR="00C62302" w:rsidRPr="00BC46BA" w:rsidRDefault="00C62302" w:rsidP="000930DD">
            <w:pPr>
              <w:jc w:val="center"/>
              <w:rPr>
                <w:rFonts w:cs="Arial"/>
                <w:b/>
                <w:bCs/>
                <w:iCs/>
              </w:rPr>
            </w:pPr>
            <w:r w:rsidRPr="00BC46BA">
              <w:rPr>
                <w:rFonts w:cs="Arial"/>
                <w:b/>
                <w:bCs/>
                <w:iCs/>
              </w:rPr>
              <w:t>To</w:t>
            </w:r>
          </w:p>
        </w:tc>
        <w:tc>
          <w:tcPr>
            <w:tcW w:w="5974" w:type="dxa"/>
            <w:gridSpan w:val="2"/>
            <w:tcBorders>
              <w:top w:val="single" w:sz="6" w:space="0" w:color="auto"/>
              <w:left w:val="single" w:sz="6" w:space="0" w:color="auto"/>
              <w:right w:val="single" w:sz="6" w:space="0" w:color="auto"/>
            </w:tcBorders>
          </w:tcPr>
          <w:p w:rsidR="00C62302" w:rsidRPr="0012325D" w:rsidRDefault="00C62302" w:rsidP="000930DD">
            <w:pPr>
              <w:jc w:val="center"/>
              <w:rPr>
                <w:rFonts w:cs="Arial"/>
                <w:b/>
                <w:bCs/>
                <w:iCs/>
              </w:rPr>
            </w:pPr>
            <w:r w:rsidRPr="00BC46BA">
              <w:rPr>
                <w:rFonts w:cs="Arial"/>
                <w:b/>
                <w:bCs/>
                <w:iCs/>
              </w:rPr>
              <w:t>Company / Project / Position / Relevant technical and management experience</w:t>
            </w:r>
          </w:p>
        </w:tc>
      </w:tr>
      <w:tr w:rsidR="00C62302" w:rsidRPr="0012325D" w:rsidTr="000930DD">
        <w:trPr>
          <w:cantSplit/>
          <w:trHeight w:val="374"/>
        </w:trPr>
        <w:tc>
          <w:tcPr>
            <w:tcW w:w="1486" w:type="dxa"/>
            <w:tcBorders>
              <w:top w:val="single" w:sz="6" w:space="0" w:color="auto"/>
              <w:left w:val="single" w:sz="6" w:space="0" w:color="auto"/>
            </w:tcBorders>
          </w:tcPr>
          <w:p w:rsidR="00C62302" w:rsidRPr="0012325D" w:rsidRDefault="00C62302" w:rsidP="000930DD">
            <w:pPr>
              <w:rPr>
                <w:rFonts w:cs="Arial"/>
                <w:i/>
              </w:rPr>
            </w:pPr>
          </w:p>
        </w:tc>
        <w:tc>
          <w:tcPr>
            <w:tcW w:w="1270" w:type="dxa"/>
            <w:tcBorders>
              <w:top w:val="single" w:sz="6" w:space="0" w:color="auto"/>
              <w:left w:val="single" w:sz="6" w:space="0" w:color="auto"/>
            </w:tcBorders>
          </w:tcPr>
          <w:p w:rsidR="00C62302" w:rsidRPr="0012325D" w:rsidRDefault="00C62302" w:rsidP="000930DD">
            <w:pPr>
              <w:rPr>
                <w:rFonts w:cs="Arial"/>
                <w:i/>
              </w:rPr>
            </w:pPr>
          </w:p>
        </w:tc>
        <w:tc>
          <w:tcPr>
            <w:tcW w:w="5974" w:type="dxa"/>
            <w:gridSpan w:val="2"/>
            <w:tcBorders>
              <w:top w:val="single" w:sz="6" w:space="0" w:color="auto"/>
              <w:left w:val="single" w:sz="6"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62"/>
        </w:trPr>
        <w:tc>
          <w:tcPr>
            <w:tcW w:w="1486" w:type="dxa"/>
            <w:tcBorders>
              <w:top w:val="dotted" w:sz="4" w:space="0" w:color="auto"/>
              <w:left w:val="single" w:sz="6" w:space="0" w:color="auto"/>
            </w:tcBorders>
          </w:tcPr>
          <w:p w:rsidR="00C62302" w:rsidRPr="0012325D" w:rsidRDefault="00C62302" w:rsidP="000930DD">
            <w:pPr>
              <w:rPr>
                <w:rFonts w:cs="Arial"/>
                <w:i/>
              </w:rPr>
            </w:pPr>
          </w:p>
        </w:tc>
        <w:tc>
          <w:tcPr>
            <w:tcW w:w="1270" w:type="dxa"/>
            <w:tcBorders>
              <w:top w:val="dotted" w:sz="4" w:space="0" w:color="auto"/>
              <w:left w:val="single" w:sz="6" w:space="0" w:color="auto"/>
            </w:tcBorders>
          </w:tcPr>
          <w:p w:rsidR="00C62302" w:rsidRPr="0012325D" w:rsidRDefault="00C62302" w:rsidP="000930DD">
            <w:pPr>
              <w:rPr>
                <w:rFonts w:cs="Arial"/>
                <w:i/>
              </w:rPr>
            </w:pPr>
          </w:p>
        </w:tc>
        <w:tc>
          <w:tcPr>
            <w:tcW w:w="5974" w:type="dxa"/>
            <w:gridSpan w:val="2"/>
            <w:tcBorders>
              <w:top w:val="dotted" w:sz="4" w:space="0" w:color="auto"/>
              <w:left w:val="single" w:sz="6"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1270"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5974" w:type="dxa"/>
            <w:gridSpan w:val="2"/>
            <w:tcBorders>
              <w:top w:val="dotted" w:sz="4" w:space="0" w:color="auto"/>
              <w:left w:val="single" w:sz="6" w:space="0" w:color="auto"/>
              <w:bottom w:val="dotted" w:sz="4"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left w:val="single" w:sz="6" w:space="0" w:color="auto"/>
            </w:tcBorders>
          </w:tcPr>
          <w:p w:rsidR="00C62302" w:rsidRPr="0012325D" w:rsidRDefault="00C62302" w:rsidP="000930DD">
            <w:pPr>
              <w:rPr>
                <w:rFonts w:cs="Arial"/>
                <w:i/>
                <w:u w:val="single"/>
              </w:rPr>
            </w:pPr>
          </w:p>
        </w:tc>
        <w:tc>
          <w:tcPr>
            <w:tcW w:w="1270" w:type="dxa"/>
            <w:tcBorders>
              <w:left w:val="single" w:sz="6" w:space="0" w:color="auto"/>
            </w:tcBorders>
          </w:tcPr>
          <w:p w:rsidR="00C62302" w:rsidRPr="0012325D" w:rsidRDefault="00C62302" w:rsidP="000930DD">
            <w:pPr>
              <w:rPr>
                <w:rFonts w:cs="Arial"/>
                <w:i/>
              </w:rPr>
            </w:pPr>
          </w:p>
        </w:tc>
        <w:tc>
          <w:tcPr>
            <w:tcW w:w="5974" w:type="dxa"/>
            <w:gridSpan w:val="2"/>
            <w:tcBorders>
              <w:left w:val="single" w:sz="6"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1270"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5974" w:type="dxa"/>
            <w:gridSpan w:val="2"/>
            <w:tcBorders>
              <w:top w:val="dotted" w:sz="4" w:space="0" w:color="auto"/>
              <w:left w:val="single" w:sz="6" w:space="0" w:color="auto"/>
              <w:bottom w:val="dotted" w:sz="4"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62"/>
        </w:trPr>
        <w:tc>
          <w:tcPr>
            <w:tcW w:w="1486" w:type="dxa"/>
            <w:tcBorders>
              <w:left w:val="single" w:sz="6" w:space="0" w:color="auto"/>
            </w:tcBorders>
          </w:tcPr>
          <w:p w:rsidR="00C62302" w:rsidRPr="0012325D" w:rsidRDefault="00C62302" w:rsidP="000930DD">
            <w:pPr>
              <w:rPr>
                <w:rFonts w:cs="Arial"/>
                <w:i/>
              </w:rPr>
            </w:pPr>
          </w:p>
        </w:tc>
        <w:tc>
          <w:tcPr>
            <w:tcW w:w="1270" w:type="dxa"/>
            <w:tcBorders>
              <w:left w:val="single" w:sz="6" w:space="0" w:color="auto"/>
            </w:tcBorders>
          </w:tcPr>
          <w:p w:rsidR="00C62302" w:rsidRPr="0012325D" w:rsidRDefault="00C62302" w:rsidP="000930DD">
            <w:pPr>
              <w:rPr>
                <w:rFonts w:cs="Arial"/>
                <w:i/>
              </w:rPr>
            </w:pPr>
          </w:p>
        </w:tc>
        <w:tc>
          <w:tcPr>
            <w:tcW w:w="5974" w:type="dxa"/>
            <w:gridSpan w:val="2"/>
            <w:tcBorders>
              <w:left w:val="single" w:sz="6"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1270" w:type="dxa"/>
            <w:tcBorders>
              <w:top w:val="dotted" w:sz="4" w:space="0" w:color="auto"/>
              <w:left w:val="single" w:sz="6" w:space="0" w:color="auto"/>
              <w:bottom w:val="dotted" w:sz="4" w:space="0" w:color="auto"/>
            </w:tcBorders>
          </w:tcPr>
          <w:p w:rsidR="00C62302" w:rsidRPr="0012325D" w:rsidRDefault="00C62302" w:rsidP="000930DD">
            <w:pPr>
              <w:rPr>
                <w:rFonts w:cs="Arial"/>
                <w:i/>
              </w:rPr>
            </w:pPr>
          </w:p>
        </w:tc>
        <w:tc>
          <w:tcPr>
            <w:tcW w:w="5974" w:type="dxa"/>
            <w:gridSpan w:val="2"/>
            <w:tcBorders>
              <w:top w:val="dotted" w:sz="4" w:space="0" w:color="auto"/>
              <w:left w:val="single" w:sz="6" w:space="0" w:color="auto"/>
              <w:bottom w:val="dotted" w:sz="4" w:space="0" w:color="auto"/>
              <w:right w:val="single" w:sz="6" w:space="0" w:color="auto"/>
            </w:tcBorders>
          </w:tcPr>
          <w:p w:rsidR="00C62302" w:rsidRPr="0012325D" w:rsidRDefault="00C62302" w:rsidP="000930DD">
            <w:pPr>
              <w:rPr>
                <w:rFonts w:cs="Arial"/>
                <w:i/>
              </w:rPr>
            </w:pPr>
          </w:p>
        </w:tc>
      </w:tr>
      <w:tr w:rsidR="00C62302" w:rsidRPr="0012325D" w:rsidTr="000930DD">
        <w:trPr>
          <w:cantSplit/>
          <w:trHeight w:val="374"/>
        </w:trPr>
        <w:tc>
          <w:tcPr>
            <w:tcW w:w="1486" w:type="dxa"/>
            <w:tcBorders>
              <w:left w:val="single" w:sz="6" w:space="0" w:color="auto"/>
              <w:bottom w:val="single" w:sz="6" w:space="0" w:color="auto"/>
            </w:tcBorders>
          </w:tcPr>
          <w:p w:rsidR="00C62302" w:rsidRPr="0012325D" w:rsidRDefault="00C62302" w:rsidP="000930DD">
            <w:pPr>
              <w:rPr>
                <w:rFonts w:cs="Arial"/>
                <w:i/>
              </w:rPr>
            </w:pPr>
          </w:p>
        </w:tc>
        <w:tc>
          <w:tcPr>
            <w:tcW w:w="1270" w:type="dxa"/>
            <w:tcBorders>
              <w:left w:val="single" w:sz="6" w:space="0" w:color="auto"/>
              <w:bottom w:val="single" w:sz="6" w:space="0" w:color="auto"/>
            </w:tcBorders>
          </w:tcPr>
          <w:p w:rsidR="00C62302" w:rsidRPr="0012325D" w:rsidRDefault="00C62302" w:rsidP="000930DD">
            <w:pPr>
              <w:rPr>
                <w:rFonts w:cs="Arial"/>
                <w:i/>
              </w:rPr>
            </w:pPr>
          </w:p>
        </w:tc>
        <w:tc>
          <w:tcPr>
            <w:tcW w:w="5974" w:type="dxa"/>
            <w:gridSpan w:val="2"/>
            <w:tcBorders>
              <w:left w:val="single" w:sz="6" w:space="0" w:color="auto"/>
              <w:bottom w:val="single" w:sz="6" w:space="0" w:color="auto"/>
              <w:right w:val="single" w:sz="6" w:space="0" w:color="auto"/>
            </w:tcBorders>
          </w:tcPr>
          <w:p w:rsidR="00C62302" w:rsidRPr="0012325D" w:rsidRDefault="00C62302" w:rsidP="000930DD">
            <w:pPr>
              <w:rPr>
                <w:rFonts w:cs="Arial"/>
                <w:i/>
              </w:rPr>
            </w:pPr>
          </w:p>
        </w:tc>
      </w:tr>
    </w:tbl>
    <w:p w:rsidR="00C62302" w:rsidRDefault="00C62302" w:rsidP="00C62302">
      <w:pPr>
        <w:ind w:firstLine="357"/>
        <w:rPr>
          <w:rFonts w:cs="Arial"/>
        </w:rPr>
      </w:pPr>
    </w:p>
    <w:p w:rsidR="00C62302" w:rsidRPr="00BC46BA" w:rsidRDefault="00914E29" w:rsidP="00D437B3">
      <w:pPr>
        <w:pStyle w:val="ListParagraph"/>
        <w:numPr>
          <w:ilvl w:val="0"/>
          <w:numId w:val="47"/>
        </w:numPr>
        <w:rPr>
          <w:rFonts w:cs="Arial"/>
          <w:b/>
        </w:rPr>
      </w:pPr>
      <w:r>
        <w:rPr>
          <w:rFonts w:cs="Arial"/>
          <w:b/>
        </w:rPr>
        <w:t>Non-key</w:t>
      </w:r>
      <w:r w:rsidR="00C62302" w:rsidRPr="00BC46BA">
        <w:rPr>
          <w:rFonts w:cs="Arial"/>
          <w:b/>
        </w:rPr>
        <w:t>Personnel</w:t>
      </w:r>
    </w:p>
    <w:p w:rsidR="00C62302" w:rsidRDefault="00C62302" w:rsidP="00C62302">
      <w:pPr>
        <w:ind w:firstLine="357"/>
        <w:rPr>
          <w:rFonts w:cs="Arial"/>
        </w:rPr>
      </w:pPr>
    </w:p>
    <w:tbl>
      <w:tblPr>
        <w:tblW w:w="8511" w:type="dxa"/>
        <w:tblInd w:w="415" w:type="dxa"/>
        <w:tblLayout w:type="fixed"/>
        <w:tblCellMar>
          <w:left w:w="10" w:type="dxa"/>
          <w:right w:w="10" w:type="dxa"/>
        </w:tblCellMar>
        <w:tblLook w:val="0000" w:firstRow="0" w:lastRow="0" w:firstColumn="0" w:lastColumn="0" w:noHBand="0" w:noVBand="0"/>
      </w:tblPr>
      <w:tblGrid>
        <w:gridCol w:w="532"/>
        <w:gridCol w:w="1600"/>
        <w:gridCol w:w="2268"/>
        <w:gridCol w:w="2268"/>
        <w:gridCol w:w="1843"/>
      </w:tblGrid>
      <w:tr w:rsidR="0066140B" w:rsidRPr="001D7464" w:rsidTr="0066140B">
        <w:trPr>
          <w:trHeight w:val="383"/>
        </w:trPr>
        <w:tc>
          <w:tcPr>
            <w:tcW w:w="532" w:type="dxa"/>
            <w:tcBorders>
              <w:top w:val="single" w:sz="4" w:space="0" w:color="auto"/>
              <w:left w:val="single" w:sz="4" w:space="0" w:color="auto"/>
            </w:tcBorders>
            <w:shd w:val="clear" w:color="auto" w:fill="FFFFFF"/>
            <w:vAlign w:val="center"/>
          </w:tcPr>
          <w:p w:rsidR="0066140B" w:rsidRPr="001D7464" w:rsidRDefault="0066140B" w:rsidP="000930DD">
            <w:pPr>
              <w:widowControl w:val="0"/>
              <w:jc w:val="center"/>
              <w:rPr>
                <w:rFonts w:eastAsia="Arial" w:cs="Arial"/>
                <w:b/>
                <w:bCs/>
                <w:color w:val="000000"/>
                <w:lang w:bidi="en-US"/>
              </w:rPr>
            </w:pPr>
            <w:r w:rsidRPr="001D7464">
              <w:rPr>
                <w:rFonts w:eastAsia="Calibri" w:cs="Arial"/>
                <w:b/>
                <w:bCs/>
                <w:color w:val="000000"/>
                <w:lang w:bidi="en-US"/>
              </w:rPr>
              <w:t>Sr. No.</w:t>
            </w:r>
          </w:p>
        </w:tc>
        <w:tc>
          <w:tcPr>
            <w:tcW w:w="1600" w:type="dxa"/>
            <w:tcBorders>
              <w:top w:val="single" w:sz="4" w:space="0" w:color="auto"/>
              <w:left w:val="single" w:sz="4" w:space="0" w:color="auto"/>
              <w:right w:val="single" w:sz="4" w:space="0" w:color="auto"/>
            </w:tcBorders>
            <w:shd w:val="clear" w:color="auto" w:fill="FFFFFF"/>
            <w:vAlign w:val="center"/>
          </w:tcPr>
          <w:p w:rsidR="0066140B" w:rsidRPr="001D7464" w:rsidRDefault="0066140B" w:rsidP="000930DD">
            <w:pPr>
              <w:widowControl w:val="0"/>
              <w:jc w:val="center"/>
              <w:rPr>
                <w:rFonts w:eastAsia="Calibri" w:cs="Arial"/>
                <w:b/>
                <w:bCs/>
                <w:color w:val="000000"/>
                <w:lang w:bidi="en-US"/>
              </w:rPr>
            </w:pPr>
            <w:r w:rsidRPr="001D7464">
              <w:rPr>
                <w:rFonts w:eastAsia="Calibri" w:cs="Arial"/>
                <w:b/>
                <w:bCs/>
                <w:color w:val="000000"/>
                <w:lang w:bidi="en-US"/>
              </w:rPr>
              <w:t>Staff Category</w:t>
            </w: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jc w:val="center"/>
              <w:rPr>
                <w:rFonts w:eastAsia="Calibri" w:cs="Arial"/>
                <w:b/>
                <w:bCs/>
                <w:color w:val="000000"/>
                <w:lang w:bidi="en-US"/>
              </w:rPr>
            </w:pPr>
            <w:r>
              <w:rPr>
                <w:rFonts w:eastAsia="Calibri" w:cs="Arial"/>
                <w:b/>
                <w:bCs/>
                <w:color w:val="000000"/>
                <w:lang w:bidi="en-US"/>
              </w:rPr>
              <w:t>Skill/ Experience/ Qualification</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6140B" w:rsidRPr="001D7464" w:rsidRDefault="0066140B" w:rsidP="000930DD">
            <w:pPr>
              <w:widowControl w:val="0"/>
              <w:jc w:val="center"/>
              <w:rPr>
                <w:rFonts w:eastAsia="Calibri" w:cs="Arial"/>
                <w:b/>
                <w:bCs/>
                <w:color w:val="000000"/>
                <w:lang w:bidi="en-US"/>
              </w:rPr>
            </w:pPr>
            <w:r w:rsidRPr="001D7464">
              <w:rPr>
                <w:rFonts w:eastAsia="Calibri" w:cs="Arial"/>
                <w:b/>
                <w:bCs/>
                <w:color w:val="000000"/>
                <w:lang w:bidi="en-US"/>
              </w:rPr>
              <w:t>Nos to be Deployed</w:t>
            </w:r>
            <w:r>
              <w:rPr>
                <w:rFonts w:eastAsia="Calibri" w:cs="Arial"/>
                <w:b/>
                <w:bCs/>
                <w:color w:val="000000"/>
                <w:lang w:bidi="en-US"/>
              </w:rPr>
              <w:t>/ Location</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jc w:val="center"/>
              <w:rPr>
                <w:rFonts w:eastAsia="Calibri" w:cs="Arial"/>
                <w:b/>
                <w:bCs/>
                <w:color w:val="000000"/>
                <w:lang w:bidi="en-US"/>
              </w:rPr>
            </w:pPr>
            <w:r>
              <w:rPr>
                <w:rFonts w:eastAsia="Calibri" w:cs="Arial"/>
                <w:b/>
                <w:bCs/>
                <w:color w:val="000000"/>
                <w:lang w:bidi="en-US"/>
              </w:rPr>
              <w:t>Man-Months</w:t>
            </w:r>
          </w:p>
        </w:tc>
      </w:tr>
      <w:tr w:rsidR="0066140B" w:rsidRPr="001D7464" w:rsidTr="0066140B">
        <w:trPr>
          <w:trHeight w:val="371"/>
        </w:trPr>
        <w:tc>
          <w:tcPr>
            <w:tcW w:w="532" w:type="dxa"/>
            <w:tcBorders>
              <w:top w:val="single" w:sz="4" w:space="0" w:color="auto"/>
              <w:left w:val="single" w:sz="4" w:space="0" w:color="auto"/>
            </w:tcBorders>
            <w:shd w:val="clear" w:color="auto" w:fill="FFFFFF"/>
            <w:vAlign w:val="center"/>
          </w:tcPr>
          <w:p w:rsidR="0066140B" w:rsidRPr="001D7464" w:rsidRDefault="0066140B" w:rsidP="000930DD">
            <w:pPr>
              <w:widowControl w:val="0"/>
              <w:rPr>
                <w:rFonts w:eastAsia="Courier New" w:cs="Arial"/>
                <w:b/>
                <w:bCs/>
                <w:color w:val="000000"/>
                <w:lang w:bidi="en-US"/>
              </w:rPr>
            </w:pPr>
            <w:r>
              <w:rPr>
                <w:rFonts w:eastAsia="Courier New" w:cs="Arial"/>
                <w:b/>
                <w:bCs/>
                <w:color w:val="000000"/>
                <w:lang w:bidi="en-US"/>
              </w:rPr>
              <w:t>1</w:t>
            </w:r>
          </w:p>
        </w:tc>
        <w:tc>
          <w:tcPr>
            <w:tcW w:w="1600" w:type="dxa"/>
            <w:tcBorders>
              <w:top w:val="single" w:sz="4" w:space="0" w:color="auto"/>
              <w:left w:val="single" w:sz="4" w:space="0" w:color="auto"/>
              <w:right w:val="single" w:sz="4" w:space="0" w:color="auto"/>
            </w:tcBorders>
            <w:shd w:val="clear" w:color="auto" w:fill="FFFFFF"/>
            <w:vAlign w:val="center"/>
          </w:tcPr>
          <w:p w:rsidR="0066140B" w:rsidRPr="001D7464" w:rsidRDefault="0066140B" w:rsidP="000930DD">
            <w:pPr>
              <w:widowControl w:val="0"/>
              <w:rPr>
                <w:rFonts w:eastAsia="Courier New" w:cs="Arial"/>
                <w:b/>
                <w:bCs/>
                <w:color w:val="000000"/>
                <w:lang w:bidi="en-US"/>
              </w:rPr>
            </w:pP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alibri" w:cs="Arial"/>
                <w:b/>
                <w:bCs/>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6140B" w:rsidRPr="001D7464" w:rsidRDefault="0066140B" w:rsidP="000930DD">
            <w:pPr>
              <w:widowControl w:val="0"/>
              <w:rPr>
                <w:rFonts w:eastAsia="Calibri" w:cs="Arial"/>
                <w:b/>
                <w:bCs/>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alibri" w:cs="Arial"/>
                <w:b/>
                <w:bCs/>
                <w:color w:val="000000"/>
                <w:lang w:bidi="en-US"/>
              </w:rPr>
            </w:pPr>
          </w:p>
        </w:tc>
      </w:tr>
      <w:tr w:rsidR="0066140B" w:rsidRPr="001D7464" w:rsidTr="0066140B">
        <w:trPr>
          <w:trHeight w:val="383"/>
        </w:trPr>
        <w:tc>
          <w:tcPr>
            <w:tcW w:w="532" w:type="dxa"/>
            <w:tcBorders>
              <w:top w:val="single" w:sz="4" w:space="0" w:color="auto"/>
              <w:left w:val="single" w:sz="4" w:space="0" w:color="auto"/>
            </w:tcBorders>
            <w:shd w:val="clear" w:color="auto" w:fill="FFFFFF"/>
            <w:vAlign w:val="center"/>
          </w:tcPr>
          <w:p w:rsidR="0066140B" w:rsidRPr="001D7464" w:rsidRDefault="0066140B" w:rsidP="000930DD">
            <w:pPr>
              <w:widowControl w:val="0"/>
              <w:rPr>
                <w:rFonts w:eastAsia="Courier New" w:cs="Arial"/>
                <w:color w:val="000000"/>
                <w:lang w:bidi="en-US"/>
              </w:rPr>
            </w:pPr>
            <w:r>
              <w:rPr>
                <w:rFonts w:eastAsia="Courier New" w:cs="Arial"/>
                <w:color w:val="000000"/>
                <w:lang w:bidi="en-US"/>
              </w:rPr>
              <w:t>2</w:t>
            </w:r>
          </w:p>
        </w:tc>
        <w:tc>
          <w:tcPr>
            <w:tcW w:w="1600" w:type="dxa"/>
            <w:tcBorders>
              <w:top w:val="single" w:sz="4" w:space="0" w:color="auto"/>
              <w:left w:val="single" w:sz="4" w:space="0" w:color="auto"/>
              <w:right w:val="single" w:sz="4" w:space="0" w:color="auto"/>
            </w:tcBorders>
            <w:shd w:val="clear" w:color="auto" w:fill="FFFFFF"/>
            <w:vAlign w:val="center"/>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r w:rsidR="0066140B" w:rsidRPr="001D7464" w:rsidTr="0066140B">
        <w:trPr>
          <w:trHeight w:val="383"/>
        </w:trPr>
        <w:tc>
          <w:tcPr>
            <w:tcW w:w="532" w:type="dxa"/>
            <w:tcBorders>
              <w:top w:val="single" w:sz="4" w:space="0" w:color="auto"/>
              <w:left w:val="single" w:sz="4" w:space="0" w:color="auto"/>
            </w:tcBorders>
            <w:shd w:val="clear" w:color="auto" w:fill="FFFFFF"/>
          </w:tcPr>
          <w:p w:rsidR="0066140B" w:rsidRPr="001D7464" w:rsidRDefault="0066140B" w:rsidP="000930DD">
            <w:pPr>
              <w:widowControl w:val="0"/>
              <w:rPr>
                <w:rFonts w:eastAsia="Courier New" w:cs="Arial"/>
                <w:color w:val="000000"/>
                <w:lang w:bidi="en-US"/>
              </w:rPr>
            </w:pPr>
            <w:r>
              <w:rPr>
                <w:rFonts w:eastAsia="Courier New" w:cs="Arial"/>
                <w:color w:val="000000"/>
                <w:lang w:bidi="en-US"/>
              </w:rPr>
              <w:t>3</w:t>
            </w:r>
          </w:p>
        </w:tc>
        <w:tc>
          <w:tcPr>
            <w:tcW w:w="1600"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r w:rsidR="0066140B" w:rsidRPr="001D7464" w:rsidTr="0066140B">
        <w:trPr>
          <w:trHeight w:val="383"/>
        </w:trPr>
        <w:tc>
          <w:tcPr>
            <w:tcW w:w="532" w:type="dxa"/>
            <w:tcBorders>
              <w:top w:val="single" w:sz="4" w:space="0" w:color="auto"/>
              <w:left w:val="single" w:sz="4" w:space="0" w:color="auto"/>
            </w:tcBorders>
            <w:shd w:val="clear" w:color="auto" w:fill="FFFFFF"/>
          </w:tcPr>
          <w:p w:rsidR="0066140B" w:rsidRPr="001D7464" w:rsidRDefault="0066140B" w:rsidP="000930DD">
            <w:pPr>
              <w:widowControl w:val="0"/>
              <w:rPr>
                <w:rFonts w:eastAsia="Courier New" w:cs="Arial"/>
                <w:color w:val="000000"/>
                <w:lang w:bidi="en-US"/>
              </w:rPr>
            </w:pPr>
            <w:r>
              <w:rPr>
                <w:rFonts w:eastAsia="Courier New" w:cs="Arial"/>
                <w:color w:val="000000"/>
                <w:lang w:bidi="en-US"/>
              </w:rPr>
              <w:t>4</w:t>
            </w:r>
          </w:p>
        </w:tc>
        <w:tc>
          <w:tcPr>
            <w:tcW w:w="1600"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r w:rsidR="0066140B" w:rsidRPr="001D7464" w:rsidTr="0066140B">
        <w:trPr>
          <w:trHeight w:val="371"/>
        </w:trPr>
        <w:tc>
          <w:tcPr>
            <w:tcW w:w="532" w:type="dxa"/>
            <w:tcBorders>
              <w:top w:val="single" w:sz="4" w:space="0" w:color="auto"/>
              <w:left w:val="single" w:sz="4" w:space="0" w:color="auto"/>
              <w:bottom w:val="single" w:sz="4" w:space="0" w:color="auto"/>
            </w:tcBorders>
            <w:shd w:val="clear" w:color="auto" w:fill="FFFFFF"/>
          </w:tcPr>
          <w:p w:rsidR="0066140B" w:rsidRPr="001D7464" w:rsidRDefault="0066140B" w:rsidP="000930DD">
            <w:pPr>
              <w:widowControl w:val="0"/>
              <w:rPr>
                <w:rFonts w:eastAsia="Courier New" w:cs="Arial"/>
                <w:color w:val="000000"/>
                <w:lang w:bidi="en-US"/>
              </w:rPr>
            </w:pPr>
            <w:r>
              <w:rPr>
                <w:rFonts w:eastAsia="Courier New" w:cs="Arial"/>
                <w:color w:val="000000"/>
                <w:lang w:bidi="en-US"/>
              </w:rPr>
              <w:t>5</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r w:rsidR="0066140B" w:rsidRPr="001D7464" w:rsidTr="0066140B">
        <w:trPr>
          <w:trHeight w:val="383"/>
        </w:trPr>
        <w:tc>
          <w:tcPr>
            <w:tcW w:w="532" w:type="dxa"/>
            <w:tcBorders>
              <w:top w:val="single" w:sz="4" w:space="0" w:color="auto"/>
              <w:left w:val="single" w:sz="4" w:space="0" w:color="auto"/>
              <w:bottom w:val="single" w:sz="4" w:space="0" w:color="auto"/>
            </w:tcBorders>
            <w:shd w:val="clear" w:color="auto" w:fill="FFFFFF"/>
          </w:tcPr>
          <w:p w:rsidR="0066140B" w:rsidRPr="001D7464" w:rsidRDefault="0066140B" w:rsidP="000930DD">
            <w:pPr>
              <w:widowControl w:val="0"/>
              <w:rPr>
                <w:rFonts w:eastAsia="Courier New" w:cs="Arial"/>
                <w:color w:val="000000"/>
                <w:lang w:bidi="en-US"/>
              </w:rPr>
            </w:pPr>
            <w:r>
              <w:rPr>
                <w:rFonts w:eastAsia="Courier New" w:cs="Arial"/>
                <w:color w:val="000000"/>
                <w:lang w:bidi="en-US"/>
              </w:rPr>
              <w:t>6</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6140B" w:rsidRPr="001D7464" w:rsidRDefault="0066140B" w:rsidP="000930DD">
            <w:pPr>
              <w:widowControl w:val="0"/>
              <w:rPr>
                <w:rFonts w:eastAsia="Courier New" w:cs="Arial"/>
                <w:color w:val="000000"/>
                <w:lang w:bidi="en-US"/>
              </w:rPr>
            </w:pPr>
          </w:p>
        </w:tc>
      </w:tr>
    </w:tbl>
    <w:p w:rsidR="00C62302" w:rsidRDefault="00C62302">
      <w:pPr>
        <w:pStyle w:val="List"/>
        <w:numPr>
          <w:ilvl w:val="0"/>
          <w:numId w:val="0"/>
        </w:numPr>
      </w:pPr>
    </w:p>
    <w:p w:rsidR="00C62302" w:rsidRPr="001D7464" w:rsidRDefault="00C62302">
      <w:pPr>
        <w:pStyle w:val="List"/>
        <w:numPr>
          <w:ilvl w:val="0"/>
          <w:numId w:val="0"/>
        </w:numPr>
        <w:ind w:left="1080"/>
      </w:pPr>
    </w:p>
    <w:p w:rsidR="00C62302" w:rsidRPr="001D7464" w:rsidRDefault="00C62302">
      <w:pPr>
        <w:pStyle w:val="List"/>
        <w:sectPr w:rsidR="00C62302" w:rsidRPr="001D7464" w:rsidSect="00CD32BB">
          <w:footerReference w:type="default" r:id="rId41"/>
          <w:pgSz w:w="11907" w:h="16840" w:code="9"/>
          <w:pgMar w:top="1440" w:right="1440" w:bottom="1440" w:left="1440" w:header="720" w:footer="576" w:gutter="0"/>
          <w:cols w:space="720"/>
          <w:docGrid w:linePitch="360"/>
        </w:sectPr>
      </w:pPr>
    </w:p>
    <w:p w:rsidR="00C62302" w:rsidRPr="001D7464" w:rsidRDefault="00C62302" w:rsidP="00F2594E">
      <w:pPr>
        <w:pStyle w:val="Heading1"/>
      </w:pPr>
      <w:bookmarkStart w:id="718" w:name="_Toc77868670"/>
      <w:bookmarkStart w:id="719" w:name="_Toc86247977"/>
      <w:r>
        <w:t>Form</w:t>
      </w:r>
      <w:r w:rsidR="00584C3F">
        <w:t>3.4</w:t>
      </w:r>
      <w:r w:rsidRPr="001D7464">
        <w:t xml:space="preserve">: </w:t>
      </w:r>
      <w:r w:rsidR="00F30E5C">
        <w:t xml:space="preserve">Critical </w:t>
      </w:r>
      <w:r w:rsidRPr="001D7464">
        <w:t xml:space="preserve">Equipment </w:t>
      </w:r>
      <w:r>
        <w:t>Deployment Plan</w:t>
      </w:r>
      <w:bookmarkEnd w:id="718"/>
      <w:bookmarkEnd w:id="719"/>
    </w:p>
    <w:p w:rsidR="00446DEC" w:rsidRDefault="00C62302" w:rsidP="00C62302">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VIII-2: Critical Equipment Schedule</w:t>
      </w:r>
      <w:r w:rsidRPr="001D7464">
        <w:rPr>
          <w:rFonts w:cs="Arial"/>
        </w:rPr>
        <w:t>)</w:t>
      </w:r>
      <w:r>
        <w:rPr>
          <w:rFonts w:cs="Arial"/>
        </w:rPr>
        <w:t xml:space="preserve">; </w:t>
      </w:r>
    </w:p>
    <w:p w:rsidR="00C62302" w:rsidRPr="001D7464" w:rsidRDefault="00C62302" w:rsidP="00C62302">
      <w:pPr>
        <w:rPr>
          <w:rFonts w:cs="Arial"/>
        </w:rPr>
      </w:pPr>
      <w:r w:rsidRPr="001D7464">
        <w:rPr>
          <w:rFonts w:cs="Arial"/>
        </w:rPr>
        <w:t xml:space="preserve">(To be submitted as part of Technical </w:t>
      </w:r>
      <w:r w:rsidR="005D3CC6">
        <w:rPr>
          <w:rFonts w:cs="Arial"/>
        </w:rPr>
        <w:t>bid</w:t>
      </w:r>
      <w:r w:rsidRPr="001D7464">
        <w:rPr>
          <w:rFonts w:cs="Arial"/>
        </w:rPr>
        <w:t>)</w:t>
      </w:r>
    </w:p>
    <w:p w:rsidR="00C62302" w:rsidRPr="001D7464" w:rsidRDefault="00C62302" w:rsidP="00C62302">
      <w:pPr>
        <w:rPr>
          <w:rFonts w:cs="Arial"/>
        </w:rPr>
      </w:pPr>
      <w:r w:rsidRPr="001D7464">
        <w:rPr>
          <w:rFonts w:cs="Arial"/>
        </w:rPr>
        <w:t xml:space="preserve">(on Company </w:t>
      </w:r>
      <w:r w:rsidR="00446DEC">
        <w:rPr>
          <w:rFonts w:cs="Arial"/>
        </w:rPr>
        <w:t>Letter-head</w:t>
      </w:r>
      <w:r w:rsidRPr="001D7464">
        <w:rPr>
          <w:rFonts w:cs="Arial"/>
        </w:rPr>
        <w:t>)</w:t>
      </w:r>
    </w:p>
    <w:p w:rsidR="00C62302" w:rsidRPr="001D7464" w:rsidRDefault="00C62302" w:rsidP="00C62302">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C62302" w:rsidRPr="001D7464" w:rsidRDefault="00C62302" w:rsidP="00C62302">
      <w:pPr>
        <w:rPr>
          <w:rFonts w:cs="Arial"/>
        </w:rPr>
      </w:pPr>
      <w:r w:rsidRPr="001D7464">
        <w:rPr>
          <w:rFonts w:cs="Arial"/>
        </w:rPr>
        <w:t>Bidder’s Name_________________________</w:t>
      </w:r>
    </w:p>
    <w:p w:rsidR="00C62302" w:rsidRPr="001D7464" w:rsidRDefault="00C62302" w:rsidP="00C62302">
      <w:pPr>
        <w:rPr>
          <w:rFonts w:cs="Arial"/>
        </w:rPr>
      </w:pPr>
      <w:r w:rsidRPr="001D7464">
        <w:rPr>
          <w:rFonts w:cs="Arial"/>
        </w:rPr>
        <w:t>[Address and Contact Details]</w:t>
      </w:r>
    </w:p>
    <w:p w:rsidR="00C62302" w:rsidRPr="001D7464" w:rsidRDefault="00C62302" w:rsidP="00C62302">
      <w:pPr>
        <w:rPr>
          <w:rFonts w:cs="Arial"/>
        </w:rPr>
      </w:pPr>
      <w:r w:rsidRPr="001D7464">
        <w:rPr>
          <w:rFonts w:cs="Arial"/>
        </w:rPr>
        <w:t xml:space="preserve">Bidder’s Reference No.___________________________ </w:t>
      </w:r>
      <w:r w:rsidRPr="001D7464">
        <w:rPr>
          <w:rFonts w:cs="Arial"/>
        </w:rPr>
        <w:tab/>
        <w:t>Date……….</w:t>
      </w:r>
    </w:p>
    <w:p w:rsidR="00C62302" w:rsidRPr="008749CE" w:rsidRDefault="00471CB8" w:rsidP="00C62302">
      <w:pPr>
        <w:rPr>
          <w:rFonts w:cs="Arial"/>
          <w:i/>
          <w:iCs/>
        </w:rPr>
      </w:pPr>
      <w:r>
        <w:rPr>
          <w:rFonts w:cs="Arial"/>
          <w:i/>
          <w:iCs/>
        </w:rPr>
        <w:t>Note</w:t>
      </w:r>
      <w:r w:rsidR="00446DEC">
        <w:rPr>
          <w:rFonts w:cs="Arial"/>
          <w:i/>
          <w:iCs/>
        </w:rPr>
        <w:t xml:space="preserve"> to Bidders</w:t>
      </w:r>
      <w:r>
        <w:rPr>
          <w:rFonts w:cs="Arial"/>
          <w:i/>
          <w:iCs/>
        </w:rPr>
        <w:t xml:space="preserve">: </w:t>
      </w:r>
      <w:r w:rsidR="00900A72">
        <w:rPr>
          <w:i/>
          <w:iCs/>
        </w:rPr>
        <w:t>If so desired in Schedule VIII-2, i</w:t>
      </w:r>
      <w:r w:rsidR="00900A72" w:rsidRPr="00764B28">
        <w:rPr>
          <w:i/>
          <w:iCs/>
        </w:rPr>
        <w:t xml:space="preserve">ndicate </w:t>
      </w:r>
      <w:r w:rsidR="00764B28">
        <w:rPr>
          <w:i/>
          <w:iCs/>
        </w:rPr>
        <w:t xml:space="preserve">the </w:t>
      </w:r>
      <w:r w:rsidR="00764B28" w:rsidRPr="007C27B0">
        <w:rPr>
          <w:i/>
          <w:iCs/>
        </w:rPr>
        <w:t xml:space="preserve">minimum number of Critical Equipment considered necessary to perform the services to the performance standards </w:t>
      </w:r>
      <w:r w:rsidR="00764B28">
        <w:rPr>
          <w:i/>
          <w:iCs/>
        </w:rPr>
        <w:t xml:space="preserve">and quality </w:t>
      </w:r>
      <w:r w:rsidR="00764B28" w:rsidRPr="007C27B0">
        <w:rPr>
          <w:i/>
          <w:iCs/>
        </w:rPr>
        <w:t xml:space="preserve">prescribed. </w:t>
      </w:r>
      <w:r w:rsidR="00764B28">
        <w:rPr>
          <w:i/>
          <w:iCs/>
        </w:rPr>
        <w:t>The b</w:t>
      </w:r>
      <w:r w:rsidR="00764B28" w:rsidRPr="007C27B0">
        <w:rPr>
          <w:i/>
          <w:iCs/>
        </w:rPr>
        <w:t xml:space="preserve">idder may deploy </w:t>
      </w:r>
      <w:r w:rsidR="00764B28">
        <w:rPr>
          <w:i/>
          <w:iCs/>
        </w:rPr>
        <w:t>additional</w:t>
      </w:r>
      <w:r w:rsidR="00764B28" w:rsidRPr="007C27B0">
        <w:rPr>
          <w:i/>
          <w:iCs/>
        </w:rPr>
        <w:t xml:space="preserve"> essential or other equipment.</w:t>
      </w:r>
      <w:r w:rsidR="00764B28">
        <w:rPr>
          <w:rFonts w:cs="Arial"/>
          <w:i/>
          <w:iCs/>
        </w:rPr>
        <w:t xml:space="preserve">Bidder shall quote the cost of these equipment in Equipment Schedule Cost Breakup in the Financial Bid. </w:t>
      </w:r>
      <w:r w:rsidR="0066140B">
        <w:rPr>
          <w:rFonts w:cs="Arial"/>
          <w:i/>
          <w:iCs/>
        </w:rPr>
        <w:t xml:space="preserve">Personnel (Drivers, operators, helpers) required </w:t>
      </w:r>
      <w:r w:rsidR="00E71415">
        <w:rPr>
          <w:rFonts w:cs="Arial"/>
          <w:i/>
          <w:iCs/>
        </w:rPr>
        <w:t xml:space="preserve">to operatethe </w:t>
      </w:r>
      <w:r w:rsidR="0066140B">
        <w:rPr>
          <w:rFonts w:cs="Arial"/>
          <w:i/>
          <w:iCs/>
        </w:rPr>
        <w:t>equipment should be included</w:t>
      </w:r>
      <w:r w:rsidR="00C62302" w:rsidRPr="008749CE">
        <w:rPr>
          <w:rFonts w:cs="Arial"/>
          <w:i/>
          <w:iCs/>
        </w:rPr>
        <w:t xml:space="preserve"> in the Personnel Schedule. </w:t>
      </w:r>
      <w:r w:rsidR="00E71415">
        <w:rPr>
          <w:rFonts w:cs="Arial"/>
          <w:i/>
          <w:iCs/>
        </w:rPr>
        <w:t>The c</w:t>
      </w:r>
      <w:r w:rsidR="00F30E5C">
        <w:rPr>
          <w:rFonts w:cs="Arial"/>
          <w:i/>
          <w:iCs/>
        </w:rPr>
        <w:t xml:space="preserve">ost of </w:t>
      </w:r>
      <w:r w:rsidR="0066140B">
        <w:rPr>
          <w:rFonts w:cs="Arial"/>
          <w:i/>
          <w:iCs/>
        </w:rPr>
        <w:t>Fuel, m</w:t>
      </w:r>
      <w:r w:rsidR="00F30E5C" w:rsidRPr="008749CE">
        <w:rPr>
          <w:rFonts w:cs="Arial"/>
          <w:i/>
          <w:iCs/>
        </w:rPr>
        <w:t>aterials &amp;</w:t>
      </w:r>
      <w:r w:rsidR="0066140B">
        <w:rPr>
          <w:rFonts w:cs="Arial"/>
          <w:i/>
          <w:iCs/>
        </w:rPr>
        <w:t>c</w:t>
      </w:r>
      <w:r w:rsidR="00F30E5C" w:rsidRPr="008749CE">
        <w:rPr>
          <w:rFonts w:cs="Arial"/>
          <w:i/>
          <w:iCs/>
        </w:rPr>
        <w:t>onsumables</w:t>
      </w:r>
      <w:r w:rsidR="00F30E5C">
        <w:rPr>
          <w:rFonts w:cs="Arial"/>
          <w:i/>
          <w:iCs/>
        </w:rPr>
        <w:t xml:space="preserve"> required for operation </w:t>
      </w:r>
      <w:r w:rsidR="0066140B">
        <w:rPr>
          <w:rFonts w:cs="Arial"/>
          <w:i/>
          <w:iCs/>
        </w:rPr>
        <w:t xml:space="preserve">and maintenance </w:t>
      </w:r>
      <w:r w:rsidR="00F30E5C">
        <w:rPr>
          <w:rFonts w:cs="Arial"/>
          <w:i/>
          <w:iCs/>
        </w:rPr>
        <w:t xml:space="preserve">of </w:t>
      </w:r>
      <w:r w:rsidR="003F51DE">
        <w:rPr>
          <w:rFonts w:cs="Arial"/>
          <w:i/>
          <w:iCs/>
        </w:rPr>
        <w:t>e</w:t>
      </w:r>
      <w:r w:rsidR="00F30E5C">
        <w:rPr>
          <w:rFonts w:cs="Arial"/>
          <w:i/>
          <w:iCs/>
        </w:rPr>
        <w:t xml:space="preserve">quipment must be included in the </w:t>
      </w:r>
      <w:r w:rsidR="0066140B">
        <w:rPr>
          <w:rFonts w:cs="Arial"/>
          <w:i/>
          <w:iCs/>
        </w:rPr>
        <w:t>rate quoted in the</w:t>
      </w:r>
      <w:r w:rsidR="00F30E5C">
        <w:rPr>
          <w:rFonts w:cs="Arial"/>
          <w:i/>
          <w:iCs/>
        </w:rPr>
        <w:t xml:space="preserve"> Equipment Schedule</w:t>
      </w:r>
      <w:r w:rsidR="0066140B">
        <w:rPr>
          <w:rFonts w:cs="Arial"/>
          <w:i/>
          <w:iCs/>
        </w:rPr>
        <w:t xml:space="preserve">Cost Breakup </w:t>
      </w:r>
      <w:r w:rsidR="00AB6B2D">
        <w:rPr>
          <w:rFonts w:cs="Arial"/>
          <w:i/>
          <w:iCs/>
        </w:rPr>
        <w:t>in the Financial Bid</w:t>
      </w:r>
      <w:r w:rsidR="00F30E5C">
        <w:rPr>
          <w:rFonts w:cs="Arial"/>
          <w:i/>
          <w:iCs/>
        </w:rPr>
        <w:t>.</w:t>
      </w:r>
    </w:p>
    <w:tbl>
      <w:tblPr>
        <w:tblStyle w:val="TableGrid"/>
        <w:tblW w:w="8865" w:type="dxa"/>
        <w:tblInd w:w="74" w:type="dxa"/>
        <w:tblLayout w:type="fixed"/>
        <w:tblLook w:val="0000" w:firstRow="0" w:lastRow="0" w:firstColumn="0" w:lastColumn="0" w:noHBand="0" w:noVBand="0"/>
      </w:tblPr>
      <w:tblGrid>
        <w:gridCol w:w="1041"/>
        <w:gridCol w:w="2032"/>
        <w:gridCol w:w="3288"/>
        <w:gridCol w:w="1385"/>
        <w:gridCol w:w="1119"/>
      </w:tblGrid>
      <w:tr w:rsidR="00C62302" w:rsidRPr="001D7464" w:rsidTr="00F370F6">
        <w:trPr>
          <w:trHeight w:val="417"/>
        </w:trPr>
        <w:tc>
          <w:tcPr>
            <w:tcW w:w="8865" w:type="dxa"/>
            <w:gridSpan w:val="5"/>
          </w:tcPr>
          <w:p w:rsidR="00C62302" w:rsidRPr="001D7464" w:rsidRDefault="00F30E5C" w:rsidP="000930DD">
            <w:pPr>
              <w:jc w:val="center"/>
              <w:rPr>
                <w:rFonts w:cs="Arial"/>
                <w:b/>
                <w:bCs/>
              </w:rPr>
            </w:pPr>
            <w:r>
              <w:rPr>
                <w:rFonts w:cs="Arial"/>
                <w:b/>
                <w:bCs/>
              </w:rPr>
              <w:t xml:space="preserve">Critical </w:t>
            </w:r>
            <w:r w:rsidR="00C62302" w:rsidRPr="001D7464">
              <w:rPr>
                <w:rFonts w:cs="Arial"/>
                <w:b/>
                <w:bCs/>
              </w:rPr>
              <w:t xml:space="preserve">Equipment </w:t>
            </w:r>
            <w:r>
              <w:rPr>
                <w:rFonts w:cs="Arial"/>
                <w:b/>
                <w:bCs/>
              </w:rPr>
              <w:t xml:space="preserve">Deployment </w:t>
            </w:r>
            <w:r w:rsidR="00C62302" w:rsidRPr="001D7464">
              <w:rPr>
                <w:rFonts w:cs="Arial"/>
                <w:b/>
                <w:bCs/>
              </w:rPr>
              <w:t>Schedule</w:t>
            </w:r>
          </w:p>
        </w:tc>
      </w:tr>
      <w:tr w:rsidR="00C62302" w:rsidRPr="001D7464" w:rsidTr="00F370F6">
        <w:trPr>
          <w:trHeight w:val="526"/>
        </w:trPr>
        <w:tc>
          <w:tcPr>
            <w:tcW w:w="1041" w:type="dxa"/>
          </w:tcPr>
          <w:p w:rsidR="00C62302" w:rsidRPr="001D7464" w:rsidRDefault="00C62302" w:rsidP="000930DD">
            <w:pPr>
              <w:spacing w:after="40"/>
              <w:jc w:val="center"/>
              <w:rPr>
                <w:rFonts w:cs="Arial"/>
                <w:b/>
                <w:bCs/>
                <w:szCs w:val="22"/>
              </w:rPr>
            </w:pPr>
            <w:r w:rsidRPr="001D7464">
              <w:rPr>
                <w:rFonts w:cs="Arial"/>
                <w:b/>
                <w:bCs/>
                <w:szCs w:val="22"/>
              </w:rPr>
              <w:t>Equipment Sr</w:t>
            </w:r>
          </w:p>
        </w:tc>
        <w:tc>
          <w:tcPr>
            <w:tcW w:w="2032" w:type="dxa"/>
          </w:tcPr>
          <w:p w:rsidR="00C62302" w:rsidRPr="001D7464" w:rsidRDefault="00C62302" w:rsidP="000930DD">
            <w:pPr>
              <w:spacing w:after="40"/>
              <w:jc w:val="center"/>
              <w:rPr>
                <w:rFonts w:cs="Arial"/>
                <w:b/>
                <w:bCs/>
                <w:szCs w:val="22"/>
              </w:rPr>
            </w:pPr>
            <w:r w:rsidRPr="001D7464">
              <w:rPr>
                <w:rFonts w:cs="Arial"/>
                <w:b/>
                <w:bCs/>
                <w:szCs w:val="22"/>
              </w:rPr>
              <w:t>Description/ Category</w:t>
            </w:r>
          </w:p>
        </w:tc>
        <w:tc>
          <w:tcPr>
            <w:tcW w:w="3288" w:type="dxa"/>
          </w:tcPr>
          <w:p w:rsidR="00C62302" w:rsidRPr="001D7464" w:rsidRDefault="00C62302" w:rsidP="000930DD">
            <w:pPr>
              <w:spacing w:after="40"/>
              <w:jc w:val="center"/>
              <w:rPr>
                <w:rFonts w:cs="Arial"/>
                <w:b/>
                <w:bCs/>
                <w:szCs w:val="22"/>
              </w:rPr>
            </w:pPr>
            <w:r w:rsidRPr="001D7464">
              <w:rPr>
                <w:rFonts w:cs="Arial"/>
                <w:b/>
                <w:bCs/>
                <w:szCs w:val="22"/>
              </w:rPr>
              <w:t>Specifications/ Capacity/ Condition and Age</w:t>
            </w:r>
          </w:p>
        </w:tc>
        <w:tc>
          <w:tcPr>
            <w:tcW w:w="1385" w:type="dxa"/>
          </w:tcPr>
          <w:p w:rsidR="00C62302" w:rsidRPr="001D7464" w:rsidRDefault="00C62302" w:rsidP="000930DD">
            <w:pPr>
              <w:jc w:val="center"/>
              <w:rPr>
                <w:rFonts w:cs="Arial"/>
                <w:b/>
                <w:bCs/>
              </w:rPr>
            </w:pPr>
            <w:r>
              <w:rPr>
                <w:rFonts w:cs="Arial"/>
                <w:b/>
                <w:bCs/>
              </w:rPr>
              <w:t>Ownership Details</w:t>
            </w:r>
          </w:p>
        </w:tc>
        <w:tc>
          <w:tcPr>
            <w:tcW w:w="1119" w:type="dxa"/>
          </w:tcPr>
          <w:p w:rsidR="00C62302" w:rsidRPr="001D7464" w:rsidRDefault="00C62302" w:rsidP="000930DD">
            <w:pPr>
              <w:spacing w:after="40"/>
              <w:jc w:val="center"/>
              <w:rPr>
                <w:rFonts w:cs="Arial"/>
                <w:b/>
                <w:bCs/>
                <w:szCs w:val="22"/>
              </w:rPr>
            </w:pPr>
            <w:r w:rsidRPr="001D7464">
              <w:rPr>
                <w:rFonts w:cs="Arial"/>
                <w:b/>
                <w:bCs/>
                <w:szCs w:val="22"/>
              </w:rPr>
              <w:t>Number Deployed</w:t>
            </w:r>
            <w:r>
              <w:rPr>
                <w:rFonts w:cs="Arial"/>
                <w:b/>
                <w:bCs/>
                <w:szCs w:val="22"/>
              </w:rPr>
              <w:t>/ Locations</w:t>
            </w:r>
          </w:p>
        </w:tc>
      </w:tr>
      <w:tr w:rsidR="00C62302" w:rsidRPr="001D7464" w:rsidTr="00F370F6">
        <w:trPr>
          <w:trHeight w:val="297"/>
        </w:trPr>
        <w:tc>
          <w:tcPr>
            <w:tcW w:w="1041" w:type="dxa"/>
          </w:tcPr>
          <w:p w:rsidR="00C62302" w:rsidRPr="001D7464" w:rsidRDefault="00C62302" w:rsidP="000930DD">
            <w:pPr>
              <w:spacing w:after="40"/>
              <w:jc w:val="center"/>
              <w:rPr>
                <w:rFonts w:cs="Arial"/>
                <w:szCs w:val="22"/>
                <w:lang w:bidi="km-KH"/>
              </w:rPr>
            </w:pPr>
            <w:r w:rsidRPr="001D7464">
              <w:rPr>
                <w:rFonts w:cs="Arial"/>
                <w:szCs w:val="22"/>
                <w:lang w:bidi="km-KH"/>
              </w:rPr>
              <w:t>1</w:t>
            </w:r>
          </w:p>
        </w:tc>
        <w:tc>
          <w:tcPr>
            <w:tcW w:w="2032" w:type="dxa"/>
            <w:vAlign w:val="center"/>
          </w:tcPr>
          <w:p w:rsidR="00C62302" w:rsidRPr="001D7464" w:rsidRDefault="00C62302" w:rsidP="000930DD">
            <w:pPr>
              <w:spacing w:after="40"/>
              <w:jc w:val="center"/>
              <w:rPr>
                <w:rFonts w:cs="Arial"/>
                <w:szCs w:val="22"/>
                <w:lang w:bidi="km-KH"/>
              </w:rPr>
            </w:pPr>
            <w:r w:rsidRPr="001D7464">
              <w:rPr>
                <w:rFonts w:cs="Arial"/>
                <w:szCs w:val="22"/>
                <w:lang w:bidi="km-KH"/>
              </w:rPr>
              <w:t>2</w:t>
            </w:r>
          </w:p>
        </w:tc>
        <w:tc>
          <w:tcPr>
            <w:tcW w:w="3288" w:type="dxa"/>
            <w:vAlign w:val="center"/>
          </w:tcPr>
          <w:p w:rsidR="00C62302" w:rsidRPr="001D7464" w:rsidRDefault="00C62302" w:rsidP="000930DD">
            <w:pPr>
              <w:spacing w:after="40"/>
              <w:jc w:val="center"/>
              <w:rPr>
                <w:rFonts w:cs="Arial"/>
                <w:szCs w:val="22"/>
              </w:rPr>
            </w:pPr>
            <w:r w:rsidRPr="001D7464">
              <w:rPr>
                <w:rFonts w:cs="Arial"/>
                <w:szCs w:val="22"/>
              </w:rPr>
              <w:t>3</w:t>
            </w:r>
          </w:p>
        </w:tc>
        <w:tc>
          <w:tcPr>
            <w:tcW w:w="1385" w:type="dxa"/>
          </w:tcPr>
          <w:p w:rsidR="00C62302" w:rsidRPr="001D7464" w:rsidRDefault="00C62302" w:rsidP="000930DD">
            <w:pPr>
              <w:jc w:val="center"/>
              <w:rPr>
                <w:rFonts w:cs="Arial"/>
              </w:rPr>
            </w:pPr>
            <w:r w:rsidRPr="001D7464">
              <w:rPr>
                <w:rFonts w:cs="Arial"/>
              </w:rPr>
              <w:t>5</w:t>
            </w:r>
          </w:p>
        </w:tc>
        <w:tc>
          <w:tcPr>
            <w:tcW w:w="1119" w:type="dxa"/>
            <w:vAlign w:val="center"/>
          </w:tcPr>
          <w:p w:rsidR="00C62302" w:rsidRPr="001D7464" w:rsidRDefault="00C62302" w:rsidP="000930DD">
            <w:pPr>
              <w:spacing w:after="40"/>
              <w:jc w:val="center"/>
              <w:rPr>
                <w:rFonts w:cs="Arial"/>
                <w:szCs w:val="22"/>
              </w:rPr>
            </w:pPr>
            <w:r w:rsidRPr="001D7464">
              <w:rPr>
                <w:rFonts w:cs="Arial"/>
                <w:szCs w:val="22"/>
              </w:rPr>
              <w:t>6</w:t>
            </w:r>
          </w:p>
        </w:tc>
      </w:tr>
      <w:tr w:rsidR="00C62302" w:rsidRPr="001D7464" w:rsidTr="00F370F6">
        <w:trPr>
          <w:trHeight w:val="406"/>
        </w:trPr>
        <w:tc>
          <w:tcPr>
            <w:tcW w:w="8865" w:type="dxa"/>
            <w:gridSpan w:val="5"/>
          </w:tcPr>
          <w:p w:rsidR="00C62302" w:rsidRPr="001D7464" w:rsidRDefault="00C62302" w:rsidP="000930DD">
            <w:pPr>
              <w:rPr>
                <w:rFonts w:cs="Arial"/>
              </w:rPr>
            </w:pPr>
            <w:r>
              <w:rPr>
                <w:rFonts w:cs="Arial"/>
                <w:b/>
                <w:bCs/>
              </w:rPr>
              <w:t xml:space="preserve">Critical </w:t>
            </w:r>
            <w:r w:rsidRPr="001D7464">
              <w:rPr>
                <w:rFonts w:cs="Arial"/>
                <w:b/>
                <w:bCs/>
              </w:rPr>
              <w:t xml:space="preserve">Equipment </w:t>
            </w:r>
            <w:r>
              <w:rPr>
                <w:rFonts w:cs="Arial"/>
                <w:b/>
                <w:bCs/>
              </w:rPr>
              <w:t>Deployment Plan</w:t>
            </w:r>
          </w:p>
        </w:tc>
      </w:tr>
      <w:tr w:rsidR="00C62302" w:rsidRPr="001D7464" w:rsidTr="00F370F6">
        <w:trPr>
          <w:trHeight w:val="406"/>
        </w:trPr>
        <w:tc>
          <w:tcPr>
            <w:tcW w:w="1041" w:type="dxa"/>
          </w:tcPr>
          <w:p w:rsidR="00C62302" w:rsidRPr="001D7464" w:rsidRDefault="00C62302" w:rsidP="00D437B3">
            <w:pPr>
              <w:pStyle w:val="ListParagraph"/>
              <w:numPr>
                <w:ilvl w:val="0"/>
                <w:numId w:val="42"/>
              </w:numPr>
              <w:rPr>
                <w:rFonts w:cs="Arial"/>
                <w:szCs w:val="22"/>
                <w:lang w:bidi="km-KH"/>
              </w:rPr>
            </w:pPr>
          </w:p>
        </w:tc>
        <w:tc>
          <w:tcPr>
            <w:tcW w:w="2032" w:type="dxa"/>
            <w:vAlign w:val="center"/>
          </w:tcPr>
          <w:p w:rsidR="00C62302" w:rsidRPr="001D7464" w:rsidRDefault="00C62302" w:rsidP="000930DD">
            <w:pPr>
              <w:spacing w:after="40"/>
              <w:rPr>
                <w:rFonts w:cs="Arial"/>
                <w:szCs w:val="22"/>
                <w:lang w:bidi="km-KH"/>
              </w:rPr>
            </w:pPr>
          </w:p>
        </w:tc>
        <w:tc>
          <w:tcPr>
            <w:tcW w:w="3288" w:type="dxa"/>
          </w:tcPr>
          <w:p w:rsidR="00C62302" w:rsidRPr="001D7464" w:rsidRDefault="00C62302" w:rsidP="000930DD">
            <w:pPr>
              <w:spacing w:after="40"/>
              <w:rPr>
                <w:rFonts w:cs="Arial"/>
                <w:szCs w:val="22"/>
                <w:lang w:bidi="km-KH"/>
              </w:rPr>
            </w:pPr>
          </w:p>
        </w:tc>
        <w:tc>
          <w:tcPr>
            <w:tcW w:w="1385" w:type="dxa"/>
          </w:tcPr>
          <w:p w:rsidR="00C62302" w:rsidRPr="001D7464" w:rsidRDefault="00C62302" w:rsidP="000930DD">
            <w:pPr>
              <w:rPr>
                <w:rFonts w:cs="Arial"/>
              </w:rPr>
            </w:pPr>
          </w:p>
        </w:tc>
        <w:tc>
          <w:tcPr>
            <w:tcW w:w="1119" w:type="dxa"/>
          </w:tcPr>
          <w:p w:rsidR="00C62302" w:rsidRPr="001D7464" w:rsidRDefault="00C62302" w:rsidP="000930DD">
            <w:pPr>
              <w:spacing w:after="40"/>
              <w:rPr>
                <w:rFonts w:cs="Arial"/>
                <w:szCs w:val="22"/>
              </w:rPr>
            </w:pPr>
          </w:p>
        </w:tc>
      </w:tr>
      <w:tr w:rsidR="00C62302" w:rsidRPr="001D7464" w:rsidTr="00F370F6">
        <w:trPr>
          <w:trHeight w:val="132"/>
        </w:trPr>
        <w:tc>
          <w:tcPr>
            <w:tcW w:w="1041" w:type="dxa"/>
          </w:tcPr>
          <w:p w:rsidR="00C62302" w:rsidRPr="001D7464" w:rsidRDefault="00C62302" w:rsidP="00D437B3">
            <w:pPr>
              <w:pStyle w:val="01-Spec"/>
              <w:numPr>
                <w:ilvl w:val="0"/>
                <w:numId w:val="42"/>
              </w:numPr>
              <w:spacing w:after="40"/>
              <w:rPr>
                <w:rFonts w:eastAsia="MS Mincho"/>
                <w:szCs w:val="22"/>
                <w:lang w:bidi="km-KH"/>
              </w:rPr>
            </w:pPr>
          </w:p>
        </w:tc>
        <w:tc>
          <w:tcPr>
            <w:tcW w:w="2032" w:type="dxa"/>
            <w:vAlign w:val="center"/>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3288"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F370F6">
        <w:trPr>
          <w:trHeight w:val="132"/>
        </w:trPr>
        <w:tc>
          <w:tcPr>
            <w:tcW w:w="1041" w:type="dxa"/>
          </w:tcPr>
          <w:p w:rsidR="00C62302" w:rsidRPr="001D7464" w:rsidRDefault="00C62302" w:rsidP="00D437B3">
            <w:pPr>
              <w:pStyle w:val="01-Spec"/>
              <w:numPr>
                <w:ilvl w:val="0"/>
                <w:numId w:val="42"/>
              </w:numPr>
              <w:spacing w:after="40"/>
              <w:rPr>
                <w:rStyle w:val="olttablecontentcfg"/>
                <w:rFonts w:eastAsia="Calibri"/>
                <w:szCs w:val="22"/>
              </w:rPr>
            </w:pPr>
          </w:p>
        </w:tc>
        <w:tc>
          <w:tcPr>
            <w:tcW w:w="2032"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3288"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F370F6">
        <w:trPr>
          <w:trHeight w:val="406"/>
        </w:trPr>
        <w:tc>
          <w:tcPr>
            <w:tcW w:w="8865" w:type="dxa"/>
            <w:gridSpan w:val="5"/>
          </w:tcPr>
          <w:p w:rsidR="00C62302" w:rsidRPr="00787756" w:rsidRDefault="00C62302" w:rsidP="000930DD">
            <w:pPr>
              <w:rPr>
                <w:rFonts w:cs="Arial"/>
                <w:b/>
                <w:bCs/>
              </w:rPr>
            </w:pPr>
            <w:r w:rsidRPr="00787756">
              <w:rPr>
                <w:rFonts w:cs="Arial"/>
                <w:b/>
                <w:bCs/>
              </w:rPr>
              <w:t xml:space="preserve">Other Equipment </w:t>
            </w:r>
            <w:r>
              <w:rPr>
                <w:rFonts w:cs="Arial"/>
                <w:b/>
                <w:bCs/>
              </w:rPr>
              <w:t>Deployment Plan</w:t>
            </w:r>
          </w:p>
        </w:tc>
      </w:tr>
      <w:tr w:rsidR="00C62302" w:rsidRPr="001D7464" w:rsidTr="00F370F6">
        <w:trPr>
          <w:trHeight w:val="132"/>
        </w:trPr>
        <w:tc>
          <w:tcPr>
            <w:tcW w:w="1041" w:type="dxa"/>
          </w:tcPr>
          <w:p w:rsidR="00C62302" w:rsidRPr="001D7464" w:rsidRDefault="00C62302" w:rsidP="00D437B3">
            <w:pPr>
              <w:pStyle w:val="01-Spec"/>
              <w:numPr>
                <w:ilvl w:val="0"/>
                <w:numId w:val="52"/>
              </w:numPr>
              <w:spacing w:after="40"/>
              <w:rPr>
                <w:rStyle w:val="olttablecontentcfg"/>
                <w:rFonts w:eastAsia="Calibri"/>
                <w:szCs w:val="22"/>
              </w:rPr>
            </w:pPr>
          </w:p>
        </w:tc>
        <w:tc>
          <w:tcPr>
            <w:tcW w:w="2032"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3288"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F370F6">
        <w:trPr>
          <w:trHeight w:val="132"/>
        </w:trPr>
        <w:tc>
          <w:tcPr>
            <w:tcW w:w="1041" w:type="dxa"/>
          </w:tcPr>
          <w:p w:rsidR="00C62302" w:rsidRPr="001D7464" w:rsidRDefault="00C62302" w:rsidP="00D437B3">
            <w:pPr>
              <w:pStyle w:val="01-Spec"/>
              <w:numPr>
                <w:ilvl w:val="0"/>
                <w:numId w:val="52"/>
              </w:numPr>
              <w:rPr>
                <w:rStyle w:val="olttablecontentcfg"/>
                <w:rFonts w:eastAsia="Calibri"/>
              </w:rPr>
            </w:pPr>
          </w:p>
        </w:tc>
        <w:tc>
          <w:tcPr>
            <w:tcW w:w="2032" w:type="dxa"/>
            <w:vAlign w:val="center"/>
          </w:tcPr>
          <w:p w:rsidR="00C62302" w:rsidRPr="001D7464" w:rsidRDefault="00C62302" w:rsidP="000930DD">
            <w:pPr>
              <w:pStyle w:val="01-Spec"/>
              <w:numPr>
                <w:ilvl w:val="0"/>
                <w:numId w:val="0"/>
              </w:numPr>
              <w:rPr>
                <w:rStyle w:val="olttablecontentcfg"/>
                <w:rFonts w:eastAsia="Calibri"/>
                <w:b/>
                <w:bCs/>
                <w:color w:val="595959" w:themeColor="text1" w:themeTint="A6"/>
              </w:rPr>
            </w:pPr>
          </w:p>
        </w:tc>
        <w:tc>
          <w:tcPr>
            <w:tcW w:w="3288"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rPr>
                <w:rFonts w:eastAsia="MS Mincho"/>
                <w:b/>
                <w:bCs/>
                <w:color w:val="595959" w:themeColor="text1" w:themeTint="A6"/>
                <w:lang w:bidi="km-KH"/>
              </w:rPr>
            </w:pPr>
          </w:p>
        </w:tc>
      </w:tr>
      <w:tr w:rsidR="00C62302" w:rsidRPr="001D7464" w:rsidTr="00F370F6">
        <w:trPr>
          <w:trHeight w:val="132"/>
        </w:trPr>
        <w:tc>
          <w:tcPr>
            <w:tcW w:w="1041" w:type="dxa"/>
          </w:tcPr>
          <w:p w:rsidR="00C62302" w:rsidRPr="001D7464" w:rsidRDefault="00C62302" w:rsidP="00D437B3">
            <w:pPr>
              <w:pStyle w:val="01-Spec"/>
              <w:numPr>
                <w:ilvl w:val="0"/>
                <w:numId w:val="52"/>
              </w:numPr>
              <w:rPr>
                <w:rStyle w:val="olttablecontentcfg"/>
                <w:rFonts w:eastAsia="Calibri"/>
              </w:rPr>
            </w:pPr>
          </w:p>
        </w:tc>
        <w:tc>
          <w:tcPr>
            <w:tcW w:w="2032" w:type="dxa"/>
            <w:vAlign w:val="center"/>
          </w:tcPr>
          <w:p w:rsidR="00C62302" w:rsidRPr="001D7464" w:rsidRDefault="00C62302" w:rsidP="000930DD">
            <w:pPr>
              <w:pStyle w:val="01-Spec"/>
              <w:numPr>
                <w:ilvl w:val="0"/>
                <w:numId w:val="0"/>
              </w:numPr>
              <w:rPr>
                <w:rStyle w:val="olttablecontentcfg"/>
                <w:rFonts w:eastAsia="Calibri"/>
                <w:b/>
                <w:bCs/>
                <w:color w:val="595959" w:themeColor="text1" w:themeTint="A6"/>
              </w:rPr>
            </w:pPr>
          </w:p>
        </w:tc>
        <w:tc>
          <w:tcPr>
            <w:tcW w:w="3288"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385"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1119" w:type="dxa"/>
          </w:tcPr>
          <w:p w:rsidR="00C62302" w:rsidRPr="001D7464" w:rsidRDefault="00C62302" w:rsidP="000930DD">
            <w:pPr>
              <w:pStyle w:val="01-Spec"/>
              <w:numPr>
                <w:ilvl w:val="0"/>
                <w:numId w:val="0"/>
              </w:numPr>
              <w:rPr>
                <w:rFonts w:eastAsia="MS Mincho"/>
                <w:b/>
                <w:bCs/>
                <w:color w:val="595959" w:themeColor="text1" w:themeTint="A6"/>
                <w:lang w:bidi="km-KH"/>
              </w:rPr>
            </w:pPr>
          </w:p>
        </w:tc>
      </w:tr>
    </w:tbl>
    <w:p w:rsidR="00C62302" w:rsidRPr="00F30E5C" w:rsidRDefault="00C62302">
      <w:pPr>
        <w:pStyle w:val="List"/>
        <w:numPr>
          <w:ilvl w:val="0"/>
          <w:numId w:val="0"/>
        </w:numPr>
        <w:rPr>
          <w:i/>
          <w:iCs/>
        </w:rPr>
      </w:pPr>
      <w:r w:rsidRPr="00F30E5C">
        <w:rPr>
          <w:i/>
          <w:iCs/>
        </w:rPr>
        <w:t>[Highlight any deviations from Section VI</w:t>
      </w:r>
      <w:r w:rsidR="00F370F6" w:rsidRPr="00F30E5C">
        <w:rPr>
          <w:i/>
          <w:iCs/>
        </w:rPr>
        <w:t>II-2</w:t>
      </w:r>
      <w:r w:rsidRPr="00F30E5C">
        <w:rPr>
          <w:i/>
          <w:iCs/>
        </w:rPr>
        <w:t xml:space="preserve">: </w:t>
      </w:r>
      <w:r w:rsidR="00F370F6" w:rsidRPr="00F30E5C">
        <w:rPr>
          <w:i/>
          <w:iCs/>
        </w:rPr>
        <w:t xml:space="preserve">Critical </w:t>
      </w:r>
      <w:r w:rsidRPr="00F30E5C">
        <w:rPr>
          <w:i/>
          <w:iCs/>
        </w:rPr>
        <w:t>Equipment Schedule]</w:t>
      </w:r>
    </w:p>
    <w:p w:rsidR="00C62302" w:rsidRPr="001D7464" w:rsidRDefault="00C62302">
      <w:pPr>
        <w:pStyle w:val="List"/>
        <w:numPr>
          <w:ilvl w:val="0"/>
          <w:numId w:val="0"/>
        </w:numPr>
      </w:pPr>
    </w:p>
    <w:p w:rsidR="00C62302" w:rsidRPr="001D7464" w:rsidRDefault="00C62302" w:rsidP="00C62302">
      <w:pPr>
        <w:rPr>
          <w:rFonts w:cs="Arial"/>
        </w:rPr>
        <w:sectPr w:rsidR="00C62302" w:rsidRPr="001D7464" w:rsidSect="00CD32BB">
          <w:footerReference w:type="default" r:id="rId42"/>
          <w:pgSz w:w="11907" w:h="16840" w:code="9"/>
          <w:pgMar w:top="1440" w:right="1440" w:bottom="1440" w:left="1440" w:header="720" w:footer="576" w:gutter="0"/>
          <w:cols w:space="720"/>
          <w:docGrid w:linePitch="360"/>
        </w:sectPr>
      </w:pPr>
    </w:p>
    <w:p w:rsidR="00C62302" w:rsidRPr="001D7464" w:rsidRDefault="00C62302" w:rsidP="00F2594E">
      <w:pPr>
        <w:pStyle w:val="Heading1"/>
      </w:pPr>
      <w:bookmarkStart w:id="720" w:name="_Toc77868671"/>
      <w:bookmarkStart w:id="721" w:name="_Toc86247978"/>
      <w:r>
        <w:t>Form</w:t>
      </w:r>
      <w:r w:rsidR="00584C3F">
        <w:t>3.5</w:t>
      </w:r>
      <w:r w:rsidRPr="001D7464">
        <w:t xml:space="preserve">: </w:t>
      </w:r>
      <w:r w:rsidR="00F30E5C">
        <w:t xml:space="preserve">Critical </w:t>
      </w:r>
      <w:r w:rsidRPr="001D7464">
        <w:t xml:space="preserve">Materials </w:t>
      </w:r>
      <w:r>
        <w:t>Deployment Plan</w:t>
      </w:r>
      <w:bookmarkEnd w:id="720"/>
      <w:bookmarkEnd w:id="721"/>
    </w:p>
    <w:p w:rsidR="00C62302" w:rsidRPr="001D7464" w:rsidRDefault="00C62302" w:rsidP="00C62302">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VII-3: Critical Material Schedule</w:t>
      </w:r>
      <w:r w:rsidRPr="001D7464">
        <w:rPr>
          <w:rFonts w:cs="Arial"/>
        </w:rPr>
        <w:t>)</w:t>
      </w:r>
    </w:p>
    <w:p w:rsidR="00C62302" w:rsidRPr="001D7464" w:rsidRDefault="00C62302" w:rsidP="00C62302">
      <w:pPr>
        <w:rPr>
          <w:rFonts w:cs="Arial"/>
        </w:rPr>
      </w:pPr>
      <w:r w:rsidRPr="001D7464">
        <w:rPr>
          <w:rFonts w:cs="Arial"/>
        </w:rPr>
        <w:t xml:space="preserve">(To be submitted as part of Technical </w:t>
      </w:r>
      <w:r w:rsidR="005D3CC6">
        <w:rPr>
          <w:rFonts w:cs="Arial"/>
        </w:rPr>
        <w:t>bid</w:t>
      </w:r>
      <w:r w:rsidRPr="001D7464">
        <w:rPr>
          <w:rFonts w:cs="Arial"/>
        </w:rPr>
        <w:t>)</w:t>
      </w:r>
    </w:p>
    <w:p w:rsidR="00C62302" w:rsidRPr="001D7464" w:rsidRDefault="00C62302" w:rsidP="00C62302">
      <w:pPr>
        <w:rPr>
          <w:rFonts w:cs="Arial"/>
        </w:rPr>
      </w:pPr>
      <w:r w:rsidRPr="001D7464">
        <w:rPr>
          <w:rFonts w:cs="Arial"/>
        </w:rPr>
        <w:t>(Along with supporting documents, if any)</w:t>
      </w:r>
    </w:p>
    <w:p w:rsidR="00C62302" w:rsidRPr="001D7464" w:rsidRDefault="00C62302" w:rsidP="00C62302">
      <w:pPr>
        <w:rPr>
          <w:rFonts w:cs="Arial"/>
        </w:rPr>
      </w:pPr>
      <w:r w:rsidRPr="001D7464">
        <w:rPr>
          <w:rFonts w:cs="Arial"/>
        </w:rPr>
        <w:t xml:space="preserve">(on Company </w:t>
      </w:r>
      <w:r w:rsidR="00446DEC">
        <w:rPr>
          <w:rFonts w:cs="Arial"/>
        </w:rPr>
        <w:t>Letter-head</w:t>
      </w:r>
      <w:r w:rsidRPr="001D7464">
        <w:rPr>
          <w:rFonts w:cs="Arial"/>
        </w:rPr>
        <w:t>)</w:t>
      </w:r>
    </w:p>
    <w:p w:rsidR="00C62302" w:rsidRPr="001D7464" w:rsidRDefault="00C62302" w:rsidP="00C62302">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C62302" w:rsidRPr="001D7464" w:rsidRDefault="00C62302" w:rsidP="00C62302">
      <w:pPr>
        <w:rPr>
          <w:rFonts w:cs="Arial"/>
        </w:rPr>
      </w:pPr>
      <w:r w:rsidRPr="001D7464">
        <w:rPr>
          <w:rFonts w:cs="Arial"/>
        </w:rPr>
        <w:t>Bidder’s Name_________________________</w:t>
      </w:r>
    </w:p>
    <w:p w:rsidR="00C62302" w:rsidRPr="001D7464" w:rsidRDefault="00C62302" w:rsidP="00C62302">
      <w:pPr>
        <w:rPr>
          <w:rFonts w:cs="Arial"/>
        </w:rPr>
      </w:pPr>
      <w:r w:rsidRPr="001D7464">
        <w:rPr>
          <w:rFonts w:cs="Arial"/>
        </w:rPr>
        <w:t>[Address and Contact Details]</w:t>
      </w:r>
    </w:p>
    <w:p w:rsidR="00C62302" w:rsidRPr="001D7464" w:rsidRDefault="00C62302" w:rsidP="00C62302">
      <w:pPr>
        <w:rPr>
          <w:rFonts w:cs="Arial"/>
        </w:rPr>
      </w:pPr>
      <w:r w:rsidRPr="001D7464">
        <w:rPr>
          <w:rFonts w:cs="Arial"/>
        </w:rPr>
        <w:t xml:space="preserve">Bidder’s Reference No.___________________________ </w:t>
      </w:r>
      <w:r w:rsidRPr="001D7464">
        <w:rPr>
          <w:rFonts w:cs="Arial"/>
        </w:rPr>
        <w:tab/>
        <w:t>Date……….</w:t>
      </w:r>
    </w:p>
    <w:p w:rsidR="00C62302" w:rsidRPr="008749CE" w:rsidRDefault="00471CB8" w:rsidP="00C62302">
      <w:pPr>
        <w:rPr>
          <w:rFonts w:cs="Arial"/>
          <w:i/>
          <w:iCs/>
        </w:rPr>
      </w:pPr>
      <w:r>
        <w:rPr>
          <w:i/>
          <w:iCs/>
        </w:rPr>
        <w:t>Note</w:t>
      </w:r>
      <w:r w:rsidR="009E4CCE">
        <w:rPr>
          <w:i/>
          <w:iCs/>
        </w:rPr>
        <w:t xml:space="preserve"> to Bidders</w:t>
      </w:r>
      <w:r>
        <w:rPr>
          <w:i/>
          <w:iCs/>
        </w:rPr>
        <w:t xml:space="preserve">: </w:t>
      </w:r>
      <w:r w:rsidR="00900A72">
        <w:rPr>
          <w:i/>
          <w:iCs/>
        </w:rPr>
        <w:t xml:space="preserve">If so desired in Schedule VII-3, list </w:t>
      </w:r>
      <w:r w:rsidR="00F30E5C">
        <w:rPr>
          <w:i/>
          <w:iCs/>
        </w:rPr>
        <w:t xml:space="preserve">materials </w:t>
      </w:r>
      <w:r w:rsidR="00914E29">
        <w:rPr>
          <w:i/>
          <w:iCs/>
        </w:rPr>
        <w:t>critical for the</w:t>
      </w:r>
      <w:r w:rsidR="00F30E5C">
        <w:rPr>
          <w:i/>
          <w:iCs/>
        </w:rPr>
        <w:t xml:space="preserve"> performance of services to the required quality and standards. </w:t>
      </w:r>
      <w:r w:rsidR="00764B28">
        <w:rPr>
          <w:rFonts w:cs="Arial"/>
          <w:i/>
          <w:iCs/>
        </w:rPr>
        <w:t xml:space="preserve">Bidder shall quote the cost of these </w:t>
      </w:r>
      <w:r w:rsidR="00251E51">
        <w:rPr>
          <w:rFonts w:cs="Arial"/>
          <w:i/>
          <w:iCs/>
        </w:rPr>
        <w:t>materials</w:t>
      </w:r>
      <w:r w:rsidR="00764B28">
        <w:rPr>
          <w:rFonts w:cs="Arial"/>
          <w:i/>
          <w:iCs/>
        </w:rPr>
        <w:t xml:space="preserve"> in </w:t>
      </w:r>
      <w:r w:rsidR="00251E51">
        <w:rPr>
          <w:rFonts w:cs="Arial"/>
          <w:i/>
          <w:iCs/>
        </w:rPr>
        <w:t>Materials</w:t>
      </w:r>
      <w:r w:rsidR="00764B28">
        <w:rPr>
          <w:rFonts w:cs="Arial"/>
          <w:i/>
          <w:iCs/>
        </w:rPr>
        <w:t xml:space="preserve"> Schedule Cost Breakup in the Financial Bid. </w:t>
      </w:r>
      <w:r w:rsidR="00213EC0" w:rsidRPr="00213EC0">
        <w:rPr>
          <w:i/>
          <w:iCs/>
        </w:rPr>
        <w:t xml:space="preserve">Non-critical miscellaneous materials </w:t>
      </w:r>
      <w:r w:rsidR="00213EC0">
        <w:rPr>
          <w:i/>
          <w:iCs/>
        </w:rPr>
        <w:t>(</w:t>
      </w:r>
      <w:r w:rsidR="00213EC0" w:rsidRPr="00213EC0">
        <w:rPr>
          <w:i/>
          <w:iCs/>
        </w:rPr>
        <w:t>e.g., Safety/ Personnel/ Hygiene Material for Personnel</w:t>
      </w:r>
      <w:r w:rsidR="00213EC0">
        <w:rPr>
          <w:i/>
          <w:iCs/>
        </w:rPr>
        <w:t>) arenot to be included here</w:t>
      </w:r>
      <w:r w:rsidR="00E71415">
        <w:rPr>
          <w:i/>
          <w:iCs/>
        </w:rPr>
        <w:t>,</w:t>
      </w:r>
      <w:r w:rsidR="00213EC0">
        <w:rPr>
          <w:i/>
          <w:iCs/>
        </w:rPr>
        <w:t xml:space="preserve"> but </w:t>
      </w:r>
      <w:r w:rsidR="00E71415">
        <w:rPr>
          <w:i/>
          <w:iCs/>
        </w:rPr>
        <w:t xml:space="preserve">the </w:t>
      </w:r>
      <w:r w:rsidR="00251E51">
        <w:rPr>
          <w:i/>
          <w:iCs/>
        </w:rPr>
        <w:t xml:space="preserve">cost thereof </w:t>
      </w:r>
      <w:r w:rsidR="00213EC0">
        <w:rPr>
          <w:i/>
          <w:iCs/>
        </w:rPr>
        <w:t xml:space="preserve">may </w:t>
      </w:r>
      <w:r w:rsidR="00213EC0" w:rsidRPr="00213EC0">
        <w:rPr>
          <w:i/>
          <w:iCs/>
        </w:rPr>
        <w:t xml:space="preserve">be </w:t>
      </w:r>
      <w:r w:rsidR="00213EC0">
        <w:rPr>
          <w:i/>
          <w:iCs/>
        </w:rPr>
        <w:t>included</w:t>
      </w:r>
      <w:r w:rsidR="00213EC0" w:rsidRPr="00213EC0">
        <w:rPr>
          <w:i/>
          <w:iCs/>
        </w:rPr>
        <w:t xml:space="preserve"> as lumpsum per monthin the Material Schedule Cost Breakup in the Financial Bid.</w:t>
      </w:r>
    </w:p>
    <w:tbl>
      <w:tblPr>
        <w:tblStyle w:val="TableGrid"/>
        <w:tblW w:w="9081" w:type="dxa"/>
        <w:tblInd w:w="-5" w:type="dxa"/>
        <w:tblLayout w:type="fixed"/>
        <w:tblLook w:val="0000" w:firstRow="0" w:lastRow="0" w:firstColumn="0" w:lastColumn="0" w:noHBand="0" w:noVBand="0"/>
      </w:tblPr>
      <w:tblGrid>
        <w:gridCol w:w="1066"/>
        <w:gridCol w:w="1719"/>
        <w:gridCol w:w="2255"/>
        <w:gridCol w:w="1170"/>
        <w:gridCol w:w="2871"/>
      </w:tblGrid>
      <w:tr w:rsidR="00C62302" w:rsidRPr="001D7464" w:rsidTr="00B52B7D">
        <w:trPr>
          <w:trHeight w:val="426"/>
        </w:trPr>
        <w:tc>
          <w:tcPr>
            <w:tcW w:w="9081" w:type="dxa"/>
            <w:gridSpan w:val="5"/>
          </w:tcPr>
          <w:p w:rsidR="00C62302" w:rsidRPr="001D7464" w:rsidRDefault="00F30E5C" w:rsidP="000930DD">
            <w:pPr>
              <w:jc w:val="center"/>
              <w:rPr>
                <w:rFonts w:cs="Arial"/>
                <w:b/>
                <w:bCs/>
              </w:rPr>
            </w:pPr>
            <w:r>
              <w:rPr>
                <w:rFonts w:cs="Arial"/>
                <w:b/>
                <w:bCs/>
              </w:rPr>
              <w:t xml:space="preserve">Critical </w:t>
            </w:r>
            <w:r w:rsidR="00C62302" w:rsidRPr="001D7464">
              <w:rPr>
                <w:rFonts w:cs="Arial"/>
                <w:b/>
                <w:bCs/>
              </w:rPr>
              <w:t xml:space="preserve">Material </w:t>
            </w:r>
            <w:r>
              <w:rPr>
                <w:rFonts w:cs="Arial"/>
                <w:b/>
                <w:bCs/>
              </w:rPr>
              <w:t xml:space="preserve">Deployment </w:t>
            </w:r>
            <w:r w:rsidR="00C62302" w:rsidRPr="001D7464">
              <w:rPr>
                <w:rFonts w:cs="Arial"/>
                <w:b/>
                <w:bCs/>
              </w:rPr>
              <w:t>Schedule</w:t>
            </w:r>
          </w:p>
        </w:tc>
      </w:tr>
      <w:tr w:rsidR="00C62302" w:rsidRPr="001D7464" w:rsidTr="00B52B7D">
        <w:trPr>
          <w:trHeight w:val="803"/>
        </w:trPr>
        <w:tc>
          <w:tcPr>
            <w:tcW w:w="1066" w:type="dxa"/>
          </w:tcPr>
          <w:p w:rsidR="00C62302" w:rsidRPr="001D7464" w:rsidRDefault="00C62302" w:rsidP="000930DD">
            <w:pPr>
              <w:spacing w:after="40"/>
              <w:jc w:val="center"/>
              <w:rPr>
                <w:rFonts w:cs="Arial"/>
                <w:b/>
                <w:bCs/>
                <w:szCs w:val="22"/>
              </w:rPr>
            </w:pPr>
            <w:r w:rsidRPr="001D7464">
              <w:rPr>
                <w:rFonts w:cs="Arial"/>
                <w:b/>
                <w:bCs/>
                <w:szCs w:val="22"/>
              </w:rPr>
              <w:t>Item Sr</w:t>
            </w:r>
          </w:p>
        </w:tc>
        <w:tc>
          <w:tcPr>
            <w:tcW w:w="1719" w:type="dxa"/>
          </w:tcPr>
          <w:p w:rsidR="00C62302" w:rsidRPr="001D7464" w:rsidRDefault="00C62302" w:rsidP="000930DD">
            <w:pPr>
              <w:spacing w:after="40"/>
              <w:jc w:val="center"/>
              <w:rPr>
                <w:rFonts w:cs="Arial"/>
                <w:b/>
                <w:bCs/>
                <w:szCs w:val="22"/>
              </w:rPr>
            </w:pPr>
            <w:r w:rsidRPr="001D7464">
              <w:rPr>
                <w:rFonts w:cs="Arial"/>
                <w:b/>
                <w:bCs/>
                <w:szCs w:val="22"/>
              </w:rPr>
              <w:t>Description/ Category</w:t>
            </w:r>
          </w:p>
        </w:tc>
        <w:tc>
          <w:tcPr>
            <w:tcW w:w="2255" w:type="dxa"/>
          </w:tcPr>
          <w:p w:rsidR="00C62302" w:rsidRPr="001D7464" w:rsidRDefault="00C62302" w:rsidP="000930DD">
            <w:pPr>
              <w:spacing w:after="40"/>
              <w:jc w:val="center"/>
              <w:rPr>
                <w:rFonts w:cs="Arial"/>
                <w:b/>
                <w:bCs/>
                <w:szCs w:val="22"/>
              </w:rPr>
            </w:pPr>
            <w:r w:rsidRPr="001D7464">
              <w:rPr>
                <w:rFonts w:cs="Arial"/>
                <w:b/>
                <w:bCs/>
                <w:szCs w:val="22"/>
              </w:rPr>
              <w:t>Specifications/ Capacity/ Condition and Age</w:t>
            </w:r>
          </w:p>
        </w:tc>
        <w:tc>
          <w:tcPr>
            <w:tcW w:w="1170" w:type="dxa"/>
          </w:tcPr>
          <w:p w:rsidR="00C62302" w:rsidRPr="001D7464" w:rsidRDefault="00C62302" w:rsidP="000930DD">
            <w:pPr>
              <w:jc w:val="center"/>
              <w:rPr>
                <w:rFonts w:cs="Arial"/>
                <w:b/>
                <w:bCs/>
              </w:rPr>
            </w:pPr>
            <w:r w:rsidRPr="001D7464">
              <w:rPr>
                <w:rFonts w:cs="Arial"/>
                <w:b/>
                <w:bCs/>
              </w:rPr>
              <w:t>Location</w:t>
            </w:r>
          </w:p>
        </w:tc>
        <w:tc>
          <w:tcPr>
            <w:tcW w:w="2871" w:type="dxa"/>
          </w:tcPr>
          <w:p w:rsidR="00C62302" w:rsidRPr="001D7464" w:rsidRDefault="00C62302" w:rsidP="000930DD">
            <w:pPr>
              <w:spacing w:after="40"/>
              <w:jc w:val="center"/>
              <w:rPr>
                <w:rFonts w:cs="Arial"/>
                <w:b/>
                <w:bCs/>
                <w:szCs w:val="22"/>
              </w:rPr>
            </w:pPr>
            <w:r w:rsidRPr="001D7464">
              <w:rPr>
                <w:rFonts w:cs="Arial"/>
                <w:b/>
                <w:bCs/>
                <w:szCs w:val="22"/>
              </w:rPr>
              <w:t xml:space="preserve">Quantity per </w:t>
            </w:r>
            <w:r>
              <w:rPr>
                <w:rFonts w:cs="Arial"/>
                <w:b/>
                <w:bCs/>
                <w:szCs w:val="22"/>
              </w:rPr>
              <w:t>Service</w:t>
            </w:r>
            <w:r w:rsidRPr="001D7464">
              <w:rPr>
                <w:rFonts w:cs="Arial"/>
                <w:b/>
                <w:bCs/>
                <w:szCs w:val="22"/>
              </w:rPr>
              <w:t>/ per day or shift/ per personnel/ per location</w:t>
            </w:r>
          </w:p>
        </w:tc>
      </w:tr>
      <w:tr w:rsidR="00C62302" w:rsidRPr="001D7464" w:rsidTr="00B52B7D">
        <w:trPr>
          <w:trHeight w:val="426"/>
        </w:trPr>
        <w:tc>
          <w:tcPr>
            <w:tcW w:w="1066" w:type="dxa"/>
          </w:tcPr>
          <w:p w:rsidR="00C62302" w:rsidRPr="001D7464" w:rsidRDefault="00C62302" w:rsidP="000930DD">
            <w:pPr>
              <w:spacing w:after="40"/>
              <w:jc w:val="center"/>
              <w:rPr>
                <w:rFonts w:cs="Arial"/>
                <w:szCs w:val="22"/>
                <w:lang w:bidi="km-KH"/>
              </w:rPr>
            </w:pPr>
            <w:r w:rsidRPr="001D7464">
              <w:rPr>
                <w:rFonts w:cs="Arial"/>
                <w:szCs w:val="22"/>
                <w:lang w:bidi="km-KH"/>
              </w:rPr>
              <w:t>1</w:t>
            </w:r>
          </w:p>
        </w:tc>
        <w:tc>
          <w:tcPr>
            <w:tcW w:w="1719" w:type="dxa"/>
            <w:vAlign w:val="center"/>
          </w:tcPr>
          <w:p w:rsidR="00C62302" w:rsidRPr="001D7464" w:rsidRDefault="00C62302" w:rsidP="000930DD">
            <w:pPr>
              <w:spacing w:after="40"/>
              <w:jc w:val="center"/>
              <w:rPr>
                <w:rFonts w:cs="Arial"/>
                <w:szCs w:val="22"/>
                <w:lang w:bidi="km-KH"/>
              </w:rPr>
            </w:pPr>
            <w:r w:rsidRPr="001D7464">
              <w:rPr>
                <w:rFonts w:cs="Arial"/>
                <w:szCs w:val="22"/>
                <w:lang w:bidi="km-KH"/>
              </w:rPr>
              <w:t>2</w:t>
            </w:r>
          </w:p>
        </w:tc>
        <w:tc>
          <w:tcPr>
            <w:tcW w:w="2255" w:type="dxa"/>
            <w:vAlign w:val="center"/>
          </w:tcPr>
          <w:p w:rsidR="00C62302" w:rsidRPr="001D7464" w:rsidRDefault="00C62302" w:rsidP="000930DD">
            <w:pPr>
              <w:spacing w:after="40"/>
              <w:jc w:val="center"/>
              <w:rPr>
                <w:rFonts w:cs="Arial"/>
                <w:szCs w:val="22"/>
              </w:rPr>
            </w:pPr>
            <w:r w:rsidRPr="001D7464">
              <w:rPr>
                <w:rFonts w:cs="Arial"/>
                <w:szCs w:val="22"/>
              </w:rPr>
              <w:t>3</w:t>
            </w:r>
          </w:p>
        </w:tc>
        <w:tc>
          <w:tcPr>
            <w:tcW w:w="1170" w:type="dxa"/>
          </w:tcPr>
          <w:p w:rsidR="00C62302" w:rsidRPr="001D7464" w:rsidRDefault="00C62302" w:rsidP="000930DD">
            <w:pPr>
              <w:jc w:val="center"/>
              <w:rPr>
                <w:rFonts w:cs="Arial"/>
                <w:szCs w:val="22"/>
              </w:rPr>
            </w:pPr>
            <w:r w:rsidRPr="001D7464">
              <w:rPr>
                <w:rFonts w:cs="Arial"/>
                <w:szCs w:val="22"/>
              </w:rPr>
              <w:t>5</w:t>
            </w:r>
          </w:p>
        </w:tc>
        <w:tc>
          <w:tcPr>
            <w:tcW w:w="2871" w:type="dxa"/>
            <w:vAlign w:val="center"/>
          </w:tcPr>
          <w:p w:rsidR="00C62302" w:rsidRPr="001D7464" w:rsidRDefault="00C62302" w:rsidP="000930DD">
            <w:pPr>
              <w:spacing w:after="40"/>
              <w:jc w:val="center"/>
              <w:rPr>
                <w:rFonts w:cs="Arial"/>
                <w:szCs w:val="22"/>
              </w:rPr>
            </w:pPr>
            <w:r w:rsidRPr="001D7464">
              <w:rPr>
                <w:rFonts w:cs="Arial"/>
                <w:szCs w:val="22"/>
              </w:rPr>
              <w:t>6</w:t>
            </w:r>
          </w:p>
        </w:tc>
      </w:tr>
      <w:tr w:rsidR="00C62302" w:rsidRPr="001D7464" w:rsidTr="00B52B7D">
        <w:trPr>
          <w:trHeight w:val="414"/>
        </w:trPr>
        <w:tc>
          <w:tcPr>
            <w:tcW w:w="1066" w:type="dxa"/>
          </w:tcPr>
          <w:p w:rsidR="00C62302" w:rsidRPr="001D7464" w:rsidRDefault="00C62302" w:rsidP="00D437B3">
            <w:pPr>
              <w:pStyle w:val="ListParagraph"/>
              <w:numPr>
                <w:ilvl w:val="0"/>
                <w:numId w:val="150"/>
              </w:numPr>
              <w:rPr>
                <w:rFonts w:cs="Arial"/>
                <w:szCs w:val="22"/>
                <w:lang w:bidi="km-KH"/>
              </w:rPr>
            </w:pPr>
          </w:p>
        </w:tc>
        <w:tc>
          <w:tcPr>
            <w:tcW w:w="1719" w:type="dxa"/>
            <w:vAlign w:val="center"/>
          </w:tcPr>
          <w:p w:rsidR="00C62302" w:rsidRPr="001D7464" w:rsidRDefault="00C62302" w:rsidP="000930DD">
            <w:pPr>
              <w:spacing w:after="40"/>
              <w:rPr>
                <w:rFonts w:cs="Arial"/>
                <w:szCs w:val="22"/>
                <w:lang w:bidi="km-KH"/>
              </w:rPr>
            </w:pPr>
          </w:p>
        </w:tc>
        <w:tc>
          <w:tcPr>
            <w:tcW w:w="2255" w:type="dxa"/>
          </w:tcPr>
          <w:p w:rsidR="00C62302" w:rsidRPr="001D7464" w:rsidRDefault="00C62302" w:rsidP="000930DD">
            <w:pPr>
              <w:spacing w:after="40"/>
              <w:rPr>
                <w:rFonts w:cs="Arial"/>
                <w:szCs w:val="22"/>
                <w:lang w:bidi="km-KH"/>
              </w:rPr>
            </w:pPr>
          </w:p>
        </w:tc>
        <w:tc>
          <w:tcPr>
            <w:tcW w:w="1170" w:type="dxa"/>
          </w:tcPr>
          <w:p w:rsidR="00C62302" w:rsidRPr="001D7464" w:rsidRDefault="00C62302" w:rsidP="000930DD">
            <w:pPr>
              <w:rPr>
                <w:rFonts w:cs="Arial"/>
              </w:rPr>
            </w:pPr>
          </w:p>
        </w:tc>
        <w:tc>
          <w:tcPr>
            <w:tcW w:w="2871" w:type="dxa"/>
          </w:tcPr>
          <w:p w:rsidR="00C62302" w:rsidRPr="001D7464" w:rsidRDefault="00C62302" w:rsidP="000930DD">
            <w:pPr>
              <w:spacing w:after="40"/>
              <w:rPr>
                <w:rFonts w:cs="Arial"/>
                <w:szCs w:val="22"/>
              </w:rPr>
            </w:pPr>
          </w:p>
        </w:tc>
      </w:tr>
      <w:tr w:rsidR="00C62302" w:rsidRPr="001D7464" w:rsidTr="00B52B7D">
        <w:trPr>
          <w:trHeight w:val="135"/>
        </w:trPr>
        <w:tc>
          <w:tcPr>
            <w:tcW w:w="1066" w:type="dxa"/>
          </w:tcPr>
          <w:p w:rsidR="00C62302" w:rsidRPr="001D7464" w:rsidRDefault="00C62302" w:rsidP="00D437B3">
            <w:pPr>
              <w:pStyle w:val="01-Spec"/>
              <w:numPr>
                <w:ilvl w:val="0"/>
                <w:numId w:val="150"/>
              </w:numPr>
              <w:spacing w:after="40"/>
              <w:rPr>
                <w:rFonts w:eastAsia="MS Mincho"/>
                <w:szCs w:val="22"/>
                <w:lang w:bidi="km-KH"/>
              </w:rPr>
            </w:pPr>
          </w:p>
        </w:tc>
        <w:tc>
          <w:tcPr>
            <w:tcW w:w="1719" w:type="dxa"/>
            <w:vAlign w:val="center"/>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2255"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170"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2871"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B52B7D">
        <w:trPr>
          <w:trHeight w:val="135"/>
        </w:trPr>
        <w:tc>
          <w:tcPr>
            <w:tcW w:w="1066" w:type="dxa"/>
          </w:tcPr>
          <w:p w:rsidR="00C62302" w:rsidRPr="001D7464" w:rsidRDefault="00C62302" w:rsidP="00D437B3">
            <w:pPr>
              <w:pStyle w:val="01-Spec"/>
              <w:numPr>
                <w:ilvl w:val="0"/>
                <w:numId w:val="150"/>
              </w:numPr>
              <w:spacing w:after="40"/>
              <w:rPr>
                <w:rStyle w:val="olttablecontentcfg"/>
                <w:rFonts w:eastAsia="Calibri"/>
                <w:szCs w:val="22"/>
              </w:rPr>
            </w:pPr>
          </w:p>
        </w:tc>
        <w:tc>
          <w:tcPr>
            <w:tcW w:w="1719"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2255"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170"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2871"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B52B7D">
        <w:trPr>
          <w:trHeight w:val="414"/>
        </w:trPr>
        <w:tc>
          <w:tcPr>
            <w:tcW w:w="1066" w:type="dxa"/>
          </w:tcPr>
          <w:p w:rsidR="00C62302" w:rsidRPr="001D7464" w:rsidRDefault="00C62302" w:rsidP="00D437B3">
            <w:pPr>
              <w:pStyle w:val="01-Spec"/>
              <w:numPr>
                <w:ilvl w:val="0"/>
                <w:numId w:val="150"/>
              </w:numPr>
              <w:spacing w:after="40"/>
              <w:rPr>
                <w:rStyle w:val="olttablecontentcfg"/>
                <w:rFonts w:eastAsia="Calibri"/>
                <w:szCs w:val="22"/>
              </w:rPr>
            </w:pPr>
          </w:p>
        </w:tc>
        <w:tc>
          <w:tcPr>
            <w:tcW w:w="1719"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2255"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170"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2871"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r w:rsidR="00C62302" w:rsidRPr="001D7464" w:rsidTr="00B52B7D">
        <w:trPr>
          <w:trHeight w:val="135"/>
        </w:trPr>
        <w:tc>
          <w:tcPr>
            <w:tcW w:w="1066" w:type="dxa"/>
          </w:tcPr>
          <w:p w:rsidR="00C62302" w:rsidRPr="001D7464" w:rsidRDefault="00C62302" w:rsidP="00D437B3">
            <w:pPr>
              <w:pStyle w:val="01-Spec"/>
              <w:numPr>
                <w:ilvl w:val="0"/>
                <w:numId w:val="150"/>
              </w:numPr>
              <w:spacing w:after="40"/>
              <w:rPr>
                <w:rStyle w:val="olttablecontentcfg"/>
                <w:rFonts w:eastAsia="Calibri"/>
                <w:szCs w:val="22"/>
              </w:rPr>
            </w:pPr>
          </w:p>
        </w:tc>
        <w:tc>
          <w:tcPr>
            <w:tcW w:w="1719" w:type="dxa"/>
            <w:vAlign w:val="center"/>
          </w:tcPr>
          <w:p w:rsidR="00C62302" w:rsidRPr="001D7464" w:rsidRDefault="00C62302" w:rsidP="000930DD">
            <w:pPr>
              <w:pStyle w:val="01-Spec"/>
              <w:numPr>
                <w:ilvl w:val="0"/>
                <w:numId w:val="0"/>
              </w:numPr>
              <w:spacing w:after="40"/>
              <w:rPr>
                <w:rStyle w:val="olttablecontentcfg"/>
                <w:rFonts w:eastAsia="Calibri"/>
                <w:b/>
                <w:bCs/>
                <w:color w:val="595959" w:themeColor="text1" w:themeTint="A6"/>
                <w:szCs w:val="22"/>
              </w:rPr>
            </w:pPr>
          </w:p>
        </w:tc>
        <w:tc>
          <w:tcPr>
            <w:tcW w:w="2255"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c>
          <w:tcPr>
            <w:tcW w:w="1170" w:type="dxa"/>
          </w:tcPr>
          <w:p w:rsidR="00C62302" w:rsidRPr="001D7464" w:rsidRDefault="00C62302" w:rsidP="000930DD">
            <w:pPr>
              <w:pStyle w:val="01-Spec"/>
              <w:numPr>
                <w:ilvl w:val="0"/>
                <w:numId w:val="0"/>
              </w:numPr>
              <w:rPr>
                <w:rFonts w:eastAsia="MS Mincho"/>
                <w:b/>
                <w:bCs/>
                <w:color w:val="595959" w:themeColor="text1" w:themeTint="A6"/>
                <w:lang w:bidi="km-KH"/>
              </w:rPr>
            </w:pPr>
          </w:p>
        </w:tc>
        <w:tc>
          <w:tcPr>
            <w:tcW w:w="2871" w:type="dxa"/>
          </w:tcPr>
          <w:p w:rsidR="00C62302" w:rsidRPr="001D7464" w:rsidRDefault="00C62302" w:rsidP="000930DD">
            <w:pPr>
              <w:pStyle w:val="01-Spec"/>
              <w:numPr>
                <w:ilvl w:val="0"/>
                <w:numId w:val="0"/>
              </w:numPr>
              <w:spacing w:after="40"/>
              <w:rPr>
                <w:rFonts w:eastAsia="MS Mincho"/>
                <w:b/>
                <w:bCs/>
                <w:color w:val="595959" w:themeColor="text1" w:themeTint="A6"/>
                <w:szCs w:val="22"/>
                <w:lang w:bidi="km-KH"/>
              </w:rPr>
            </w:pPr>
          </w:p>
        </w:tc>
      </w:tr>
    </w:tbl>
    <w:p w:rsidR="00C62302" w:rsidRPr="001D7464" w:rsidRDefault="00C62302" w:rsidP="00C62302">
      <w:pPr>
        <w:rPr>
          <w:rFonts w:cs="Arial"/>
        </w:rPr>
      </w:pPr>
    </w:p>
    <w:p w:rsidR="00C62302" w:rsidRPr="001D7464" w:rsidRDefault="00C62302" w:rsidP="00C62302">
      <w:pPr>
        <w:rPr>
          <w:rFonts w:cs="Arial"/>
        </w:rPr>
        <w:sectPr w:rsidR="00C62302" w:rsidRPr="001D7464" w:rsidSect="00CD32BB">
          <w:footerReference w:type="default" r:id="rId43"/>
          <w:pgSz w:w="11907" w:h="16840" w:code="9"/>
          <w:pgMar w:top="1440" w:right="1440" w:bottom="1440" w:left="1440" w:header="720" w:footer="576" w:gutter="0"/>
          <w:cols w:space="720"/>
          <w:docGrid w:linePitch="360"/>
        </w:sectPr>
      </w:pPr>
    </w:p>
    <w:p w:rsidR="00DA187C" w:rsidRPr="001D7464" w:rsidRDefault="002B1A3B" w:rsidP="00DA51E6">
      <w:pPr>
        <w:pStyle w:val="Heading1"/>
      </w:pPr>
      <w:bookmarkStart w:id="722" w:name="_Toc77868672"/>
      <w:bookmarkStart w:id="723" w:name="_Toc86247979"/>
      <w:r>
        <w:t>Form</w:t>
      </w:r>
      <w:r w:rsidR="00301CD0" w:rsidRPr="001D7464">
        <w:t>4</w:t>
      </w:r>
      <w:r w:rsidR="00D70851" w:rsidRPr="001D7464">
        <w:t xml:space="preserve">: </w:t>
      </w:r>
      <w:r w:rsidR="0031569F" w:rsidRPr="001D7464">
        <w:t>Qualification Criteria</w:t>
      </w:r>
      <w:r w:rsidR="007265B0">
        <w:t>- Compliance</w:t>
      </w:r>
      <w:bookmarkEnd w:id="722"/>
      <w:bookmarkEnd w:id="723"/>
    </w:p>
    <w:bookmarkEnd w:id="705"/>
    <w:bookmarkEnd w:id="706"/>
    <w:p w:rsidR="005C67DF" w:rsidRPr="001D7464" w:rsidRDefault="005C67DF" w:rsidP="005C67DF">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VIII: Qualification Criteria</w:t>
      </w:r>
      <w:r w:rsidRPr="001D7464">
        <w:rPr>
          <w:rFonts w:cs="Arial"/>
        </w:rPr>
        <w:t>)</w:t>
      </w:r>
    </w:p>
    <w:p w:rsidR="00EE747A" w:rsidRPr="001D7464" w:rsidRDefault="00EE747A" w:rsidP="00EE747A">
      <w:pPr>
        <w:rPr>
          <w:rFonts w:cs="Arial"/>
        </w:rPr>
      </w:pPr>
      <w:r w:rsidRPr="001D7464">
        <w:rPr>
          <w:rFonts w:cs="Arial"/>
        </w:rPr>
        <w:t xml:space="preserve">(To be submitted as part of Technical </w:t>
      </w:r>
      <w:r w:rsidR="005D3CC6">
        <w:rPr>
          <w:rFonts w:cs="Arial"/>
        </w:rPr>
        <w:t>bid</w:t>
      </w:r>
      <w:r w:rsidRPr="001D7464">
        <w:rPr>
          <w:rFonts w:cs="Arial"/>
        </w:rPr>
        <w:t>)</w:t>
      </w:r>
    </w:p>
    <w:p w:rsidR="00A83062" w:rsidRPr="001D7464" w:rsidRDefault="00A83062" w:rsidP="001B5804">
      <w:pPr>
        <w:rPr>
          <w:rFonts w:cs="Arial"/>
        </w:rPr>
      </w:pPr>
      <w:r w:rsidRPr="001D7464">
        <w:rPr>
          <w:rFonts w:cs="Arial"/>
        </w:rPr>
        <w:t>(Along with supporting documents, if any)</w:t>
      </w:r>
    </w:p>
    <w:p w:rsidR="00EE747A" w:rsidRPr="001D7464" w:rsidRDefault="00EE747A" w:rsidP="00EE747A">
      <w:pPr>
        <w:rPr>
          <w:rFonts w:cs="Arial"/>
        </w:rPr>
      </w:pPr>
      <w:r w:rsidRPr="001D7464">
        <w:rPr>
          <w:rFonts w:cs="Arial"/>
        </w:rPr>
        <w:t xml:space="preserve">(on Company </w:t>
      </w:r>
      <w:r w:rsidR="00446DEC">
        <w:rPr>
          <w:rFonts w:cs="Arial"/>
        </w:rPr>
        <w:t>Letter-head</w:t>
      </w:r>
      <w:r w:rsidRPr="001D7464">
        <w:rPr>
          <w:rFonts w:cs="Arial"/>
        </w:rPr>
        <w:t>)</w:t>
      </w:r>
    </w:p>
    <w:p w:rsidR="00822951" w:rsidRPr="001D7464" w:rsidRDefault="00471632" w:rsidP="001B5804">
      <w:pPr>
        <w:rPr>
          <w:rFonts w:cs="Arial"/>
        </w:rPr>
      </w:pPr>
      <w:r w:rsidRPr="001D7464">
        <w:rPr>
          <w:rFonts w:cs="Arial"/>
        </w:rPr>
        <w:t>Tender Document</w:t>
      </w:r>
      <w:r w:rsidR="001F080C" w:rsidRPr="001D7464">
        <w:rPr>
          <w:rFonts w:cs="Arial"/>
        </w:rPr>
        <w:t xml:space="preserve">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001F080C"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EE747A" w:rsidRPr="001D7464" w:rsidRDefault="00EE747A" w:rsidP="00EE747A">
      <w:pPr>
        <w:rPr>
          <w:rFonts w:cs="Arial"/>
        </w:rPr>
      </w:pPr>
      <w:r w:rsidRPr="001D7464">
        <w:rPr>
          <w:rFonts w:cs="Arial"/>
        </w:rPr>
        <w:t>Bidder’s Name_________________________</w:t>
      </w:r>
    </w:p>
    <w:p w:rsidR="00EE747A" w:rsidRPr="001D7464" w:rsidRDefault="00EE747A" w:rsidP="00EE747A">
      <w:pPr>
        <w:rPr>
          <w:rFonts w:cs="Arial"/>
        </w:rPr>
      </w:pPr>
      <w:r w:rsidRPr="001D7464">
        <w:rPr>
          <w:rFonts w:cs="Arial"/>
        </w:rPr>
        <w:t>[Address and Contact Details]</w:t>
      </w:r>
    </w:p>
    <w:p w:rsidR="00EE747A" w:rsidRPr="001D7464" w:rsidRDefault="00EE747A" w:rsidP="00EE747A">
      <w:pPr>
        <w:rPr>
          <w:rFonts w:cs="Arial"/>
        </w:rPr>
      </w:pPr>
      <w:r w:rsidRPr="001D7464">
        <w:rPr>
          <w:rFonts w:cs="Arial"/>
        </w:rPr>
        <w:t xml:space="preserve">Bidder’s Reference No.___________________________ </w:t>
      </w:r>
      <w:r w:rsidRPr="001D7464">
        <w:rPr>
          <w:rFonts w:cs="Arial"/>
        </w:rPr>
        <w:tab/>
        <w:t>Date……….</w:t>
      </w:r>
    </w:p>
    <w:p w:rsidR="00793912" w:rsidRPr="008749CE" w:rsidRDefault="005D0809" w:rsidP="00793912">
      <w:pPr>
        <w:rPr>
          <w:rFonts w:cs="Arial"/>
          <w:i/>
          <w:iCs/>
        </w:rPr>
      </w:pPr>
      <w:r w:rsidRPr="008749CE">
        <w:rPr>
          <w:rFonts w:cs="Arial"/>
          <w:i/>
          <w:iCs/>
        </w:rPr>
        <w:t>Note</w:t>
      </w:r>
      <w:r>
        <w:rPr>
          <w:rFonts w:cs="Arial"/>
          <w:i/>
          <w:iCs/>
        </w:rPr>
        <w:t xml:space="preserve"> to Bidder</w:t>
      </w:r>
      <w:r w:rsidRPr="008749CE">
        <w:rPr>
          <w:rFonts w:cs="Arial"/>
          <w:i/>
          <w:iCs/>
        </w:rPr>
        <w:t xml:space="preserve">: </w:t>
      </w:r>
      <w:r w:rsidR="009E4CCE">
        <w:rPr>
          <w:rFonts w:cs="Arial"/>
          <w:i/>
          <w:iCs/>
        </w:rPr>
        <w:t>F</w:t>
      </w:r>
      <w:r w:rsidRPr="008749CE">
        <w:rPr>
          <w:rFonts w:cs="Arial"/>
          <w:i/>
          <w:iCs/>
        </w:rPr>
        <w:t xml:space="preserve">urnish stipulated documents in support of </w:t>
      </w:r>
      <w:r w:rsidR="009D6074">
        <w:rPr>
          <w:rFonts w:cs="Arial"/>
          <w:i/>
          <w:iCs/>
        </w:rPr>
        <w:t xml:space="preserve">the </w:t>
      </w:r>
      <w:r w:rsidRPr="008749CE">
        <w:rPr>
          <w:rFonts w:cs="Arial"/>
          <w:i/>
          <w:iCs/>
        </w:rPr>
        <w:t>fulfilment of qualifying criteria.</w:t>
      </w:r>
      <w:r w:rsidR="00BA256D" w:rsidRPr="00AC7A0E">
        <w:rPr>
          <w:rFonts w:cs="Arial"/>
          <w:i/>
          <w:iCs/>
        </w:rPr>
        <w:t>The list below is indicative only</w:t>
      </w:r>
      <w:r w:rsidR="00BA256D">
        <w:rPr>
          <w:rFonts w:cs="Arial"/>
          <w:i/>
          <w:iCs/>
        </w:rPr>
        <w:t>. Y</w:t>
      </w:r>
      <w:r w:rsidR="00BA256D" w:rsidRPr="00AC7A0E">
        <w:rPr>
          <w:rFonts w:cs="Arial"/>
          <w:i/>
          <w:iCs/>
        </w:rPr>
        <w:t>ou may attach more documents as required</w:t>
      </w:r>
      <w:r w:rsidR="00BA256D">
        <w:rPr>
          <w:rFonts w:cs="Arial"/>
          <w:i/>
          <w:iCs/>
        </w:rPr>
        <w:t>.</w:t>
      </w:r>
      <w:bookmarkStart w:id="724" w:name="_Hlk79043471"/>
      <w:r w:rsidR="00793912" w:rsidRPr="008749CE">
        <w:rPr>
          <w:rFonts w:cs="Arial"/>
          <w:i/>
          <w:iCs/>
        </w:rPr>
        <w:t xml:space="preserve">Non-submission or incomplete submission of documents may lead to rejection of </w:t>
      </w:r>
      <w:r w:rsidR="00533661">
        <w:rPr>
          <w:rFonts w:cs="Arial"/>
          <w:i/>
          <w:iCs/>
        </w:rPr>
        <w:t xml:space="preserve">the </w:t>
      </w:r>
      <w:r w:rsidR="005D3CC6">
        <w:rPr>
          <w:rFonts w:cs="Arial"/>
          <w:i/>
          <w:iCs/>
        </w:rPr>
        <w:t>bid</w:t>
      </w:r>
      <w:r w:rsidR="009E4CCE">
        <w:rPr>
          <w:rFonts w:cs="Arial"/>
          <w:i/>
          <w:iCs/>
        </w:rPr>
        <w:t xml:space="preserve"> as nonresponsive</w:t>
      </w:r>
      <w:r w:rsidR="00793912" w:rsidRPr="008749CE">
        <w:rPr>
          <w:rFonts w:cs="Arial"/>
          <w:i/>
          <w:iCs/>
        </w:rPr>
        <w:t>.</w:t>
      </w:r>
      <w:bookmarkStart w:id="725" w:name="_Hlk78877842"/>
      <w:bookmarkEnd w:id="724"/>
      <w:r w:rsidR="001206B4">
        <w:rPr>
          <w:rFonts w:cs="Arial"/>
          <w:i/>
          <w:iCs/>
        </w:rPr>
        <w:t>Also h</w:t>
      </w:r>
      <w:r w:rsidR="001206B4" w:rsidRPr="001D7464">
        <w:rPr>
          <w:rFonts w:cs="Arial"/>
          <w:i/>
          <w:iCs/>
        </w:rPr>
        <w:t xml:space="preserve">ighlight </w:t>
      </w:r>
      <w:r w:rsidR="001206B4">
        <w:rPr>
          <w:rFonts w:cs="Arial"/>
          <w:i/>
          <w:iCs/>
        </w:rPr>
        <w:t xml:space="preserve">in this form </w:t>
      </w:r>
      <w:r w:rsidR="001206B4" w:rsidRPr="001D7464">
        <w:rPr>
          <w:rFonts w:cs="Arial"/>
          <w:i/>
          <w:iCs/>
        </w:rPr>
        <w:t>deviations</w:t>
      </w:r>
      <w:r w:rsidR="001206B4">
        <w:rPr>
          <w:rFonts w:cs="Arial"/>
          <w:i/>
          <w:iCs/>
        </w:rPr>
        <w:t>, if any,</w:t>
      </w:r>
      <w:r w:rsidR="001206B4" w:rsidRPr="001D7464">
        <w:rPr>
          <w:rFonts w:cs="Arial"/>
          <w:i/>
          <w:iCs/>
        </w:rPr>
        <w:t xml:space="preserve"> from </w:t>
      </w:r>
      <w:r w:rsidR="001206B4">
        <w:rPr>
          <w:rFonts w:cs="Arial"/>
          <w:i/>
          <w:iCs/>
        </w:rPr>
        <w:t>Section VIII: Qualification Criteria.</w:t>
      </w:r>
      <w:bookmarkEnd w:id="725"/>
    </w:p>
    <w:p w:rsidR="00544EB2" w:rsidRPr="00BA256D" w:rsidRDefault="00544EB2" w:rsidP="00BA256D">
      <w:pPr>
        <w:ind w:firstLine="357"/>
        <w:jc w:val="center"/>
        <w:rPr>
          <w:rFonts w:cs="Arial"/>
          <w:b/>
          <w:bCs/>
          <w:sz w:val="24"/>
          <w:szCs w:val="24"/>
        </w:rPr>
      </w:pPr>
      <w:r w:rsidRPr="00BA256D">
        <w:rPr>
          <w:rFonts w:cs="Arial"/>
          <w:b/>
          <w:bCs/>
          <w:sz w:val="24"/>
          <w:szCs w:val="24"/>
        </w:rPr>
        <w:t>Summary of Response to Qualification Criteria</w:t>
      </w:r>
    </w:p>
    <w:tbl>
      <w:tblPr>
        <w:tblStyle w:val="TableGrid1"/>
        <w:tblW w:w="0" w:type="auto"/>
        <w:jc w:val="center"/>
        <w:tblLook w:val="04A0" w:firstRow="1" w:lastRow="0" w:firstColumn="1" w:lastColumn="0" w:noHBand="0" w:noVBand="1"/>
      </w:tblPr>
      <w:tblGrid>
        <w:gridCol w:w="6295"/>
        <w:gridCol w:w="1822"/>
      </w:tblGrid>
      <w:tr w:rsidR="00544EB2" w:rsidRPr="00544EB2" w:rsidTr="0090283D">
        <w:trPr>
          <w:jc w:val="center"/>
        </w:trPr>
        <w:tc>
          <w:tcPr>
            <w:tcW w:w="6295" w:type="dxa"/>
          </w:tcPr>
          <w:p w:rsidR="00544EB2" w:rsidRPr="00544EB2" w:rsidRDefault="00544EB2" w:rsidP="00A2258E">
            <w:pPr>
              <w:pStyle w:val="List"/>
              <w:numPr>
                <w:ilvl w:val="0"/>
                <w:numId w:val="0"/>
              </w:numPr>
              <w:ind w:left="709"/>
            </w:pPr>
            <w:r w:rsidRPr="00544EB2">
              <w:t>Criteria 1 - Experience and Past Performance:</w:t>
            </w:r>
          </w:p>
        </w:tc>
        <w:tc>
          <w:tcPr>
            <w:tcW w:w="1822" w:type="dxa"/>
          </w:tcPr>
          <w:p w:rsidR="00544EB2" w:rsidRPr="00544EB2" w:rsidRDefault="00544EB2" w:rsidP="00544EB2">
            <w:pPr>
              <w:rPr>
                <w:b/>
                <w:bCs/>
              </w:rPr>
            </w:pPr>
            <w:r>
              <w:rPr>
                <w:b/>
                <w:bCs/>
              </w:rPr>
              <w:t>Summary</w:t>
            </w:r>
          </w:p>
        </w:tc>
      </w:tr>
      <w:tr w:rsidR="00544EB2" w:rsidRPr="00544EB2" w:rsidTr="0090283D">
        <w:trPr>
          <w:jc w:val="center"/>
        </w:trPr>
        <w:tc>
          <w:tcPr>
            <w:tcW w:w="6295" w:type="dxa"/>
          </w:tcPr>
          <w:p w:rsidR="00544EB2" w:rsidRPr="00544EB2" w:rsidRDefault="00544EB2" w:rsidP="00A2258E">
            <w:pPr>
              <w:pStyle w:val="List"/>
              <w:ind w:left="452" w:hanging="452"/>
              <w:rPr>
                <w:rFonts w:cs="Arial"/>
              </w:rPr>
            </w:pPr>
            <w:r w:rsidRPr="00544EB2">
              <w:rPr>
                <w:rFonts w:cs="Arial"/>
                <w:b/>
              </w:rPr>
              <w:t>Similar Experience</w:t>
            </w:r>
            <w:r w:rsidR="009A6C14">
              <w:t>(as per</w:t>
            </w:r>
            <w:r w:rsidR="00B52B7D">
              <w:t xml:space="preserve"> Form 4.1</w:t>
            </w:r>
            <w:r w:rsidR="009A6C14">
              <w:t>)</w:t>
            </w:r>
            <w:r w:rsidRPr="00544EB2">
              <w:rPr>
                <w:rFonts w:cs="Arial"/>
                <w:b/>
              </w:rPr>
              <w:t>:</w:t>
            </w:r>
            <w:r>
              <w:rPr>
                <w:rFonts w:cs="Arial"/>
              </w:rPr>
              <w:t xml:space="preserve">Number of </w:t>
            </w:r>
            <w:r w:rsidRPr="00544EB2">
              <w:t xml:space="preserve">service contracts </w:t>
            </w:r>
            <w:r w:rsidR="009A6C14">
              <w:t>(</w:t>
            </w:r>
            <w:r w:rsidR="009A6C14" w:rsidRPr="00544EB2">
              <w:t>at least [80] percent complete</w:t>
            </w:r>
            <w:r w:rsidR="009A6C14">
              <w:t>d</w:t>
            </w:r>
            <w:r w:rsidR="009A6C14" w:rsidRPr="00544EB2">
              <w:t>)</w:t>
            </w:r>
            <w:r w:rsidRPr="00544EB2">
              <w:t>of a nature and complexity equivalent to the Services over the last [</w:t>
            </w:r>
            <w:r w:rsidR="009A6C14">
              <w:t>3</w:t>
            </w:r>
            <w:r w:rsidRPr="00544EB2">
              <w:t xml:space="preserve">] years </w:t>
            </w:r>
          </w:p>
        </w:tc>
        <w:tc>
          <w:tcPr>
            <w:tcW w:w="1822" w:type="dxa"/>
          </w:tcPr>
          <w:p w:rsidR="00544EB2" w:rsidRPr="00544EB2" w:rsidRDefault="00544EB2" w:rsidP="00544EB2">
            <w:pPr>
              <w:rPr>
                <w:rFonts w:cs="Arial"/>
              </w:rPr>
            </w:pPr>
          </w:p>
        </w:tc>
      </w:tr>
      <w:tr w:rsidR="00544EB2" w:rsidRPr="00544EB2" w:rsidTr="00423FD2">
        <w:trPr>
          <w:trHeight w:val="2233"/>
          <w:jc w:val="center"/>
        </w:trPr>
        <w:tc>
          <w:tcPr>
            <w:tcW w:w="6295" w:type="dxa"/>
          </w:tcPr>
          <w:p w:rsidR="00544EB2" w:rsidRPr="0020730F" w:rsidRDefault="00544EB2" w:rsidP="00A2258E">
            <w:pPr>
              <w:pStyle w:val="List"/>
              <w:ind w:left="452" w:hanging="425"/>
            </w:pPr>
            <w:r w:rsidRPr="0020730F">
              <w:t>Nonperforming Contracts and Litigation:</w:t>
            </w:r>
            <w:r w:rsidR="00B52B7D" w:rsidRPr="00A02B42">
              <w:t>(as perform 4.2)</w:t>
            </w:r>
          </w:p>
          <w:p w:rsidR="00544EB2" w:rsidRPr="001773F9" w:rsidRDefault="00544EB2" w:rsidP="00A2258E">
            <w:pPr>
              <w:pStyle w:val="List2"/>
              <w:ind w:left="736" w:hanging="425"/>
            </w:pPr>
            <w:r w:rsidRPr="001773F9">
              <w:t>Number of non-performance of contract</w:t>
            </w:r>
            <w:r w:rsidR="001773F9">
              <w:t>s</w:t>
            </w:r>
            <w:r w:rsidRPr="001773F9">
              <w:t xml:space="preserve"> within the last five (5) years</w:t>
            </w:r>
          </w:p>
          <w:p w:rsidR="00544EB2" w:rsidRPr="00544EB2" w:rsidRDefault="00544EB2" w:rsidP="00A2258E">
            <w:pPr>
              <w:pStyle w:val="List3"/>
              <w:ind w:left="1161" w:hanging="425"/>
            </w:pPr>
            <w:r>
              <w:t xml:space="preserve">Value of </w:t>
            </w:r>
            <w:r w:rsidRPr="00544EB2">
              <w:t xml:space="preserve">All pending litigation </w:t>
            </w:r>
            <w:r>
              <w:t>as a percentage</w:t>
            </w:r>
            <w:r w:rsidRPr="00544EB2">
              <w:t xml:space="preserve"> of the Bidder’s net worth.</w:t>
            </w:r>
          </w:p>
          <w:p w:rsidR="00544EB2" w:rsidRPr="00544EB2" w:rsidRDefault="009D6074" w:rsidP="00A2258E">
            <w:pPr>
              <w:pStyle w:val="List3"/>
              <w:ind w:left="1161" w:hanging="425"/>
            </w:pPr>
            <w:r>
              <w:t>The n</w:t>
            </w:r>
            <w:r w:rsidR="00544EB2">
              <w:t>umber of occurrences of f</w:t>
            </w:r>
            <w:r w:rsidR="00544EB2" w:rsidRPr="00544EB2">
              <w:t>ailure to sign a contract after receiving a notice of award in the past five (5) years</w:t>
            </w:r>
          </w:p>
        </w:tc>
        <w:tc>
          <w:tcPr>
            <w:tcW w:w="1822" w:type="dxa"/>
          </w:tcPr>
          <w:p w:rsidR="00544EB2" w:rsidRPr="00544EB2" w:rsidRDefault="00544EB2" w:rsidP="00544EB2">
            <w:pPr>
              <w:rPr>
                <w:b/>
                <w:bCs/>
              </w:rPr>
            </w:pPr>
          </w:p>
        </w:tc>
      </w:tr>
      <w:tr w:rsidR="00544EB2" w:rsidRPr="00544EB2" w:rsidTr="0090283D">
        <w:trPr>
          <w:jc w:val="center"/>
        </w:trPr>
        <w:tc>
          <w:tcPr>
            <w:tcW w:w="6295" w:type="dxa"/>
          </w:tcPr>
          <w:p w:rsidR="00544EB2" w:rsidRPr="00544EB2" w:rsidRDefault="00544EB2" w:rsidP="00544EB2">
            <w:pPr>
              <w:contextualSpacing/>
              <w:rPr>
                <w:b/>
                <w:bCs/>
              </w:rPr>
            </w:pPr>
            <w:r w:rsidRPr="00544EB2">
              <w:rPr>
                <w:b/>
                <w:bCs/>
              </w:rPr>
              <w:t>Criteria 2 – Performance Capability</w:t>
            </w:r>
          </w:p>
        </w:tc>
        <w:tc>
          <w:tcPr>
            <w:tcW w:w="1822" w:type="dxa"/>
          </w:tcPr>
          <w:p w:rsidR="00544EB2" w:rsidRPr="00544EB2" w:rsidRDefault="00544EB2" w:rsidP="00544EB2">
            <w:pPr>
              <w:rPr>
                <w:b/>
                <w:bCs/>
              </w:rPr>
            </w:pPr>
          </w:p>
        </w:tc>
      </w:tr>
      <w:tr w:rsidR="00544EB2" w:rsidRPr="00544EB2" w:rsidTr="0090283D">
        <w:trPr>
          <w:jc w:val="center"/>
        </w:trPr>
        <w:tc>
          <w:tcPr>
            <w:tcW w:w="6295" w:type="dxa"/>
          </w:tcPr>
          <w:p w:rsidR="00544EB2" w:rsidRPr="00A02B42" w:rsidRDefault="00544EB2" w:rsidP="00A2258E">
            <w:pPr>
              <w:pStyle w:val="List"/>
              <w:ind w:left="452" w:hanging="425"/>
            </w:pPr>
            <w:r w:rsidRPr="00A02B42">
              <w:rPr>
                <w:rFonts w:cs="Arial"/>
                <w:b/>
                <w:bCs/>
              </w:rPr>
              <w:t>Key Personnel:</w:t>
            </w:r>
            <w:r w:rsidR="00423FD2" w:rsidRPr="00A02B42">
              <w:t xml:space="preserve">Capability to </w:t>
            </w:r>
            <w:r w:rsidRPr="00A02B42">
              <w:t xml:space="preserve">deploy Key Personnel needed to perform the Service to the specified performance </w:t>
            </w:r>
            <w:r w:rsidR="009D6074">
              <w:t>s</w:t>
            </w:r>
            <w:r w:rsidRPr="00A02B42">
              <w:t>tandards.</w:t>
            </w:r>
            <w:r w:rsidR="00F370F6" w:rsidRPr="00A02B42">
              <w:t xml:space="preserve"> (Details given in Form 3.3)</w:t>
            </w:r>
          </w:p>
        </w:tc>
        <w:tc>
          <w:tcPr>
            <w:tcW w:w="1822" w:type="dxa"/>
          </w:tcPr>
          <w:p w:rsidR="00544EB2" w:rsidRPr="00544EB2" w:rsidRDefault="00423FD2" w:rsidP="00423FD2">
            <w:pPr>
              <w:tabs>
                <w:tab w:val="left" w:pos="1608"/>
              </w:tabs>
              <w:rPr>
                <w:rFonts w:cs="Arial"/>
              </w:rPr>
            </w:pPr>
            <w:r>
              <w:rPr>
                <w:rFonts w:cs="Arial"/>
              </w:rPr>
              <w:t>Yes/ No</w:t>
            </w:r>
          </w:p>
        </w:tc>
      </w:tr>
      <w:tr w:rsidR="00544EB2" w:rsidRPr="00544EB2" w:rsidTr="0090283D">
        <w:trPr>
          <w:jc w:val="center"/>
        </w:trPr>
        <w:tc>
          <w:tcPr>
            <w:tcW w:w="6295" w:type="dxa"/>
          </w:tcPr>
          <w:p w:rsidR="00544EB2" w:rsidRPr="00544EB2" w:rsidRDefault="00544EB2" w:rsidP="00A2258E">
            <w:pPr>
              <w:pStyle w:val="List"/>
              <w:ind w:left="452" w:hanging="425"/>
              <w:rPr>
                <w:b/>
                <w:bCs/>
              </w:rPr>
            </w:pPr>
            <w:r w:rsidRPr="00544EB2">
              <w:rPr>
                <w:b/>
                <w:bCs/>
              </w:rPr>
              <w:t xml:space="preserve">Critical Equipment: </w:t>
            </w:r>
            <w:r w:rsidR="00423FD2" w:rsidRPr="00423FD2">
              <w:t>Capability to</w:t>
            </w:r>
            <w:r w:rsidRPr="00544EB2">
              <w:t xml:space="preserve">deploy (own, hire, lease) Critical Equipment needed to perform the Service to the specified performance </w:t>
            </w:r>
            <w:r w:rsidR="009D6074">
              <w:t>s</w:t>
            </w:r>
            <w:r w:rsidRPr="00544EB2">
              <w:t>tandards.</w:t>
            </w:r>
            <w:r w:rsidR="004A709D">
              <w:t xml:space="preserve"> (Details given in Form 3.4)</w:t>
            </w:r>
          </w:p>
        </w:tc>
        <w:tc>
          <w:tcPr>
            <w:tcW w:w="1822" w:type="dxa"/>
          </w:tcPr>
          <w:p w:rsidR="00544EB2" w:rsidRPr="00544EB2" w:rsidRDefault="00423FD2" w:rsidP="00544EB2">
            <w:pPr>
              <w:tabs>
                <w:tab w:val="left" w:pos="1440"/>
              </w:tabs>
              <w:rPr>
                <w:rFonts w:cs="Arial"/>
              </w:rPr>
            </w:pPr>
            <w:r>
              <w:rPr>
                <w:rFonts w:cs="Arial"/>
              </w:rPr>
              <w:t>Yes/ No</w:t>
            </w:r>
          </w:p>
        </w:tc>
      </w:tr>
      <w:tr w:rsidR="00544EB2" w:rsidRPr="00544EB2" w:rsidTr="0090283D">
        <w:trPr>
          <w:jc w:val="center"/>
        </w:trPr>
        <w:tc>
          <w:tcPr>
            <w:tcW w:w="6295" w:type="dxa"/>
          </w:tcPr>
          <w:p w:rsidR="00544EB2" w:rsidRPr="00B52B7D" w:rsidRDefault="00544EB2" w:rsidP="00544EB2">
            <w:pPr>
              <w:contextualSpacing/>
            </w:pPr>
            <w:r w:rsidRPr="00544EB2">
              <w:rPr>
                <w:b/>
                <w:bCs/>
              </w:rPr>
              <w:t>Criteria 3 - Financial Capability</w:t>
            </w:r>
            <w:r w:rsidR="00B52B7D">
              <w:rPr>
                <w:b/>
                <w:bCs/>
              </w:rPr>
              <w:t xml:space="preserve">: </w:t>
            </w:r>
            <w:r w:rsidR="00B52B7D">
              <w:t>(as perform 4.3)</w:t>
            </w:r>
          </w:p>
        </w:tc>
        <w:tc>
          <w:tcPr>
            <w:tcW w:w="1822" w:type="dxa"/>
          </w:tcPr>
          <w:p w:rsidR="00544EB2" w:rsidRPr="00544EB2" w:rsidRDefault="00544EB2" w:rsidP="00544EB2">
            <w:pPr>
              <w:rPr>
                <w:b/>
                <w:bCs/>
              </w:rPr>
            </w:pPr>
          </w:p>
        </w:tc>
      </w:tr>
      <w:tr w:rsidR="00544EB2" w:rsidRPr="00544EB2" w:rsidTr="00423FD2">
        <w:trPr>
          <w:trHeight w:val="2260"/>
          <w:jc w:val="center"/>
        </w:trPr>
        <w:tc>
          <w:tcPr>
            <w:tcW w:w="6295" w:type="dxa"/>
          </w:tcPr>
          <w:p w:rsidR="00544EB2" w:rsidRPr="00A2258E" w:rsidRDefault="00544EB2" w:rsidP="00A2258E">
            <w:pPr>
              <w:pStyle w:val="List"/>
              <w:ind w:left="452" w:hanging="425"/>
              <w:rPr>
                <w:b/>
                <w:bCs/>
              </w:rPr>
            </w:pPr>
            <w:r w:rsidRPr="00A2258E">
              <w:rPr>
                <w:b/>
                <w:bCs/>
              </w:rPr>
              <w:t>Financial Ratios</w:t>
            </w:r>
          </w:p>
          <w:p w:rsidR="00544EB2" w:rsidRPr="00544EB2" w:rsidRDefault="009D6074" w:rsidP="00A2258E">
            <w:pPr>
              <w:pStyle w:val="List2"/>
              <w:ind w:left="736" w:hanging="425"/>
            </w:pPr>
            <w:r>
              <w:t>The a</w:t>
            </w:r>
            <w:r w:rsidR="00544EB2" w:rsidRPr="00544EB2">
              <w:t xml:space="preserve">verage coefficient of </w:t>
            </w:r>
            <w:r>
              <w:t xml:space="preserve">the </w:t>
            </w:r>
            <w:r w:rsidR="00544EB2" w:rsidRPr="00544EB2">
              <w:t xml:space="preserve">Current ratio </w:t>
            </w:r>
          </w:p>
          <w:p w:rsidR="00544EB2" w:rsidRPr="00544EB2" w:rsidRDefault="009D6074" w:rsidP="00A2258E">
            <w:pPr>
              <w:pStyle w:val="List2"/>
              <w:ind w:left="736" w:hanging="425"/>
            </w:pPr>
            <w:r>
              <w:t>The a</w:t>
            </w:r>
            <w:r w:rsidR="00544EB2" w:rsidRPr="00544EB2">
              <w:t>verage coefficient of Debt ratio</w:t>
            </w:r>
          </w:p>
          <w:p w:rsidR="00544EB2" w:rsidRPr="00544EB2" w:rsidRDefault="00423FD2" w:rsidP="00A2258E">
            <w:pPr>
              <w:pStyle w:val="List"/>
              <w:ind w:left="452" w:hanging="425"/>
            </w:pPr>
            <w:r>
              <w:rPr>
                <w:b/>
                <w:bCs/>
              </w:rPr>
              <w:t xml:space="preserve">Average </w:t>
            </w:r>
            <w:r w:rsidR="00544EB2" w:rsidRPr="00544EB2">
              <w:rPr>
                <w:b/>
                <w:bCs/>
              </w:rPr>
              <w:t>Turnover:</w:t>
            </w:r>
            <w:r>
              <w:t>Within last (3) years</w:t>
            </w:r>
          </w:p>
          <w:p w:rsidR="00544EB2" w:rsidRPr="00A2258E" w:rsidRDefault="00544EB2" w:rsidP="00A2258E">
            <w:pPr>
              <w:pStyle w:val="List"/>
              <w:ind w:left="452" w:hanging="425"/>
              <w:rPr>
                <w:b/>
                <w:bCs/>
              </w:rPr>
            </w:pPr>
            <w:r w:rsidRPr="00A2258E">
              <w:rPr>
                <w:b/>
                <w:bCs/>
              </w:rPr>
              <w:t>Financial Liquidity:</w:t>
            </w:r>
          </w:p>
          <w:p w:rsidR="00423FD2" w:rsidRDefault="00423FD2" w:rsidP="00A2258E">
            <w:pPr>
              <w:pStyle w:val="List2"/>
              <w:ind w:left="736" w:hanging="425"/>
            </w:pPr>
            <w:r>
              <w:t>O</w:t>
            </w:r>
            <w:r w:rsidRPr="00544EB2">
              <w:t xml:space="preserve">verall cash flow requirements for this Contract and </w:t>
            </w:r>
            <w:r>
              <w:t xml:space="preserve">our </w:t>
            </w:r>
            <w:r w:rsidRPr="00544EB2">
              <w:t>current commitments</w:t>
            </w:r>
          </w:p>
          <w:p w:rsidR="00544EB2" w:rsidRPr="00544EB2" w:rsidRDefault="00423FD2" w:rsidP="00A2258E">
            <w:pPr>
              <w:pStyle w:val="List2"/>
              <w:ind w:left="736" w:hanging="425"/>
            </w:pPr>
            <w:r>
              <w:t xml:space="preserve">Access to </w:t>
            </w:r>
            <w:r w:rsidR="00544EB2" w:rsidRPr="00544EB2">
              <w:t>cash-flow</w:t>
            </w:r>
          </w:p>
        </w:tc>
        <w:tc>
          <w:tcPr>
            <w:tcW w:w="1822" w:type="dxa"/>
            <w:vAlign w:val="center"/>
          </w:tcPr>
          <w:p w:rsidR="00544EB2" w:rsidRPr="00544EB2" w:rsidRDefault="00544EB2" w:rsidP="00544EB2"/>
        </w:tc>
      </w:tr>
    </w:tbl>
    <w:p w:rsidR="009678CF" w:rsidRPr="008749CE" w:rsidRDefault="00471CB8">
      <w:pPr>
        <w:ind w:firstLine="357"/>
        <w:rPr>
          <w:rFonts w:cs="Arial"/>
          <w:i/>
          <w:iCs/>
        </w:rPr>
      </w:pPr>
      <w:r w:rsidRPr="008749CE">
        <w:rPr>
          <w:i/>
          <w:iCs/>
        </w:rPr>
        <w:t xml:space="preserve">Note: </w:t>
      </w:r>
      <w:r w:rsidR="00423FD2" w:rsidRPr="008749CE">
        <w:rPr>
          <w:i/>
          <w:iCs/>
        </w:rPr>
        <w:t xml:space="preserve">Bidders shall provide such evidence of their continued qualification to perform the Services (including any changes in their litigation history) in a manner satisfactory to the Procuring Entity, as the Procuring Entity </w:t>
      </w:r>
      <w:r>
        <w:rPr>
          <w:i/>
          <w:iCs/>
        </w:rPr>
        <w:t>may</w:t>
      </w:r>
      <w:r w:rsidR="00423FD2" w:rsidRPr="008749CE">
        <w:rPr>
          <w:i/>
          <w:iCs/>
        </w:rPr>
        <w:t xml:space="preserve">reasonably request at any time </w:t>
      </w:r>
      <w:r w:rsidR="004B4214">
        <w:rPr>
          <w:i/>
          <w:iCs/>
        </w:rPr>
        <w:t>before</w:t>
      </w:r>
      <w:r w:rsidR="00423FD2" w:rsidRPr="008749CE">
        <w:rPr>
          <w:i/>
          <w:iCs/>
        </w:rPr>
        <w:t xml:space="preserve"> the award of contract.</w:t>
      </w:r>
    </w:p>
    <w:p w:rsidR="00404B28" w:rsidRPr="00A2258E" w:rsidRDefault="006F10F1">
      <w:pPr>
        <w:pStyle w:val="List"/>
        <w:rPr>
          <w:b/>
          <w:bCs/>
        </w:rPr>
      </w:pPr>
      <w:r w:rsidRPr="00A2258E">
        <w:rPr>
          <w:b/>
          <w:bCs/>
        </w:rPr>
        <w:t>Documents Attached</w:t>
      </w:r>
      <w:r w:rsidR="00687433" w:rsidRPr="00A2258E">
        <w:rPr>
          <w:b/>
          <w:bCs/>
        </w:rPr>
        <w:t xml:space="preserve"> supporting the compliance to qualification criteria</w:t>
      </w:r>
      <w:r w:rsidRPr="00A2258E">
        <w:rPr>
          <w:b/>
          <w:bCs/>
        </w:rPr>
        <w:t xml:space="preserve">: </w:t>
      </w:r>
    </w:p>
    <w:tbl>
      <w:tblPr>
        <w:tblStyle w:val="TableGrid"/>
        <w:tblW w:w="0" w:type="auto"/>
        <w:tblLook w:val="04A0" w:firstRow="1" w:lastRow="0" w:firstColumn="1" w:lastColumn="0" w:noHBand="0" w:noVBand="1"/>
      </w:tblPr>
      <w:tblGrid>
        <w:gridCol w:w="934"/>
        <w:gridCol w:w="8141"/>
      </w:tblGrid>
      <w:tr w:rsidR="00AD1B71" w:rsidRPr="001D7464" w:rsidTr="00E23A5A">
        <w:trPr>
          <w:trHeight w:val="316"/>
        </w:trPr>
        <w:tc>
          <w:tcPr>
            <w:tcW w:w="934" w:type="dxa"/>
          </w:tcPr>
          <w:p w:rsidR="00AD1B71" w:rsidRPr="001D7464" w:rsidRDefault="00AD1B71" w:rsidP="006B60BF">
            <w:pPr>
              <w:pStyle w:val="BodyText"/>
              <w:spacing w:after="40"/>
              <w:jc w:val="center"/>
              <w:rPr>
                <w:rFonts w:cs="Arial"/>
                <w:b/>
                <w:bCs/>
                <w:szCs w:val="22"/>
              </w:rPr>
            </w:pPr>
            <w:r w:rsidRPr="001D7464">
              <w:rPr>
                <w:rFonts w:cs="Arial"/>
                <w:b/>
                <w:bCs/>
                <w:szCs w:val="22"/>
              </w:rPr>
              <w:t>Sr</w:t>
            </w:r>
          </w:p>
        </w:tc>
        <w:tc>
          <w:tcPr>
            <w:tcW w:w="8141" w:type="dxa"/>
          </w:tcPr>
          <w:p w:rsidR="00AD1B71" w:rsidRPr="001D7464" w:rsidRDefault="00AD1B71" w:rsidP="006B60BF">
            <w:pPr>
              <w:pStyle w:val="BodyText"/>
              <w:spacing w:after="40"/>
              <w:jc w:val="center"/>
              <w:rPr>
                <w:rFonts w:cs="Arial"/>
                <w:b/>
                <w:bCs/>
                <w:szCs w:val="22"/>
              </w:rPr>
            </w:pPr>
            <w:r w:rsidRPr="001D7464">
              <w:rPr>
                <w:rFonts w:cs="Arial"/>
                <w:b/>
                <w:bCs/>
                <w:szCs w:val="22"/>
              </w:rPr>
              <w:t xml:space="preserve">Document Attached, duly filled, </w:t>
            </w:r>
            <w:r w:rsidR="004E59A4" w:rsidRPr="001D7464">
              <w:rPr>
                <w:rFonts w:cs="Arial"/>
                <w:b/>
                <w:bCs/>
                <w:szCs w:val="22"/>
              </w:rPr>
              <w:t>signed,</w:t>
            </w:r>
            <w:r w:rsidRPr="001D7464">
              <w:rPr>
                <w:rFonts w:cs="Arial"/>
                <w:b/>
                <w:bCs/>
                <w:szCs w:val="22"/>
              </w:rPr>
              <w:t xml:space="preserve"> and copies self-attested</w:t>
            </w:r>
          </w:p>
        </w:tc>
      </w:tr>
      <w:tr w:rsidR="00AD1B71" w:rsidRPr="001D7464" w:rsidTr="006F10F1">
        <w:tc>
          <w:tcPr>
            <w:tcW w:w="934" w:type="dxa"/>
          </w:tcPr>
          <w:p w:rsidR="00AD1B71" w:rsidRPr="001D7464" w:rsidRDefault="00AD1B71" w:rsidP="006B60BF">
            <w:pPr>
              <w:pStyle w:val="BodyText"/>
              <w:spacing w:after="40"/>
              <w:rPr>
                <w:rFonts w:cs="Arial"/>
                <w:szCs w:val="22"/>
              </w:rPr>
            </w:pPr>
            <w:r w:rsidRPr="001D7464">
              <w:rPr>
                <w:rFonts w:cs="Arial"/>
                <w:szCs w:val="22"/>
              </w:rPr>
              <w:t>1</w:t>
            </w:r>
          </w:p>
        </w:tc>
        <w:tc>
          <w:tcPr>
            <w:tcW w:w="8141" w:type="dxa"/>
          </w:tcPr>
          <w:p w:rsidR="00AD1B71" w:rsidRPr="001D7464" w:rsidRDefault="00AD1B71" w:rsidP="006B60BF">
            <w:pPr>
              <w:pStyle w:val="BodyText"/>
              <w:spacing w:after="40"/>
              <w:rPr>
                <w:rFonts w:cs="Arial"/>
                <w:szCs w:val="22"/>
              </w:rPr>
            </w:pPr>
          </w:p>
        </w:tc>
      </w:tr>
      <w:tr w:rsidR="00AD1B71" w:rsidRPr="001D7464" w:rsidTr="006F10F1">
        <w:tc>
          <w:tcPr>
            <w:tcW w:w="934" w:type="dxa"/>
          </w:tcPr>
          <w:p w:rsidR="00AD1B71" w:rsidRPr="001D7464" w:rsidRDefault="0068353A" w:rsidP="006B60BF">
            <w:pPr>
              <w:pStyle w:val="BodyText"/>
              <w:spacing w:after="40"/>
              <w:rPr>
                <w:rFonts w:cs="Arial"/>
                <w:szCs w:val="22"/>
              </w:rPr>
            </w:pPr>
            <w:r w:rsidRPr="001D7464">
              <w:rPr>
                <w:rFonts w:cs="Arial"/>
                <w:szCs w:val="22"/>
              </w:rPr>
              <w:t>2</w:t>
            </w:r>
          </w:p>
        </w:tc>
        <w:tc>
          <w:tcPr>
            <w:tcW w:w="8141" w:type="dxa"/>
          </w:tcPr>
          <w:p w:rsidR="00AD1B71" w:rsidRPr="001D7464" w:rsidRDefault="00AD1B71" w:rsidP="006B60BF">
            <w:pPr>
              <w:pStyle w:val="BodyText"/>
              <w:spacing w:after="40"/>
              <w:rPr>
                <w:rFonts w:cs="Arial"/>
                <w:szCs w:val="22"/>
              </w:rPr>
            </w:pPr>
          </w:p>
        </w:tc>
      </w:tr>
      <w:tr w:rsidR="00AD1B71" w:rsidRPr="001D7464" w:rsidTr="006F10F1">
        <w:tc>
          <w:tcPr>
            <w:tcW w:w="934" w:type="dxa"/>
          </w:tcPr>
          <w:p w:rsidR="00AD1B71" w:rsidRPr="001D7464" w:rsidRDefault="0068353A" w:rsidP="006B60BF">
            <w:pPr>
              <w:pStyle w:val="BodyText"/>
              <w:spacing w:after="40"/>
              <w:rPr>
                <w:rFonts w:cs="Arial"/>
                <w:szCs w:val="22"/>
              </w:rPr>
            </w:pPr>
            <w:r w:rsidRPr="001D7464">
              <w:rPr>
                <w:rFonts w:cs="Arial"/>
                <w:szCs w:val="22"/>
              </w:rPr>
              <w:t>3</w:t>
            </w:r>
          </w:p>
        </w:tc>
        <w:tc>
          <w:tcPr>
            <w:tcW w:w="8141" w:type="dxa"/>
          </w:tcPr>
          <w:p w:rsidR="00AD1B71" w:rsidRPr="001D7464" w:rsidRDefault="00AD1B71" w:rsidP="006B60BF">
            <w:pPr>
              <w:pStyle w:val="BodyText"/>
              <w:spacing w:after="40"/>
              <w:rPr>
                <w:rFonts w:cs="Arial"/>
                <w:szCs w:val="22"/>
              </w:rPr>
            </w:pPr>
          </w:p>
        </w:tc>
      </w:tr>
    </w:tbl>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(Signature with date)</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(Name and designation)</w:t>
      </w:r>
    </w:p>
    <w:p w:rsidR="0068353A" w:rsidRPr="001D7464" w:rsidRDefault="0068353A" w:rsidP="001B580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68353A" w:rsidRPr="001D7464" w:rsidRDefault="0068353A" w:rsidP="001B5804">
      <w:pPr>
        <w:rPr>
          <w:rFonts w:cs="Arial"/>
        </w:rPr>
      </w:pPr>
      <w:r w:rsidRPr="001D7464">
        <w:rPr>
          <w:rFonts w:cs="Arial"/>
        </w:rPr>
        <w:t>……………………………………….</w:t>
      </w:r>
    </w:p>
    <w:p w:rsidR="009678CF" w:rsidRPr="001D7464" w:rsidRDefault="009678CF" w:rsidP="009678CF">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9678CF" w:rsidRPr="001D7464" w:rsidRDefault="009147F7" w:rsidP="001B5804">
      <w:pPr>
        <w:rPr>
          <w:rFonts w:cs="Arial"/>
        </w:rPr>
      </w:pPr>
      <w:r w:rsidRPr="001D7464">
        <w:rPr>
          <w:rFonts w:cs="Arial"/>
        </w:rPr>
        <w:t xml:space="preserve">DA: As </w:t>
      </w:r>
      <w:r w:rsidR="00992679" w:rsidRPr="001D7464">
        <w:rPr>
          <w:rFonts w:cs="Arial"/>
        </w:rPr>
        <w:t>above</w:t>
      </w:r>
      <w:r w:rsidR="00E71415">
        <w:rPr>
          <w:rFonts w:cs="Arial"/>
        </w:rPr>
        <w:t>,</w:t>
      </w:r>
      <w:r w:rsidR="00992679">
        <w:rPr>
          <w:rFonts w:cs="Arial"/>
        </w:rPr>
        <w:t xml:space="preserve"> if</w:t>
      </w:r>
      <w:r w:rsidRPr="001D7464">
        <w:rPr>
          <w:rFonts w:cs="Arial"/>
        </w:rPr>
        <w:t xml:space="preserve"> any</w:t>
      </w:r>
    </w:p>
    <w:p w:rsidR="00BD23E2" w:rsidRPr="001D7464" w:rsidRDefault="00BD23E2">
      <w:pPr>
        <w:ind w:firstLine="357"/>
        <w:rPr>
          <w:rFonts w:cs="Arial"/>
        </w:rPr>
        <w:sectPr w:rsidR="00BD23E2" w:rsidRPr="001D7464" w:rsidSect="00CD32BB">
          <w:footerReference w:type="default" r:id="rId44"/>
          <w:footnotePr>
            <w:numRestart w:val="eachPage"/>
          </w:footnotePr>
          <w:pgSz w:w="11907" w:h="16840" w:code="9"/>
          <w:pgMar w:top="1411" w:right="1411" w:bottom="1411" w:left="1411" w:header="706" w:footer="432" w:gutter="0"/>
          <w:cols w:space="708"/>
          <w:docGrid w:linePitch="360"/>
        </w:sectPr>
      </w:pPr>
    </w:p>
    <w:p w:rsidR="006730B4" w:rsidRPr="001D7464" w:rsidRDefault="002B1A3B" w:rsidP="00F2594E">
      <w:pPr>
        <w:pStyle w:val="Heading1"/>
      </w:pPr>
      <w:bookmarkStart w:id="726" w:name="_Toc77868673"/>
      <w:bookmarkStart w:id="727" w:name="_Toc86247980"/>
      <w:r>
        <w:t>Form</w:t>
      </w:r>
      <w:r w:rsidR="00301CD0" w:rsidRPr="001D7464">
        <w:t>4</w:t>
      </w:r>
      <w:r w:rsidR="00FD6D86" w:rsidRPr="001D7464">
        <w:t>.1</w:t>
      </w:r>
      <w:r w:rsidR="006730B4" w:rsidRPr="001D7464">
        <w:t>: Performance Statement</w:t>
      </w:r>
      <w:bookmarkEnd w:id="726"/>
      <w:bookmarkEnd w:id="727"/>
    </w:p>
    <w:p w:rsidR="006730B4" w:rsidRPr="001D7464" w:rsidRDefault="006730B4" w:rsidP="009678CF">
      <w:pPr>
        <w:autoSpaceDE w:val="0"/>
        <w:autoSpaceDN w:val="0"/>
        <w:adjustRightInd w:val="0"/>
        <w:spacing w:after="0" w:line="240" w:lineRule="auto"/>
        <w:jc w:val="center"/>
        <w:rPr>
          <w:rFonts w:cs="Arial"/>
          <w:b/>
          <w:bCs/>
        </w:rPr>
      </w:pPr>
      <w:r w:rsidRPr="001D7464">
        <w:rPr>
          <w:rFonts w:cs="Arial"/>
          <w:b/>
          <w:bCs/>
          <w:color w:val="000000"/>
        </w:rPr>
        <w:t xml:space="preserve">Statement of </w:t>
      </w:r>
      <w:r w:rsidR="002964DE">
        <w:rPr>
          <w:rFonts w:cs="Arial"/>
          <w:b/>
          <w:bCs/>
          <w:color w:val="000000"/>
        </w:rPr>
        <w:t>Performance of Services</w:t>
      </w:r>
      <w:r w:rsidRPr="001D7464">
        <w:rPr>
          <w:rFonts w:cs="Arial"/>
          <w:b/>
          <w:bCs/>
          <w:color w:val="000000"/>
        </w:rPr>
        <w:t xml:space="preserve">During Last Five Yearsand </w:t>
      </w:r>
      <w:r w:rsidR="009D6074">
        <w:rPr>
          <w:rFonts w:cs="Arial"/>
          <w:b/>
          <w:bCs/>
          <w:color w:val="000000"/>
        </w:rPr>
        <w:t>Outstanding Current</w:t>
      </w:r>
      <w:r w:rsidRPr="001D7464">
        <w:rPr>
          <w:rFonts w:cs="Arial"/>
          <w:b/>
          <w:bCs/>
          <w:color w:val="000000"/>
        </w:rPr>
        <w:t xml:space="preserve"> Orders</w:t>
      </w:r>
    </w:p>
    <w:p w:rsidR="005C67DF" w:rsidRPr="001D7464" w:rsidRDefault="005C67DF" w:rsidP="005C67DF">
      <w:pPr>
        <w:rPr>
          <w:rFonts w:cs="Arial"/>
        </w:rPr>
      </w:pPr>
      <w:r w:rsidRPr="001D7464">
        <w:rPr>
          <w:rFonts w:cs="Arial"/>
        </w:rPr>
        <w:t xml:space="preserve">(Ref </w:t>
      </w:r>
      <w:r w:rsidR="004E46C2">
        <w:rPr>
          <w:rFonts w:cs="Arial"/>
        </w:rPr>
        <w:t>ITB-clause 9.2</w:t>
      </w:r>
      <w:r w:rsidR="001C5C6F">
        <w:rPr>
          <w:rFonts w:cs="Arial"/>
        </w:rPr>
        <w:t xml:space="preserve">, </w:t>
      </w:r>
      <w:r w:rsidR="001C5C6F">
        <w:rPr>
          <w:rFonts w:cs="Arial"/>
          <w:sz w:val="20"/>
          <w:szCs w:val="20"/>
        </w:rPr>
        <w:t>Schedule VIII: Qualification Criteria</w:t>
      </w:r>
      <w:r w:rsidRPr="001D7464">
        <w:rPr>
          <w:rFonts w:cs="Arial"/>
        </w:rPr>
        <w:t>)</w:t>
      </w:r>
    </w:p>
    <w:p w:rsidR="009678CF" w:rsidRPr="001D7464" w:rsidRDefault="009678CF" w:rsidP="009678CF">
      <w:pPr>
        <w:rPr>
          <w:rFonts w:cs="Arial"/>
        </w:rPr>
      </w:pPr>
      <w:r w:rsidRPr="001D7464">
        <w:rPr>
          <w:rFonts w:cs="Arial"/>
        </w:rPr>
        <w:t xml:space="preserve">(To be submitted as part of Technical </w:t>
      </w:r>
      <w:r w:rsidR="005D3CC6">
        <w:rPr>
          <w:rFonts w:cs="Arial"/>
        </w:rPr>
        <w:t>bid</w:t>
      </w:r>
      <w:r w:rsidRPr="001D7464">
        <w:rPr>
          <w:rFonts w:cs="Arial"/>
        </w:rPr>
        <w:t>)</w:t>
      </w:r>
    </w:p>
    <w:p w:rsidR="009678CF" w:rsidRPr="001D7464" w:rsidRDefault="009678CF" w:rsidP="009678CF">
      <w:pPr>
        <w:rPr>
          <w:rFonts w:cs="Arial"/>
        </w:rPr>
      </w:pPr>
      <w:r w:rsidRPr="001D7464">
        <w:rPr>
          <w:rFonts w:cs="Arial"/>
        </w:rPr>
        <w:t xml:space="preserve">(on Company </w:t>
      </w:r>
      <w:r w:rsidR="00446DEC">
        <w:rPr>
          <w:rFonts w:cs="Arial"/>
        </w:rPr>
        <w:t>Letter-head</w:t>
      </w:r>
      <w:r w:rsidRPr="001D7464">
        <w:rPr>
          <w:rFonts w:cs="Arial"/>
        </w:rPr>
        <w:t>)</w:t>
      </w:r>
    </w:p>
    <w:p w:rsidR="006730B4" w:rsidRPr="001D7464" w:rsidRDefault="00471632" w:rsidP="006730B4">
      <w:pPr>
        <w:rPr>
          <w:rFonts w:cs="Arial"/>
        </w:rPr>
      </w:pPr>
      <w:r w:rsidRPr="001D7464">
        <w:rPr>
          <w:rFonts w:cs="Arial"/>
        </w:rPr>
        <w:t>Tender Document</w:t>
      </w:r>
      <w:r w:rsidR="001F080C" w:rsidRPr="001D7464">
        <w:rPr>
          <w:rFonts w:cs="Arial"/>
        </w:rPr>
        <w:t xml:space="preserve">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001F080C"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9678CF" w:rsidRPr="001D7464" w:rsidRDefault="009678CF" w:rsidP="009678CF">
      <w:pPr>
        <w:rPr>
          <w:rFonts w:cs="Arial"/>
        </w:rPr>
      </w:pPr>
      <w:r w:rsidRPr="001D7464">
        <w:rPr>
          <w:rFonts w:cs="Arial"/>
        </w:rPr>
        <w:t>Bidder’s Name_________________________</w:t>
      </w:r>
    </w:p>
    <w:p w:rsidR="009678CF" w:rsidRPr="001D7464" w:rsidRDefault="009678CF" w:rsidP="009678CF">
      <w:pPr>
        <w:rPr>
          <w:rFonts w:cs="Arial"/>
        </w:rPr>
      </w:pPr>
      <w:r w:rsidRPr="001D7464">
        <w:rPr>
          <w:rFonts w:cs="Arial"/>
        </w:rPr>
        <w:t>[Address and Contact Details]</w:t>
      </w:r>
    </w:p>
    <w:p w:rsidR="009678CF" w:rsidRPr="001D7464" w:rsidRDefault="009678CF" w:rsidP="009678CF">
      <w:pPr>
        <w:rPr>
          <w:rFonts w:cs="Arial"/>
        </w:rPr>
      </w:pPr>
      <w:r w:rsidRPr="001D7464">
        <w:rPr>
          <w:rFonts w:cs="Arial"/>
        </w:rPr>
        <w:t xml:space="preserve">Bidder’s Reference No.___________________________ </w:t>
      </w:r>
      <w:r w:rsidRPr="001D7464">
        <w:rPr>
          <w:rFonts w:cs="Arial"/>
        </w:rPr>
        <w:tab/>
        <w:t>Date……….</w:t>
      </w:r>
    </w:p>
    <w:p w:rsidR="006730B4" w:rsidRPr="001D7464" w:rsidRDefault="002964DE" w:rsidP="006730B4">
      <w:pPr>
        <w:rPr>
          <w:rFonts w:cs="Arial"/>
        </w:rPr>
      </w:pPr>
      <w:r>
        <w:rPr>
          <w:rFonts w:cs="Arial"/>
          <w:i/>
          <w:iCs/>
        </w:rPr>
        <w:t>Note</w:t>
      </w:r>
      <w:r w:rsidR="00BA256D">
        <w:rPr>
          <w:rFonts w:cs="Arial"/>
          <w:i/>
          <w:iCs/>
        </w:rPr>
        <w:t xml:space="preserve"> to Bidder</w:t>
      </w:r>
      <w:r>
        <w:rPr>
          <w:rFonts w:cs="Arial"/>
          <w:i/>
          <w:iCs/>
        </w:rPr>
        <w:t xml:space="preserve">: </w:t>
      </w:r>
      <w:r w:rsidR="00C51F2A" w:rsidRPr="008749CE">
        <w:rPr>
          <w:rFonts w:cs="Arial"/>
          <w:i/>
          <w:iCs/>
        </w:rPr>
        <w:t>Bidder must fill</w:t>
      </w:r>
      <w:r w:rsidR="009D6074">
        <w:rPr>
          <w:rFonts w:cs="Arial"/>
          <w:i/>
          <w:iCs/>
        </w:rPr>
        <w:t xml:space="preserve"> in</w:t>
      </w:r>
      <w:r w:rsidR="00C51F2A" w:rsidRPr="008749CE">
        <w:rPr>
          <w:rFonts w:cs="Arial"/>
          <w:i/>
          <w:iCs/>
        </w:rPr>
        <w:t xml:space="preserve"> this form </w:t>
      </w:r>
      <w:r w:rsidR="00BA256D" w:rsidRPr="008749CE">
        <w:rPr>
          <w:rFonts w:cs="Arial"/>
          <w:i/>
          <w:iCs/>
        </w:rPr>
        <w:t xml:space="preserve">to prove </w:t>
      </w:r>
      <w:r w:rsidR="00BA256D">
        <w:rPr>
          <w:rFonts w:cs="Arial"/>
          <w:i/>
          <w:iCs/>
        </w:rPr>
        <w:t>conformance to</w:t>
      </w:r>
      <w:r w:rsidR="00BA256D" w:rsidRPr="008749CE">
        <w:rPr>
          <w:rFonts w:cs="Arial"/>
          <w:i/>
          <w:iCs/>
        </w:rPr>
        <w:t xml:space="preserve"> Criteria 1 – Experience and Past Performance in Section VIII – Qualification Criteria.</w:t>
      </w:r>
      <w:r w:rsidR="00BA256D">
        <w:rPr>
          <w:rFonts w:cs="Arial"/>
          <w:i/>
          <w:iCs/>
        </w:rPr>
        <w:t xml:space="preserve"> Mention contracts in</w:t>
      </w:r>
      <w:r w:rsidR="00C51F2A" w:rsidRPr="008749CE">
        <w:rPr>
          <w:rFonts w:cs="Arial"/>
          <w:i/>
          <w:iCs/>
        </w:rPr>
        <w:t xml:space="preserve"> which </w:t>
      </w:r>
      <w:r w:rsidR="0050278A">
        <w:rPr>
          <w:rFonts w:cs="Arial"/>
          <w:i/>
          <w:iCs/>
        </w:rPr>
        <w:t xml:space="preserve">Bidder </w:t>
      </w:r>
      <w:r w:rsidR="00C51F2A" w:rsidRPr="008749CE">
        <w:rPr>
          <w:rFonts w:cs="Arial"/>
          <w:i/>
          <w:iCs/>
        </w:rPr>
        <w:t>is or has been a party</w:t>
      </w:r>
      <w:r w:rsidR="00E71415">
        <w:rPr>
          <w:rFonts w:cs="Arial"/>
          <w:i/>
          <w:iCs/>
        </w:rPr>
        <w:t>,</w:t>
      </w:r>
      <w:r w:rsidR="00C51F2A" w:rsidRPr="008749CE">
        <w:rPr>
          <w:rFonts w:cs="Arial"/>
          <w:i/>
          <w:iCs/>
        </w:rPr>
        <w:t xml:space="preserve"> whether as a Service Provider, affiliate, associate, subsidiary, Subcontractor, or any other role.</w:t>
      </w:r>
      <w:r w:rsidR="00BA256D" w:rsidRPr="00AC7A0E">
        <w:rPr>
          <w:rFonts w:cs="Arial"/>
          <w:i/>
          <w:iCs/>
        </w:rPr>
        <w:t>The list below is indicative only</w:t>
      </w:r>
      <w:r w:rsidR="00BA256D">
        <w:rPr>
          <w:rFonts w:cs="Arial"/>
          <w:i/>
          <w:iCs/>
        </w:rPr>
        <w:t>. Y</w:t>
      </w:r>
      <w:r w:rsidR="00BA256D" w:rsidRPr="00AC7A0E">
        <w:rPr>
          <w:rFonts w:cs="Arial"/>
          <w:i/>
          <w:iCs/>
        </w:rPr>
        <w:t xml:space="preserve">ou may attach more documents as required </w:t>
      </w:r>
      <w:r w:rsidR="00BA256D">
        <w:rPr>
          <w:rFonts w:cs="Arial"/>
          <w:i/>
          <w:iCs/>
        </w:rPr>
        <w:t>to showcase your past performance</w:t>
      </w:r>
      <w:r w:rsidR="00BA256D" w:rsidRPr="00AC7A0E">
        <w:rPr>
          <w:rFonts w:cs="Arial"/>
          <w:i/>
          <w:iCs/>
        </w:rPr>
        <w:t>.</w:t>
      </w:r>
      <w:r w:rsidR="00BA256D">
        <w:rPr>
          <w:rFonts w:cs="Arial"/>
          <w:i/>
          <w:iCs/>
        </w:rPr>
        <w:t xml:space="preserve">Add additional details not covered elsewhere in your </w:t>
      </w:r>
      <w:r w:rsidR="005D3CC6">
        <w:rPr>
          <w:rFonts w:cs="Arial"/>
          <w:i/>
          <w:iCs/>
        </w:rPr>
        <w:t>bid</w:t>
      </w:r>
      <w:r w:rsidR="00BA256D">
        <w:rPr>
          <w:rFonts w:cs="Arial"/>
          <w:i/>
          <w:iCs/>
        </w:rPr>
        <w:t xml:space="preserve"> in this regard. </w:t>
      </w:r>
      <w:r w:rsidR="006730B4" w:rsidRPr="008749CE">
        <w:rPr>
          <w:rFonts w:cs="Arial"/>
          <w:i/>
          <w:iCs/>
        </w:rPr>
        <w:t>Statements and Documents may be mentioned</w:t>
      </w:r>
      <w:r w:rsidR="00031F9D" w:rsidRPr="008749CE">
        <w:rPr>
          <w:rFonts w:cs="Arial"/>
          <w:i/>
          <w:iCs/>
        </w:rPr>
        <w:t xml:space="preserve">/ </w:t>
      </w:r>
      <w:r w:rsidR="006730B4" w:rsidRPr="008749CE">
        <w:rPr>
          <w:rFonts w:cs="Arial"/>
          <w:i/>
          <w:iCs/>
        </w:rPr>
        <w:t>attached here</w:t>
      </w:r>
      <w:r w:rsidR="00BA256D">
        <w:rPr>
          <w:rFonts w:cs="Arial"/>
          <w:i/>
          <w:iCs/>
        </w:rPr>
        <w:t>.</w:t>
      </w:r>
    </w:p>
    <w:tbl>
      <w:tblPr>
        <w:tblStyle w:val="TableGrid"/>
        <w:tblW w:w="0" w:type="auto"/>
        <w:tblInd w:w="426" w:type="dxa"/>
        <w:tblLook w:val="04A0" w:firstRow="1" w:lastRow="0" w:firstColumn="1" w:lastColumn="0" w:noHBand="0" w:noVBand="1"/>
      </w:tblPr>
      <w:tblGrid>
        <w:gridCol w:w="1837"/>
        <w:gridCol w:w="1672"/>
        <w:gridCol w:w="1672"/>
        <w:gridCol w:w="1644"/>
        <w:gridCol w:w="1672"/>
      </w:tblGrid>
      <w:tr w:rsidR="00C51F2A" w:rsidRPr="001D7464" w:rsidTr="00C51F2A">
        <w:trPr>
          <w:trHeight w:val="1595"/>
        </w:trPr>
        <w:tc>
          <w:tcPr>
            <w:tcW w:w="1837" w:type="dxa"/>
          </w:tcPr>
          <w:p w:rsidR="00C51F2A" w:rsidRPr="001D7464" w:rsidRDefault="00C51F2A" w:rsidP="006730B4">
            <w:pPr>
              <w:jc w:val="center"/>
              <w:rPr>
                <w:rFonts w:cs="Arial"/>
              </w:rPr>
            </w:pPr>
            <w:r>
              <w:rPr>
                <w:rFonts w:cs="Arial"/>
                <w:szCs w:val="22"/>
              </w:rPr>
              <w:t>Contracting Entity – Name and Address</w:t>
            </w:r>
          </w:p>
        </w:tc>
        <w:tc>
          <w:tcPr>
            <w:tcW w:w="1672" w:type="dxa"/>
          </w:tcPr>
          <w:p w:rsidR="00C51F2A" w:rsidRPr="001D7464" w:rsidRDefault="00C51F2A" w:rsidP="006730B4">
            <w:pPr>
              <w:jc w:val="center"/>
              <w:rPr>
                <w:rFonts w:cs="Arial"/>
              </w:rPr>
            </w:pPr>
            <w:r>
              <w:rPr>
                <w:rFonts w:cs="Arial"/>
                <w:szCs w:val="22"/>
              </w:rPr>
              <w:t>Contract Title, Number and Date</w:t>
            </w:r>
          </w:p>
        </w:tc>
        <w:tc>
          <w:tcPr>
            <w:tcW w:w="1672" w:type="dxa"/>
          </w:tcPr>
          <w:p w:rsidR="00C51F2A" w:rsidRPr="001D7464" w:rsidRDefault="00C51F2A" w:rsidP="006730B4">
            <w:pPr>
              <w:jc w:val="center"/>
              <w:rPr>
                <w:rFonts w:cs="Arial"/>
              </w:rPr>
            </w:pPr>
            <w:r>
              <w:rPr>
                <w:rFonts w:cs="Arial"/>
              </w:rPr>
              <w:t>Role in Contract</w:t>
            </w:r>
          </w:p>
        </w:tc>
        <w:tc>
          <w:tcPr>
            <w:tcW w:w="1644" w:type="dxa"/>
          </w:tcPr>
          <w:p w:rsidR="00C51F2A" w:rsidRPr="001D7464" w:rsidRDefault="00C51F2A" w:rsidP="006730B4">
            <w:pPr>
              <w:jc w:val="center"/>
              <w:rPr>
                <w:rFonts w:cs="Arial"/>
              </w:rPr>
            </w:pPr>
            <w:r w:rsidRPr="001D7464">
              <w:rPr>
                <w:rFonts w:cs="Arial"/>
                <w:szCs w:val="22"/>
              </w:rPr>
              <w:t>T</w:t>
            </w:r>
            <w:r w:rsidR="009D6074">
              <w:rPr>
                <w:rFonts w:cs="Arial"/>
                <w:szCs w:val="22"/>
              </w:rPr>
              <w:t>he t</w:t>
            </w:r>
            <w:r w:rsidRPr="001D7464">
              <w:rPr>
                <w:rFonts w:cs="Arial"/>
                <w:szCs w:val="22"/>
              </w:rPr>
              <w:t xml:space="preserve">otal value of </w:t>
            </w:r>
            <w:r w:rsidR="009D6074">
              <w:rPr>
                <w:rFonts w:cs="Arial"/>
                <w:szCs w:val="22"/>
              </w:rPr>
              <w:t xml:space="preserve">the </w:t>
            </w:r>
            <w:r w:rsidRPr="001D7464">
              <w:rPr>
                <w:rFonts w:cs="Arial"/>
                <w:szCs w:val="22"/>
              </w:rPr>
              <w:t>order</w:t>
            </w:r>
          </w:p>
        </w:tc>
        <w:tc>
          <w:tcPr>
            <w:tcW w:w="1672" w:type="dxa"/>
          </w:tcPr>
          <w:p w:rsidR="00C51F2A" w:rsidRPr="001D7464" w:rsidRDefault="00BA256D" w:rsidP="006730B4">
            <w:pPr>
              <w:jc w:val="center"/>
              <w:rPr>
                <w:rFonts w:cs="Arial"/>
              </w:rPr>
            </w:pPr>
            <w:r>
              <w:rPr>
                <w:rFonts w:cs="Arial"/>
                <w:szCs w:val="22"/>
              </w:rPr>
              <w:t>Status as on date ----</w:t>
            </w: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306"/>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r w:rsidR="00C51F2A" w:rsidRPr="001D7464" w:rsidTr="00C51F2A">
        <w:trPr>
          <w:trHeight w:val="294"/>
        </w:trPr>
        <w:tc>
          <w:tcPr>
            <w:tcW w:w="1837"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c>
          <w:tcPr>
            <w:tcW w:w="1644" w:type="dxa"/>
          </w:tcPr>
          <w:p w:rsidR="00C51F2A" w:rsidRPr="001D7464" w:rsidRDefault="00C51F2A" w:rsidP="006730B4">
            <w:pPr>
              <w:rPr>
                <w:rFonts w:cs="Arial"/>
              </w:rPr>
            </w:pPr>
          </w:p>
        </w:tc>
        <w:tc>
          <w:tcPr>
            <w:tcW w:w="1672" w:type="dxa"/>
          </w:tcPr>
          <w:p w:rsidR="00C51F2A" w:rsidRPr="001D7464" w:rsidRDefault="00C51F2A" w:rsidP="006730B4">
            <w:pPr>
              <w:rPr>
                <w:rFonts w:cs="Arial"/>
              </w:rPr>
            </w:pPr>
          </w:p>
        </w:tc>
      </w:tr>
    </w:tbl>
    <w:p w:rsidR="006730B4" w:rsidRPr="001D7464" w:rsidRDefault="006730B4" w:rsidP="006730B4">
      <w:pPr>
        <w:rPr>
          <w:rFonts w:cs="Arial"/>
        </w:rPr>
      </w:pPr>
      <w:r w:rsidRPr="001D7464">
        <w:rPr>
          <w:rFonts w:cs="Arial"/>
        </w:rPr>
        <w:t>……………………..</w:t>
      </w:r>
    </w:p>
    <w:p w:rsidR="006730B4" w:rsidRPr="001D7464" w:rsidRDefault="006730B4" w:rsidP="006730B4">
      <w:pPr>
        <w:rPr>
          <w:rFonts w:cs="Arial"/>
        </w:rPr>
      </w:pPr>
      <w:r w:rsidRPr="001D7464">
        <w:rPr>
          <w:rFonts w:cs="Arial"/>
        </w:rPr>
        <w:t>(Signature with date)</w:t>
      </w:r>
    </w:p>
    <w:p w:rsidR="006730B4" w:rsidRPr="001D7464" w:rsidRDefault="006730B4" w:rsidP="006730B4">
      <w:pPr>
        <w:rPr>
          <w:rFonts w:cs="Arial"/>
        </w:rPr>
      </w:pPr>
      <w:r w:rsidRPr="001D7464">
        <w:rPr>
          <w:rFonts w:cs="Arial"/>
        </w:rPr>
        <w:t>………………………..</w:t>
      </w:r>
    </w:p>
    <w:p w:rsidR="006730B4" w:rsidRPr="001D7464" w:rsidRDefault="006730B4" w:rsidP="006730B4">
      <w:pPr>
        <w:rPr>
          <w:rFonts w:cs="Arial"/>
        </w:rPr>
      </w:pPr>
      <w:r w:rsidRPr="001D7464">
        <w:rPr>
          <w:rFonts w:cs="Arial"/>
        </w:rPr>
        <w:t>(Name and designation)</w:t>
      </w:r>
    </w:p>
    <w:p w:rsidR="006730B4" w:rsidRPr="001D7464" w:rsidRDefault="006730B4" w:rsidP="006730B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6730B4" w:rsidRPr="001D7464" w:rsidRDefault="006730B4" w:rsidP="006730B4">
      <w:pPr>
        <w:rPr>
          <w:rFonts w:cs="Arial"/>
        </w:rPr>
      </w:pPr>
      <w:r w:rsidRPr="001D7464">
        <w:rPr>
          <w:rFonts w:cs="Arial"/>
        </w:rPr>
        <w:t>……………………………………….</w:t>
      </w:r>
    </w:p>
    <w:p w:rsidR="006730B4" w:rsidRPr="001D7464" w:rsidRDefault="006730B4" w:rsidP="006730B4">
      <w:pPr>
        <w:rPr>
          <w:rFonts w:cs="Arial"/>
        </w:rPr>
      </w:pPr>
      <w:r w:rsidRPr="001D7464">
        <w:rPr>
          <w:rFonts w:cs="Arial"/>
        </w:rPr>
        <w:t>……………………………………….</w:t>
      </w:r>
    </w:p>
    <w:p w:rsidR="009678CF" w:rsidRPr="001D7464" w:rsidRDefault="009678CF" w:rsidP="009678CF">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BD23E2" w:rsidRPr="001D7464" w:rsidRDefault="009147F7">
      <w:pPr>
        <w:ind w:firstLine="357"/>
        <w:rPr>
          <w:rFonts w:cs="Arial"/>
        </w:rPr>
      </w:pPr>
      <w:r w:rsidRPr="001D7464">
        <w:rPr>
          <w:rFonts w:cs="Arial"/>
        </w:rPr>
        <w:t>DA: Performance records/ contracts</w:t>
      </w:r>
    </w:p>
    <w:p w:rsidR="003D5C72" w:rsidRDefault="003D5C72">
      <w:pPr>
        <w:ind w:firstLine="357"/>
        <w:rPr>
          <w:rFonts w:cs="Arial"/>
          <w:color w:val="595959" w:themeColor="text1" w:themeTint="A6"/>
        </w:rPr>
        <w:sectPr w:rsidR="003D5C72" w:rsidSect="00CD32BB">
          <w:footerReference w:type="default" r:id="rId45"/>
          <w:footnotePr>
            <w:numRestart w:val="eachPage"/>
          </w:footnotePr>
          <w:pgSz w:w="11907" w:h="16840" w:code="9"/>
          <w:pgMar w:top="1411" w:right="1411" w:bottom="1411" w:left="1411" w:header="706" w:footer="432" w:gutter="0"/>
          <w:cols w:space="708"/>
          <w:docGrid w:linePitch="360"/>
        </w:sectPr>
      </w:pPr>
    </w:p>
    <w:p w:rsidR="003D5C72" w:rsidRPr="003D5C72" w:rsidRDefault="002B1A3B" w:rsidP="00F2594E">
      <w:pPr>
        <w:pStyle w:val="Heading1"/>
      </w:pPr>
      <w:bookmarkStart w:id="728" w:name="_Toc77868674"/>
      <w:bookmarkStart w:id="729" w:name="_Toc86247981"/>
      <w:r>
        <w:t>Form</w:t>
      </w:r>
      <w:r w:rsidR="003D5C72">
        <w:t xml:space="preserve"> 4.2</w:t>
      </w:r>
      <w:r w:rsidR="003D5C72" w:rsidRPr="003D5C72">
        <w:tab/>
      </w:r>
      <w:r w:rsidR="00AF13AA">
        <w:t>Non-performance, Litigation Statement</w:t>
      </w:r>
      <w:bookmarkEnd w:id="728"/>
      <w:bookmarkEnd w:id="729"/>
    </w:p>
    <w:p w:rsidR="004800B9" w:rsidRPr="001D7464" w:rsidRDefault="004800B9" w:rsidP="004B625F">
      <w:pPr>
        <w:rPr>
          <w:rFonts w:cs="Arial"/>
        </w:rPr>
      </w:pPr>
      <w:r w:rsidRPr="001D7464">
        <w:rPr>
          <w:rFonts w:cs="Arial"/>
        </w:rPr>
        <w:t xml:space="preserve">(Ref </w:t>
      </w:r>
      <w:r w:rsidR="004E46C2">
        <w:rPr>
          <w:rFonts w:cs="Arial"/>
        </w:rPr>
        <w:t>ITB-clause 9.2</w:t>
      </w:r>
      <w:r w:rsidR="0079696F">
        <w:rPr>
          <w:rFonts w:cs="Arial"/>
        </w:rPr>
        <w:t xml:space="preserve">, </w:t>
      </w:r>
      <w:r w:rsidR="0079696F">
        <w:rPr>
          <w:rFonts w:cs="Arial"/>
          <w:sz w:val="20"/>
          <w:szCs w:val="20"/>
        </w:rPr>
        <w:t>Schedule VIII: Qualification Criteria</w:t>
      </w:r>
      <w:r w:rsidRPr="001D7464">
        <w:rPr>
          <w:rFonts w:cs="Arial"/>
        </w:rPr>
        <w:t>)</w:t>
      </w:r>
    </w:p>
    <w:p w:rsidR="004800B9" w:rsidRPr="001D7464" w:rsidRDefault="004800B9" w:rsidP="004B625F">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B625F">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B625F">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4800B9" w:rsidRPr="001D7464" w:rsidRDefault="004800B9" w:rsidP="004B625F">
      <w:pPr>
        <w:rPr>
          <w:rFonts w:cs="Arial"/>
        </w:rPr>
      </w:pPr>
      <w:r w:rsidRPr="001D7464">
        <w:rPr>
          <w:rFonts w:cs="Arial"/>
        </w:rPr>
        <w:t>Bidder’s Name_________________________</w:t>
      </w:r>
    </w:p>
    <w:p w:rsidR="004800B9" w:rsidRPr="001D7464" w:rsidRDefault="004800B9" w:rsidP="004B625F">
      <w:pPr>
        <w:rPr>
          <w:rFonts w:cs="Arial"/>
        </w:rPr>
      </w:pPr>
      <w:r w:rsidRPr="001D7464">
        <w:rPr>
          <w:rFonts w:cs="Arial"/>
        </w:rPr>
        <w:t>[Address and Contact Details]</w:t>
      </w:r>
    </w:p>
    <w:p w:rsidR="00A24BAE" w:rsidRDefault="004800B9" w:rsidP="004800B9">
      <w:pPr>
        <w:spacing w:before="216"/>
        <w:jc w:val="both"/>
        <w:rPr>
          <w:rFonts w:cs="Arial"/>
        </w:rPr>
      </w:pPr>
      <w:r w:rsidRPr="001D7464">
        <w:rPr>
          <w:rFonts w:cs="Arial"/>
        </w:rPr>
        <w:t xml:space="preserve">Bidder’s Reference No.___________________________ </w:t>
      </w:r>
      <w:r w:rsidRPr="001D7464">
        <w:rPr>
          <w:rFonts w:cs="Arial"/>
        </w:rPr>
        <w:tab/>
        <w:t>Date………</w:t>
      </w:r>
      <w:r w:rsidR="00A24BAE">
        <w:rPr>
          <w:rFonts w:cs="Arial"/>
        </w:rPr>
        <w:t>.</w:t>
      </w:r>
    </w:p>
    <w:p w:rsidR="004800B9" w:rsidRPr="004800B9" w:rsidRDefault="002964DE" w:rsidP="004800B9">
      <w:pPr>
        <w:spacing w:before="216"/>
        <w:jc w:val="both"/>
        <w:rPr>
          <w:i/>
          <w:iCs/>
          <w:szCs w:val="20"/>
        </w:rPr>
      </w:pPr>
      <w:r>
        <w:rPr>
          <w:i/>
          <w:iCs/>
          <w:szCs w:val="20"/>
        </w:rPr>
        <w:t>Note</w:t>
      </w:r>
      <w:r w:rsidR="00BA256D">
        <w:rPr>
          <w:i/>
          <w:iCs/>
          <w:szCs w:val="20"/>
        </w:rPr>
        <w:t xml:space="preserve"> to Bidders</w:t>
      </w:r>
      <w:r>
        <w:rPr>
          <w:i/>
          <w:iCs/>
          <w:szCs w:val="20"/>
        </w:rPr>
        <w:t xml:space="preserve">: </w:t>
      </w:r>
      <w:r w:rsidR="00BA256D">
        <w:rPr>
          <w:i/>
          <w:iCs/>
          <w:szCs w:val="20"/>
        </w:rPr>
        <w:t xml:space="preserve">Fillthis Form </w:t>
      </w:r>
      <w:r w:rsidR="004800B9" w:rsidRPr="004800B9">
        <w:rPr>
          <w:i/>
          <w:iCs/>
          <w:szCs w:val="20"/>
        </w:rPr>
        <w:t xml:space="preserve">for </w:t>
      </w:r>
      <w:r w:rsidR="0050278A">
        <w:rPr>
          <w:i/>
          <w:iCs/>
          <w:szCs w:val="20"/>
        </w:rPr>
        <w:t xml:space="preserve">Bidder </w:t>
      </w:r>
      <w:r w:rsidR="004800B9" w:rsidRPr="004800B9">
        <w:rPr>
          <w:i/>
          <w:iCs/>
          <w:szCs w:val="20"/>
        </w:rPr>
        <w:t xml:space="preserve">and each member of a joint venture or other association that is a party to </w:t>
      </w:r>
      <w:r w:rsidR="0050278A">
        <w:rPr>
          <w:i/>
          <w:iCs/>
          <w:szCs w:val="20"/>
        </w:rPr>
        <w:t xml:space="preserve">Bidder </w:t>
      </w:r>
      <w:r w:rsidR="00BA256D">
        <w:rPr>
          <w:i/>
          <w:iCs/>
          <w:szCs w:val="20"/>
        </w:rPr>
        <w:t xml:space="preserve">to highlight conformance to Criteria 1(b): </w:t>
      </w:r>
      <w:r w:rsidR="00BA256D" w:rsidRPr="001773F9">
        <w:rPr>
          <w:rFonts w:cs="Arial"/>
          <w:bCs/>
          <w:i/>
          <w:iCs/>
        </w:rPr>
        <w:t>Nonperforming Contracts and Litigation</w:t>
      </w:r>
      <w:r w:rsidR="004800B9" w:rsidRPr="004800B9">
        <w:rPr>
          <w:i/>
          <w:iCs/>
          <w:szCs w:val="20"/>
        </w:rPr>
        <w:t>.</w:t>
      </w:r>
      <w:r w:rsidR="00BA256D" w:rsidRPr="00AC7A0E">
        <w:rPr>
          <w:rFonts w:cs="Arial"/>
          <w:i/>
          <w:iCs/>
        </w:rPr>
        <w:t>The list below is indicative only</w:t>
      </w:r>
      <w:r w:rsidR="00BA256D">
        <w:rPr>
          <w:rFonts w:cs="Arial"/>
          <w:i/>
          <w:iCs/>
        </w:rPr>
        <w:t>. Y</w:t>
      </w:r>
      <w:r w:rsidR="00BA256D" w:rsidRPr="00AC7A0E">
        <w:rPr>
          <w:rFonts w:cs="Arial"/>
          <w:i/>
          <w:iCs/>
        </w:rPr>
        <w:t>ou may attach more documents as required.</w:t>
      </w:r>
      <w:r w:rsidR="00BA256D">
        <w:rPr>
          <w:rFonts w:cs="Arial"/>
          <w:i/>
          <w:iCs/>
        </w:rPr>
        <w:t xml:space="preserve">Add additional details not covered elsewhere in your </w:t>
      </w:r>
      <w:r w:rsidR="005D3CC6">
        <w:rPr>
          <w:rFonts w:cs="Arial"/>
          <w:i/>
          <w:iCs/>
        </w:rPr>
        <w:t>bid</w:t>
      </w:r>
      <w:r w:rsidR="00BA256D">
        <w:rPr>
          <w:rFonts w:cs="Arial"/>
          <w:i/>
          <w:iCs/>
        </w:rPr>
        <w:t xml:space="preserve"> in this regard.</w:t>
      </w:r>
    </w:p>
    <w:tbl>
      <w:tblPr>
        <w:tblW w:w="9389" w:type="dxa"/>
        <w:jc w:val="center"/>
        <w:tblLayout w:type="fixed"/>
        <w:tblCellMar>
          <w:top w:w="57" w:type="dxa"/>
          <w:left w:w="57" w:type="dxa"/>
          <w:bottom w:w="57" w:type="dxa"/>
          <w:right w:w="57" w:type="dxa"/>
        </w:tblCellMar>
        <w:tblLook w:val="0000" w:firstRow="0" w:lastRow="0" w:firstColumn="0" w:lastColumn="0" w:noHBand="0" w:noVBand="0"/>
      </w:tblPr>
      <w:tblGrid>
        <w:gridCol w:w="968"/>
        <w:gridCol w:w="1530"/>
        <w:gridCol w:w="5128"/>
        <w:gridCol w:w="1763"/>
      </w:tblGrid>
      <w:tr w:rsidR="00AF13AA" w:rsidRPr="009A07F7" w:rsidTr="00A40E60">
        <w:trPr>
          <w:cantSplit/>
          <w:jc w:val="center"/>
        </w:trPr>
        <w:tc>
          <w:tcPr>
            <w:tcW w:w="9389" w:type="dxa"/>
            <w:gridSpan w:val="4"/>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b/>
                <w:spacing w:val="-4"/>
              </w:rPr>
            </w:pPr>
            <w:r w:rsidRPr="009A07F7">
              <w:rPr>
                <w:b/>
                <w:spacing w:val="-4"/>
              </w:rPr>
              <w:t xml:space="preserve">Non-Performing Contracts </w:t>
            </w:r>
            <w:r w:rsidR="00BE0705">
              <w:rPr>
                <w:b/>
                <w:spacing w:val="-4"/>
              </w:rPr>
              <w:t>as per</w:t>
            </w:r>
            <w:r w:rsidRPr="009A07F7">
              <w:rPr>
                <w:b/>
                <w:spacing w:val="-4"/>
              </w:rPr>
              <w:t xml:space="preserve"> Criteria 1 (b) </w:t>
            </w:r>
            <w:r w:rsidRPr="009A07F7">
              <w:rPr>
                <w:b/>
                <w:bCs/>
              </w:rPr>
              <w:t>Section VIII, Qualification Criteria</w:t>
            </w:r>
          </w:p>
        </w:tc>
      </w:tr>
      <w:tr w:rsidR="00AF13AA" w:rsidRPr="009A07F7" w:rsidTr="00A40E60">
        <w:trPr>
          <w:cantSplit/>
          <w:jc w:val="center"/>
        </w:trPr>
        <w:tc>
          <w:tcPr>
            <w:tcW w:w="9389" w:type="dxa"/>
            <w:gridSpan w:val="4"/>
            <w:tcBorders>
              <w:top w:val="single" w:sz="2" w:space="0" w:color="auto"/>
              <w:left w:val="single" w:sz="2" w:space="0" w:color="auto"/>
              <w:bottom w:val="single" w:sz="2" w:space="0" w:color="auto"/>
              <w:right w:val="single" w:sz="2" w:space="0" w:color="auto"/>
            </w:tcBorders>
          </w:tcPr>
          <w:p w:rsidR="00AF13AA" w:rsidRPr="009A07F7" w:rsidRDefault="00AF13AA" w:rsidP="00D437B3">
            <w:pPr>
              <w:numPr>
                <w:ilvl w:val="0"/>
                <w:numId w:val="49"/>
              </w:numPr>
              <w:suppressAutoHyphens/>
              <w:ind w:left="0" w:firstLine="0"/>
              <w:rPr>
                <w:spacing w:val="-4"/>
              </w:rPr>
            </w:pPr>
            <w:r w:rsidRPr="009A07F7">
              <w:rPr>
                <w:spacing w:val="-6"/>
              </w:rPr>
              <w:t xml:space="preserve">Contract non-performance did not occur during the </w:t>
            </w:r>
            <w:r w:rsidRPr="009A07F7">
              <w:rPr>
                <w:iCs/>
                <w:spacing w:val="-6"/>
              </w:rPr>
              <w:t xml:space="preserve">five </w:t>
            </w:r>
            <w:r w:rsidRPr="009A07F7">
              <w:rPr>
                <w:spacing w:val="-4"/>
              </w:rPr>
              <w:t xml:space="preserve">years </w:t>
            </w:r>
            <w:r w:rsidR="004B4214">
              <w:rPr>
                <w:spacing w:val="-4"/>
              </w:rPr>
              <w:t>before</w:t>
            </w:r>
            <w:r w:rsidRPr="009A07F7">
              <w:rPr>
                <w:spacing w:val="-4"/>
              </w:rPr>
              <w:t xml:space="preserve"> the </w:t>
            </w:r>
            <w:r w:rsidR="00DB7509">
              <w:rPr>
                <w:spacing w:val="-4"/>
              </w:rPr>
              <w:t>deadline for the bid submission</w:t>
            </w:r>
            <w:r w:rsidR="00BE0705">
              <w:rPr>
                <w:spacing w:val="-4"/>
              </w:rPr>
              <w:t>as per</w:t>
            </w:r>
            <w:r w:rsidR="009D6074">
              <w:rPr>
                <w:spacing w:val="-4"/>
              </w:rPr>
              <w:t xml:space="preserve"> the above criteria</w:t>
            </w:r>
          </w:p>
          <w:p w:rsidR="00AF13AA" w:rsidRPr="009A07F7" w:rsidRDefault="006D2945" w:rsidP="009A07F7">
            <w:pPr>
              <w:rPr>
                <w:b/>
                <w:spacing w:val="-4"/>
              </w:rPr>
            </w:pPr>
            <w:r>
              <w:rPr>
                <w:b/>
                <w:spacing w:val="-4"/>
              </w:rPr>
              <w:t>Or</w:t>
            </w:r>
          </w:p>
          <w:p w:rsidR="00AF13AA" w:rsidRPr="009A07F7" w:rsidRDefault="00AF13AA" w:rsidP="00D437B3">
            <w:pPr>
              <w:numPr>
                <w:ilvl w:val="0"/>
                <w:numId w:val="49"/>
              </w:numPr>
              <w:suppressAutoHyphens/>
              <w:ind w:left="0" w:firstLine="0"/>
              <w:rPr>
                <w:spacing w:val="-4"/>
              </w:rPr>
            </w:pPr>
            <w:r w:rsidRPr="009A07F7">
              <w:rPr>
                <w:spacing w:val="-4"/>
              </w:rPr>
              <w:t xml:space="preserve">Contract(s) not performed during the five years </w:t>
            </w:r>
            <w:r w:rsidR="004B4214">
              <w:rPr>
                <w:spacing w:val="-4"/>
              </w:rPr>
              <w:t>before</w:t>
            </w:r>
            <w:r w:rsidRPr="009A07F7">
              <w:rPr>
                <w:spacing w:val="-4"/>
              </w:rPr>
              <w:t xml:space="preserve"> the </w:t>
            </w:r>
            <w:r w:rsidR="00DB7509">
              <w:rPr>
                <w:spacing w:val="-4"/>
              </w:rPr>
              <w:t>deadline for the bid submission</w:t>
            </w:r>
            <w:r w:rsidR="00BE0705">
              <w:rPr>
                <w:spacing w:val="-4"/>
              </w:rPr>
              <w:t>as per</w:t>
            </w:r>
            <w:r w:rsidR="009D6074">
              <w:rPr>
                <w:spacing w:val="-4"/>
              </w:rPr>
              <w:t xml:space="preserve"> the above criteria</w:t>
            </w:r>
            <w:r w:rsidRPr="009A07F7">
              <w:t>are listed below</w:t>
            </w:r>
          </w:p>
        </w:tc>
      </w:tr>
      <w:tr w:rsidR="00AF13AA" w:rsidRPr="009A07F7" w:rsidTr="00A40E60">
        <w:trPr>
          <w:cantSplit/>
          <w:jc w:val="center"/>
        </w:trPr>
        <w:tc>
          <w:tcPr>
            <w:tcW w:w="968" w:type="dxa"/>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b/>
                <w:bCs/>
                <w:spacing w:val="-4"/>
              </w:rPr>
            </w:pPr>
            <w:r w:rsidRPr="009A07F7">
              <w:rPr>
                <w:b/>
                <w:bCs/>
                <w:spacing w:val="-4"/>
              </w:rPr>
              <w:t>Year</w:t>
            </w:r>
          </w:p>
        </w:tc>
        <w:tc>
          <w:tcPr>
            <w:tcW w:w="1530" w:type="dxa"/>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b/>
                <w:bCs/>
                <w:spacing w:val="-4"/>
              </w:rPr>
            </w:pPr>
            <w:r w:rsidRPr="009A07F7">
              <w:rPr>
                <w:b/>
                <w:bCs/>
                <w:spacing w:val="-4"/>
              </w:rPr>
              <w:t xml:space="preserve">Non performed </w:t>
            </w:r>
            <w:r w:rsidR="009D6074">
              <w:rPr>
                <w:b/>
                <w:bCs/>
                <w:spacing w:val="-4"/>
              </w:rPr>
              <w:t xml:space="preserve">a </w:t>
            </w:r>
            <w:r w:rsidRPr="009A07F7">
              <w:rPr>
                <w:b/>
                <w:bCs/>
                <w:spacing w:val="-4"/>
              </w:rPr>
              <w:t xml:space="preserve">portion of </w:t>
            </w:r>
            <w:r w:rsidR="009D6074">
              <w:rPr>
                <w:b/>
                <w:bCs/>
                <w:spacing w:val="-4"/>
              </w:rPr>
              <w:t xml:space="preserve">the </w:t>
            </w:r>
            <w:r w:rsidRPr="009A07F7">
              <w:rPr>
                <w:b/>
                <w:bCs/>
                <w:spacing w:val="-4"/>
              </w:rPr>
              <w:t>contract</w:t>
            </w:r>
          </w:p>
        </w:tc>
        <w:tc>
          <w:tcPr>
            <w:tcW w:w="5128" w:type="dxa"/>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iCs/>
                <w:spacing w:val="-6"/>
              </w:rPr>
            </w:pPr>
            <w:r w:rsidRPr="009A07F7">
              <w:rPr>
                <w:b/>
                <w:bCs/>
                <w:spacing w:val="-4"/>
              </w:rPr>
              <w:t>Contract Identification</w:t>
            </w:r>
          </w:p>
        </w:tc>
        <w:tc>
          <w:tcPr>
            <w:tcW w:w="1763" w:type="dxa"/>
            <w:tcBorders>
              <w:top w:val="single" w:sz="2" w:space="0" w:color="auto"/>
              <w:left w:val="single" w:sz="2" w:space="0" w:color="auto"/>
              <w:bottom w:val="single" w:sz="2" w:space="0" w:color="auto"/>
              <w:right w:val="single" w:sz="2" w:space="0" w:color="auto"/>
            </w:tcBorders>
            <w:vAlign w:val="center"/>
          </w:tcPr>
          <w:p w:rsidR="00AF13AA" w:rsidRPr="009A07F7" w:rsidRDefault="00AF13AA" w:rsidP="009A07F7">
            <w:pPr>
              <w:rPr>
                <w:i/>
                <w:iCs/>
                <w:spacing w:val="-6"/>
              </w:rPr>
            </w:pPr>
            <w:r w:rsidRPr="009A07F7">
              <w:rPr>
                <w:b/>
                <w:bCs/>
                <w:spacing w:val="-4"/>
              </w:rPr>
              <w:t>Total Contract Amount</w:t>
            </w:r>
          </w:p>
        </w:tc>
      </w:tr>
      <w:tr w:rsidR="00AF13AA" w:rsidRPr="009A07F7" w:rsidTr="00A40E60">
        <w:trPr>
          <w:cantSplit/>
          <w:jc w:val="center"/>
        </w:trPr>
        <w:tc>
          <w:tcPr>
            <w:tcW w:w="968" w:type="dxa"/>
            <w:tcBorders>
              <w:top w:val="single" w:sz="2" w:space="0" w:color="auto"/>
              <w:left w:val="single" w:sz="2" w:space="0" w:color="auto"/>
              <w:bottom w:val="single" w:sz="2" w:space="0" w:color="auto"/>
              <w:right w:val="single" w:sz="2" w:space="0" w:color="auto"/>
            </w:tcBorders>
          </w:tcPr>
          <w:p w:rsidR="00AF13AA" w:rsidRPr="00A2258E" w:rsidRDefault="00AF13AA" w:rsidP="009A07F7">
            <w:pPr>
              <w:rPr>
                <w:bCs/>
                <w:i/>
                <w:color w:val="808080" w:themeColor="background1" w:themeShade="80"/>
              </w:rPr>
            </w:pPr>
            <w:r w:rsidRPr="00A2258E">
              <w:rPr>
                <w:bCs/>
                <w:i/>
                <w:color w:val="808080" w:themeColor="background1" w:themeShade="80"/>
                <w:spacing w:val="-6"/>
              </w:rPr>
              <w:t xml:space="preserve">[insert </w:t>
            </w:r>
            <w:r w:rsidRPr="00A2258E">
              <w:rPr>
                <w:bCs/>
                <w:i/>
                <w:color w:val="808080" w:themeColor="background1" w:themeShade="80"/>
                <w:spacing w:val="-9"/>
              </w:rPr>
              <w:t>year]</w:t>
            </w:r>
          </w:p>
        </w:tc>
        <w:tc>
          <w:tcPr>
            <w:tcW w:w="1530" w:type="dxa"/>
            <w:tcBorders>
              <w:top w:val="single" w:sz="2" w:space="0" w:color="auto"/>
              <w:left w:val="single" w:sz="2" w:space="0" w:color="auto"/>
              <w:bottom w:val="single" w:sz="2" w:space="0" w:color="auto"/>
              <w:right w:val="single" w:sz="2" w:space="0" w:color="auto"/>
            </w:tcBorders>
          </w:tcPr>
          <w:p w:rsidR="00AF13AA" w:rsidRPr="00A2258E" w:rsidRDefault="00AF13AA" w:rsidP="009A07F7">
            <w:pPr>
              <w:rPr>
                <w:bCs/>
                <w:i/>
                <w:color w:val="808080" w:themeColor="background1" w:themeShade="80"/>
              </w:rPr>
            </w:pPr>
            <w:r w:rsidRPr="00A2258E">
              <w:rPr>
                <w:bCs/>
                <w:i/>
                <w:color w:val="808080" w:themeColor="background1" w:themeShade="80"/>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rsidR="00AF13AA" w:rsidRPr="009A07F7" w:rsidRDefault="00AF13AA" w:rsidP="009A07F7">
            <w:pPr>
              <w:rPr>
                <w:i/>
                <w:iCs/>
                <w:spacing w:val="-6"/>
              </w:rPr>
            </w:pPr>
            <w:r w:rsidRPr="009A07F7">
              <w:rPr>
                <w:spacing w:val="-4"/>
              </w:rPr>
              <w:t xml:space="preserve">Contract identification: </w:t>
            </w:r>
            <w:r w:rsidRPr="00A2258E">
              <w:rPr>
                <w:bCs/>
                <w:i/>
                <w:color w:val="808080" w:themeColor="background1" w:themeShade="80"/>
                <w:spacing w:val="-6"/>
              </w:rPr>
              <w:t xml:space="preserve">[indicate complete contract </w:t>
            </w:r>
            <w:r w:rsidR="009A07F7" w:rsidRPr="00A2258E">
              <w:rPr>
                <w:bCs/>
                <w:i/>
                <w:color w:val="808080" w:themeColor="background1" w:themeShade="80"/>
                <w:spacing w:val="-6"/>
              </w:rPr>
              <w:t>title</w:t>
            </w:r>
            <w:r w:rsidRPr="00A2258E">
              <w:rPr>
                <w:bCs/>
                <w:i/>
                <w:color w:val="808080" w:themeColor="background1" w:themeShade="80"/>
                <w:spacing w:val="-6"/>
              </w:rPr>
              <w:t>, number, and any other identification]</w:t>
            </w:r>
          </w:p>
          <w:p w:rsidR="00AF13AA" w:rsidRPr="009A07F7" w:rsidRDefault="00AF13AA" w:rsidP="009A07F7">
            <w:pPr>
              <w:rPr>
                <w:iCs/>
                <w:spacing w:val="-6"/>
              </w:rPr>
            </w:pPr>
            <w:r w:rsidRPr="009A07F7">
              <w:rPr>
                <w:spacing w:val="-4"/>
              </w:rPr>
              <w:t xml:space="preserve">Name of institution: </w:t>
            </w:r>
            <w:r w:rsidRPr="00A2258E">
              <w:rPr>
                <w:bCs/>
                <w:i/>
                <w:color w:val="808080" w:themeColor="background1" w:themeShade="80"/>
                <w:spacing w:val="-6"/>
              </w:rPr>
              <w:t>[insert full name]</w:t>
            </w:r>
          </w:p>
          <w:p w:rsidR="00AF13AA" w:rsidRPr="009A07F7" w:rsidRDefault="00AF13AA" w:rsidP="009A07F7">
            <w:pPr>
              <w:rPr>
                <w:b/>
                <w:i/>
                <w:iCs/>
                <w:spacing w:val="-6"/>
              </w:rPr>
            </w:pPr>
            <w:r w:rsidRPr="009A07F7">
              <w:rPr>
                <w:spacing w:val="-4"/>
              </w:rPr>
              <w:t xml:space="preserve">Address of institution: </w:t>
            </w:r>
            <w:r w:rsidRPr="00A2258E">
              <w:rPr>
                <w:bCs/>
                <w:i/>
                <w:color w:val="808080" w:themeColor="background1" w:themeShade="80"/>
                <w:spacing w:val="-6"/>
              </w:rPr>
              <w:t>[insert street/city/country]</w:t>
            </w:r>
          </w:p>
          <w:p w:rsidR="00AF13AA" w:rsidRPr="009A07F7" w:rsidRDefault="00AF13AA" w:rsidP="009A07F7">
            <w:r w:rsidRPr="009A07F7">
              <w:rPr>
                <w:spacing w:val="-4"/>
              </w:rPr>
              <w:t xml:space="preserve">Reason(s) for non-performance: </w:t>
            </w:r>
            <w:r w:rsidRPr="00A2258E">
              <w:rPr>
                <w:bCs/>
                <w:i/>
                <w:color w:val="808080" w:themeColor="background1" w:themeShade="80"/>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rsidR="00AF13AA" w:rsidRPr="00A2258E" w:rsidRDefault="00AF13AA" w:rsidP="009A07F7">
            <w:pPr>
              <w:rPr>
                <w:bCs/>
                <w:i/>
                <w:color w:val="808080" w:themeColor="background1" w:themeShade="80"/>
              </w:rPr>
            </w:pPr>
            <w:r w:rsidRPr="00A2258E">
              <w:rPr>
                <w:bCs/>
                <w:i/>
                <w:color w:val="808080" w:themeColor="background1" w:themeShade="80"/>
                <w:spacing w:val="-6"/>
              </w:rPr>
              <w:t>[insert amount]</w:t>
            </w:r>
          </w:p>
        </w:tc>
      </w:tr>
    </w:tbl>
    <w:p w:rsidR="00AF13AA" w:rsidRDefault="00AF13AA" w:rsidP="00AF13AA">
      <w:pPr>
        <w:spacing w:before="120"/>
        <w:rPr>
          <w:szCs w:val="20"/>
        </w:rPr>
      </w:pPr>
    </w:p>
    <w:tbl>
      <w:tblPr>
        <w:tblW w:w="9572" w:type="dxa"/>
        <w:tblInd w:w="-183" w:type="dxa"/>
        <w:tblLayout w:type="fixed"/>
        <w:tblCellMar>
          <w:top w:w="57" w:type="dxa"/>
          <w:left w:w="57" w:type="dxa"/>
          <w:bottom w:w="57" w:type="dxa"/>
          <w:right w:w="57" w:type="dxa"/>
        </w:tblCellMar>
        <w:tblLook w:val="0000" w:firstRow="0" w:lastRow="0" w:firstColumn="0" w:lastColumn="0" w:noHBand="0" w:noVBand="0"/>
      </w:tblPr>
      <w:tblGrid>
        <w:gridCol w:w="183"/>
        <w:gridCol w:w="968"/>
        <w:gridCol w:w="1530"/>
        <w:gridCol w:w="5128"/>
        <w:gridCol w:w="1641"/>
        <w:gridCol w:w="122"/>
      </w:tblGrid>
      <w:tr w:rsidR="009A07F7" w:rsidRPr="00742E8D" w:rsidTr="009254CA">
        <w:trPr>
          <w:gridAfter w:val="1"/>
          <w:wAfter w:w="122" w:type="dxa"/>
        </w:trPr>
        <w:tc>
          <w:tcPr>
            <w:tcW w:w="9450" w:type="dxa"/>
            <w:gridSpan w:val="5"/>
            <w:tcBorders>
              <w:top w:val="single" w:sz="2" w:space="0" w:color="auto"/>
              <w:left w:val="single" w:sz="2" w:space="0" w:color="auto"/>
              <w:right w:val="single" w:sz="2" w:space="0" w:color="auto"/>
            </w:tcBorders>
            <w:vAlign w:val="center"/>
          </w:tcPr>
          <w:p w:rsidR="009A07F7" w:rsidRPr="00A2258E" w:rsidRDefault="009A07F7" w:rsidP="009A07F7">
            <w:pPr>
              <w:spacing w:after="0"/>
              <w:rPr>
                <w:b/>
                <w:u w:val="single"/>
              </w:rPr>
            </w:pPr>
            <w:r w:rsidRPr="00A2258E">
              <w:rPr>
                <w:b/>
                <w:u w:val="single"/>
              </w:rPr>
              <w:t xml:space="preserve">Current and Past Proceedings, Litigation, Arbitration, Actions, Claims, Investigations and Disputes, </w:t>
            </w:r>
            <w:r w:rsidRPr="00A2258E">
              <w:rPr>
                <w:rFonts w:eastAsia="SimSun"/>
                <w:lang w:eastAsia="zh-CN"/>
              </w:rPr>
              <w:t xml:space="preserve">the process or outcome of which the </w:t>
            </w:r>
            <w:r w:rsidR="003A2065" w:rsidRPr="00A2258E">
              <w:rPr>
                <w:rFonts w:eastAsia="SimSun"/>
                <w:lang w:eastAsia="zh-CN"/>
              </w:rPr>
              <w:t>Procuring Entity</w:t>
            </w:r>
            <w:r w:rsidRPr="00A2258E">
              <w:rPr>
                <w:rFonts w:eastAsia="SimSun"/>
                <w:lang w:eastAsia="zh-CN"/>
              </w:rPr>
              <w:t xml:space="preserve"> could reasonably interpret may impact or have the potential to impact the financial or operational condition of </w:t>
            </w:r>
            <w:r w:rsidR="0050278A" w:rsidRPr="00A2258E">
              <w:rPr>
                <w:rFonts w:eastAsia="SimSun"/>
                <w:lang w:eastAsia="zh-CN"/>
              </w:rPr>
              <w:t xml:space="preserve">Bidder </w:t>
            </w:r>
            <w:r w:rsidRPr="00A2258E">
              <w:rPr>
                <w:rFonts w:eastAsia="SimSun"/>
                <w:lang w:eastAsia="zh-CN"/>
              </w:rPr>
              <w:t xml:space="preserve">in a manner that may adversely affect the Bidder’s ability to satisfy any of its obligations under </w:t>
            </w:r>
            <w:r w:rsidR="002B160A">
              <w:rPr>
                <w:rFonts w:eastAsia="SimSun"/>
                <w:lang w:eastAsia="zh-CN"/>
              </w:rPr>
              <w:t>the contract</w:t>
            </w:r>
            <w:r w:rsidR="00BE0705">
              <w:rPr>
                <w:bCs/>
                <w:spacing w:val="-4"/>
              </w:rPr>
              <w:t>as per</w:t>
            </w:r>
            <w:r w:rsidRPr="00A2258E">
              <w:rPr>
                <w:bCs/>
              </w:rPr>
              <w:t xml:space="preserve">Section </w:t>
            </w:r>
            <w:r w:rsidR="00B52B7D" w:rsidRPr="00A2258E">
              <w:rPr>
                <w:bCs/>
              </w:rPr>
              <w:t>V</w:t>
            </w:r>
            <w:r w:rsidRPr="00A2258E">
              <w:rPr>
                <w:bCs/>
              </w:rPr>
              <w:t>III. Qualification Criteria</w:t>
            </w:r>
          </w:p>
          <w:p w:rsidR="009A07F7" w:rsidRPr="00A2258E" w:rsidRDefault="002964DE" w:rsidP="009A07F7">
            <w:pPr>
              <w:spacing w:after="0"/>
              <w:rPr>
                <w:rFonts w:eastAsia="MS Mincho"/>
                <w:b/>
                <w:i/>
                <w:iCs/>
              </w:rPr>
            </w:pPr>
            <w:r w:rsidRPr="00A2258E">
              <w:rPr>
                <w:i/>
                <w:iCs/>
              </w:rPr>
              <w:t xml:space="preserve">Note: </w:t>
            </w:r>
            <w:r w:rsidR="009A07F7" w:rsidRPr="00A2258E">
              <w:rPr>
                <w:i/>
                <w:iCs/>
              </w:rPr>
              <w:t xml:space="preserve">Bidder and each member of a </w:t>
            </w:r>
            <w:r w:rsidR="00C0616F" w:rsidRPr="00A2258E">
              <w:rPr>
                <w:i/>
                <w:iCs/>
              </w:rPr>
              <w:t xml:space="preserve">Joint Venture/Consortium </w:t>
            </w:r>
            <w:r w:rsidR="009A07F7" w:rsidRPr="00A2258E">
              <w:rPr>
                <w:i/>
                <w:iCs/>
              </w:rPr>
              <w:t>making up a Bidder must complete this table</w:t>
            </w:r>
          </w:p>
        </w:tc>
      </w:tr>
      <w:tr w:rsidR="009A07F7" w:rsidRPr="00742E8D" w:rsidTr="009254CA">
        <w:trPr>
          <w:gridAfter w:val="1"/>
          <w:wAfter w:w="122" w:type="dxa"/>
        </w:trPr>
        <w:tc>
          <w:tcPr>
            <w:tcW w:w="9450" w:type="dxa"/>
            <w:gridSpan w:val="5"/>
            <w:tcBorders>
              <w:left w:val="single" w:sz="2" w:space="0" w:color="auto"/>
              <w:bottom w:val="single" w:sz="2" w:space="0" w:color="auto"/>
              <w:right w:val="single" w:sz="2" w:space="0" w:color="auto"/>
            </w:tcBorders>
          </w:tcPr>
          <w:p w:rsidR="009A07F7" w:rsidRPr="00742E8D" w:rsidRDefault="009A07F7" w:rsidP="009A07F7">
            <w:pPr>
              <w:widowControl w:val="0"/>
              <w:autoSpaceDE w:val="0"/>
              <w:autoSpaceDN w:val="0"/>
              <w:adjustRightInd w:val="0"/>
              <w:spacing w:after="0"/>
              <w:rPr>
                <w:rFonts w:eastAsia="SimSun"/>
                <w:b/>
                <w:sz w:val="20"/>
                <w:szCs w:val="20"/>
                <w:lang w:eastAsia="zh-CN"/>
              </w:rPr>
            </w:pPr>
            <w:r w:rsidRPr="00742E8D">
              <w:rPr>
                <w:rFonts w:eastAsia="MS Mincho"/>
                <w:sz w:val="20"/>
                <w:szCs w:val="20"/>
              </w:rPr>
              <w:sym w:font="Wingdings" w:char="F0A8"/>
            </w:r>
            <w:r w:rsidRPr="00742E8D">
              <w:rPr>
                <w:rFonts w:eastAsia="MS Mincho"/>
                <w:sz w:val="20"/>
                <w:szCs w:val="20"/>
              </w:rPr>
              <w:t xml:space="preserve">  No </w:t>
            </w:r>
            <w:r w:rsidR="006D2945">
              <w:rPr>
                <w:rFonts w:eastAsia="MS Mincho"/>
                <w:b/>
                <w:sz w:val="20"/>
                <w:szCs w:val="20"/>
              </w:rPr>
              <w:t>Or</w:t>
            </w:r>
            <w:r w:rsidRPr="00742E8D">
              <w:rPr>
                <w:rFonts w:eastAsia="MS Mincho"/>
                <w:sz w:val="20"/>
                <w:szCs w:val="20"/>
              </w:rPr>
              <w:sym w:font="Wingdings" w:char="F0A8"/>
            </w:r>
            <w:r w:rsidRPr="00742E8D">
              <w:rPr>
                <w:rFonts w:eastAsia="MS Mincho"/>
                <w:sz w:val="20"/>
                <w:szCs w:val="20"/>
              </w:rPr>
              <w:t xml:space="preserve">  Yes</w:t>
            </w:r>
          </w:p>
          <w:p w:rsidR="009A07F7" w:rsidRPr="007241BF" w:rsidRDefault="009A07F7" w:rsidP="009A07F7">
            <w:pPr>
              <w:widowControl w:val="0"/>
              <w:autoSpaceDE w:val="0"/>
              <w:autoSpaceDN w:val="0"/>
              <w:adjustRightInd w:val="0"/>
              <w:spacing w:after="0"/>
              <w:rPr>
                <w:rFonts w:eastAsia="SimSun"/>
                <w:b/>
                <w:sz w:val="20"/>
                <w:szCs w:val="20"/>
                <w:lang w:eastAsia="zh-CN"/>
              </w:rPr>
            </w:pPr>
            <w:r w:rsidRPr="007241BF">
              <w:rPr>
                <w:rFonts w:eastAsia="SimSun"/>
                <w:b/>
                <w:sz w:val="20"/>
                <w:szCs w:val="20"/>
                <w:lang w:eastAsia="zh-CN"/>
              </w:rPr>
              <w:t>If Yes, Describe:</w:t>
            </w:r>
          </w:p>
        </w:tc>
      </w:tr>
      <w:tr w:rsidR="009A07F7" w:rsidRPr="009A07F7" w:rsidTr="009254CA">
        <w:tblPrEx>
          <w:jc w:val="center"/>
        </w:tblPrEx>
        <w:trPr>
          <w:gridBefore w:val="1"/>
          <w:wBefore w:w="183" w:type="dxa"/>
          <w:cantSplit/>
          <w:jc w:val="center"/>
        </w:trPr>
        <w:tc>
          <w:tcPr>
            <w:tcW w:w="968" w:type="dxa"/>
            <w:tcBorders>
              <w:top w:val="single" w:sz="2" w:space="0" w:color="auto"/>
              <w:left w:val="single" w:sz="2" w:space="0" w:color="auto"/>
              <w:bottom w:val="single" w:sz="2" w:space="0" w:color="auto"/>
              <w:right w:val="single" w:sz="2" w:space="0" w:color="auto"/>
            </w:tcBorders>
            <w:vAlign w:val="center"/>
          </w:tcPr>
          <w:p w:rsidR="009A07F7" w:rsidRPr="009A07F7" w:rsidRDefault="009A07F7" w:rsidP="00A40E60">
            <w:pPr>
              <w:rPr>
                <w:b/>
                <w:bCs/>
                <w:spacing w:val="-4"/>
              </w:rPr>
            </w:pPr>
            <w:r w:rsidRPr="009A07F7">
              <w:rPr>
                <w:b/>
                <w:bCs/>
                <w:spacing w:val="-4"/>
              </w:rPr>
              <w:t>Year</w:t>
            </w:r>
          </w:p>
        </w:tc>
        <w:tc>
          <w:tcPr>
            <w:tcW w:w="1530" w:type="dxa"/>
            <w:tcBorders>
              <w:top w:val="single" w:sz="2" w:space="0" w:color="auto"/>
              <w:left w:val="single" w:sz="2" w:space="0" w:color="auto"/>
              <w:bottom w:val="single" w:sz="2" w:space="0" w:color="auto"/>
              <w:right w:val="single" w:sz="2" w:space="0" w:color="auto"/>
            </w:tcBorders>
            <w:vAlign w:val="center"/>
          </w:tcPr>
          <w:p w:rsidR="009A07F7" w:rsidRPr="009A07F7" w:rsidRDefault="009A07F7" w:rsidP="00A40E60">
            <w:pPr>
              <w:rPr>
                <w:b/>
                <w:bCs/>
                <w:spacing w:val="-4"/>
              </w:rPr>
            </w:pPr>
            <w:r>
              <w:rPr>
                <w:b/>
                <w:bCs/>
                <w:spacing w:val="-4"/>
              </w:rPr>
              <w:t>Matter in Dispute</w:t>
            </w:r>
          </w:p>
        </w:tc>
        <w:tc>
          <w:tcPr>
            <w:tcW w:w="5128" w:type="dxa"/>
            <w:tcBorders>
              <w:top w:val="single" w:sz="2" w:space="0" w:color="auto"/>
              <w:left w:val="single" w:sz="2" w:space="0" w:color="auto"/>
              <w:bottom w:val="single" w:sz="2" w:space="0" w:color="auto"/>
              <w:right w:val="single" w:sz="2" w:space="0" w:color="auto"/>
            </w:tcBorders>
            <w:vAlign w:val="center"/>
          </w:tcPr>
          <w:p w:rsidR="009A07F7" w:rsidRPr="009A07F7" w:rsidRDefault="009A07F7" w:rsidP="00A40E60">
            <w:pPr>
              <w:rPr>
                <w:iCs/>
                <w:spacing w:val="-6"/>
              </w:rPr>
            </w:pPr>
            <w:r w:rsidRPr="009A07F7">
              <w:rPr>
                <w:b/>
                <w:bCs/>
                <w:spacing w:val="-4"/>
              </w:rPr>
              <w:t>Contract Identification</w:t>
            </w:r>
          </w:p>
        </w:tc>
        <w:tc>
          <w:tcPr>
            <w:tcW w:w="1763" w:type="dxa"/>
            <w:gridSpan w:val="2"/>
            <w:tcBorders>
              <w:top w:val="single" w:sz="2" w:space="0" w:color="auto"/>
              <w:left w:val="single" w:sz="2" w:space="0" w:color="auto"/>
              <w:bottom w:val="single" w:sz="2" w:space="0" w:color="auto"/>
              <w:right w:val="single" w:sz="2" w:space="0" w:color="auto"/>
            </w:tcBorders>
            <w:vAlign w:val="center"/>
          </w:tcPr>
          <w:p w:rsidR="009A07F7" w:rsidRPr="009A07F7" w:rsidRDefault="009A07F7" w:rsidP="00A40E60">
            <w:pPr>
              <w:rPr>
                <w:i/>
                <w:iCs/>
                <w:spacing w:val="-6"/>
              </w:rPr>
            </w:pPr>
            <w:r w:rsidRPr="009A07F7">
              <w:rPr>
                <w:b/>
                <w:bCs/>
                <w:spacing w:val="-4"/>
              </w:rPr>
              <w:t>Value of Award (Actual or Potential) Against Bidder</w:t>
            </w:r>
          </w:p>
        </w:tc>
      </w:tr>
      <w:tr w:rsidR="009254CA" w:rsidRPr="009A07F7" w:rsidTr="009254CA">
        <w:tblPrEx>
          <w:jc w:val="center"/>
        </w:tblPrEx>
        <w:trPr>
          <w:gridBefore w:val="1"/>
          <w:wBefore w:w="183" w:type="dxa"/>
          <w:cantSplit/>
          <w:jc w:val="center"/>
        </w:trPr>
        <w:tc>
          <w:tcPr>
            <w:tcW w:w="968" w:type="dxa"/>
            <w:tcBorders>
              <w:top w:val="single" w:sz="2" w:space="0" w:color="auto"/>
              <w:left w:val="single" w:sz="2" w:space="0" w:color="auto"/>
              <w:bottom w:val="single" w:sz="2" w:space="0" w:color="auto"/>
              <w:right w:val="single" w:sz="2" w:space="0" w:color="auto"/>
            </w:tcBorders>
          </w:tcPr>
          <w:p w:rsidR="009254CA" w:rsidRPr="009A07F7" w:rsidRDefault="009254CA" w:rsidP="009254CA">
            <w:pPr>
              <w:rPr>
                <w:b/>
              </w:rPr>
            </w:pPr>
            <w:r w:rsidRPr="00B3154F">
              <w:rPr>
                <w:bCs/>
                <w:i/>
                <w:color w:val="808080" w:themeColor="background1" w:themeShade="80"/>
                <w:spacing w:val="-6"/>
              </w:rPr>
              <w:t xml:space="preserve">[insert </w:t>
            </w:r>
            <w:r w:rsidRPr="00B3154F">
              <w:rPr>
                <w:bCs/>
                <w:i/>
                <w:color w:val="808080" w:themeColor="background1" w:themeShade="80"/>
                <w:spacing w:val="-9"/>
              </w:rPr>
              <w:t>year]</w:t>
            </w:r>
          </w:p>
        </w:tc>
        <w:tc>
          <w:tcPr>
            <w:tcW w:w="1530" w:type="dxa"/>
            <w:tcBorders>
              <w:top w:val="single" w:sz="2" w:space="0" w:color="auto"/>
              <w:left w:val="single" w:sz="2" w:space="0" w:color="auto"/>
              <w:bottom w:val="single" w:sz="2" w:space="0" w:color="auto"/>
              <w:right w:val="single" w:sz="2" w:space="0" w:color="auto"/>
            </w:tcBorders>
          </w:tcPr>
          <w:p w:rsidR="009254CA" w:rsidRPr="009A07F7" w:rsidRDefault="009254CA" w:rsidP="009254CA">
            <w:pPr>
              <w:rPr>
                <w:b/>
              </w:rPr>
            </w:pPr>
            <w:r w:rsidRPr="00B3154F">
              <w:rPr>
                <w:bCs/>
                <w:i/>
                <w:color w:val="808080" w:themeColor="background1" w:themeShade="80"/>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rsidR="009254CA" w:rsidRPr="009A07F7" w:rsidRDefault="009254CA" w:rsidP="009254CA">
            <w:pPr>
              <w:rPr>
                <w:i/>
                <w:iCs/>
                <w:spacing w:val="-6"/>
              </w:rPr>
            </w:pPr>
            <w:r w:rsidRPr="009A07F7">
              <w:rPr>
                <w:spacing w:val="-4"/>
              </w:rPr>
              <w:t xml:space="preserve">Contract identification: </w:t>
            </w:r>
            <w:r w:rsidRPr="00B3154F">
              <w:rPr>
                <w:bCs/>
                <w:i/>
                <w:color w:val="808080" w:themeColor="background1" w:themeShade="80"/>
                <w:spacing w:val="-6"/>
              </w:rPr>
              <w:t>[indicate complete contract title, number, and any other identification]</w:t>
            </w:r>
          </w:p>
          <w:p w:rsidR="009254CA" w:rsidRPr="009A07F7" w:rsidRDefault="009254CA" w:rsidP="009254CA">
            <w:pPr>
              <w:rPr>
                <w:iCs/>
                <w:spacing w:val="-6"/>
              </w:rPr>
            </w:pPr>
            <w:r w:rsidRPr="009A07F7">
              <w:rPr>
                <w:spacing w:val="-4"/>
              </w:rPr>
              <w:t xml:space="preserve">Name of institution: </w:t>
            </w:r>
            <w:r w:rsidRPr="00B3154F">
              <w:rPr>
                <w:bCs/>
                <w:i/>
                <w:color w:val="808080" w:themeColor="background1" w:themeShade="80"/>
                <w:spacing w:val="-6"/>
              </w:rPr>
              <w:t>[insert full name]</w:t>
            </w:r>
          </w:p>
          <w:p w:rsidR="009254CA" w:rsidRPr="009A07F7" w:rsidRDefault="009254CA" w:rsidP="009254CA">
            <w:pPr>
              <w:rPr>
                <w:b/>
                <w:i/>
                <w:iCs/>
                <w:spacing w:val="-6"/>
              </w:rPr>
            </w:pPr>
            <w:r w:rsidRPr="009A07F7">
              <w:rPr>
                <w:spacing w:val="-4"/>
              </w:rPr>
              <w:t xml:space="preserve">Address of institution: </w:t>
            </w:r>
            <w:r w:rsidRPr="00B3154F">
              <w:rPr>
                <w:bCs/>
                <w:i/>
                <w:color w:val="808080" w:themeColor="background1" w:themeShade="80"/>
                <w:spacing w:val="-6"/>
              </w:rPr>
              <w:t>[insert street/city/country]</w:t>
            </w:r>
          </w:p>
          <w:p w:rsidR="009254CA" w:rsidRPr="009A07F7" w:rsidRDefault="009254CA" w:rsidP="009254CA">
            <w:r w:rsidRPr="009A07F7">
              <w:rPr>
                <w:spacing w:val="-4"/>
              </w:rPr>
              <w:t xml:space="preserve">Reason(s) for non-performance: </w:t>
            </w:r>
            <w:r w:rsidRPr="00B3154F">
              <w:rPr>
                <w:bCs/>
                <w:i/>
                <w:color w:val="808080" w:themeColor="background1" w:themeShade="80"/>
                <w:spacing w:val="-6"/>
              </w:rPr>
              <w:t>[indicate main reason(s)]</w:t>
            </w:r>
          </w:p>
        </w:tc>
        <w:tc>
          <w:tcPr>
            <w:tcW w:w="1763" w:type="dxa"/>
            <w:gridSpan w:val="2"/>
            <w:tcBorders>
              <w:top w:val="single" w:sz="2" w:space="0" w:color="auto"/>
              <w:left w:val="single" w:sz="2" w:space="0" w:color="auto"/>
              <w:bottom w:val="single" w:sz="2" w:space="0" w:color="auto"/>
              <w:right w:val="single" w:sz="2" w:space="0" w:color="auto"/>
            </w:tcBorders>
          </w:tcPr>
          <w:p w:rsidR="009254CA" w:rsidRPr="009A07F7" w:rsidRDefault="009254CA" w:rsidP="009254CA">
            <w:pPr>
              <w:rPr>
                <w:b/>
              </w:rPr>
            </w:pPr>
            <w:r w:rsidRPr="00B3154F">
              <w:rPr>
                <w:bCs/>
                <w:i/>
                <w:color w:val="808080" w:themeColor="background1" w:themeShade="80"/>
                <w:spacing w:val="-6"/>
              </w:rPr>
              <w:t>[insert amount]</w:t>
            </w:r>
          </w:p>
        </w:tc>
      </w:tr>
    </w:tbl>
    <w:p w:rsidR="00AF13AA" w:rsidRPr="00742E8D" w:rsidRDefault="00AF13AA" w:rsidP="00AF13AA">
      <w:pPr>
        <w:spacing w:before="120"/>
        <w:rPr>
          <w:szCs w:val="20"/>
        </w:rPr>
      </w:pPr>
    </w:p>
    <w:p w:rsidR="00AF13AA" w:rsidRDefault="003D5C72" w:rsidP="003D5C72">
      <w:pPr>
        <w:ind w:firstLine="357"/>
        <w:rPr>
          <w:rFonts w:cs="Arial"/>
        </w:rPr>
        <w:sectPr w:rsidR="00AF13AA" w:rsidSect="00CD32BB">
          <w:footerReference w:type="default" r:id="rId46"/>
          <w:footnotePr>
            <w:numRestart w:val="eachPage"/>
          </w:footnotePr>
          <w:pgSz w:w="11907" w:h="16840" w:code="9"/>
          <w:pgMar w:top="1411" w:right="1411" w:bottom="1411" w:left="1411" w:header="706" w:footer="432" w:gutter="0"/>
          <w:cols w:space="708"/>
          <w:docGrid w:linePitch="360"/>
        </w:sectPr>
      </w:pPr>
      <w:r w:rsidRPr="003D5C72">
        <w:rPr>
          <w:rFonts w:cs="Arial"/>
        </w:rPr>
        <w:t>.</w:t>
      </w:r>
    </w:p>
    <w:p w:rsidR="00AF13AA" w:rsidRDefault="002B1A3B" w:rsidP="00F2594E">
      <w:pPr>
        <w:pStyle w:val="Heading1"/>
      </w:pPr>
      <w:bookmarkStart w:id="730" w:name="_Toc77868675"/>
      <w:bookmarkStart w:id="731" w:name="_Toc86247982"/>
      <w:r>
        <w:t>Form</w:t>
      </w:r>
      <w:r w:rsidR="00AF13AA">
        <w:t xml:space="preserve"> 4.3</w:t>
      </w:r>
      <w:r w:rsidR="00AF13AA" w:rsidRPr="003D5C72">
        <w:tab/>
      </w:r>
      <w:r w:rsidR="009A07F7">
        <w:t>Financial Capability</w:t>
      </w:r>
      <w:r w:rsidR="006941BA">
        <w:t xml:space="preserve"> Statements</w:t>
      </w:r>
      <w:bookmarkEnd w:id="730"/>
      <w:bookmarkEnd w:id="731"/>
    </w:p>
    <w:p w:rsidR="004800B9" w:rsidRPr="001D7464" w:rsidRDefault="004800B9" w:rsidP="004800B9">
      <w:pPr>
        <w:rPr>
          <w:rFonts w:cs="Arial"/>
        </w:rPr>
      </w:pPr>
      <w:r w:rsidRPr="001D7464">
        <w:rPr>
          <w:rFonts w:cs="Arial"/>
        </w:rPr>
        <w:t xml:space="preserve">(Ref </w:t>
      </w:r>
      <w:r w:rsidR="004E46C2">
        <w:rPr>
          <w:rFonts w:cs="Arial"/>
        </w:rPr>
        <w:t>ITB-clause 9.2</w:t>
      </w:r>
      <w:r w:rsidR="0079696F">
        <w:rPr>
          <w:rFonts w:cs="Arial"/>
        </w:rPr>
        <w:t xml:space="preserve">, </w:t>
      </w:r>
      <w:r w:rsidR="0079696F">
        <w:rPr>
          <w:rFonts w:cs="Arial"/>
          <w:sz w:val="20"/>
          <w:szCs w:val="20"/>
        </w:rPr>
        <w:t>Schedule VIII: Qualification Criteria</w:t>
      </w:r>
      <w:r w:rsidRPr="001D7464">
        <w:rPr>
          <w:rFonts w:cs="Arial"/>
        </w:rPr>
        <w:t>)</w:t>
      </w:r>
    </w:p>
    <w:p w:rsidR="004800B9" w:rsidRPr="001D7464" w:rsidRDefault="004800B9" w:rsidP="004800B9">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800B9">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4800B9" w:rsidRPr="001D7464" w:rsidRDefault="004800B9" w:rsidP="004800B9">
      <w:pPr>
        <w:rPr>
          <w:rFonts w:cs="Arial"/>
        </w:rPr>
      </w:pPr>
      <w:r w:rsidRPr="001D7464">
        <w:rPr>
          <w:rFonts w:cs="Arial"/>
        </w:rPr>
        <w:t>Bidder’s Name_________________________</w:t>
      </w:r>
    </w:p>
    <w:p w:rsidR="004800B9" w:rsidRPr="001D7464" w:rsidRDefault="004800B9" w:rsidP="004800B9">
      <w:pPr>
        <w:rPr>
          <w:rFonts w:cs="Arial"/>
        </w:rPr>
      </w:pPr>
      <w:r w:rsidRPr="001D7464">
        <w:rPr>
          <w:rFonts w:cs="Arial"/>
        </w:rPr>
        <w:t>[Address and Contact Details]</w:t>
      </w:r>
    </w:p>
    <w:p w:rsidR="004800B9" w:rsidRPr="001D7464" w:rsidRDefault="004800B9" w:rsidP="004800B9">
      <w:pPr>
        <w:rPr>
          <w:rFonts w:cs="Arial"/>
        </w:rPr>
      </w:pPr>
      <w:r w:rsidRPr="001D7464">
        <w:rPr>
          <w:rFonts w:cs="Arial"/>
        </w:rPr>
        <w:t xml:space="preserve">Bidder’s Reference No.___________________________ </w:t>
      </w:r>
      <w:r w:rsidRPr="001D7464">
        <w:rPr>
          <w:rFonts w:cs="Arial"/>
        </w:rPr>
        <w:tab/>
        <w:t>Date……….</w:t>
      </w:r>
    </w:p>
    <w:p w:rsidR="001773F9" w:rsidRPr="00A02B42" w:rsidRDefault="001773F9" w:rsidP="00A02B42">
      <w:pPr>
        <w:rPr>
          <w:i/>
          <w:iCs/>
          <w:szCs w:val="24"/>
        </w:rPr>
      </w:pPr>
      <w:r w:rsidRPr="00A02B42">
        <w:rPr>
          <w:i/>
          <w:iCs/>
        </w:rPr>
        <w:t xml:space="preserve">Note to Bidders: Fill this Form for </w:t>
      </w:r>
      <w:r w:rsidR="0050278A">
        <w:rPr>
          <w:i/>
          <w:iCs/>
        </w:rPr>
        <w:t xml:space="preserve">Bidder </w:t>
      </w:r>
      <w:r w:rsidRPr="00A02B42">
        <w:rPr>
          <w:i/>
          <w:iCs/>
        </w:rPr>
        <w:t xml:space="preserve">and each member of a joint venture or other association that is a party to </w:t>
      </w:r>
      <w:r w:rsidR="0050278A">
        <w:rPr>
          <w:i/>
          <w:iCs/>
        </w:rPr>
        <w:t xml:space="preserve">Bidder </w:t>
      </w:r>
      <w:r w:rsidRPr="00A02B42">
        <w:rPr>
          <w:i/>
          <w:iCs/>
        </w:rPr>
        <w:t xml:space="preserve">to highlight conformance to Criteria 3: </w:t>
      </w:r>
      <w:r w:rsidRPr="00A02B42">
        <w:rPr>
          <w:i/>
          <w:iCs/>
          <w:szCs w:val="24"/>
        </w:rPr>
        <w:t>Financial Capability</w:t>
      </w:r>
      <w:r w:rsidRPr="00A02B42">
        <w:rPr>
          <w:i/>
          <w:iCs/>
        </w:rPr>
        <w:t>.</w:t>
      </w:r>
      <w:r w:rsidRPr="00A02B42">
        <w:rPr>
          <w:i/>
          <w:iCs/>
          <w:szCs w:val="24"/>
        </w:rPr>
        <w:t xml:space="preserve"> The list below is indicative only. You may attach more documents as required. Add additional details not covered elsewhere in your </w:t>
      </w:r>
      <w:r w:rsidR="005D3CC6">
        <w:rPr>
          <w:i/>
          <w:iCs/>
          <w:szCs w:val="24"/>
        </w:rPr>
        <w:t>bid</w:t>
      </w:r>
      <w:r w:rsidRPr="00A02B42">
        <w:rPr>
          <w:i/>
          <w:iCs/>
          <w:szCs w:val="24"/>
        </w:rPr>
        <w:t xml:space="preserve"> in this regard.</w:t>
      </w:r>
    </w:p>
    <w:p w:rsidR="006459A1" w:rsidRPr="00CF34B9" w:rsidRDefault="00B81902" w:rsidP="00CF34B9">
      <w:pPr>
        <w:jc w:val="center"/>
        <w:rPr>
          <w:b/>
          <w:bCs/>
          <w:sz w:val="24"/>
          <w:szCs w:val="24"/>
        </w:rPr>
      </w:pPr>
      <w:bookmarkStart w:id="732" w:name="_Toc77868676"/>
      <w:r w:rsidRPr="00CF34B9">
        <w:rPr>
          <w:b/>
          <w:bCs/>
          <w:sz w:val="24"/>
          <w:szCs w:val="24"/>
        </w:rPr>
        <w:t>Form 4.3.</w:t>
      </w:r>
      <w:r w:rsidR="006459A1" w:rsidRPr="00CF34B9">
        <w:rPr>
          <w:b/>
          <w:bCs/>
          <w:sz w:val="24"/>
          <w:szCs w:val="24"/>
        </w:rPr>
        <w:t>1</w:t>
      </w:r>
      <w:r w:rsidR="00C0616F" w:rsidRPr="00CF34B9">
        <w:rPr>
          <w:b/>
          <w:bCs/>
          <w:sz w:val="24"/>
          <w:szCs w:val="24"/>
        </w:rPr>
        <w:t>:</w:t>
      </w:r>
      <w:r w:rsidR="006459A1" w:rsidRPr="00CF34B9">
        <w:rPr>
          <w:b/>
          <w:bCs/>
          <w:sz w:val="24"/>
          <w:szCs w:val="24"/>
        </w:rPr>
        <w:tab/>
        <w:t>Financial Statements and Ratios</w:t>
      </w:r>
      <w:bookmarkEnd w:id="732"/>
    </w:p>
    <w:p w:rsidR="00C35FA7" w:rsidRPr="008749CE" w:rsidRDefault="002964DE" w:rsidP="00C35FA7">
      <w:pPr>
        <w:jc w:val="both"/>
        <w:rPr>
          <w:bCs/>
          <w:i/>
          <w:szCs w:val="20"/>
        </w:rPr>
      </w:pPr>
      <w:r w:rsidRPr="008749CE">
        <w:rPr>
          <w:bCs/>
          <w:i/>
          <w:szCs w:val="20"/>
        </w:rPr>
        <w:t xml:space="preserve">Note: </w:t>
      </w:r>
      <w:r w:rsidR="00C35FA7" w:rsidRPr="008749CE">
        <w:rPr>
          <w:bCs/>
          <w:i/>
          <w:szCs w:val="20"/>
        </w:rPr>
        <w:t xml:space="preserve">Each Bidder or member of a </w:t>
      </w:r>
      <w:r w:rsidR="00C0616F" w:rsidRPr="008749CE">
        <w:rPr>
          <w:bCs/>
          <w:i/>
          <w:szCs w:val="20"/>
        </w:rPr>
        <w:t xml:space="preserve">Joint Venture/Consortium </w:t>
      </w:r>
      <w:r w:rsidR="00C35FA7" w:rsidRPr="008749CE">
        <w:rPr>
          <w:bCs/>
          <w:i/>
          <w:szCs w:val="20"/>
        </w:rPr>
        <w:t>making up a Bidder must fill in this form.</w:t>
      </w:r>
    </w:p>
    <w:tbl>
      <w:tblPr>
        <w:tblW w:w="8835"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294"/>
        <w:gridCol w:w="2160"/>
        <w:gridCol w:w="2070"/>
        <w:gridCol w:w="2311"/>
      </w:tblGrid>
      <w:tr w:rsidR="00C35FA7" w:rsidRPr="00742E8D" w:rsidTr="006459A1">
        <w:tc>
          <w:tcPr>
            <w:tcW w:w="8835" w:type="dxa"/>
            <w:gridSpan w:val="4"/>
            <w:shd w:val="clear" w:color="auto" w:fill="auto"/>
            <w:vAlign w:val="center"/>
          </w:tcPr>
          <w:p w:rsidR="00C35FA7" w:rsidRPr="00B405AD" w:rsidRDefault="00C35FA7" w:rsidP="00A40E60">
            <w:pPr>
              <w:suppressAutoHyphens/>
              <w:jc w:val="center"/>
              <w:outlineLvl w:val="4"/>
              <w:rPr>
                <w:b/>
                <w:sz w:val="20"/>
                <w:szCs w:val="20"/>
              </w:rPr>
            </w:pPr>
            <w:r w:rsidRPr="007241BF">
              <w:rPr>
                <w:b/>
                <w:sz w:val="20"/>
                <w:szCs w:val="20"/>
              </w:rPr>
              <w:t xml:space="preserve">Financial Data for Previous </w:t>
            </w:r>
            <w:r w:rsidRPr="0063164A">
              <w:rPr>
                <w:b/>
                <w:sz w:val="20"/>
                <w:szCs w:val="20"/>
              </w:rPr>
              <w:t>Three (3)</w:t>
            </w:r>
            <w:r w:rsidRPr="00B405AD">
              <w:rPr>
                <w:b/>
                <w:sz w:val="20"/>
                <w:szCs w:val="20"/>
              </w:rPr>
              <w:t xml:space="preserve"> Years</w:t>
            </w: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center"/>
              <w:rPr>
                <w:b/>
                <w:sz w:val="20"/>
                <w:szCs w:val="20"/>
              </w:rPr>
            </w:pPr>
          </w:p>
        </w:tc>
        <w:tc>
          <w:tcPr>
            <w:tcW w:w="2160" w:type="dxa"/>
            <w:vAlign w:val="center"/>
          </w:tcPr>
          <w:p w:rsidR="00C35FA7" w:rsidRPr="00742E8D" w:rsidRDefault="00C35FA7" w:rsidP="00A40E60">
            <w:pPr>
              <w:tabs>
                <w:tab w:val="center" w:pos="5400"/>
                <w:tab w:val="right" w:pos="9000"/>
              </w:tabs>
              <w:ind w:left="-57"/>
              <w:jc w:val="center"/>
              <w:rPr>
                <w:b/>
                <w:sz w:val="20"/>
                <w:szCs w:val="20"/>
              </w:rPr>
            </w:pPr>
            <w:r w:rsidRPr="00742E8D">
              <w:rPr>
                <w:b/>
                <w:sz w:val="20"/>
                <w:szCs w:val="20"/>
              </w:rPr>
              <w:t>Year 1:</w:t>
            </w:r>
          </w:p>
        </w:tc>
        <w:tc>
          <w:tcPr>
            <w:tcW w:w="2070" w:type="dxa"/>
            <w:vAlign w:val="center"/>
          </w:tcPr>
          <w:p w:rsidR="00C35FA7" w:rsidRPr="00656EF1" w:rsidRDefault="00C35FA7" w:rsidP="00A40E60">
            <w:pPr>
              <w:tabs>
                <w:tab w:val="center" w:pos="5400"/>
                <w:tab w:val="right" w:pos="9000"/>
              </w:tabs>
              <w:ind w:left="-57"/>
              <w:jc w:val="center"/>
              <w:rPr>
                <w:b/>
                <w:sz w:val="20"/>
                <w:szCs w:val="20"/>
              </w:rPr>
            </w:pPr>
            <w:r w:rsidRPr="00656EF1">
              <w:rPr>
                <w:b/>
                <w:sz w:val="20"/>
                <w:szCs w:val="20"/>
              </w:rPr>
              <w:t>Year 2:</w:t>
            </w:r>
          </w:p>
        </w:tc>
        <w:tc>
          <w:tcPr>
            <w:tcW w:w="2311" w:type="dxa"/>
            <w:vAlign w:val="center"/>
          </w:tcPr>
          <w:p w:rsidR="00C35FA7" w:rsidRPr="007241BF" w:rsidRDefault="00C35FA7" w:rsidP="00A40E60">
            <w:pPr>
              <w:tabs>
                <w:tab w:val="center" w:pos="5400"/>
                <w:tab w:val="right" w:pos="9000"/>
              </w:tabs>
              <w:ind w:left="-57"/>
              <w:jc w:val="center"/>
              <w:rPr>
                <w:b/>
                <w:sz w:val="20"/>
                <w:szCs w:val="20"/>
              </w:rPr>
            </w:pPr>
            <w:r w:rsidRPr="007241BF">
              <w:rPr>
                <w:b/>
                <w:sz w:val="20"/>
                <w:szCs w:val="20"/>
              </w:rPr>
              <w:t>Year 3:</w:t>
            </w:r>
          </w:p>
        </w:tc>
      </w:tr>
      <w:tr w:rsidR="00C35FA7" w:rsidRPr="00742E8D" w:rsidTr="006459A1">
        <w:tc>
          <w:tcPr>
            <w:tcW w:w="8835" w:type="dxa"/>
            <w:gridSpan w:val="4"/>
            <w:shd w:val="clear" w:color="auto" w:fill="auto"/>
            <w:vAlign w:val="center"/>
          </w:tcPr>
          <w:p w:rsidR="00C35FA7" w:rsidRPr="007241BF" w:rsidRDefault="00C35FA7" w:rsidP="00A40E60">
            <w:pPr>
              <w:tabs>
                <w:tab w:val="center" w:pos="5400"/>
                <w:tab w:val="right" w:pos="9000"/>
              </w:tabs>
              <w:ind w:left="-57"/>
              <w:jc w:val="center"/>
              <w:rPr>
                <w:b/>
                <w:sz w:val="20"/>
                <w:szCs w:val="20"/>
              </w:rPr>
            </w:pPr>
            <w:r w:rsidRPr="00742E8D">
              <w:rPr>
                <w:b/>
                <w:szCs w:val="20"/>
              </w:rPr>
              <w:t>Information from Balance Sheet</w:t>
            </w: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241BF">
              <w:rPr>
                <w:b/>
                <w:sz w:val="20"/>
                <w:szCs w:val="20"/>
              </w:rPr>
              <w:t>Total Assets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Total Liabilities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Net Worth</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Current Assets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Current Liabilities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8835" w:type="dxa"/>
            <w:gridSpan w:val="4"/>
            <w:shd w:val="clear" w:color="auto" w:fill="auto"/>
            <w:vAlign w:val="center"/>
          </w:tcPr>
          <w:p w:rsidR="00C35FA7" w:rsidRPr="007241BF" w:rsidRDefault="00C35FA7" w:rsidP="00A40E60">
            <w:pPr>
              <w:tabs>
                <w:tab w:val="center" w:pos="5400"/>
                <w:tab w:val="right" w:pos="9000"/>
              </w:tabs>
              <w:ind w:left="-57"/>
              <w:jc w:val="center"/>
              <w:rPr>
                <w:b/>
                <w:sz w:val="20"/>
                <w:szCs w:val="20"/>
              </w:rPr>
            </w:pPr>
            <w:r w:rsidRPr="00742E8D">
              <w:rPr>
                <w:b/>
                <w:szCs w:val="20"/>
              </w:rPr>
              <w:t>Information from Income Statement</w:t>
            </w: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241BF">
              <w:rPr>
                <w:b/>
                <w:sz w:val="20"/>
                <w:szCs w:val="20"/>
              </w:rPr>
              <w:t xml:space="preserve">Total Revenues </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Profits Before Taxes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Profits After Taxes</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8835" w:type="dxa"/>
            <w:gridSpan w:val="4"/>
            <w:shd w:val="clear" w:color="auto" w:fill="auto"/>
            <w:vAlign w:val="center"/>
          </w:tcPr>
          <w:p w:rsidR="00C35FA7" w:rsidRPr="007241BF" w:rsidRDefault="00C35FA7" w:rsidP="00A40E60">
            <w:pPr>
              <w:tabs>
                <w:tab w:val="center" w:pos="5400"/>
                <w:tab w:val="right" w:pos="9000"/>
              </w:tabs>
              <w:ind w:left="-57"/>
              <w:jc w:val="right"/>
              <w:rPr>
                <w:b/>
                <w:sz w:val="20"/>
                <w:szCs w:val="20"/>
              </w:rPr>
            </w:pPr>
            <w:r w:rsidRPr="00742E8D">
              <w:rPr>
                <w:b/>
                <w:szCs w:val="20"/>
              </w:rPr>
              <w:t>Financial Ratios</w:t>
            </w:r>
            <w:r>
              <w:rPr>
                <w:b/>
                <w:szCs w:val="20"/>
              </w:rPr>
              <w:t xml:space="preserve"> (</w:t>
            </w:r>
            <w:r w:rsidRPr="00742E8D">
              <w:rPr>
                <w:sz w:val="20"/>
                <w:szCs w:val="20"/>
              </w:rPr>
              <w:t xml:space="preserve">Bidders to fill this table. The </w:t>
            </w:r>
            <w:r w:rsidR="001B6716">
              <w:rPr>
                <w:sz w:val="20"/>
                <w:szCs w:val="20"/>
              </w:rPr>
              <w:t>Procuring</w:t>
            </w:r>
            <w:r w:rsidR="003A2065">
              <w:rPr>
                <w:sz w:val="20"/>
                <w:szCs w:val="20"/>
              </w:rPr>
              <w:t xml:space="preserve"> Entity</w:t>
            </w:r>
            <w:r w:rsidR="003824A0">
              <w:rPr>
                <w:sz w:val="20"/>
                <w:szCs w:val="20"/>
              </w:rPr>
              <w:t>shall</w:t>
            </w:r>
            <w:r w:rsidRPr="00742E8D">
              <w:rPr>
                <w:sz w:val="20"/>
                <w:szCs w:val="20"/>
              </w:rPr>
              <w:t xml:space="preserve"> verify during the review process</w:t>
            </w:r>
            <w:r>
              <w:rPr>
                <w:b/>
                <w:sz w:val="20"/>
                <w:szCs w:val="20"/>
              </w:rPr>
              <w:t>)</w:t>
            </w: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241BF">
              <w:rPr>
                <w:b/>
                <w:sz w:val="20"/>
                <w:szCs w:val="20"/>
              </w:rPr>
              <w:t xml:space="preserve">Current Ratio </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r w:rsidR="00C35FA7" w:rsidRPr="00742E8D" w:rsidTr="006459A1">
        <w:tc>
          <w:tcPr>
            <w:tcW w:w="2294" w:type="dxa"/>
            <w:shd w:val="clear" w:color="auto" w:fill="auto"/>
            <w:vAlign w:val="center"/>
          </w:tcPr>
          <w:p w:rsidR="00C35FA7" w:rsidRPr="00742E8D" w:rsidRDefault="00C35FA7" w:rsidP="00A40E60">
            <w:pPr>
              <w:tabs>
                <w:tab w:val="center" w:pos="5400"/>
                <w:tab w:val="right" w:pos="9000"/>
              </w:tabs>
              <w:ind w:left="-57"/>
              <w:jc w:val="right"/>
              <w:rPr>
                <w:b/>
                <w:sz w:val="20"/>
                <w:szCs w:val="20"/>
              </w:rPr>
            </w:pPr>
            <w:r w:rsidRPr="00742E8D">
              <w:rPr>
                <w:b/>
                <w:sz w:val="20"/>
                <w:szCs w:val="20"/>
              </w:rPr>
              <w:t>Debt Ratio</w:t>
            </w:r>
          </w:p>
        </w:tc>
        <w:tc>
          <w:tcPr>
            <w:tcW w:w="2160" w:type="dxa"/>
            <w:vAlign w:val="center"/>
          </w:tcPr>
          <w:p w:rsidR="00C35FA7" w:rsidRPr="00742E8D" w:rsidRDefault="00C35FA7" w:rsidP="00C35FA7">
            <w:pPr>
              <w:tabs>
                <w:tab w:val="center" w:pos="5400"/>
                <w:tab w:val="right" w:pos="9000"/>
              </w:tabs>
              <w:ind w:left="-57"/>
              <w:jc w:val="center"/>
              <w:rPr>
                <w:b/>
                <w:sz w:val="20"/>
                <w:szCs w:val="20"/>
              </w:rPr>
            </w:pPr>
          </w:p>
        </w:tc>
        <w:tc>
          <w:tcPr>
            <w:tcW w:w="2070" w:type="dxa"/>
            <w:vAlign w:val="center"/>
          </w:tcPr>
          <w:p w:rsidR="00C35FA7" w:rsidRPr="00656EF1" w:rsidRDefault="00C35FA7" w:rsidP="00C35FA7">
            <w:pPr>
              <w:tabs>
                <w:tab w:val="center" w:pos="5400"/>
                <w:tab w:val="right" w:pos="9000"/>
              </w:tabs>
              <w:ind w:left="-57"/>
              <w:jc w:val="center"/>
              <w:rPr>
                <w:b/>
                <w:sz w:val="20"/>
                <w:szCs w:val="20"/>
              </w:rPr>
            </w:pPr>
          </w:p>
        </w:tc>
        <w:tc>
          <w:tcPr>
            <w:tcW w:w="2311" w:type="dxa"/>
            <w:vAlign w:val="center"/>
          </w:tcPr>
          <w:p w:rsidR="00C35FA7" w:rsidRPr="007241BF" w:rsidRDefault="00C35FA7" w:rsidP="00C35FA7">
            <w:pPr>
              <w:tabs>
                <w:tab w:val="center" w:pos="5400"/>
                <w:tab w:val="right" w:pos="9000"/>
              </w:tabs>
              <w:ind w:left="-57"/>
              <w:jc w:val="center"/>
              <w:rPr>
                <w:b/>
                <w:sz w:val="20"/>
                <w:szCs w:val="20"/>
              </w:rPr>
            </w:pPr>
          </w:p>
        </w:tc>
      </w:tr>
    </w:tbl>
    <w:p w:rsidR="00C35FA7" w:rsidRPr="00742E8D" w:rsidRDefault="00C35FA7" w:rsidP="00C35FA7">
      <w:pPr>
        <w:tabs>
          <w:tab w:val="center" w:pos="5400"/>
          <w:tab w:val="right" w:pos="9000"/>
        </w:tabs>
        <w:ind w:left="-57"/>
        <w:jc w:val="center"/>
        <w:rPr>
          <w:b/>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8811"/>
      </w:tblGrid>
      <w:tr w:rsidR="00C35FA7" w:rsidRPr="00742E8D" w:rsidTr="006459A1">
        <w:trPr>
          <w:cantSplit/>
          <w:jc w:val="center"/>
        </w:trPr>
        <w:tc>
          <w:tcPr>
            <w:tcW w:w="8811" w:type="dxa"/>
            <w:tcBorders>
              <w:bottom w:val="single" w:sz="4" w:space="0" w:color="auto"/>
              <w:right w:val="single" w:sz="4" w:space="0" w:color="auto"/>
            </w:tcBorders>
            <w:vAlign w:val="center"/>
          </w:tcPr>
          <w:p w:rsidR="00C35FA7" w:rsidRPr="0063164A" w:rsidRDefault="00C35FA7" w:rsidP="00D437B3">
            <w:pPr>
              <w:numPr>
                <w:ilvl w:val="0"/>
                <w:numId w:val="51"/>
              </w:numPr>
              <w:spacing w:after="0" w:line="240" w:lineRule="auto"/>
              <w:rPr>
                <w:sz w:val="20"/>
                <w:szCs w:val="20"/>
              </w:rPr>
            </w:pPr>
            <w:r w:rsidRPr="00742E8D">
              <w:rPr>
                <w:sz w:val="20"/>
                <w:szCs w:val="20"/>
              </w:rPr>
              <w:t>Attached are copies of financial statements (</w:t>
            </w:r>
            <w:r w:rsidRPr="00C35FA7">
              <w:rPr>
                <w:sz w:val="20"/>
                <w:szCs w:val="20"/>
              </w:rPr>
              <w:t>either audited financial statements supported by audit letters or certified financial statements supported by tax returns</w:t>
            </w:r>
            <w:r>
              <w:rPr>
                <w:sz w:val="20"/>
                <w:szCs w:val="20"/>
              </w:rPr>
              <w:t>)</w:t>
            </w:r>
            <w:r w:rsidRPr="0063164A">
              <w:rPr>
                <w:sz w:val="20"/>
                <w:szCs w:val="20"/>
              </w:rPr>
              <w:t xml:space="preserve"> as indicated above, complying with the following conditions.</w:t>
            </w:r>
          </w:p>
          <w:p w:rsidR="00C35FA7" w:rsidRPr="00B405AD" w:rsidRDefault="00C35FA7" w:rsidP="00D437B3">
            <w:pPr>
              <w:numPr>
                <w:ilvl w:val="0"/>
                <w:numId w:val="50"/>
              </w:numPr>
              <w:spacing w:after="0" w:line="240" w:lineRule="auto"/>
              <w:ind w:left="702"/>
              <w:jc w:val="both"/>
              <w:rPr>
                <w:sz w:val="20"/>
                <w:szCs w:val="20"/>
              </w:rPr>
            </w:pPr>
            <w:r w:rsidRPr="00B405AD">
              <w:rPr>
                <w:sz w:val="20"/>
                <w:szCs w:val="20"/>
              </w:rPr>
              <w:t xml:space="preserve">All such documents reflect the financial situation of </w:t>
            </w:r>
            <w:r w:rsidR="0050278A">
              <w:rPr>
                <w:sz w:val="20"/>
                <w:szCs w:val="20"/>
              </w:rPr>
              <w:t xml:space="preserve">Bidder </w:t>
            </w:r>
            <w:r w:rsidRPr="00B405AD">
              <w:rPr>
                <w:sz w:val="20"/>
                <w:szCs w:val="20"/>
              </w:rPr>
              <w:t xml:space="preserve">or </w:t>
            </w:r>
            <w:r w:rsidR="009D6074">
              <w:rPr>
                <w:sz w:val="20"/>
                <w:szCs w:val="20"/>
              </w:rPr>
              <w:t xml:space="preserve">a </w:t>
            </w:r>
            <w:r w:rsidRPr="00B405AD">
              <w:rPr>
                <w:sz w:val="20"/>
                <w:szCs w:val="20"/>
              </w:rPr>
              <w:t>member of a J</w:t>
            </w:r>
            <w:r>
              <w:rPr>
                <w:sz w:val="20"/>
                <w:szCs w:val="20"/>
              </w:rPr>
              <w:t xml:space="preserve">oint </w:t>
            </w:r>
            <w:r w:rsidRPr="00B405AD">
              <w:rPr>
                <w:sz w:val="20"/>
                <w:szCs w:val="20"/>
              </w:rPr>
              <w:t>V</w:t>
            </w:r>
            <w:r>
              <w:rPr>
                <w:sz w:val="20"/>
                <w:szCs w:val="20"/>
              </w:rPr>
              <w:t>enture</w:t>
            </w:r>
            <w:r w:rsidRPr="00B405AD">
              <w:rPr>
                <w:sz w:val="20"/>
                <w:szCs w:val="20"/>
              </w:rPr>
              <w:t xml:space="preserve"> or other </w:t>
            </w:r>
            <w:r>
              <w:rPr>
                <w:sz w:val="20"/>
                <w:szCs w:val="20"/>
              </w:rPr>
              <w:t>A</w:t>
            </w:r>
            <w:r w:rsidRPr="00B405AD">
              <w:rPr>
                <w:sz w:val="20"/>
                <w:szCs w:val="20"/>
              </w:rPr>
              <w:t xml:space="preserve">ssociation and not </w:t>
            </w:r>
            <w:r w:rsidR="009D6074">
              <w:rPr>
                <w:sz w:val="20"/>
                <w:szCs w:val="20"/>
              </w:rPr>
              <w:t xml:space="preserve">a </w:t>
            </w:r>
            <w:r w:rsidRPr="00B405AD">
              <w:rPr>
                <w:sz w:val="20"/>
                <w:szCs w:val="20"/>
              </w:rPr>
              <w:t>sister or parent compan</w:t>
            </w:r>
            <w:r w:rsidR="009D6074">
              <w:rPr>
                <w:sz w:val="20"/>
                <w:szCs w:val="20"/>
              </w:rPr>
              <w:t>y</w:t>
            </w:r>
            <w:r w:rsidRPr="00B405AD">
              <w:rPr>
                <w:sz w:val="20"/>
                <w:szCs w:val="20"/>
              </w:rPr>
              <w:t>.</w:t>
            </w:r>
          </w:p>
          <w:p w:rsidR="00C35FA7" w:rsidRPr="00B405AD" w:rsidRDefault="004B4214" w:rsidP="00D437B3">
            <w:pPr>
              <w:numPr>
                <w:ilvl w:val="0"/>
                <w:numId w:val="50"/>
              </w:numPr>
              <w:spacing w:after="0" w:line="240" w:lineRule="auto"/>
              <w:ind w:left="702"/>
              <w:jc w:val="both"/>
              <w:rPr>
                <w:sz w:val="20"/>
                <w:szCs w:val="20"/>
              </w:rPr>
            </w:pPr>
            <w:r>
              <w:rPr>
                <w:sz w:val="20"/>
                <w:szCs w:val="20"/>
              </w:rPr>
              <w:t>A Chartered accountant must audit historical financial statements</w:t>
            </w:r>
            <w:r w:rsidR="00C35FA7" w:rsidRPr="00B405AD">
              <w:rPr>
                <w:sz w:val="20"/>
                <w:szCs w:val="20"/>
              </w:rPr>
              <w:t>.</w:t>
            </w:r>
          </w:p>
          <w:p w:rsidR="00C35FA7" w:rsidRPr="00B405AD" w:rsidRDefault="00C35FA7" w:rsidP="00D437B3">
            <w:pPr>
              <w:numPr>
                <w:ilvl w:val="0"/>
                <w:numId w:val="50"/>
              </w:numPr>
              <w:spacing w:after="0" w:line="240" w:lineRule="auto"/>
              <w:ind w:left="702"/>
              <w:jc w:val="both"/>
              <w:rPr>
                <w:sz w:val="20"/>
                <w:szCs w:val="20"/>
              </w:rPr>
            </w:pPr>
            <w:r w:rsidRPr="00B405AD">
              <w:rPr>
                <w:sz w:val="20"/>
                <w:szCs w:val="20"/>
              </w:rPr>
              <w:t>Historic</w:t>
            </w:r>
            <w:r w:rsidR="009D6074">
              <w:rPr>
                <w:sz w:val="20"/>
                <w:szCs w:val="20"/>
              </w:rPr>
              <w:t>al</w:t>
            </w:r>
            <w:r w:rsidRPr="00B405AD">
              <w:rPr>
                <w:sz w:val="20"/>
                <w:szCs w:val="20"/>
              </w:rPr>
              <w:t xml:space="preserve"> financial statements must be complete, including all notes to the financial statements.</w:t>
            </w:r>
          </w:p>
          <w:p w:rsidR="00C35FA7" w:rsidRPr="00EE14FE" w:rsidRDefault="00C35FA7" w:rsidP="00D437B3">
            <w:pPr>
              <w:numPr>
                <w:ilvl w:val="0"/>
                <w:numId w:val="50"/>
              </w:numPr>
              <w:spacing w:after="0" w:line="240" w:lineRule="auto"/>
              <w:ind w:left="702"/>
              <w:jc w:val="both"/>
              <w:rPr>
                <w:sz w:val="20"/>
                <w:szCs w:val="20"/>
              </w:rPr>
            </w:pPr>
            <w:r w:rsidRPr="00B405AD">
              <w:rPr>
                <w:sz w:val="20"/>
                <w:szCs w:val="20"/>
              </w:rPr>
              <w:t>Historic</w:t>
            </w:r>
            <w:r w:rsidR="009D6074">
              <w:rPr>
                <w:sz w:val="20"/>
                <w:szCs w:val="20"/>
              </w:rPr>
              <w:t>al</w:t>
            </w:r>
            <w:r w:rsidRPr="00B405AD">
              <w:rPr>
                <w:sz w:val="20"/>
                <w:szCs w:val="20"/>
              </w:rPr>
              <w:t xml:space="preserve"> financial statements must correspond to accounting periods already completed and audite</w:t>
            </w:r>
            <w:r w:rsidRPr="00EE14FE">
              <w:rPr>
                <w:sz w:val="20"/>
                <w:szCs w:val="20"/>
              </w:rPr>
              <w:t>d (no statements for partial periods shall be requested or accepted).</w:t>
            </w:r>
          </w:p>
        </w:tc>
      </w:tr>
    </w:tbl>
    <w:p w:rsidR="006459A1" w:rsidRDefault="006459A1" w:rsidP="00A2258E">
      <w:pPr>
        <w:rPr>
          <w:rFonts w:cs="Arial"/>
        </w:rPr>
      </w:pPr>
    </w:p>
    <w:p w:rsidR="006459A1" w:rsidRPr="00CF34B9" w:rsidRDefault="00B81902" w:rsidP="00CF34B9">
      <w:pPr>
        <w:jc w:val="center"/>
        <w:rPr>
          <w:b/>
          <w:bCs/>
          <w:sz w:val="24"/>
          <w:szCs w:val="24"/>
          <w:lang w:eastAsia="zh-CN"/>
        </w:rPr>
      </w:pPr>
      <w:bookmarkStart w:id="733" w:name="_Toc77868677"/>
      <w:r w:rsidRPr="00CF34B9">
        <w:rPr>
          <w:b/>
          <w:bCs/>
          <w:sz w:val="24"/>
          <w:szCs w:val="24"/>
          <w:lang w:eastAsia="zh-CN"/>
        </w:rPr>
        <w:t>Form 4.3.</w:t>
      </w:r>
      <w:r w:rsidR="006459A1" w:rsidRPr="00CF34B9">
        <w:rPr>
          <w:b/>
          <w:bCs/>
          <w:sz w:val="24"/>
          <w:szCs w:val="24"/>
          <w:lang w:eastAsia="zh-CN"/>
        </w:rPr>
        <w:t>2</w:t>
      </w:r>
      <w:r w:rsidR="00C0616F" w:rsidRPr="00CF34B9">
        <w:rPr>
          <w:b/>
          <w:bCs/>
          <w:sz w:val="24"/>
          <w:szCs w:val="24"/>
          <w:lang w:eastAsia="zh-CN"/>
        </w:rPr>
        <w:t>:</w:t>
      </w:r>
      <w:r w:rsidR="006459A1" w:rsidRPr="00CF34B9">
        <w:rPr>
          <w:b/>
          <w:bCs/>
          <w:sz w:val="24"/>
          <w:szCs w:val="24"/>
          <w:lang w:eastAsia="zh-CN"/>
        </w:rPr>
        <w:tab/>
        <w:t>Average Annual Turnover</w:t>
      </w:r>
      <w:bookmarkEnd w:id="733"/>
    </w:p>
    <w:p w:rsidR="004800B9" w:rsidRPr="001D7464" w:rsidRDefault="004800B9" w:rsidP="004800B9">
      <w:pPr>
        <w:rPr>
          <w:rFonts w:cs="Arial"/>
        </w:rPr>
      </w:pPr>
      <w:r w:rsidRPr="001D7464">
        <w:rPr>
          <w:rFonts w:cs="Arial"/>
        </w:rPr>
        <w:t xml:space="preserve">(Ref </w:t>
      </w:r>
      <w:r w:rsidR="004E46C2">
        <w:rPr>
          <w:rFonts w:cs="Arial"/>
        </w:rPr>
        <w:t>ITB-clause 9.2</w:t>
      </w:r>
      <w:r w:rsidRPr="001D7464">
        <w:rPr>
          <w:rFonts w:cs="Arial"/>
        </w:rPr>
        <w:t>)</w:t>
      </w:r>
    </w:p>
    <w:p w:rsidR="004800B9" w:rsidRPr="001D7464" w:rsidRDefault="004800B9" w:rsidP="004800B9">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800B9">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4800B9" w:rsidRPr="001D7464" w:rsidRDefault="004800B9" w:rsidP="004800B9">
      <w:pPr>
        <w:rPr>
          <w:rFonts w:cs="Arial"/>
        </w:rPr>
      </w:pPr>
      <w:r w:rsidRPr="001D7464">
        <w:rPr>
          <w:rFonts w:cs="Arial"/>
        </w:rPr>
        <w:t>Bidder’s Name_________________________</w:t>
      </w:r>
    </w:p>
    <w:p w:rsidR="004800B9" w:rsidRPr="001D7464" w:rsidRDefault="004800B9" w:rsidP="004800B9">
      <w:pPr>
        <w:rPr>
          <w:rFonts w:cs="Arial"/>
        </w:rPr>
      </w:pPr>
      <w:r w:rsidRPr="001D7464">
        <w:rPr>
          <w:rFonts w:cs="Arial"/>
        </w:rPr>
        <w:t>[Address and Contact Details]</w:t>
      </w:r>
    </w:p>
    <w:p w:rsidR="004800B9" w:rsidRPr="001D7464" w:rsidRDefault="004800B9" w:rsidP="004800B9">
      <w:pPr>
        <w:rPr>
          <w:rFonts w:cs="Arial"/>
        </w:rPr>
      </w:pPr>
      <w:r w:rsidRPr="001D7464">
        <w:rPr>
          <w:rFonts w:cs="Arial"/>
        </w:rPr>
        <w:t xml:space="preserve">Bidder’s Reference No.___________________________ </w:t>
      </w:r>
      <w:r w:rsidRPr="001D7464">
        <w:rPr>
          <w:rFonts w:cs="Arial"/>
        </w:rPr>
        <w:tab/>
        <w:t>Date……….</w:t>
      </w:r>
    </w:p>
    <w:p w:rsidR="006459A1" w:rsidRPr="008749CE" w:rsidRDefault="002964DE" w:rsidP="006459A1">
      <w:pPr>
        <w:tabs>
          <w:tab w:val="center" w:pos="4320"/>
          <w:tab w:val="right" w:pos="8640"/>
        </w:tabs>
        <w:suppressAutoHyphens/>
        <w:jc w:val="both"/>
        <w:rPr>
          <w:bCs/>
          <w:i/>
          <w:szCs w:val="20"/>
        </w:rPr>
      </w:pPr>
      <w:r w:rsidRPr="008749CE">
        <w:rPr>
          <w:bCs/>
          <w:i/>
          <w:szCs w:val="20"/>
        </w:rPr>
        <w:t xml:space="preserve">Note: </w:t>
      </w:r>
      <w:r w:rsidR="006459A1" w:rsidRPr="008749CE">
        <w:rPr>
          <w:bCs/>
          <w:i/>
          <w:szCs w:val="20"/>
        </w:rPr>
        <w:t xml:space="preserve">Each Bidder or member of a </w:t>
      </w:r>
      <w:r w:rsidR="00C0616F" w:rsidRPr="008749CE">
        <w:rPr>
          <w:bCs/>
          <w:i/>
          <w:szCs w:val="20"/>
        </w:rPr>
        <w:t xml:space="preserve">Joint Venture/Consortium </w:t>
      </w:r>
      <w:r w:rsidR="006459A1" w:rsidRPr="008749CE">
        <w:rPr>
          <w:bCs/>
          <w:i/>
          <w:szCs w:val="20"/>
        </w:rPr>
        <w:t>making up a Bidder must fill in these forms.</w:t>
      </w:r>
    </w:p>
    <w:p w:rsidR="006459A1" w:rsidRPr="00B405AD" w:rsidRDefault="006459A1" w:rsidP="006459A1">
      <w:pPr>
        <w:tabs>
          <w:tab w:val="center" w:pos="4320"/>
          <w:tab w:val="right" w:pos="8640"/>
        </w:tabs>
        <w:suppressAutoHyphens/>
        <w:jc w:val="both"/>
        <w:rPr>
          <w:bCs/>
          <w:iCs/>
          <w:spacing w:val="-2"/>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5"/>
        <w:gridCol w:w="4909"/>
      </w:tblGrid>
      <w:tr w:rsidR="006459A1" w:rsidRPr="006459A1" w:rsidTr="006459A1">
        <w:trPr>
          <w:jc w:val="center"/>
        </w:trPr>
        <w:tc>
          <w:tcPr>
            <w:tcW w:w="0" w:type="auto"/>
            <w:gridSpan w:val="2"/>
            <w:shd w:val="clear" w:color="auto" w:fill="auto"/>
          </w:tcPr>
          <w:p w:rsidR="006459A1" w:rsidRPr="006459A1" w:rsidRDefault="006459A1" w:rsidP="00C0616F">
            <w:pPr>
              <w:jc w:val="center"/>
              <w:rPr>
                <w:b/>
                <w:bCs/>
                <w:szCs w:val="24"/>
              </w:rPr>
            </w:pPr>
            <w:r w:rsidRPr="006459A1">
              <w:rPr>
                <w:b/>
                <w:bCs/>
                <w:szCs w:val="24"/>
              </w:rPr>
              <w:t>Annual Turnover Data for the Last Three (3) Years (</w:t>
            </w:r>
            <w:r w:rsidR="00B52B7D">
              <w:rPr>
                <w:b/>
                <w:bCs/>
                <w:szCs w:val="24"/>
              </w:rPr>
              <w:t>Services</w:t>
            </w:r>
            <w:r w:rsidRPr="006459A1">
              <w:rPr>
                <w:b/>
                <w:bCs/>
                <w:szCs w:val="24"/>
              </w:rPr>
              <w:t xml:space="preserve"> only)</w:t>
            </w: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C0616F">
            <w:pPr>
              <w:jc w:val="center"/>
              <w:rPr>
                <w:b/>
                <w:bCs/>
                <w:szCs w:val="24"/>
              </w:rPr>
            </w:pPr>
            <w:r w:rsidRPr="006459A1">
              <w:rPr>
                <w:b/>
                <w:bCs/>
                <w:szCs w:val="24"/>
              </w:rPr>
              <w:t>Year</w:t>
            </w:r>
          </w:p>
        </w:tc>
        <w:tc>
          <w:tcPr>
            <w:tcW w:w="4909" w:type="dxa"/>
          </w:tcPr>
          <w:p w:rsidR="006459A1" w:rsidRPr="006459A1" w:rsidRDefault="006459A1" w:rsidP="00C0616F">
            <w:pPr>
              <w:jc w:val="center"/>
              <w:rPr>
                <w:b/>
                <w:bCs/>
                <w:szCs w:val="24"/>
              </w:rPr>
            </w:pPr>
            <w:r>
              <w:rPr>
                <w:b/>
                <w:bCs/>
                <w:szCs w:val="24"/>
              </w:rPr>
              <w:t xml:space="preserve">Turnover </w:t>
            </w:r>
            <w:r w:rsidRPr="006459A1">
              <w:rPr>
                <w:b/>
                <w:bCs/>
                <w:szCs w:val="24"/>
              </w:rPr>
              <w:t>Amount</w:t>
            </w: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6459A1">
            <w:pPr>
              <w:rPr>
                <w:szCs w:val="24"/>
              </w:rPr>
            </w:pPr>
          </w:p>
        </w:tc>
        <w:tc>
          <w:tcPr>
            <w:tcW w:w="4909" w:type="dxa"/>
            <w:vAlign w:val="center"/>
          </w:tcPr>
          <w:p w:rsidR="006459A1" w:rsidRPr="006459A1" w:rsidRDefault="006459A1" w:rsidP="006459A1">
            <w:pPr>
              <w:rPr>
                <w:szCs w:val="24"/>
              </w:rPr>
            </w:pP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6459A1">
            <w:pPr>
              <w:rPr>
                <w:szCs w:val="24"/>
              </w:rPr>
            </w:pPr>
          </w:p>
        </w:tc>
        <w:tc>
          <w:tcPr>
            <w:tcW w:w="4909" w:type="dxa"/>
            <w:vAlign w:val="center"/>
          </w:tcPr>
          <w:p w:rsidR="006459A1" w:rsidRPr="006459A1" w:rsidRDefault="006459A1" w:rsidP="006459A1">
            <w:pPr>
              <w:rPr>
                <w:szCs w:val="24"/>
              </w:rPr>
            </w:pP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6459A1">
            <w:pPr>
              <w:rPr>
                <w:szCs w:val="24"/>
              </w:rPr>
            </w:pPr>
          </w:p>
        </w:tc>
        <w:tc>
          <w:tcPr>
            <w:tcW w:w="4909" w:type="dxa"/>
            <w:vAlign w:val="center"/>
          </w:tcPr>
          <w:p w:rsidR="006459A1" w:rsidRPr="006459A1" w:rsidRDefault="006459A1" w:rsidP="006459A1">
            <w:pPr>
              <w:rPr>
                <w:szCs w:val="24"/>
              </w:rPr>
            </w:pPr>
          </w:p>
        </w:tc>
      </w:tr>
      <w:tr w:rsidR="006459A1" w:rsidRPr="006459A1" w:rsidTr="00C0616F">
        <w:tblPrEx>
          <w:tblCellMar>
            <w:left w:w="72" w:type="dxa"/>
            <w:right w:w="72" w:type="dxa"/>
          </w:tblCellMar>
        </w:tblPrEx>
        <w:trPr>
          <w:jc w:val="center"/>
        </w:trPr>
        <w:tc>
          <w:tcPr>
            <w:tcW w:w="2605" w:type="dxa"/>
            <w:vAlign w:val="center"/>
          </w:tcPr>
          <w:p w:rsidR="006459A1" w:rsidRPr="006459A1" w:rsidRDefault="006459A1" w:rsidP="006459A1">
            <w:pPr>
              <w:rPr>
                <w:szCs w:val="24"/>
              </w:rPr>
            </w:pPr>
            <w:r w:rsidRPr="006459A1">
              <w:rPr>
                <w:b/>
                <w:bCs/>
                <w:szCs w:val="24"/>
              </w:rPr>
              <w:t>Average Annual Construction Turnover</w:t>
            </w:r>
          </w:p>
        </w:tc>
        <w:tc>
          <w:tcPr>
            <w:tcW w:w="4909" w:type="dxa"/>
            <w:vAlign w:val="center"/>
          </w:tcPr>
          <w:p w:rsidR="006459A1" w:rsidRPr="006459A1" w:rsidRDefault="006459A1" w:rsidP="006459A1">
            <w:pPr>
              <w:rPr>
                <w:szCs w:val="24"/>
              </w:rPr>
            </w:pPr>
          </w:p>
        </w:tc>
      </w:tr>
    </w:tbl>
    <w:p w:rsidR="00C0616F" w:rsidRDefault="00C0616F" w:rsidP="00AF13AA">
      <w:pPr>
        <w:ind w:firstLine="357"/>
        <w:rPr>
          <w:rFonts w:cs="Arial"/>
        </w:rPr>
      </w:pPr>
    </w:p>
    <w:p w:rsidR="00C0616F" w:rsidRDefault="00C0616F">
      <w:pPr>
        <w:ind w:firstLine="357"/>
        <w:rPr>
          <w:rFonts w:cs="Arial"/>
        </w:rPr>
      </w:pPr>
      <w:r>
        <w:rPr>
          <w:rFonts w:cs="Arial"/>
        </w:rPr>
        <w:br w:type="page"/>
      </w:r>
    </w:p>
    <w:p w:rsidR="00C0616F" w:rsidRPr="00CF34B9" w:rsidRDefault="00B81902" w:rsidP="00CF34B9">
      <w:pPr>
        <w:jc w:val="center"/>
        <w:rPr>
          <w:b/>
          <w:bCs/>
          <w:sz w:val="24"/>
          <w:szCs w:val="24"/>
          <w:lang w:eastAsia="zh-CN"/>
        </w:rPr>
      </w:pPr>
      <w:bookmarkStart w:id="734" w:name="_Toc77868678"/>
      <w:r w:rsidRPr="00CF34B9">
        <w:rPr>
          <w:b/>
          <w:bCs/>
          <w:sz w:val="24"/>
          <w:szCs w:val="24"/>
          <w:lang w:eastAsia="zh-CN"/>
        </w:rPr>
        <w:t>Form 4.3.</w:t>
      </w:r>
      <w:r w:rsidR="00C0616F" w:rsidRPr="00CF34B9">
        <w:rPr>
          <w:b/>
          <w:bCs/>
          <w:sz w:val="24"/>
          <w:szCs w:val="24"/>
          <w:lang w:eastAsia="zh-CN"/>
        </w:rPr>
        <w:t>3:</w:t>
      </w:r>
      <w:r w:rsidR="00C0616F" w:rsidRPr="00CF34B9">
        <w:rPr>
          <w:b/>
          <w:bCs/>
          <w:sz w:val="24"/>
          <w:szCs w:val="24"/>
          <w:lang w:eastAsia="zh-CN"/>
        </w:rPr>
        <w:tab/>
        <w:t>Financial Resources</w:t>
      </w:r>
      <w:bookmarkEnd w:id="734"/>
    </w:p>
    <w:p w:rsidR="004800B9" w:rsidRPr="001D7464" w:rsidRDefault="004800B9" w:rsidP="004800B9">
      <w:pPr>
        <w:rPr>
          <w:rFonts w:cs="Arial"/>
        </w:rPr>
      </w:pPr>
      <w:r w:rsidRPr="001D7464">
        <w:rPr>
          <w:rFonts w:cs="Arial"/>
        </w:rPr>
        <w:t xml:space="preserve">(Ref </w:t>
      </w:r>
      <w:r w:rsidR="004E46C2">
        <w:rPr>
          <w:rFonts w:cs="Arial"/>
        </w:rPr>
        <w:t>ITB-clause 9.2</w:t>
      </w:r>
      <w:r w:rsidR="0079696F">
        <w:rPr>
          <w:rFonts w:cs="Arial"/>
        </w:rPr>
        <w:t xml:space="preserve">, </w:t>
      </w:r>
      <w:r w:rsidR="0079696F">
        <w:rPr>
          <w:rFonts w:cs="Arial"/>
          <w:sz w:val="20"/>
          <w:szCs w:val="20"/>
        </w:rPr>
        <w:t>Schedule VIII: Qualification Criteria</w:t>
      </w:r>
      <w:r w:rsidRPr="001D7464">
        <w:rPr>
          <w:rFonts w:cs="Arial"/>
        </w:rPr>
        <w:t>)</w:t>
      </w:r>
    </w:p>
    <w:p w:rsidR="004800B9" w:rsidRPr="001D7464" w:rsidRDefault="004800B9" w:rsidP="004800B9">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800B9">
      <w:pPr>
        <w:rPr>
          <w:rFonts w:cs="Arial"/>
        </w:rPr>
      </w:pPr>
      <w:r w:rsidRPr="001D7464">
        <w:rPr>
          <w:rFonts w:cs="Arial"/>
        </w:rPr>
        <w:t>(Along with supporting documents, if any)</w:t>
      </w:r>
    </w:p>
    <w:p w:rsidR="004800B9" w:rsidRPr="001D7464" w:rsidRDefault="004800B9" w:rsidP="004800B9">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4800B9" w:rsidRPr="001D7464" w:rsidRDefault="004800B9" w:rsidP="004800B9">
      <w:pPr>
        <w:rPr>
          <w:rFonts w:cs="Arial"/>
        </w:rPr>
      </w:pPr>
      <w:r w:rsidRPr="001D7464">
        <w:rPr>
          <w:rFonts w:cs="Arial"/>
        </w:rPr>
        <w:t>Bidder’s Name_________________________</w:t>
      </w:r>
    </w:p>
    <w:p w:rsidR="004800B9" w:rsidRPr="001D7464" w:rsidRDefault="004800B9" w:rsidP="004800B9">
      <w:pPr>
        <w:rPr>
          <w:rFonts w:cs="Arial"/>
        </w:rPr>
      </w:pPr>
      <w:r w:rsidRPr="001D7464">
        <w:rPr>
          <w:rFonts w:cs="Arial"/>
        </w:rPr>
        <w:t>[Address and Contact Details]</w:t>
      </w:r>
    </w:p>
    <w:p w:rsidR="004800B9" w:rsidRPr="001D7464" w:rsidRDefault="004800B9" w:rsidP="004800B9">
      <w:pPr>
        <w:rPr>
          <w:rFonts w:cs="Arial"/>
        </w:rPr>
      </w:pPr>
      <w:r w:rsidRPr="001D7464">
        <w:rPr>
          <w:rFonts w:cs="Arial"/>
        </w:rPr>
        <w:t xml:space="preserve">Bidder’s Reference No.___________________________ </w:t>
      </w:r>
      <w:r w:rsidRPr="001D7464">
        <w:rPr>
          <w:rFonts w:cs="Arial"/>
        </w:rPr>
        <w:tab/>
        <w:t>Date……….</w:t>
      </w:r>
    </w:p>
    <w:p w:rsidR="00C0616F" w:rsidRPr="008749CE" w:rsidRDefault="002964DE" w:rsidP="00C0616F">
      <w:pPr>
        <w:ind w:right="288"/>
        <w:jc w:val="both"/>
        <w:rPr>
          <w:i/>
        </w:rPr>
      </w:pPr>
      <w:r w:rsidRPr="008749CE">
        <w:rPr>
          <w:bCs/>
          <w:i/>
        </w:rPr>
        <w:t xml:space="preserve">Note: </w:t>
      </w:r>
      <w:r w:rsidR="00C0616F" w:rsidRPr="008749CE">
        <w:rPr>
          <w:bCs/>
          <w:i/>
        </w:rPr>
        <w:t>Each Bidder or member of a Joint Venture/Consortium making up a Bidder must fill in this form, s</w:t>
      </w:r>
      <w:r w:rsidR="00C0616F" w:rsidRPr="008749CE">
        <w:rPr>
          <w:i/>
        </w:rPr>
        <w:t xml:space="preserve">pecifying proposed sources of financing, such as liquid assets, unencumbered real assets, lines of credit, and other financial means, net of current commitments, available to meet the total cash flow demands of the subject Contract or contracts as indicated in </w:t>
      </w:r>
      <w:r w:rsidR="00C0616F" w:rsidRPr="008749CE">
        <w:rPr>
          <w:i/>
          <w:szCs w:val="20"/>
        </w:rPr>
        <w:t>Section VII</w:t>
      </w:r>
      <w:r w:rsidR="009D6074">
        <w:rPr>
          <w:i/>
          <w:szCs w:val="20"/>
        </w:rPr>
        <w:t>:</w:t>
      </w:r>
      <w:r w:rsidR="00C0616F" w:rsidRPr="008749CE">
        <w:rPr>
          <w:i/>
          <w:szCs w:val="20"/>
        </w:rPr>
        <w:t xml:space="preserve"> Qualification Criteria.</w:t>
      </w:r>
    </w:p>
    <w:p w:rsidR="00C0616F" w:rsidRPr="00710D70" w:rsidRDefault="00C0616F" w:rsidP="00C0616F">
      <w:pPr>
        <w:ind w:right="288"/>
        <w:jc w:val="both"/>
        <w:rPr>
          <w:spacing w:val="-2"/>
          <w:szCs w:val="24"/>
        </w:rPr>
      </w:pPr>
    </w:p>
    <w:tbl>
      <w:tblPr>
        <w:tblW w:w="8649" w:type="dxa"/>
        <w:tblInd w:w="429" w:type="dxa"/>
        <w:tblLayout w:type="fixed"/>
        <w:tblCellMar>
          <w:left w:w="72" w:type="dxa"/>
          <w:right w:w="72" w:type="dxa"/>
        </w:tblCellMar>
        <w:tblLook w:val="0000" w:firstRow="0" w:lastRow="0" w:firstColumn="0" w:lastColumn="0" w:noHBand="0" w:noVBand="0"/>
      </w:tblPr>
      <w:tblGrid>
        <w:gridCol w:w="497"/>
        <w:gridCol w:w="4224"/>
        <w:gridCol w:w="3928"/>
      </w:tblGrid>
      <w:tr w:rsidR="00C0616F" w:rsidRPr="00742E8D" w:rsidTr="00787756">
        <w:trPr>
          <w:cantSplit/>
          <w:trHeight w:val="336"/>
        </w:trPr>
        <w:tc>
          <w:tcPr>
            <w:tcW w:w="497" w:type="dxa"/>
            <w:tcBorders>
              <w:top w:val="single" w:sz="6" w:space="0" w:color="auto"/>
              <w:left w:val="single" w:sz="6" w:space="0" w:color="auto"/>
              <w:bottom w:val="single" w:sz="6" w:space="0" w:color="auto"/>
            </w:tcBorders>
            <w:vAlign w:val="center"/>
          </w:tcPr>
          <w:p w:rsidR="00C0616F" w:rsidRPr="00742E8D" w:rsidRDefault="00C0616F" w:rsidP="00C0616F">
            <w:pPr>
              <w:suppressAutoHyphens/>
              <w:jc w:val="center"/>
              <w:rPr>
                <w:b/>
                <w:bCs/>
                <w:spacing w:val="-2"/>
                <w:sz w:val="20"/>
              </w:rPr>
            </w:pPr>
            <w:r w:rsidRPr="00742E8D">
              <w:rPr>
                <w:b/>
                <w:bCs/>
                <w:spacing w:val="-2"/>
                <w:sz w:val="20"/>
              </w:rPr>
              <w:t>No.</w:t>
            </w:r>
          </w:p>
        </w:tc>
        <w:tc>
          <w:tcPr>
            <w:tcW w:w="4224" w:type="dxa"/>
            <w:tcBorders>
              <w:top w:val="single" w:sz="6" w:space="0" w:color="auto"/>
              <w:left w:val="single" w:sz="6" w:space="0" w:color="auto"/>
              <w:bottom w:val="single" w:sz="6" w:space="0" w:color="auto"/>
            </w:tcBorders>
          </w:tcPr>
          <w:p w:rsidR="00C0616F" w:rsidRPr="00742E8D" w:rsidRDefault="00C0616F" w:rsidP="00C0616F">
            <w:pPr>
              <w:suppressAutoHyphens/>
              <w:jc w:val="center"/>
              <w:rPr>
                <w:b/>
                <w:bCs/>
                <w:spacing w:val="-2"/>
                <w:sz w:val="20"/>
              </w:rPr>
            </w:pPr>
            <w:r w:rsidRPr="00742E8D">
              <w:rPr>
                <w:b/>
                <w:bCs/>
                <w:spacing w:val="-2"/>
                <w:sz w:val="20"/>
              </w:rPr>
              <w:t>Source of Financing</w:t>
            </w:r>
          </w:p>
        </w:tc>
        <w:tc>
          <w:tcPr>
            <w:tcW w:w="3928" w:type="dxa"/>
            <w:tcBorders>
              <w:top w:val="single" w:sz="6" w:space="0" w:color="auto"/>
              <w:left w:val="single" w:sz="6" w:space="0" w:color="auto"/>
              <w:bottom w:val="single" w:sz="6" w:space="0" w:color="auto"/>
              <w:right w:val="single" w:sz="6" w:space="0" w:color="auto"/>
            </w:tcBorders>
          </w:tcPr>
          <w:p w:rsidR="00C0616F" w:rsidRPr="00742E8D" w:rsidRDefault="00C0616F" w:rsidP="00C0616F">
            <w:pPr>
              <w:suppressAutoHyphens/>
              <w:jc w:val="center"/>
              <w:rPr>
                <w:b/>
                <w:bCs/>
                <w:spacing w:val="-2"/>
                <w:sz w:val="20"/>
              </w:rPr>
            </w:pPr>
            <w:r w:rsidRPr="00742E8D">
              <w:rPr>
                <w:b/>
                <w:bCs/>
                <w:spacing w:val="-2"/>
                <w:sz w:val="20"/>
              </w:rPr>
              <w:t>Amount</w:t>
            </w:r>
            <w:r>
              <w:rPr>
                <w:b/>
                <w:bCs/>
                <w:spacing w:val="-2"/>
                <w:sz w:val="20"/>
              </w:rPr>
              <w:t xml:space="preserve"> (Rs Lakh)</w:t>
            </w:r>
          </w:p>
        </w:tc>
      </w:tr>
      <w:tr w:rsidR="00C0616F" w:rsidRPr="00742E8D" w:rsidTr="00787756">
        <w:trPr>
          <w:cantSplit/>
          <w:trHeight w:val="627"/>
        </w:trPr>
        <w:tc>
          <w:tcPr>
            <w:tcW w:w="497" w:type="dxa"/>
            <w:tcBorders>
              <w:top w:val="single" w:sz="6" w:space="0" w:color="auto"/>
              <w:left w:val="single" w:sz="6" w:space="0" w:color="auto"/>
            </w:tcBorders>
            <w:vAlign w:val="center"/>
          </w:tcPr>
          <w:p w:rsidR="00C0616F" w:rsidRPr="00742E8D" w:rsidRDefault="00C0616F" w:rsidP="00C0616F">
            <w:pPr>
              <w:suppressAutoHyphens/>
              <w:rPr>
                <w:spacing w:val="-2"/>
                <w:sz w:val="20"/>
              </w:rPr>
            </w:pPr>
            <w:r w:rsidRPr="00742E8D">
              <w:rPr>
                <w:spacing w:val="-2"/>
                <w:sz w:val="20"/>
              </w:rPr>
              <w:t>1</w:t>
            </w:r>
          </w:p>
        </w:tc>
        <w:tc>
          <w:tcPr>
            <w:tcW w:w="4224" w:type="dxa"/>
            <w:tcBorders>
              <w:top w:val="single" w:sz="6" w:space="0" w:color="auto"/>
              <w:left w:val="single" w:sz="6" w:space="0" w:color="auto"/>
            </w:tcBorders>
          </w:tcPr>
          <w:p w:rsidR="00C0616F" w:rsidRPr="00656EF1" w:rsidRDefault="00C0616F" w:rsidP="00C0616F">
            <w:pPr>
              <w:suppressAutoHyphens/>
              <w:rPr>
                <w:spacing w:val="-2"/>
                <w:sz w:val="20"/>
              </w:rPr>
            </w:pPr>
          </w:p>
          <w:p w:rsidR="00C0616F" w:rsidRPr="007241BF" w:rsidRDefault="00C0616F" w:rsidP="00C0616F">
            <w:pPr>
              <w:suppressAutoHyphens/>
              <w:rPr>
                <w:spacing w:val="-2"/>
                <w:sz w:val="20"/>
              </w:rPr>
            </w:pPr>
          </w:p>
        </w:tc>
        <w:tc>
          <w:tcPr>
            <w:tcW w:w="3928" w:type="dxa"/>
            <w:tcBorders>
              <w:top w:val="single" w:sz="6" w:space="0" w:color="auto"/>
              <w:left w:val="single" w:sz="6" w:space="0" w:color="auto"/>
              <w:right w:val="single" w:sz="6" w:space="0" w:color="auto"/>
            </w:tcBorders>
          </w:tcPr>
          <w:p w:rsidR="00C0616F" w:rsidRPr="007241BF" w:rsidRDefault="00C0616F" w:rsidP="00C0616F">
            <w:pPr>
              <w:suppressAutoHyphens/>
              <w:rPr>
                <w:spacing w:val="-2"/>
                <w:sz w:val="20"/>
              </w:rPr>
            </w:pPr>
          </w:p>
        </w:tc>
      </w:tr>
      <w:tr w:rsidR="00C0616F" w:rsidRPr="00742E8D" w:rsidTr="00787756">
        <w:trPr>
          <w:cantSplit/>
          <w:trHeight w:val="639"/>
        </w:trPr>
        <w:tc>
          <w:tcPr>
            <w:tcW w:w="497" w:type="dxa"/>
            <w:tcBorders>
              <w:top w:val="single" w:sz="6" w:space="0" w:color="auto"/>
              <w:left w:val="single" w:sz="6" w:space="0" w:color="auto"/>
            </w:tcBorders>
            <w:vAlign w:val="center"/>
          </w:tcPr>
          <w:p w:rsidR="00C0616F" w:rsidRPr="00742E8D" w:rsidRDefault="00C0616F" w:rsidP="00C0616F">
            <w:pPr>
              <w:suppressAutoHyphens/>
              <w:rPr>
                <w:spacing w:val="-2"/>
                <w:sz w:val="20"/>
              </w:rPr>
            </w:pPr>
            <w:r w:rsidRPr="00742E8D">
              <w:rPr>
                <w:spacing w:val="-2"/>
                <w:sz w:val="20"/>
              </w:rPr>
              <w:t>2</w:t>
            </w:r>
          </w:p>
        </w:tc>
        <w:tc>
          <w:tcPr>
            <w:tcW w:w="4224" w:type="dxa"/>
            <w:tcBorders>
              <w:top w:val="single" w:sz="6" w:space="0" w:color="auto"/>
              <w:left w:val="single" w:sz="6" w:space="0" w:color="auto"/>
            </w:tcBorders>
          </w:tcPr>
          <w:p w:rsidR="00C0616F" w:rsidRPr="00656EF1" w:rsidRDefault="00C0616F" w:rsidP="00C0616F">
            <w:pPr>
              <w:suppressAutoHyphens/>
              <w:rPr>
                <w:spacing w:val="-2"/>
                <w:sz w:val="20"/>
              </w:rPr>
            </w:pPr>
          </w:p>
          <w:p w:rsidR="00C0616F" w:rsidRPr="007241BF" w:rsidRDefault="00C0616F" w:rsidP="00C0616F">
            <w:pPr>
              <w:suppressAutoHyphens/>
              <w:rPr>
                <w:spacing w:val="-2"/>
                <w:sz w:val="20"/>
              </w:rPr>
            </w:pPr>
          </w:p>
        </w:tc>
        <w:tc>
          <w:tcPr>
            <w:tcW w:w="3928" w:type="dxa"/>
            <w:tcBorders>
              <w:top w:val="single" w:sz="6" w:space="0" w:color="auto"/>
              <w:left w:val="single" w:sz="6" w:space="0" w:color="auto"/>
              <w:right w:val="single" w:sz="6" w:space="0" w:color="auto"/>
            </w:tcBorders>
          </w:tcPr>
          <w:p w:rsidR="00C0616F" w:rsidRPr="007241BF" w:rsidRDefault="00C0616F" w:rsidP="00C0616F">
            <w:pPr>
              <w:suppressAutoHyphens/>
              <w:rPr>
                <w:spacing w:val="-2"/>
                <w:sz w:val="20"/>
              </w:rPr>
            </w:pPr>
          </w:p>
        </w:tc>
      </w:tr>
      <w:tr w:rsidR="00C0616F" w:rsidRPr="00742E8D" w:rsidTr="00787756">
        <w:trPr>
          <w:cantSplit/>
          <w:trHeight w:val="627"/>
        </w:trPr>
        <w:tc>
          <w:tcPr>
            <w:tcW w:w="497" w:type="dxa"/>
            <w:tcBorders>
              <w:top w:val="single" w:sz="6" w:space="0" w:color="auto"/>
              <w:left w:val="single" w:sz="6" w:space="0" w:color="auto"/>
            </w:tcBorders>
            <w:vAlign w:val="center"/>
          </w:tcPr>
          <w:p w:rsidR="00C0616F" w:rsidRPr="00742E8D" w:rsidRDefault="00C0616F" w:rsidP="00C0616F">
            <w:pPr>
              <w:suppressAutoHyphens/>
              <w:rPr>
                <w:spacing w:val="-2"/>
                <w:sz w:val="20"/>
              </w:rPr>
            </w:pPr>
            <w:r w:rsidRPr="00742E8D">
              <w:rPr>
                <w:spacing w:val="-2"/>
                <w:sz w:val="20"/>
              </w:rPr>
              <w:t>3</w:t>
            </w:r>
          </w:p>
        </w:tc>
        <w:tc>
          <w:tcPr>
            <w:tcW w:w="4224" w:type="dxa"/>
            <w:tcBorders>
              <w:top w:val="single" w:sz="6" w:space="0" w:color="auto"/>
              <w:left w:val="single" w:sz="6" w:space="0" w:color="auto"/>
            </w:tcBorders>
          </w:tcPr>
          <w:p w:rsidR="00C0616F" w:rsidRPr="00656EF1" w:rsidRDefault="00C0616F" w:rsidP="00C0616F">
            <w:pPr>
              <w:suppressAutoHyphens/>
              <w:rPr>
                <w:spacing w:val="-2"/>
                <w:sz w:val="20"/>
              </w:rPr>
            </w:pPr>
          </w:p>
          <w:p w:rsidR="00C0616F" w:rsidRPr="007241BF" w:rsidRDefault="00C0616F" w:rsidP="00C0616F">
            <w:pPr>
              <w:suppressAutoHyphens/>
              <w:rPr>
                <w:spacing w:val="-2"/>
                <w:sz w:val="20"/>
              </w:rPr>
            </w:pPr>
          </w:p>
        </w:tc>
        <w:tc>
          <w:tcPr>
            <w:tcW w:w="3928" w:type="dxa"/>
            <w:tcBorders>
              <w:top w:val="single" w:sz="6" w:space="0" w:color="auto"/>
              <w:left w:val="single" w:sz="6" w:space="0" w:color="auto"/>
              <w:right w:val="single" w:sz="6" w:space="0" w:color="auto"/>
            </w:tcBorders>
          </w:tcPr>
          <w:p w:rsidR="00C0616F" w:rsidRPr="007241BF" w:rsidRDefault="00C0616F" w:rsidP="00C0616F">
            <w:pPr>
              <w:suppressAutoHyphens/>
              <w:rPr>
                <w:spacing w:val="-2"/>
                <w:sz w:val="20"/>
              </w:rPr>
            </w:pPr>
          </w:p>
        </w:tc>
      </w:tr>
      <w:tr w:rsidR="00C0616F" w:rsidRPr="00742E8D" w:rsidTr="00787756">
        <w:trPr>
          <w:cantSplit/>
          <w:trHeight w:val="639"/>
        </w:trPr>
        <w:tc>
          <w:tcPr>
            <w:tcW w:w="497" w:type="dxa"/>
            <w:tcBorders>
              <w:top w:val="single" w:sz="6" w:space="0" w:color="auto"/>
              <w:left w:val="single" w:sz="6" w:space="0" w:color="auto"/>
              <w:bottom w:val="single" w:sz="6" w:space="0" w:color="auto"/>
            </w:tcBorders>
            <w:vAlign w:val="center"/>
          </w:tcPr>
          <w:p w:rsidR="00C0616F" w:rsidRPr="00742E8D" w:rsidRDefault="00C0616F" w:rsidP="00C0616F">
            <w:pPr>
              <w:suppressAutoHyphens/>
              <w:rPr>
                <w:spacing w:val="-2"/>
                <w:sz w:val="20"/>
              </w:rPr>
            </w:pPr>
            <w:r w:rsidRPr="00742E8D">
              <w:rPr>
                <w:spacing w:val="-2"/>
                <w:sz w:val="20"/>
              </w:rPr>
              <w:t>4</w:t>
            </w:r>
          </w:p>
        </w:tc>
        <w:tc>
          <w:tcPr>
            <w:tcW w:w="4224" w:type="dxa"/>
            <w:tcBorders>
              <w:top w:val="single" w:sz="6" w:space="0" w:color="auto"/>
              <w:left w:val="single" w:sz="6" w:space="0" w:color="auto"/>
              <w:bottom w:val="single" w:sz="6" w:space="0" w:color="auto"/>
            </w:tcBorders>
          </w:tcPr>
          <w:p w:rsidR="00C0616F" w:rsidRPr="00656EF1" w:rsidRDefault="00C0616F" w:rsidP="00C0616F">
            <w:pPr>
              <w:suppressAutoHyphens/>
              <w:rPr>
                <w:spacing w:val="-2"/>
                <w:sz w:val="20"/>
              </w:rPr>
            </w:pPr>
          </w:p>
          <w:p w:rsidR="00C0616F" w:rsidRPr="007241BF" w:rsidRDefault="00C0616F" w:rsidP="00C0616F">
            <w:pPr>
              <w:suppressAutoHyphens/>
              <w:rPr>
                <w:spacing w:val="-2"/>
                <w:sz w:val="20"/>
              </w:rPr>
            </w:pPr>
          </w:p>
        </w:tc>
        <w:tc>
          <w:tcPr>
            <w:tcW w:w="3928" w:type="dxa"/>
            <w:tcBorders>
              <w:top w:val="single" w:sz="6" w:space="0" w:color="auto"/>
              <w:left w:val="single" w:sz="6" w:space="0" w:color="auto"/>
              <w:bottom w:val="single" w:sz="6" w:space="0" w:color="auto"/>
              <w:right w:val="single" w:sz="6" w:space="0" w:color="auto"/>
            </w:tcBorders>
          </w:tcPr>
          <w:p w:rsidR="00C0616F" w:rsidRPr="007241BF" w:rsidRDefault="00C0616F" w:rsidP="00C0616F">
            <w:pPr>
              <w:suppressAutoHyphens/>
              <w:rPr>
                <w:spacing w:val="-2"/>
                <w:sz w:val="20"/>
              </w:rPr>
            </w:pPr>
          </w:p>
        </w:tc>
      </w:tr>
    </w:tbl>
    <w:p w:rsidR="00C0616F" w:rsidRPr="008749CE" w:rsidRDefault="002964DE" w:rsidP="00AF13AA">
      <w:pPr>
        <w:ind w:firstLine="357"/>
        <w:rPr>
          <w:rFonts w:cs="Arial"/>
          <w:i/>
          <w:iCs/>
        </w:rPr>
      </w:pPr>
      <w:r w:rsidRPr="008749CE">
        <w:rPr>
          <w:rFonts w:cs="Arial"/>
          <w:i/>
          <w:iCs/>
        </w:rPr>
        <w:t xml:space="preserve">Note: </w:t>
      </w:r>
      <w:r w:rsidR="00B52B7D" w:rsidRPr="008749CE">
        <w:rPr>
          <w:rFonts w:cs="Arial"/>
          <w:i/>
          <w:iCs/>
        </w:rPr>
        <w:t xml:space="preserve">Attach Supporting Documents – </w:t>
      </w:r>
      <w:r w:rsidR="0008771B" w:rsidRPr="008749CE">
        <w:rPr>
          <w:rFonts w:cs="Arial"/>
          <w:i/>
          <w:iCs/>
        </w:rPr>
        <w:t>i.e.,</w:t>
      </w:r>
      <w:r w:rsidR="00B52B7D" w:rsidRPr="008749CE">
        <w:rPr>
          <w:rFonts w:cs="Arial"/>
          <w:i/>
          <w:iCs/>
        </w:rPr>
        <w:t xml:space="preserve"> Statement from Bankers etc.</w:t>
      </w:r>
    </w:p>
    <w:p w:rsidR="00C0616F" w:rsidRDefault="00C0616F">
      <w:pPr>
        <w:ind w:firstLine="357"/>
        <w:rPr>
          <w:rFonts w:cs="Arial"/>
        </w:rPr>
      </w:pPr>
      <w:r>
        <w:rPr>
          <w:rFonts w:cs="Arial"/>
        </w:rPr>
        <w:br w:type="page"/>
      </w:r>
    </w:p>
    <w:p w:rsidR="00C0616F" w:rsidRPr="00CF34B9" w:rsidRDefault="00B81902" w:rsidP="00CF34B9">
      <w:pPr>
        <w:jc w:val="center"/>
        <w:rPr>
          <w:b/>
          <w:bCs/>
          <w:sz w:val="24"/>
          <w:szCs w:val="24"/>
          <w:lang w:eastAsia="zh-CN"/>
        </w:rPr>
      </w:pPr>
      <w:bookmarkStart w:id="735" w:name="_Toc77868679"/>
      <w:r w:rsidRPr="00CF34B9">
        <w:rPr>
          <w:b/>
          <w:bCs/>
          <w:sz w:val="24"/>
          <w:szCs w:val="24"/>
          <w:lang w:eastAsia="zh-CN"/>
        </w:rPr>
        <w:t>Form 4.3.</w:t>
      </w:r>
      <w:r w:rsidR="00C0616F" w:rsidRPr="00CF34B9">
        <w:rPr>
          <w:b/>
          <w:bCs/>
          <w:sz w:val="24"/>
          <w:szCs w:val="24"/>
          <w:lang w:eastAsia="zh-CN"/>
        </w:rPr>
        <w:t>4:</w:t>
      </w:r>
      <w:r w:rsidR="00C0616F" w:rsidRPr="00CF34B9">
        <w:rPr>
          <w:b/>
          <w:bCs/>
          <w:sz w:val="24"/>
          <w:szCs w:val="24"/>
          <w:lang w:eastAsia="zh-CN"/>
        </w:rPr>
        <w:tab/>
        <w:t xml:space="preserve">Current Contract </w:t>
      </w:r>
      <w:r w:rsidR="0057647D" w:rsidRPr="00CF34B9">
        <w:rPr>
          <w:b/>
          <w:bCs/>
          <w:sz w:val="24"/>
          <w:szCs w:val="24"/>
          <w:lang w:eastAsia="zh-CN"/>
        </w:rPr>
        <w:t>Liabilities</w:t>
      </w:r>
      <w:r w:rsidR="00C0616F" w:rsidRPr="00CF34B9">
        <w:rPr>
          <w:b/>
          <w:bCs/>
          <w:sz w:val="24"/>
          <w:szCs w:val="24"/>
          <w:lang w:eastAsia="zh-CN"/>
        </w:rPr>
        <w:t>/ Works in Progress</w:t>
      </w:r>
      <w:bookmarkEnd w:id="735"/>
    </w:p>
    <w:p w:rsidR="004800B9" w:rsidRPr="001D7464" w:rsidRDefault="004800B9" w:rsidP="004800B9">
      <w:pPr>
        <w:rPr>
          <w:rFonts w:cs="Arial"/>
        </w:rPr>
      </w:pPr>
      <w:r w:rsidRPr="001D7464">
        <w:rPr>
          <w:rFonts w:cs="Arial"/>
        </w:rPr>
        <w:t xml:space="preserve">(Ref </w:t>
      </w:r>
      <w:r w:rsidR="004E46C2">
        <w:rPr>
          <w:rFonts w:cs="Arial"/>
        </w:rPr>
        <w:t>ITB-clause 9.2</w:t>
      </w:r>
      <w:r w:rsidR="0079696F">
        <w:rPr>
          <w:rFonts w:cs="Arial"/>
        </w:rPr>
        <w:t xml:space="preserve">, </w:t>
      </w:r>
      <w:r w:rsidR="0079696F">
        <w:rPr>
          <w:rFonts w:cs="Arial"/>
          <w:sz w:val="20"/>
          <w:szCs w:val="20"/>
        </w:rPr>
        <w:t>Schedule VIII: Qualification Criteria</w:t>
      </w:r>
      <w:r w:rsidRPr="001D7464">
        <w:rPr>
          <w:rFonts w:cs="Arial"/>
        </w:rPr>
        <w:t>)</w:t>
      </w:r>
    </w:p>
    <w:p w:rsidR="004800B9" w:rsidRPr="001D7464" w:rsidRDefault="004800B9" w:rsidP="004800B9">
      <w:pPr>
        <w:rPr>
          <w:rFonts w:cs="Arial"/>
        </w:rPr>
      </w:pPr>
      <w:r w:rsidRPr="001D7464">
        <w:rPr>
          <w:rFonts w:cs="Arial"/>
        </w:rPr>
        <w:t xml:space="preserve">(To be submitted as part of Technical </w:t>
      </w:r>
      <w:r w:rsidR="005D3CC6">
        <w:rPr>
          <w:rFonts w:cs="Arial"/>
        </w:rPr>
        <w:t>bid</w:t>
      </w:r>
      <w:r w:rsidRPr="001D7464">
        <w:rPr>
          <w:rFonts w:cs="Arial"/>
        </w:rPr>
        <w:t>)</w:t>
      </w:r>
    </w:p>
    <w:p w:rsidR="004800B9" w:rsidRPr="001D7464" w:rsidRDefault="004800B9" w:rsidP="004800B9">
      <w:pPr>
        <w:rPr>
          <w:rFonts w:cs="Arial"/>
        </w:rPr>
      </w:pPr>
      <w:r w:rsidRPr="001D7464">
        <w:rPr>
          <w:rFonts w:cs="Arial"/>
        </w:rPr>
        <w:t xml:space="preserve">(on Company </w:t>
      </w:r>
      <w:r w:rsidR="00446DEC">
        <w:rPr>
          <w:rFonts w:cs="Arial"/>
        </w:rPr>
        <w:t>Letter-head</w:t>
      </w:r>
      <w:r w:rsidRPr="001D7464">
        <w:rPr>
          <w:rFonts w:cs="Arial"/>
        </w:rPr>
        <w:t>)</w:t>
      </w:r>
    </w:p>
    <w:p w:rsidR="004800B9" w:rsidRPr="001D7464" w:rsidRDefault="004800B9" w:rsidP="004800B9">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w:instrText>
      </w:r>
      <w:r w:rsidR="00707AE3">
        <w:instrText xml:space="preserve">ment"  \* MERGEFORMAT </w:instrText>
      </w:r>
      <w:r w:rsidR="00707AE3">
        <w:fldChar w:fldCharType="separate"/>
      </w:r>
      <w:r w:rsidR="00DB2049">
        <w:rPr>
          <w:rFonts w:cs="Arial"/>
        </w:rPr>
        <w:t>Non-consultancy Services</w:t>
      </w:r>
      <w:r w:rsidR="00707AE3">
        <w:rPr>
          <w:rFonts w:cs="Arial"/>
        </w:rPr>
        <w:fldChar w:fldCharType="end"/>
      </w:r>
    </w:p>
    <w:p w:rsidR="004800B9" w:rsidRPr="001D7464" w:rsidRDefault="004800B9" w:rsidP="004800B9">
      <w:pPr>
        <w:rPr>
          <w:rFonts w:cs="Arial"/>
        </w:rPr>
      </w:pPr>
      <w:r w:rsidRPr="001D7464">
        <w:rPr>
          <w:rFonts w:cs="Arial"/>
        </w:rPr>
        <w:t>Bidder’s Name_________________________</w:t>
      </w:r>
    </w:p>
    <w:p w:rsidR="004800B9" w:rsidRPr="001D7464" w:rsidRDefault="004800B9" w:rsidP="004800B9">
      <w:pPr>
        <w:rPr>
          <w:rFonts w:cs="Arial"/>
        </w:rPr>
      </w:pPr>
      <w:r w:rsidRPr="001D7464">
        <w:rPr>
          <w:rFonts w:cs="Arial"/>
        </w:rPr>
        <w:t>[Address and Contact Details]</w:t>
      </w:r>
    </w:p>
    <w:p w:rsidR="004800B9" w:rsidRPr="001D7464" w:rsidRDefault="004800B9" w:rsidP="004800B9">
      <w:pPr>
        <w:rPr>
          <w:rFonts w:cs="Arial"/>
        </w:rPr>
      </w:pPr>
      <w:r w:rsidRPr="001D7464">
        <w:rPr>
          <w:rFonts w:cs="Arial"/>
        </w:rPr>
        <w:t xml:space="preserve">Bidder’s Reference No.___________________________ </w:t>
      </w:r>
      <w:r w:rsidRPr="001D7464">
        <w:rPr>
          <w:rFonts w:cs="Arial"/>
        </w:rPr>
        <w:tab/>
        <w:t>Date……….</w:t>
      </w:r>
    </w:p>
    <w:p w:rsidR="00C0616F" w:rsidRPr="008749CE" w:rsidRDefault="002964DE" w:rsidP="00C0616F">
      <w:pPr>
        <w:suppressAutoHyphens/>
        <w:jc w:val="both"/>
        <w:rPr>
          <w:i/>
          <w:iCs/>
          <w:spacing w:val="-2"/>
        </w:rPr>
      </w:pPr>
      <w:r w:rsidRPr="008749CE">
        <w:rPr>
          <w:i/>
          <w:iCs/>
          <w:spacing w:val="-2"/>
        </w:rPr>
        <w:t xml:space="preserve">Note: </w:t>
      </w:r>
      <w:r w:rsidR="00C0616F" w:rsidRPr="008749CE">
        <w:rPr>
          <w:i/>
          <w:iCs/>
          <w:spacing w:val="-2"/>
        </w:rPr>
        <w:t xml:space="preserve">Each Bidder and each member of a Joint Venture/Consortium </w:t>
      </w:r>
      <w:r w:rsidR="00C0616F" w:rsidRPr="008749CE">
        <w:rPr>
          <w:bCs/>
          <w:i/>
          <w:iCs/>
        </w:rPr>
        <w:t>making up a Bidder</w:t>
      </w:r>
      <w:r w:rsidR="00C0616F" w:rsidRPr="008749CE">
        <w:rPr>
          <w:i/>
          <w:iCs/>
          <w:spacing w:val="-2"/>
        </w:rPr>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rsidR="00C0616F" w:rsidRPr="00B405AD" w:rsidRDefault="00C0616F" w:rsidP="00C0616F">
      <w:pPr>
        <w:suppressAutoHyphens/>
        <w:jc w:val="both"/>
        <w:rPr>
          <w:spacing w:val="-2"/>
          <w:sz w:val="20"/>
        </w:rPr>
      </w:pPr>
    </w:p>
    <w:tbl>
      <w:tblPr>
        <w:tblW w:w="0" w:type="auto"/>
        <w:tblInd w:w="-8" w:type="dxa"/>
        <w:tblLayout w:type="fixed"/>
        <w:tblCellMar>
          <w:left w:w="72" w:type="dxa"/>
          <w:right w:w="72" w:type="dxa"/>
        </w:tblCellMar>
        <w:tblLook w:val="0000" w:firstRow="0" w:lastRow="0" w:firstColumn="0" w:lastColumn="0" w:noHBand="0" w:noVBand="0"/>
      </w:tblPr>
      <w:tblGrid>
        <w:gridCol w:w="1612"/>
        <w:gridCol w:w="1898"/>
        <w:gridCol w:w="1702"/>
        <w:gridCol w:w="1350"/>
        <w:gridCol w:w="2348"/>
      </w:tblGrid>
      <w:tr w:rsidR="00C0616F"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b/>
                <w:spacing w:val="-2"/>
              </w:rPr>
            </w:pPr>
            <w:r>
              <w:rPr>
                <w:b/>
                <w:spacing w:val="-2"/>
              </w:rPr>
              <w:t xml:space="preserve">Title, </w:t>
            </w:r>
            <w:r w:rsidR="0008771B">
              <w:rPr>
                <w:b/>
                <w:spacing w:val="-2"/>
              </w:rPr>
              <w:t>No.,</w:t>
            </w:r>
            <w:r>
              <w:rPr>
                <w:b/>
                <w:spacing w:val="-2"/>
              </w:rPr>
              <w:t xml:space="preserve"> and date</w:t>
            </w:r>
            <w:r w:rsidRPr="00C0616F">
              <w:rPr>
                <w:b/>
                <w:spacing w:val="-2"/>
              </w:rPr>
              <w:t xml:space="preserve"> of Contract</w:t>
            </w:r>
          </w:p>
        </w:tc>
        <w:tc>
          <w:tcPr>
            <w:tcW w:w="1898" w:type="dxa"/>
            <w:tcBorders>
              <w:top w:val="single" w:sz="6" w:space="0" w:color="auto"/>
            </w:tcBorders>
          </w:tcPr>
          <w:p w:rsidR="00C0616F" w:rsidRPr="00C0616F" w:rsidRDefault="00C0616F" w:rsidP="00C0616F">
            <w:pPr>
              <w:suppressAutoHyphens/>
              <w:rPr>
                <w:b/>
                <w:spacing w:val="-2"/>
              </w:rPr>
            </w:pPr>
            <w:r>
              <w:rPr>
                <w:b/>
                <w:spacing w:val="-2"/>
              </w:rPr>
              <w:t>Contracting Entity;</w:t>
            </w:r>
            <w:r w:rsidRPr="00C0616F">
              <w:rPr>
                <w:b/>
                <w:spacing w:val="-2"/>
              </w:rPr>
              <w:t xml:space="preserve"> contact </w:t>
            </w:r>
            <w:r>
              <w:rPr>
                <w:b/>
                <w:spacing w:val="-2"/>
              </w:rPr>
              <w:t>details</w:t>
            </w:r>
          </w:p>
        </w:tc>
        <w:tc>
          <w:tcPr>
            <w:tcW w:w="1702" w:type="dxa"/>
            <w:tcBorders>
              <w:top w:val="single" w:sz="6" w:space="0" w:color="auto"/>
              <w:left w:val="single" w:sz="6" w:space="0" w:color="auto"/>
            </w:tcBorders>
          </w:tcPr>
          <w:p w:rsidR="00C0616F" w:rsidRPr="00C0616F" w:rsidRDefault="00C0616F" w:rsidP="00C0616F">
            <w:pPr>
              <w:suppressAutoHyphens/>
              <w:rPr>
                <w:b/>
                <w:spacing w:val="-2"/>
              </w:rPr>
            </w:pPr>
            <w:r w:rsidRPr="00C0616F">
              <w:rPr>
                <w:b/>
                <w:spacing w:val="-2"/>
              </w:rPr>
              <w:t>Value of outstanding work</w:t>
            </w:r>
            <w:r>
              <w:rPr>
                <w:b/>
                <w:spacing w:val="-2"/>
              </w:rPr>
              <w:t xml:space="preserve"> Rs Lakh</w:t>
            </w:r>
          </w:p>
        </w:tc>
        <w:tc>
          <w:tcPr>
            <w:tcW w:w="1350" w:type="dxa"/>
            <w:tcBorders>
              <w:top w:val="single" w:sz="6" w:space="0" w:color="auto"/>
              <w:left w:val="single" w:sz="6" w:space="0" w:color="auto"/>
            </w:tcBorders>
          </w:tcPr>
          <w:p w:rsidR="00C0616F" w:rsidRPr="00C0616F" w:rsidRDefault="00C0616F" w:rsidP="00C0616F">
            <w:pPr>
              <w:suppressAutoHyphens/>
              <w:rPr>
                <w:b/>
                <w:spacing w:val="-2"/>
              </w:rPr>
            </w:pPr>
            <w:r w:rsidRPr="00C0616F">
              <w:rPr>
                <w:b/>
                <w:spacing w:val="-2"/>
              </w:rPr>
              <w:t>Estimated completion date</w:t>
            </w:r>
          </w:p>
        </w:tc>
        <w:tc>
          <w:tcPr>
            <w:tcW w:w="2348"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b/>
                <w:spacing w:val="-2"/>
              </w:rPr>
            </w:pPr>
            <w:r w:rsidRPr="00C0616F">
              <w:rPr>
                <w:b/>
                <w:spacing w:val="-2"/>
              </w:rPr>
              <w:t>Av</w:t>
            </w:r>
            <w:r>
              <w:rPr>
                <w:b/>
                <w:spacing w:val="-2"/>
              </w:rPr>
              <w:t>g</w:t>
            </w:r>
            <w:r w:rsidRPr="00C0616F">
              <w:rPr>
                <w:b/>
                <w:spacing w:val="-2"/>
              </w:rPr>
              <w:t xml:space="preserve"> monthly invoicing over last six months</w:t>
            </w:r>
            <w:r>
              <w:rPr>
                <w:b/>
                <w:spacing w:val="-2"/>
              </w:rPr>
              <w:t xml:space="preserve"> (Rs Lakh)</w:t>
            </w:r>
          </w:p>
        </w:tc>
      </w:tr>
      <w:tr w:rsidR="00C0616F"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c>
          <w:tcPr>
            <w:tcW w:w="1898" w:type="dxa"/>
            <w:tcBorders>
              <w:top w:val="single" w:sz="6" w:space="0" w:color="auto"/>
            </w:tcBorders>
          </w:tcPr>
          <w:p w:rsidR="00C0616F" w:rsidRPr="00C0616F" w:rsidRDefault="00C0616F" w:rsidP="00C0616F">
            <w:pPr>
              <w:suppressAutoHyphens/>
              <w:rPr>
                <w:spacing w:val="-2"/>
              </w:rPr>
            </w:pPr>
          </w:p>
        </w:tc>
        <w:tc>
          <w:tcPr>
            <w:tcW w:w="1702" w:type="dxa"/>
            <w:tcBorders>
              <w:top w:val="single" w:sz="6" w:space="0" w:color="auto"/>
              <w:left w:val="single" w:sz="6" w:space="0" w:color="auto"/>
            </w:tcBorders>
          </w:tcPr>
          <w:p w:rsidR="00C0616F" w:rsidRPr="00C0616F" w:rsidRDefault="00C0616F" w:rsidP="00C0616F">
            <w:pPr>
              <w:suppressAutoHyphens/>
              <w:rPr>
                <w:spacing w:val="-2"/>
              </w:rPr>
            </w:pPr>
          </w:p>
        </w:tc>
        <w:tc>
          <w:tcPr>
            <w:tcW w:w="1350" w:type="dxa"/>
            <w:tcBorders>
              <w:top w:val="single" w:sz="6" w:space="0" w:color="auto"/>
              <w:left w:val="single" w:sz="6" w:space="0" w:color="auto"/>
            </w:tcBorders>
          </w:tcPr>
          <w:p w:rsidR="00C0616F" w:rsidRPr="00C0616F" w:rsidRDefault="00C0616F"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r>
      <w:tr w:rsidR="00C0616F"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c>
          <w:tcPr>
            <w:tcW w:w="1898" w:type="dxa"/>
            <w:tcBorders>
              <w:top w:val="single" w:sz="6" w:space="0" w:color="auto"/>
              <w:bottom w:val="single" w:sz="6" w:space="0" w:color="auto"/>
            </w:tcBorders>
          </w:tcPr>
          <w:p w:rsidR="00C0616F" w:rsidRPr="00C0616F" w:rsidRDefault="00C0616F" w:rsidP="00C0616F">
            <w:pPr>
              <w:suppressAutoHyphens/>
              <w:rPr>
                <w:spacing w:val="-2"/>
              </w:rPr>
            </w:pPr>
          </w:p>
        </w:tc>
        <w:tc>
          <w:tcPr>
            <w:tcW w:w="1702" w:type="dxa"/>
            <w:tcBorders>
              <w:top w:val="single" w:sz="6" w:space="0" w:color="auto"/>
              <w:left w:val="single" w:sz="6" w:space="0" w:color="auto"/>
              <w:bottom w:val="single" w:sz="6" w:space="0" w:color="auto"/>
            </w:tcBorders>
          </w:tcPr>
          <w:p w:rsidR="00C0616F" w:rsidRPr="00C0616F" w:rsidRDefault="00C0616F" w:rsidP="00C0616F">
            <w:pPr>
              <w:suppressAutoHyphens/>
              <w:rPr>
                <w:spacing w:val="-2"/>
              </w:rPr>
            </w:pPr>
          </w:p>
        </w:tc>
        <w:tc>
          <w:tcPr>
            <w:tcW w:w="1350" w:type="dxa"/>
            <w:tcBorders>
              <w:top w:val="single" w:sz="6" w:space="0" w:color="auto"/>
              <w:left w:val="single" w:sz="6" w:space="0" w:color="auto"/>
              <w:bottom w:val="single" w:sz="6" w:space="0" w:color="auto"/>
            </w:tcBorders>
          </w:tcPr>
          <w:p w:rsidR="00C0616F" w:rsidRPr="00C0616F" w:rsidRDefault="00C0616F"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r>
      <w:tr w:rsidR="00C0616F"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c>
          <w:tcPr>
            <w:tcW w:w="1898" w:type="dxa"/>
            <w:tcBorders>
              <w:top w:val="single" w:sz="6" w:space="0" w:color="auto"/>
              <w:bottom w:val="single" w:sz="6" w:space="0" w:color="auto"/>
            </w:tcBorders>
          </w:tcPr>
          <w:p w:rsidR="00C0616F" w:rsidRPr="00C0616F" w:rsidRDefault="00C0616F" w:rsidP="00C0616F">
            <w:pPr>
              <w:suppressAutoHyphens/>
              <w:rPr>
                <w:spacing w:val="-2"/>
              </w:rPr>
            </w:pPr>
          </w:p>
        </w:tc>
        <w:tc>
          <w:tcPr>
            <w:tcW w:w="1702" w:type="dxa"/>
            <w:tcBorders>
              <w:top w:val="single" w:sz="6" w:space="0" w:color="auto"/>
              <w:left w:val="single" w:sz="6" w:space="0" w:color="auto"/>
              <w:bottom w:val="single" w:sz="6" w:space="0" w:color="auto"/>
            </w:tcBorders>
          </w:tcPr>
          <w:p w:rsidR="00C0616F" w:rsidRPr="00C0616F" w:rsidRDefault="00C0616F" w:rsidP="00C0616F">
            <w:pPr>
              <w:suppressAutoHyphens/>
              <w:rPr>
                <w:spacing w:val="-2"/>
              </w:rPr>
            </w:pPr>
          </w:p>
        </w:tc>
        <w:tc>
          <w:tcPr>
            <w:tcW w:w="1350" w:type="dxa"/>
            <w:tcBorders>
              <w:top w:val="single" w:sz="6" w:space="0" w:color="auto"/>
              <w:left w:val="single" w:sz="6" w:space="0" w:color="auto"/>
              <w:bottom w:val="single" w:sz="6" w:space="0" w:color="auto"/>
            </w:tcBorders>
          </w:tcPr>
          <w:p w:rsidR="00C0616F" w:rsidRPr="00C0616F" w:rsidRDefault="00C0616F"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C0616F" w:rsidRPr="00C0616F" w:rsidRDefault="00C0616F" w:rsidP="00C0616F">
            <w:pPr>
              <w:suppressAutoHyphens/>
              <w:rPr>
                <w:spacing w:val="-2"/>
              </w:rPr>
            </w:pPr>
          </w:p>
        </w:tc>
      </w:tr>
      <w:tr w:rsidR="004C6574"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c>
          <w:tcPr>
            <w:tcW w:w="1898" w:type="dxa"/>
            <w:tcBorders>
              <w:top w:val="single" w:sz="6" w:space="0" w:color="auto"/>
              <w:bottom w:val="single" w:sz="6" w:space="0" w:color="auto"/>
            </w:tcBorders>
          </w:tcPr>
          <w:p w:rsidR="004C6574" w:rsidRPr="00C0616F" w:rsidRDefault="004C6574" w:rsidP="00C0616F">
            <w:pPr>
              <w:suppressAutoHyphens/>
              <w:rPr>
                <w:spacing w:val="-2"/>
              </w:rPr>
            </w:pPr>
          </w:p>
        </w:tc>
        <w:tc>
          <w:tcPr>
            <w:tcW w:w="1702" w:type="dxa"/>
            <w:tcBorders>
              <w:top w:val="single" w:sz="6" w:space="0" w:color="auto"/>
              <w:left w:val="single" w:sz="6" w:space="0" w:color="auto"/>
              <w:bottom w:val="single" w:sz="6" w:space="0" w:color="auto"/>
            </w:tcBorders>
          </w:tcPr>
          <w:p w:rsidR="004C6574" w:rsidRPr="00C0616F" w:rsidRDefault="004C6574" w:rsidP="00C0616F">
            <w:pPr>
              <w:suppressAutoHyphens/>
              <w:rPr>
                <w:spacing w:val="-2"/>
              </w:rPr>
            </w:pPr>
          </w:p>
        </w:tc>
        <w:tc>
          <w:tcPr>
            <w:tcW w:w="1350" w:type="dxa"/>
            <w:tcBorders>
              <w:top w:val="single" w:sz="6" w:space="0" w:color="auto"/>
              <w:left w:val="single" w:sz="6" w:space="0" w:color="auto"/>
              <w:bottom w:val="single" w:sz="6" w:space="0" w:color="auto"/>
            </w:tcBorders>
          </w:tcPr>
          <w:p w:rsidR="004C6574" w:rsidRPr="00C0616F" w:rsidRDefault="004C6574"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r>
      <w:tr w:rsidR="004C6574" w:rsidRPr="00C0616F" w:rsidTr="00787756">
        <w:trPr>
          <w:cantSplit/>
        </w:trPr>
        <w:tc>
          <w:tcPr>
            <w:tcW w:w="1612"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c>
          <w:tcPr>
            <w:tcW w:w="1898" w:type="dxa"/>
            <w:tcBorders>
              <w:top w:val="single" w:sz="6" w:space="0" w:color="auto"/>
              <w:bottom w:val="single" w:sz="6" w:space="0" w:color="auto"/>
            </w:tcBorders>
          </w:tcPr>
          <w:p w:rsidR="004C6574" w:rsidRPr="00C0616F" w:rsidRDefault="004C6574" w:rsidP="00C0616F">
            <w:pPr>
              <w:suppressAutoHyphens/>
              <w:rPr>
                <w:spacing w:val="-2"/>
              </w:rPr>
            </w:pPr>
          </w:p>
        </w:tc>
        <w:tc>
          <w:tcPr>
            <w:tcW w:w="1702" w:type="dxa"/>
            <w:tcBorders>
              <w:top w:val="single" w:sz="6" w:space="0" w:color="auto"/>
              <w:left w:val="single" w:sz="6" w:space="0" w:color="auto"/>
              <w:bottom w:val="single" w:sz="6" w:space="0" w:color="auto"/>
            </w:tcBorders>
          </w:tcPr>
          <w:p w:rsidR="004C6574" w:rsidRPr="00C0616F" w:rsidRDefault="004C6574" w:rsidP="00C0616F">
            <w:pPr>
              <w:suppressAutoHyphens/>
              <w:rPr>
                <w:spacing w:val="-2"/>
              </w:rPr>
            </w:pPr>
          </w:p>
        </w:tc>
        <w:tc>
          <w:tcPr>
            <w:tcW w:w="1350" w:type="dxa"/>
            <w:tcBorders>
              <w:top w:val="single" w:sz="6" w:space="0" w:color="auto"/>
              <w:left w:val="single" w:sz="6" w:space="0" w:color="auto"/>
              <w:bottom w:val="single" w:sz="6" w:space="0" w:color="auto"/>
            </w:tcBorders>
          </w:tcPr>
          <w:p w:rsidR="004C6574" w:rsidRPr="00C0616F" w:rsidRDefault="004C6574" w:rsidP="00C0616F">
            <w:pPr>
              <w:suppressAutoHyphens/>
              <w:rPr>
                <w:spacing w:val="-2"/>
              </w:rPr>
            </w:pPr>
          </w:p>
        </w:tc>
        <w:tc>
          <w:tcPr>
            <w:tcW w:w="2348"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r>
      <w:tr w:rsidR="004C6574" w:rsidRPr="00C0616F" w:rsidTr="00787756">
        <w:trPr>
          <w:cantSplit/>
        </w:trPr>
        <w:tc>
          <w:tcPr>
            <w:tcW w:w="6562" w:type="dxa"/>
            <w:gridSpan w:val="4"/>
            <w:tcBorders>
              <w:top w:val="single" w:sz="6" w:space="0" w:color="auto"/>
              <w:left w:val="single" w:sz="6" w:space="0" w:color="auto"/>
              <w:bottom w:val="single" w:sz="6" w:space="0" w:color="auto"/>
            </w:tcBorders>
          </w:tcPr>
          <w:p w:rsidR="004C6574" w:rsidRPr="00C0616F" w:rsidRDefault="004C6574" w:rsidP="004C6574">
            <w:pPr>
              <w:suppressAutoHyphens/>
              <w:jc w:val="right"/>
              <w:rPr>
                <w:spacing w:val="-2"/>
              </w:rPr>
            </w:pPr>
            <w:r>
              <w:rPr>
                <w:spacing w:val="-2"/>
              </w:rPr>
              <w:t>Total Monthly Commitment</w:t>
            </w:r>
          </w:p>
        </w:tc>
        <w:tc>
          <w:tcPr>
            <w:tcW w:w="2348" w:type="dxa"/>
            <w:tcBorders>
              <w:top w:val="single" w:sz="6" w:space="0" w:color="auto"/>
              <w:left w:val="single" w:sz="6" w:space="0" w:color="auto"/>
              <w:bottom w:val="single" w:sz="6" w:space="0" w:color="auto"/>
              <w:right w:val="single" w:sz="6" w:space="0" w:color="auto"/>
            </w:tcBorders>
          </w:tcPr>
          <w:p w:rsidR="004C6574" w:rsidRPr="00C0616F" w:rsidRDefault="004C6574" w:rsidP="00C0616F">
            <w:pPr>
              <w:suppressAutoHyphens/>
              <w:rPr>
                <w:spacing w:val="-2"/>
              </w:rPr>
            </w:pPr>
          </w:p>
        </w:tc>
      </w:tr>
    </w:tbl>
    <w:p w:rsidR="009A07F7" w:rsidRDefault="00AF13AA" w:rsidP="00AF13AA">
      <w:pPr>
        <w:ind w:firstLine="357"/>
        <w:rPr>
          <w:rFonts w:cs="Arial"/>
        </w:rPr>
        <w:sectPr w:rsidR="009A07F7" w:rsidSect="00CD32BB">
          <w:footerReference w:type="default" r:id="rId47"/>
          <w:footnotePr>
            <w:numRestart w:val="eachPage"/>
          </w:footnotePr>
          <w:pgSz w:w="11907" w:h="16840" w:code="9"/>
          <w:pgMar w:top="1411" w:right="1411" w:bottom="1411" w:left="1411" w:header="706" w:footer="432" w:gutter="0"/>
          <w:cols w:space="708"/>
          <w:docGrid w:linePitch="360"/>
        </w:sectPr>
      </w:pPr>
      <w:r w:rsidRPr="003D5C72">
        <w:rPr>
          <w:rFonts w:cs="Arial"/>
        </w:rPr>
        <w:t>.</w:t>
      </w:r>
    </w:p>
    <w:p w:rsidR="00A83062" w:rsidRPr="001D7464" w:rsidRDefault="002B1A3B" w:rsidP="00DA51E6">
      <w:pPr>
        <w:pStyle w:val="Heading1"/>
      </w:pPr>
      <w:bookmarkStart w:id="736" w:name="_Toc480753083"/>
      <w:bookmarkStart w:id="737" w:name="_Toc480811040"/>
      <w:bookmarkStart w:id="738" w:name="_Toc77868680"/>
      <w:bookmarkStart w:id="739" w:name="_Toc86247983"/>
      <w:r>
        <w:t>Form</w:t>
      </w:r>
      <w:r w:rsidR="00301CD0" w:rsidRPr="001D7464">
        <w:t>5</w:t>
      </w:r>
      <w:r w:rsidR="00D70851" w:rsidRPr="001D7464">
        <w:t xml:space="preserve">: </w:t>
      </w:r>
      <w:r w:rsidR="00DA51E6" w:rsidRPr="001D7464">
        <w:t xml:space="preserve">Terms </w:t>
      </w:r>
      <w:r w:rsidR="00A01899" w:rsidRPr="001D7464">
        <w:t>and</w:t>
      </w:r>
      <w:r w:rsidR="00DA51E6" w:rsidRPr="001D7464">
        <w:t xml:space="preserve"> Conditions</w:t>
      </w:r>
      <w:bookmarkEnd w:id="736"/>
      <w:bookmarkEnd w:id="737"/>
      <w:r w:rsidR="007265B0">
        <w:t>- Compliance</w:t>
      </w:r>
      <w:bookmarkEnd w:id="738"/>
      <w:bookmarkEnd w:id="739"/>
    </w:p>
    <w:p w:rsidR="005C67DF" w:rsidRPr="001D7464" w:rsidRDefault="005C67DF" w:rsidP="005C67DF">
      <w:pPr>
        <w:rPr>
          <w:rFonts w:cs="Arial"/>
        </w:rPr>
      </w:pPr>
      <w:r w:rsidRPr="001D7464">
        <w:rPr>
          <w:rFonts w:cs="Arial"/>
        </w:rPr>
        <w:t xml:space="preserve">(Ref </w:t>
      </w:r>
      <w:r w:rsidR="004E46C2">
        <w:rPr>
          <w:rFonts w:cs="Arial"/>
        </w:rPr>
        <w:t>ITB-clause 9.2</w:t>
      </w:r>
      <w:r w:rsidRPr="001D7464">
        <w:rPr>
          <w:rFonts w:cs="Arial"/>
        </w:rPr>
        <w:t>)</w:t>
      </w:r>
    </w:p>
    <w:p w:rsidR="009678CF" w:rsidRPr="001D7464" w:rsidRDefault="009678CF" w:rsidP="009678CF">
      <w:pPr>
        <w:rPr>
          <w:rFonts w:cs="Arial"/>
        </w:rPr>
      </w:pPr>
      <w:r w:rsidRPr="001D7464">
        <w:rPr>
          <w:rFonts w:cs="Arial"/>
        </w:rPr>
        <w:t xml:space="preserve">(To be submitted as part of Technical </w:t>
      </w:r>
      <w:r w:rsidR="005D3CC6">
        <w:rPr>
          <w:rFonts w:cs="Arial"/>
        </w:rPr>
        <w:t>bid</w:t>
      </w:r>
      <w:r w:rsidRPr="001D7464">
        <w:rPr>
          <w:rFonts w:cs="Arial"/>
        </w:rPr>
        <w:t>)</w:t>
      </w:r>
    </w:p>
    <w:p w:rsidR="009678CF" w:rsidRPr="001D7464" w:rsidRDefault="009678CF" w:rsidP="009678CF">
      <w:pPr>
        <w:rPr>
          <w:rFonts w:cs="Arial"/>
        </w:rPr>
      </w:pPr>
      <w:r w:rsidRPr="001D7464">
        <w:rPr>
          <w:rFonts w:cs="Arial"/>
        </w:rPr>
        <w:t xml:space="preserve">(on Company </w:t>
      </w:r>
      <w:r w:rsidR="00446DEC">
        <w:rPr>
          <w:rFonts w:cs="Arial"/>
        </w:rPr>
        <w:t>Letter-head</w:t>
      </w:r>
      <w:r w:rsidRPr="001D7464">
        <w:rPr>
          <w:rFonts w:cs="Arial"/>
        </w:rPr>
        <w:t>)</w:t>
      </w:r>
    </w:p>
    <w:p w:rsidR="009678CF" w:rsidRPr="001D7464" w:rsidRDefault="009678CF" w:rsidP="009678CF">
      <w:pPr>
        <w:rPr>
          <w:rFonts w:cs="Arial"/>
        </w:rPr>
      </w:pPr>
      <w:r w:rsidRPr="001D7464">
        <w:rPr>
          <w:rFonts w:cs="Arial"/>
        </w:rPr>
        <w:t>Bidder’s Name_________________________</w:t>
      </w:r>
    </w:p>
    <w:p w:rsidR="009678CF" w:rsidRPr="001D7464" w:rsidRDefault="009678CF" w:rsidP="009678CF">
      <w:pPr>
        <w:rPr>
          <w:rFonts w:cs="Arial"/>
        </w:rPr>
      </w:pPr>
      <w:r w:rsidRPr="001D7464">
        <w:rPr>
          <w:rFonts w:cs="Arial"/>
        </w:rPr>
        <w:t>[Address and Contact Details]</w:t>
      </w:r>
    </w:p>
    <w:p w:rsidR="009678CF" w:rsidRPr="001D7464" w:rsidRDefault="009678CF" w:rsidP="009678CF">
      <w:pPr>
        <w:rPr>
          <w:rFonts w:cs="Arial"/>
        </w:rPr>
      </w:pPr>
      <w:r w:rsidRPr="001D7464">
        <w:rPr>
          <w:rFonts w:cs="Arial"/>
        </w:rPr>
        <w:t xml:space="preserve">Bidder’s Reference No.___________________________ </w:t>
      </w:r>
      <w:r w:rsidRPr="001D7464">
        <w:rPr>
          <w:rFonts w:cs="Arial"/>
        </w:rPr>
        <w:tab/>
        <w:t>Date……….</w:t>
      </w:r>
    </w:p>
    <w:p w:rsidR="00822951" w:rsidRDefault="00471632" w:rsidP="001B5804">
      <w:pPr>
        <w:rPr>
          <w:rFonts w:cs="Arial"/>
        </w:rPr>
      </w:pPr>
      <w:r w:rsidRPr="001D7464">
        <w:rPr>
          <w:rFonts w:cs="Arial"/>
        </w:rPr>
        <w:t>Tender Document</w:t>
      </w:r>
      <w:r w:rsidR="001F080C" w:rsidRPr="001D7464">
        <w:rPr>
          <w:rFonts w:cs="Arial"/>
        </w:rPr>
        <w:t xml:space="preserve">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001F080C"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1773F9" w:rsidRPr="001D7464" w:rsidRDefault="001773F9" w:rsidP="001B5804">
      <w:pPr>
        <w:rPr>
          <w:rFonts w:cs="Arial"/>
        </w:rPr>
      </w:pPr>
      <w:r>
        <w:rPr>
          <w:rFonts w:cs="Arial"/>
          <w:i/>
          <w:iCs/>
        </w:rPr>
        <w:t>Note to Bidders: F</w:t>
      </w:r>
      <w:r w:rsidRPr="00584C3F">
        <w:rPr>
          <w:rFonts w:cs="Arial"/>
          <w:i/>
          <w:iCs/>
        </w:rPr>
        <w:t xml:space="preserve">illup this Form </w:t>
      </w:r>
      <w:r>
        <w:rPr>
          <w:rFonts w:cs="Arial"/>
          <w:i/>
          <w:iCs/>
        </w:rPr>
        <w:t>regardingTerms and Conditions in the Tender Document,</w:t>
      </w:r>
      <w:r w:rsidRPr="00584C3F">
        <w:rPr>
          <w:rFonts w:cs="Arial"/>
          <w:i/>
          <w:iCs/>
        </w:rPr>
        <w:t xml:space="preserve"> maintaining the same numbering and structure.</w:t>
      </w:r>
      <w:r>
        <w:rPr>
          <w:rFonts w:cs="Arial"/>
          <w:i/>
          <w:iCs/>
        </w:rPr>
        <w:t xml:space="preserve"> Add additional details not covered elsewhere in your </w:t>
      </w:r>
      <w:r w:rsidR="005D3CC6">
        <w:rPr>
          <w:rFonts w:cs="Arial"/>
          <w:i/>
          <w:iCs/>
        </w:rPr>
        <w:t>bid</w:t>
      </w:r>
      <w:r>
        <w:rPr>
          <w:rFonts w:cs="Arial"/>
          <w:i/>
          <w:iCs/>
        </w:rPr>
        <w:t xml:space="preserve"> in this regard.</w:t>
      </w:r>
    </w:p>
    <w:tbl>
      <w:tblPr>
        <w:tblStyle w:val="TableGrid"/>
        <w:tblW w:w="0" w:type="auto"/>
        <w:tblLook w:val="04A0" w:firstRow="1" w:lastRow="0" w:firstColumn="1" w:lastColumn="0" w:noHBand="0" w:noVBand="1"/>
      </w:tblPr>
      <w:tblGrid>
        <w:gridCol w:w="1482"/>
        <w:gridCol w:w="1509"/>
        <w:gridCol w:w="1509"/>
        <w:gridCol w:w="1508"/>
        <w:gridCol w:w="1525"/>
        <w:gridCol w:w="1542"/>
      </w:tblGrid>
      <w:tr w:rsidR="00B60390" w:rsidRPr="001D7464" w:rsidTr="00585E80">
        <w:tc>
          <w:tcPr>
            <w:tcW w:w="1482" w:type="dxa"/>
            <w:vMerge w:val="restart"/>
          </w:tcPr>
          <w:p w:rsidR="00B60390" w:rsidRPr="00B60390" w:rsidRDefault="00B60390" w:rsidP="006930B0">
            <w:pPr>
              <w:spacing w:beforeLines="40" w:before="96" w:afterLines="40" w:after="96"/>
              <w:rPr>
                <w:rFonts w:cs="Arial"/>
                <w:b/>
                <w:bCs/>
                <w:szCs w:val="22"/>
              </w:rPr>
            </w:pPr>
            <w:r w:rsidRPr="00B60390">
              <w:rPr>
                <w:rFonts w:cs="Arial"/>
                <w:b/>
                <w:bCs/>
                <w:szCs w:val="22"/>
              </w:rPr>
              <w:t>Sl. No.</w:t>
            </w:r>
          </w:p>
        </w:tc>
        <w:tc>
          <w:tcPr>
            <w:tcW w:w="3018" w:type="dxa"/>
            <w:gridSpan w:val="2"/>
          </w:tcPr>
          <w:p w:rsidR="00B60390" w:rsidRPr="00B60390" w:rsidRDefault="00B60390" w:rsidP="006930B0">
            <w:pPr>
              <w:spacing w:beforeLines="40" w:before="96" w:afterLines="40" w:after="96"/>
              <w:rPr>
                <w:rFonts w:cs="Arial"/>
                <w:b/>
                <w:bCs/>
                <w:szCs w:val="22"/>
              </w:rPr>
            </w:pPr>
            <w:r w:rsidRPr="00B60390">
              <w:rPr>
                <w:rFonts w:cs="Arial"/>
                <w:b/>
                <w:bCs/>
                <w:szCs w:val="22"/>
              </w:rPr>
              <w:t>Ref of Tender Document Section, Clause</w:t>
            </w:r>
          </w:p>
        </w:tc>
        <w:tc>
          <w:tcPr>
            <w:tcW w:w="1508" w:type="dxa"/>
            <w:vMerge w:val="restart"/>
          </w:tcPr>
          <w:p w:rsidR="00B60390" w:rsidRPr="00B60390" w:rsidRDefault="00B60390" w:rsidP="006930B0">
            <w:pPr>
              <w:spacing w:beforeLines="40" w:before="96" w:afterLines="40" w:after="96"/>
              <w:rPr>
                <w:rFonts w:cs="Arial"/>
                <w:b/>
                <w:bCs/>
                <w:szCs w:val="22"/>
              </w:rPr>
            </w:pPr>
            <w:r w:rsidRPr="00B60390">
              <w:rPr>
                <w:rFonts w:cs="Arial"/>
                <w:b/>
                <w:bCs/>
                <w:szCs w:val="22"/>
              </w:rPr>
              <w:t>Subject</w:t>
            </w:r>
          </w:p>
        </w:tc>
        <w:tc>
          <w:tcPr>
            <w:tcW w:w="1525" w:type="dxa"/>
            <w:vMerge w:val="restart"/>
          </w:tcPr>
          <w:p w:rsidR="00B60390" w:rsidRPr="00B60390" w:rsidRDefault="00B60390" w:rsidP="006930B0">
            <w:pPr>
              <w:spacing w:beforeLines="40" w:before="96" w:afterLines="40" w:after="96"/>
              <w:rPr>
                <w:rFonts w:cs="Arial"/>
                <w:b/>
                <w:bCs/>
                <w:szCs w:val="22"/>
                <w:lang w:val="fr-FR"/>
              </w:rPr>
            </w:pPr>
            <w:r w:rsidRPr="00B60390">
              <w:rPr>
                <w:rFonts w:cs="Arial"/>
                <w:b/>
                <w:bCs/>
              </w:rPr>
              <w:t>Confirmation/ Deviation/ Exception/ reservation</w:t>
            </w:r>
          </w:p>
        </w:tc>
        <w:tc>
          <w:tcPr>
            <w:tcW w:w="1542" w:type="dxa"/>
            <w:vMerge w:val="restart"/>
          </w:tcPr>
          <w:p w:rsidR="00B60390" w:rsidRPr="00B60390" w:rsidRDefault="00B60390" w:rsidP="006930B0">
            <w:pPr>
              <w:spacing w:beforeLines="40" w:before="96" w:afterLines="40" w:after="96"/>
              <w:rPr>
                <w:rFonts w:cs="Arial"/>
                <w:b/>
                <w:bCs/>
                <w:szCs w:val="22"/>
              </w:rPr>
            </w:pPr>
            <w:r w:rsidRPr="00B60390">
              <w:rPr>
                <w:rFonts w:cs="Arial"/>
                <w:b/>
                <w:bCs/>
                <w:szCs w:val="22"/>
              </w:rPr>
              <w:t>Justification/ Reason</w:t>
            </w:r>
          </w:p>
        </w:tc>
      </w:tr>
      <w:tr w:rsidR="00B60390" w:rsidRPr="001D7464" w:rsidTr="00585E80">
        <w:tc>
          <w:tcPr>
            <w:tcW w:w="1482" w:type="dxa"/>
            <w:vMerge/>
          </w:tcPr>
          <w:p w:rsidR="00B60390" w:rsidRPr="001D7464" w:rsidRDefault="00B60390" w:rsidP="006930B0">
            <w:pPr>
              <w:spacing w:beforeLines="40" w:before="96" w:afterLines="40" w:after="96"/>
              <w:rPr>
                <w:rFonts w:cs="Arial"/>
                <w:szCs w:val="22"/>
              </w:rPr>
            </w:pPr>
          </w:p>
        </w:tc>
        <w:tc>
          <w:tcPr>
            <w:tcW w:w="1509" w:type="dxa"/>
          </w:tcPr>
          <w:p w:rsidR="00B60390" w:rsidRPr="00B60390" w:rsidRDefault="00B60390" w:rsidP="006930B0">
            <w:pPr>
              <w:spacing w:beforeLines="40" w:before="96" w:afterLines="40" w:after="96"/>
              <w:rPr>
                <w:rFonts w:cs="Arial"/>
                <w:b/>
                <w:bCs/>
                <w:szCs w:val="22"/>
              </w:rPr>
            </w:pPr>
            <w:r w:rsidRPr="00B60390">
              <w:rPr>
                <w:rFonts w:cs="Arial"/>
                <w:b/>
                <w:bCs/>
                <w:szCs w:val="22"/>
              </w:rPr>
              <w:t>Section</w:t>
            </w:r>
          </w:p>
        </w:tc>
        <w:tc>
          <w:tcPr>
            <w:tcW w:w="1509" w:type="dxa"/>
          </w:tcPr>
          <w:p w:rsidR="00B60390" w:rsidRPr="00B60390" w:rsidRDefault="00B60390" w:rsidP="006930B0">
            <w:pPr>
              <w:spacing w:beforeLines="40" w:before="96" w:afterLines="40" w:after="96"/>
              <w:rPr>
                <w:rFonts w:cs="Arial"/>
                <w:b/>
                <w:bCs/>
                <w:szCs w:val="22"/>
              </w:rPr>
            </w:pPr>
            <w:r w:rsidRPr="00B60390">
              <w:rPr>
                <w:rFonts w:cs="Arial"/>
                <w:b/>
                <w:bCs/>
                <w:szCs w:val="22"/>
              </w:rPr>
              <w:t>Clause/ sub-clause</w:t>
            </w:r>
          </w:p>
        </w:tc>
        <w:tc>
          <w:tcPr>
            <w:tcW w:w="1508" w:type="dxa"/>
            <w:vMerge/>
          </w:tcPr>
          <w:p w:rsidR="00B60390" w:rsidRPr="001D7464" w:rsidRDefault="00B60390" w:rsidP="006930B0">
            <w:pPr>
              <w:spacing w:beforeLines="40" w:before="96" w:afterLines="40" w:after="96"/>
              <w:rPr>
                <w:rFonts w:cs="Arial"/>
                <w:szCs w:val="22"/>
              </w:rPr>
            </w:pPr>
          </w:p>
        </w:tc>
        <w:tc>
          <w:tcPr>
            <w:tcW w:w="1525" w:type="dxa"/>
            <w:vMerge/>
          </w:tcPr>
          <w:p w:rsidR="00B60390" w:rsidRPr="001D7464" w:rsidRDefault="00B60390" w:rsidP="006930B0">
            <w:pPr>
              <w:spacing w:beforeLines="40" w:before="96" w:afterLines="40" w:after="96"/>
              <w:rPr>
                <w:rFonts w:cs="Arial"/>
                <w:szCs w:val="22"/>
              </w:rPr>
            </w:pPr>
          </w:p>
        </w:tc>
        <w:tc>
          <w:tcPr>
            <w:tcW w:w="1542" w:type="dxa"/>
            <w:vMerge/>
          </w:tcPr>
          <w:p w:rsidR="00B60390" w:rsidRPr="001D7464" w:rsidRDefault="00B60390" w:rsidP="006930B0">
            <w:pPr>
              <w:spacing w:beforeLines="40" w:before="96" w:afterLines="40" w:after="96"/>
              <w:rPr>
                <w:rFonts w:cs="Arial"/>
                <w:szCs w:val="22"/>
              </w:rPr>
            </w:pPr>
          </w:p>
        </w:tc>
      </w:tr>
      <w:tr w:rsidR="00B60390" w:rsidRPr="001D7464" w:rsidTr="00585E80">
        <w:tc>
          <w:tcPr>
            <w:tcW w:w="1482"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8" w:type="dxa"/>
          </w:tcPr>
          <w:p w:rsidR="00B60390" w:rsidRPr="001D7464" w:rsidRDefault="00B60390" w:rsidP="006930B0">
            <w:pPr>
              <w:spacing w:beforeLines="40" w:before="96" w:afterLines="40" w:after="96"/>
              <w:rPr>
                <w:rFonts w:cs="Arial"/>
                <w:szCs w:val="22"/>
              </w:rPr>
            </w:pPr>
          </w:p>
        </w:tc>
        <w:tc>
          <w:tcPr>
            <w:tcW w:w="1525" w:type="dxa"/>
          </w:tcPr>
          <w:p w:rsidR="00B60390" w:rsidRPr="001D7464" w:rsidRDefault="00B60390" w:rsidP="006930B0">
            <w:pPr>
              <w:spacing w:beforeLines="40" w:before="96" w:afterLines="40" w:after="96"/>
              <w:rPr>
                <w:rFonts w:cs="Arial"/>
                <w:szCs w:val="22"/>
              </w:rPr>
            </w:pPr>
          </w:p>
        </w:tc>
        <w:tc>
          <w:tcPr>
            <w:tcW w:w="1542" w:type="dxa"/>
          </w:tcPr>
          <w:p w:rsidR="00B60390" w:rsidRPr="001D7464" w:rsidRDefault="00B60390" w:rsidP="006930B0">
            <w:pPr>
              <w:spacing w:beforeLines="40" w:before="96" w:afterLines="40" w:after="96"/>
              <w:rPr>
                <w:rFonts w:cs="Arial"/>
                <w:szCs w:val="22"/>
              </w:rPr>
            </w:pPr>
          </w:p>
        </w:tc>
      </w:tr>
      <w:tr w:rsidR="00B60390" w:rsidRPr="001D7464" w:rsidTr="00585E80">
        <w:tc>
          <w:tcPr>
            <w:tcW w:w="1482"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8" w:type="dxa"/>
          </w:tcPr>
          <w:p w:rsidR="00B60390" w:rsidRPr="001D7464" w:rsidRDefault="00B60390" w:rsidP="006930B0">
            <w:pPr>
              <w:spacing w:beforeLines="40" w:before="96" w:afterLines="40" w:after="96"/>
              <w:rPr>
                <w:rFonts w:cs="Arial"/>
                <w:szCs w:val="22"/>
              </w:rPr>
            </w:pPr>
          </w:p>
        </w:tc>
        <w:tc>
          <w:tcPr>
            <w:tcW w:w="1525" w:type="dxa"/>
          </w:tcPr>
          <w:p w:rsidR="00B60390" w:rsidRPr="001D7464" w:rsidRDefault="00B60390" w:rsidP="006930B0">
            <w:pPr>
              <w:spacing w:beforeLines="40" w:before="96" w:afterLines="40" w:after="96"/>
              <w:rPr>
                <w:rFonts w:cs="Arial"/>
                <w:szCs w:val="22"/>
              </w:rPr>
            </w:pPr>
          </w:p>
        </w:tc>
        <w:tc>
          <w:tcPr>
            <w:tcW w:w="1542" w:type="dxa"/>
          </w:tcPr>
          <w:p w:rsidR="00B60390" w:rsidRPr="001D7464" w:rsidRDefault="00B60390" w:rsidP="006930B0">
            <w:pPr>
              <w:spacing w:beforeLines="40" w:before="96" w:afterLines="40" w:after="96"/>
              <w:rPr>
                <w:rFonts w:cs="Arial"/>
                <w:szCs w:val="22"/>
              </w:rPr>
            </w:pPr>
          </w:p>
        </w:tc>
      </w:tr>
      <w:tr w:rsidR="00B60390" w:rsidRPr="001D7464" w:rsidTr="00585E80">
        <w:tc>
          <w:tcPr>
            <w:tcW w:w="1482"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8" w:type="dxa"/>
          </w:tcPr>
          <w:p w:rsidR="00B60390" w:rsidRPr="001D7464" w:rsidRDefault="00B60390" w:rsidP="006930B0">
            <w:pPr>
              <w:spacing w:beforeLines="40" w:before="96" w:afterLines="40" w:after="96"/>
              <w:rPr>
                <w:rFonts w:cs="Arial"/>
                <w:szCs w:val="22"/>
              </w:rPr>
            </w:pPr>
          </w:p>
        </w:tc>
        <w:tc>
          <w:tcPr>
            <w:tcW w:w="1525" w:type="dxa"/>
          </w:tcPr>
          <w:p w:rsidR="00B60390" w:rsidRPr="001D7464" w:rsidRDefault="00B60390" w:rsidP="006930B0">
            <w:pPr>
              <w:spacing w:beforeLines="40" w:before="96" w:afterLines="40" w:after="96"/>
              <w:rPr>
                <w:rFonts w:cs="Arial"/>
                <w:szCs w:val="22"/>
              </w:rPr>
            </w:pPr>
          </w:p>
        </w:tc>
        <w:tc>
          <w:tcPr>
            <w:tcW w:w="1542" w:type="dxa"/>
          </w:tcPr>
          <w:p w:rsidR="00B60390" w:rsidRPr="001D7464" w:rsidRDefault="00B60390" w:rsidP="006930B0">
            <w:pPr>
              <w:spacing w:beforeLines="40" w:before="96" w:afterLines="40" w:after="96"/>
              <w:rPr>
                <w:rFonts w:cs="Arial"/>
                <w:szCs w:val="22"/>
              </w:rPr>
            </w:pPr>
          </w:p>
        </w:tc>
      </w:tr>
      <w:tr w:rsidR="00B60390" w:rsidRPr="001D7464" w:rsidTr="00585E80">
        <w:tc>
          <w:tcPr>
            <w:tcW w:w="1482"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8" w:type="dxa"/>
          </w:tcPr>
          <w:p w:rsidR="00B60390" w:rsidRPr="001D7464" w:rsidRDefault="00B60390" w:rsidP="006930B0">
            <w:pPr>
              <w:spacing w:beforeLines="40" w:before="96" w:afterLines="40" w:after="96"/>
              <w:rPr>
                <w:rFonts w:cs="Arial"/>
                <w:szCs w:val="22"/>
              </w:rPr>
            </w:pPr>
          </w:p>
        </w:tc>
        <w:tc>
          <w:tcPr>
            <w:tcW w:w="1525" w:type="dxa"/>
          </w:tcPr>
          <w:p w:rsidR="00B60390" w:rsidRPr="001D7464" w:rsidRDefault="00B60390" w:rsidP="006930B0">
            <w:pPr>
              <w:spacing w:beforeLines="40" w:before="96" w:afterLines="40" w:after="96"/>
              <w:rPr>
                <w:rFonts w:cs="Arial"/>
                <w:szCs w:val="22"/>
              </w:rPr>
            </w:pPr>
          </w:p>
        </w:tc>
        <w:tc>
          <w:tcPr>
            <w:tcW w:w="1542" w:type="dxa"/>
          </w:tcPr>
          <w:p w:rsidR="00B60390" w:rsidRPr="001D7464" w:rsidRDefault="00B60390" w:rsidP="006930B0">
            <w:pPr>
              <w:spacing w:beforeLines="40" w:before="96" w:afterLines="40" w:after="96"/>
              <w:rPr>
                <w:rFonts w:cs="Arial"/>
                <w:szCs w:val="22"/>
              </w:rPr>
            </w:pPr>
          </w:p>
        </w:tc>
      </w:tr>
      <w:tr w:rsidR="00B60390" w:rsidRPr="001D7464" w:rsidTr="00585E80">
        <w:tc>
          <w:tcPr>
            <w:tcW w:w="1482"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8" w:type="dxa"/>
          </w:tcPr>
          <w:p w:rsidR="00B60390" w:rsidRPr="001D7464" w:rsidRDefault="00B60390" w:rsidP="006930B0">
            <w:pPr>
              <w:spacing w:beforeLines="40" w:before="96" w:afterLines="40" w:after="96"/>
              <w:rPr>
                <w:rFonts w:cs="Arial"/>
                <w:szCs w:val="22"/>
              </w:rPr>
            </w:pPr>
          </w:p>
        </w:tc>
        <w:tc>
          <w:tcPr>
            <w:tcW w:w="1525" w:type="dxa"/>
          </w:tcPr>
          <w:p w:rsidR="00B60390" w:rsidRPr="001D7464" w:rsidRDefault="00B60390" w:rsidP="006930B0">
            <w:pPr>
              <w:spacing w:beforeLines="40" w:before="96" w:afterLines="40" w:after="96"/>
              <w:rPr>
                <w:rFonts w:cs="Arial"/>
                <w:szCs w:val="22"/>
              </w:rPr>
            </w:pPr>
          </w:p>
        </w:tc>
        <w:tc>
          <w:tcPr>
            <w:tcW w:w="1542" w:type="dxa"/>
          </w:tcPr>
          <w:p w:rsidR="00B60390" w:rsidRPr="001D7464" w:rsidRDefault="00B60390" w:rsidP="006930B0">
            <w:pPr>
              <w:spacing w:beforeLines="40" w:before="96" w:afterLines="40" w:after="96"/>
              <w:rPr>
                <w:rFonts w:cs="Arial"/>
                <w:szCs w:val="22"/>
              </w:rPr>
            </w:pPr>
          </w:p>
        </w:tc>
      </w:tr>
      <w:tr w:rsidR="00B60390" w:rsidRPr="001D7464" w:rsidTr="00585E80">
        <w:tc>
          <w:tcPr>
            <w:tcW w:w="1482"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9" w:type="dxa"/>
          </w:tcPr>
          <w:p w:rsidR="00B60390" w:rsidRPr="001D7464" w:rsidRDefault="00B60390" w:rsidP="006930B0">
            <w:pPr>
              <w:spacing w:beforeLines="40" w:before="96" w:afterLines="40" w:after="96"/>
              <w:rPr>
                <w:rFonts w:cs="Arial"/>
                <w:szCs w:val="22"/>
              </w:rPr>
            </w:pPr>
          </w:p>
        </w:tc>
        <w:tc>
          <w:tcPr>
            <w:tcW w:w="1508" w:type="dxa"/>
          </w:tcPr>
          <w:p w:rsidR="00B60390" w:rsidRPr="001D7464" w:rsidRDefault="00B60390" w:rsidP="006930B0">
            <w:pPr>
              <w:spacing w:beforeLines="40" w:before="96" w:afterLines="40" w:after="96"/>
              <w:rPr>
                <w:rFonts w:cs="Arial"/>
                <w:szCs w:val="22"/>
              </w:rPr>
            </w:pPr>
          </w:p>
        </w:tc>
        <w:tc>
          <w:tcPr>
            <w:tcW w:w="1525" w:type="dxa"/>
          </w:tcPr>
          <w:p w:rsidR="00B60390" w:rsidRPr="001D7464" w:rsidRDefault="00B60390" w:rsidP="006930B0">
            <w:pPr>
              <w:spacing w:beforeLines="40" w:before="96" w:afterLines="40" w:after="96"/>
              <w:rPr>
                <w:rFonts w:cs="Arial"/>
                <w:szCs w:val="22"/>
              </w:rPr>
            </w:pPr>
          </w:p>
        </w:tc>
        <w:tc>
          <w:tcPr>
            <w:tcW w:w="1542" w:type="dxa"/>
          </w:tcPr>
          <w:p w:rsidR="00B60390" w:rsidRPr="001D7464" w:rsidRDefault="00B60390" w:rsidP="006930B0">
            <w:pPr>
              <w:spacing w:beforeLines="40" w:before="96" w:afterLines="40" w:after="96"/>
              <w:rPr>
                <w:rFonts w:cs="Arial"/>
                <w:szCs w:val="22"/>
              </w:rPr>
            </w:pPr>
          </w:p>
        </w:tc>
      </w:tr>
    </w:tbl>
    <w:p w:rsidR="00822951" w:rsidRPr="001D7464" w:rsidRDefault="001773F9" w:rsidP="001B5804">
      <w:pPr>
        <w:rPr>
          <w:rFonts w:cs="Arial"/>
        </w:rPr>
      </w:pPr>
      <w:r w:rsidRPr="00AC7A0E">
        <w:rPr>
          <w:rFonts w:cs="Arial"/>
        </w:rPr>
        <w:t xml:space="preserve">We </w:t>
      </w:r>
      <w:r>
        <w:rPr>
          <w:rFonts w:cs="Arial"/>
        </w:rPr>
        <w:t>shall</w:t>
      </w:r>
      <w:r w:rsidRPr="00AC7A0E">
        <w:rPr>
          <w:rFonts w:cs="Arial"/>
        </w:rPr>
        <w:t xml:space="preserve"> comply with, abide by, and accept without variation, deviation, or reservation all </w:t>
      </w:r>
      <w:r>
        <w:rPr>
          <w:rFonts w:cs="Arial"/>
        </w:rPr>
        <w:t xml:space="preserve">terms and </w:t>
      </w:r>
      <w:r w:rsidRPr="00AC7A0E">
        <w:rPr>
          <w:rFonts w:cs="Arial"/>
        </w:rPr>
        <w:t xml:space="preserve">conditions </w:t>
      </w:r>
      <w:r>
        <w:rPr>
          <w:rFonts w:cs="Arial"/>
        </w:rPr>
        <w:t xml:space="preserve">of the Tender Document, </w:t>
      </w:r>
      <w:r w:rsidR="004B4214">
        <w:rPr>
          <w:rFonts w:cs="Arial"/>
        </w:rPr>
        <w:t>except those mentioned above</w:t>
      </w:r>
      <w:r>
        <w:rPr>
          <w:rFonts w:cs="Arial"/>
        </w:rPr>
        <w:t xml:space="preserve">.If mentioned elsewhere in our </w:t>
      </w:r>
      <w:r w:rsidR="005D3CC6">
        <w:rPr>
          <w:rFonts w:cs="Arial"/>
        </w:rPr>
        <w:t>bid</w:t>
      </w:r>
      <w:r>
        <w:rPr>
          <w:rFonts w:cs="Arial"/>
        </w:rPr>
        <w:t>, contrary terms and conditions shall not be recognised</w:t>
      </w:r>
      <w:r w:rsidRPr="001D7464">
        <w:rPr>
          <w:rFonts w:cs="Arial"/>
        </w:rPr>
        <w:t xml:space="preserve"> and shall be null and void</w:t>
      </w:r>
      <w:r w:rsidRPr="00AC7A0E">
        <w:rPr>
          <w:rFonts w:cs="Arial"/>
        </w:rPr>
        <w:t>.</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(Signature with date)</w:t>
      </w:r>
    </w:p>
    <w:p w:rsidR="0068353A" w:rsidRPr="001D7464" w:rsidRDefault="0068353A" w:rsidP="001B5804">
      <w:pPr>
        <w:rPr>
          <w:rFonts w:cs="Arial"/>
        </w:rPr>
      </w:pPr>
      <w:r w:rsidRPr="001D7464">
        <w:rPr>
          <w:rFonts w:cs="Arial"/>
        </w:rPr>
        <w:t>………………………..</w:t>
      </w:r>
    </w:p>
    <w:p w:rsidR="0068353A" w:rsidRPr="001D7464" w:rsidRDefault="0068353A" w:rsidP="001B5804">
      <w:pPr>
        <w:rPr>
          <w:rFonts w:cs="Arial"/>
        </w:rPr>
      </w:pPr>
      <w:r w:rsidRPr="001D7464">
        <w:rPr>
          <w:rFonts w:cs="Arial"/>
        </w:rPr>
        <w:t>(Name and designation)</w:t>
      </w:r>
    </w:p>
    <w:p w:rsidR="0068353A" w:rsidRPr="001D7464" w:rsidRDefault="0068353A" w:rsidP="001B5804">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68353A" w:rsidRPr="001D7464" w:rsidRDefault="0068353A" w:rsidP="001B5804">
      <w:pPr>
        <w:rPr>
          <w:rFonts w:cs="Arial"/>
        </w:rPr>
      </w:pPr>
      <w:r w:rsidRPr="001D7464">
        <w:rPr>
          <w:rFonts w:cs="Arial"/>
        </w:rPr>
        <w:t>……………………………………….</w:t>
      </w:r>
    </w:p>
    <w:p w:rsidR="00A83062" w:rsidRPr="001D7464" w:rsidRDefault="0068353A" w:rsidP="001B5804">
      <w:pPr>
        <w:rPr>
          <w:rFonts w:cs="Arial"/>
        </w:rPr>
      </w:pPr>
      <w:r w:rsidRPr="001D7464">
        <w:rPr>
          <w:rFonts w:cs="Arial"/>
        </w:rPr>
        <w:t>……………………………………….</w:t>
      </w:r>
    </w:p>
    <w:p w:rsidR="009678CF" w:rsidRPr="001D7464" w:rsidRDefault="009678CF" w:rsidP="009678CF">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9678CF" w:rsidRPr="001D7464" w:rsidRDefault="00687433" w:rsidP="001B5804">
      <w:pPr>
        <w:rPr>
          <w:rFonts w:cs="Arial"/>
        </w:rPr>
      </w:pPr>
      <w:r w:rsidRPr="001D7464">
        <w:rPr>
          <w:rFonts w:cs="Arial"/>
        </w:rPr>
        <w:t>DA: If any, at the option of the Bidder.</w:t>
      </w:r>
    </w:p>
    <w:p w:rsidR="00A83062" w:rsidRPr="001D7464" w:rsidRDefault="00A83062" w:rsidP="001B5804">
      <w:pPr>
        <w:rPr>
          <w:rFonts w:cs="Arial"/>
        </w:rPr>
        <w:sectPr w:rsidR="00A83062" w:rsidRPr="001D7464" w:rsidSect="00CD32BB">
          <w:footerReference w:type="default" r:id="rId48"/>
          <w:footnotePr>
            <w:numRestart w:val="eachPage"/>
          </w:footnotePr>
          <w:pgSz w:w="11907" w:h="16840" w:code="9"/>
          <w:pgMar w:top="1411" w:right="1411" w:bottom="1411" w:left="1411" w:header="706" w:footer="432" w:gutter="0"/>
          <w:cols w:space="708"/>
          <w:docGrid w:linePitch="360"/>
        </w:sectPr>
      </w:pPr>
    </w:p>
    <w:p w:rsidR="00301CD0" w:rsidRPr="001D7464" w:rsidRDefault="002B1A3B" w:rsidP="00DA51E6">
      <w:pPr>
        <w:pStyle w:val="Heading1"/>
      </w:pPr>
      <w:bookmarkStart w:id="740" w:name="_Toc480753084"/>
      <w:bookmarkStart w:id="741" w:name="_Toc480811041"/>
      <w:bookmarkStart w:id="742" w:name="_Toc77868681"/>
      <w:bookmarkStart w:id="743" w:name="_Toc86247984"/>
      <w:bookmarkStart w:id="744" w:name="_Toc480753087"/>
      <w:bookmarkStart w:id="745" w:name="_Toc480811044"/>
      <w:bookmarkStart w:id="746" w:name="_Toc480753085"/>
      <w:bookmarkStart w:id="747" w:name="_Toc480811042"/>
      <w:bookmarkStart w:id="748" w:name="_Toc68319425"/>
      <w:bookmarkStart w:id="749" w:name="_Toc97452636"/>
      <w:bookmarkStart w:id="750" w:name="_Toc30677635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r>
        <w:t>Form</w:t>
      </w:r>
      <w:r w:rsidR="00301CD0" w:rsidRPr="001D7464">
        <w:t xml:space="preserve"> 6: </w:t>
      </w:r>
      <w:bookmarkEnd w:id="740"/>
      <w:bookmarkEnd w:id="741"/>
      <w:r w:rsidR="00BA4388" w:rsidRPr="001D7464">
        <w:t>Checklist</w:t>
      </w:r>
      <w:r w:rsidR="003905B2" w:rsidRPr="001D7464">
        <w:t>for Bidders</w:t>
      </w:r>
      <w:bookmarkEnd w:id="742"/>
      <w:bookmarkEnd w:id="743"/>
    </w:p>
    <w:p w:rsidR="005C67DF" w:rsidRPr="001D7464" w:rsidRDefault="005C67DF" w:rsidP="005C67DF">
      <w:pPr>
        <w:rPr>
          <w:rFonts w:cs="Arial"/>
        </w:rPr>
      </w:pPr>
      <w:r w:rsidRPr="001D7464">
        <w:rPr>
          <w:rFonts w:cs="Arial"/>
        </w:rPr>
        <w:t xml:space="preserve">(Ref </w:t>
      </w:r>
      <w:r w:rsidR="004E46C2">
        <w:rPr>
          <w:rFonts w:cs="Arial"/>
        </w:rPr>
        <w:t>ITB-clause 9.2</w:t>
      </w:r>
      <w:r w:rsidRPr="001D7464">
        <w:rPr>
          <w:rFonts w:cs="Arial"/>
        </w:rPr>
        <w:t>)</w:t>
      </w:r>
    </w:p>
    <w:p w:rsidR="00301CD0" w:rsidRPr="001D7464" w:rsidRDefault="00301CD0" w:rsidP="00301CD0">
      <w:pPr>
        <w:rPr>
          <w:rFonts w:cs="Arial"/>
        </w:rPr>
      </w:pPr>
      <w:r w:rsidRPr="001D7464">
        <w:rPr>
          <w:rFonts w:cs="Arial"/>
        </w:rPr>
        <w:t xml:space="preserve">(To be submitted as part of Technical </w:t>
      </w:r>
      <w:r w:rsidR="005D3CC6">
        <w:rPr>
          <w:rFonts w:cs="Arial"/>
        </w:rPr>
        <w:t>bid</w:t>
      </w:r>
      <w:r w:rsidRPr="001D7464">
        <w:rPr>
          <w:rFonts w:cs="Arial"/>
        </w:rPr>
        <w:t>)</w:t>
      </w:r>
    </w:p>
    <w:p w:rsidR="009678CF" w:rsidRPr="001D7464" w:rsidRDefault="009678CF" w:rsidP="009678CF">
      <w:pPr>
        <w:rPr>
          <w:rFonts w:cs="Arial"/>
        </w:rPr>
      </w:pPr>
      <w:r w:rsidRPr="001D7464">
        <w:rPr>
          <w:rFonts w:cs="Arial"/>
        </w:rPr>
        <w:t xml:space="preserve">(on Company </w:t>
      </w:r>
      <w:r w:rsidR="00446DEC">
        <w:rPr>
          <w:rFonts w:cs="Arial"/>
        </w:rPr>
        <w:t>Letter-head</w:t>
      </w:r>
      <w:r w:rsidRPr="001D7464">
        <w:rPr>
          <w:rFonts w:cs="Arial"/>
        </w:rPr>
        <w:t>)</w:t>
      </w:r>
    </w:p>
    <w:p w:rsidR="009678CF" w:rsidRPr="001D7464" w:rsidRDefault="009678CF" w:rsidP="009678CF">
      <w:pPr>
        <w:rPr>
          <w:rFonts w:cs="Arial"/>
        </w:rPr>
      </w:pPr>
      <w:r w:rsidRPr="001D7464">
        <w:rPr>
          <w:rFonts w:cs="Arial"/>
        </w:rPr>
        <w:t>Bidder’s Name_________________________</w:t>
      </w:r>
    </w:p>
    <w:p w:rsidR="009678CF" w:rsidRPr="001D7464" w:rsidRDefault="009678CF" w:rsidP="009678CF">
      <w:pPr>
        <w:rPr>
          <w:rFonts w:cs="Arial"/>
        </w:rPr>
      </w:pPr>
      <w:r w:rsidRPr="001D7464">
        <w:rPr>
          <w:rFonts w:cs="Arial"/>
        </w:rPr>
        <w:t>[Address and Contact Details]</w:t>
      </w:r>
    </w:p>
    <w:p w:rsidR="009678CF" w:rsidRPr="001D7464" w:rsidRDefault="009678CF" w:rsidP="009678CF">
      <w:pPr>
        <w:rPr>
          <w:rFonts w:cs="Arial"/>
        </w:rPr>
      </w:pPr>
      <w:r w:rsidRPr="001D7464">
        <w:rPr>
          <w:rFonts w:cs="Arial"/>
        </w:rPr>
        <w:t xml:space="preserve">Bidder’s Reference No.___________________________ </w:t>
      </w:r>
      <w:r w:rsidRPr="001D7464">
        <w:rPr>
          <w:rFonts w:cs="Arial"/>
        </w:rPr>
        <w:tab/>
        <w:t>Date……….</w:t>
      </w:r>
    </w:p>
    <w:p w:rsidR="00301CD0" w:rsidRPr="001D7464" w:rsidRDefault="00471632" w:rsidP="00301CD0">
      <w:pPr>
        <w:rPr>
          <w:rFonts w:cs="Arial"/>
        </w:rPr>
      </w:pPr>
      <w:r w:rsidRPr="001D7464">
        <w:rPr>
          <w:rFonts w:cs="Arial"/>
        </w:rPr>
        <w:t>Tender Document</w:t>
      </w:r>
      <w:r w:rsidR="000045B3" w:rsidRPr="001D7464">
        <w:rPr>
          <w:rFonts w:cs="Arial"/>
        </w:rPr>
        <w:t xml:space="preserve">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000045B3"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301CD0" w:rsidRPr="001D7464" w:rsidRDefault="00696451" w:rsidP="009678CF">
      <w:pPr>
        <w:pStyle w:val="BodyText"/>
        <w:rPr>
          <w:rFonts w:cs="Arial"/>
          <w:i/>
          <w:iCs/>
        </w:rPr>
      </w:pPr>
      <w:r>
        <w:rPr>
          <w:rFonts w:cs="Arial"/>
          <w:i/>
          <w:iCs/>
        </w:rPr>
        <w:t xml:space="preserve">Note to Bidders: </w:t>
      </w:r>
      <w:r w:rsidRPr="00AC7A0E">
        <w:rPr>
          <w:rFonts w:cs="Arial"/>
          <w:i/>
          <w:iCs/>
        </w:rPr>
        <w:t>This check-list is merely to help the bidders to prepare their bids, it does not over-ride or modify the requirement of the tender. Bidders must do their own due diligence also.</w:t>
      </w:r>
    </w:p>
    <w:tbl>
      <w:tblPr>
        <w:tblStyle w:val="TableGrid1"/>
        <w:tblW w:w="0" w:type="auto"/>
        <w:tblLook w:val="0620" w:firstRow="1" w:lastRow="0" w:firstColumn="0" w:lastColumn="0" w:noHBand="1" w:noVBand="1"/>
      </w:tblPr>
      <w:tblGrid>
        <w:gridCol w:w="909"/>
        <w:gridCol w:w="6933"/>
        <w:gridCol w:w="1233"/>
      </w:tblGrid>
      <w:tr w:rsidR="00301CD0" w:rsidRPr="001D7464" w:rsidTr="00977905">
        <w:trPr>
          <w:trHeight w:val="378"/>
          <w:tblHeader/>
        </w:trPr>
        <w:tc>
          <w:tcPr>
            <w:tcW w:w="909" w:type="dxa"/>
          </w:tcPr>
          <w:p w:rsidR="00301CD0" w:rsidRPr="001D7464" w:rsidRDefault="00301CD0" w:rsidP="00301CD0">
            <w:pPr>
              <w:pStyle w:val="BodyText"/>
              <w:spacing w:after="40"/>
              <w:jc w:val="center"/>
              <w:rPr>
                <w:rFonts w:cs="Arial"/>
                <w:b/>
                <w:bCs/>
                <w:szCs w:val="22"/>
              </w:rPr>
            </w:pPr>
            <w:r w:rsidRPr="001D7464">
              <w:rPr>
                <w:rFonts w:cs="Arial"/>
                <w:b/>
                <w:bCs/>
                <w:szCs w:val="22"/>
              </w:rPr>
              <w:t>Sr</w:t>
            </w:r>
          </w:p>
        </w:tc>
        <w:tc>
          <w:tcPr>
            <w:tcW w:w="6933" w:type="dxa"/>
          </w:tcPr>
          <w:p w:rsidR="00301CD0" w:rsidRPr="001D7464" w:rsidRDefault="00301CD0" w:rsidP="00301CD0">
            <w:pPr>
              <w:pStyle w:val="BodyText"/>
              <w:spacing w:after="40"/>
              <w:jc w:val="center"/>
              <w:rPr>
                <w:rFonts w:cs="Arial"/>
                <w:b/>
                <w:bCs/>
                <w:szCs w:val="22"/>
              </w:rPr>
            </w:pPr>
            <w:r w:rsidRPr="001D7464">
              <w:rPr>
                <w:rFonts w:cs="Arial"/>
                <w:b/>
                <w:bCs/>
                <w:szCs w:val="22"/>
              </w:rPr>
              <w:t>Documents submitted, duly filled, signed</w:t>
            </w:r>
          </w:p>
        </w:tc>
        <w:tc>
          <w:tcPr>
            <w:tcW w:w="1233" w:type="dxa"/>
          </w:tcPr>
          <w:p w:rsidR="00301CD0" w:rsidRPr="001D7464" w:rsidRDefault="00301CD0" w:rsidP="00301CD0">
            <w:pPr>
              <w:pStyle w:val="BodyText"/>
              <w:spacing w:after="40"/>
              <w:jc w:val="center"/>
              <w:rPr>
                <w:rFonts w:cs="Arial"/>
                <w:b/>
                <w:bCs/>
                <w:szCs w:val="22"/>
              </w:rPr>
            </w:pPr>
            <w:r w:rsidRPr="001D7464">
              <w:rPr>
                <w:rFonts w:cs="Arial"/>
                <w:b/>
                <w:bCs/>
                <w:szCs w:val="22"/>
              </w:rPr>
              <w:t>Yes</w:t>
            </w:r>
            <w:r w:rsidR="00031F9D" w:rsidRPr="001D7464">
              <w:rPr>
                <w:rFonts w:cs="Arial"/>
                <w:b/>
                <w:bCs/>
                <w:szCs w:val="22"/>
              </w:rPr>
              <w:t xml:space="preserve">/ </w:t>
            </w:r>
            <w:r w:rsidRPr="001D7464">
              <w:rPr>
                <w:rFonts w:cs="Arial"/>
                <w:b/>
                <w:bCs/>
                <w:szCs w:val="22"/>
              </w:rPr>
              <w:t>No</w:t>
            </w:r>
            <w:r w:rsidR="00031F9D" w:rsidRPr="001D7464">
              <w:rPr>
                <w:rFonts w:cs="Arial"/>
                <w:b/>
                <w:bCs/>
                <w:szCs w:val="22"/>
              </w:rPr>
              <w:t xml:space="preserve">/ </w:t>
            </w:r>
            <w:r w:rsidRPr="001D7464">
              <w:rPr>
                <w:rFonts w:cs="Arial"/>
                <w:b/>
                <w:bCs/>
                <w:szCs w:val="22"/>
              </w:rPr>
              <w:t>NA</w:t>
            </w:r>
          </w:p>
        </w:tc>
      </w:tr>
      <w:tr w:rsidR="00301CD0" w:rsidRPr="001D7464" w:rsidTr="00977905">
        <w:tc>
          <w:tcPr>
            <w:tcW w:w="909" w:type="dxa"/>
          </w:tcPr>
          <w:p w:rsidR="00301CD0" w:rsidRPr="001D7464" w:rsidRDefault="00301CD0" w:rsidP="00D437B3">
            <w:pPr>
              <w:pStyle w:val="BodyText"/>
              <w:numPr>
                <w:ilvl w:val="0"/>
                <w:numId w:val="37"/>
              </w:numPr>
              <w:spacing w:after="40"/>
              <w:ind w:left="0" w:firstLine="0"/>
              <w:rPr>
                <w:rFonts w:cs="Arial"/>
                <w:szCs w:val="22"/>
              </w:rPr>
            </w:pPr>
          </w:p>
        </w:tc>
        <w:tc>
          <w:tcPr>
            <w:tcW w:w="6933" w:type="dxa"/>
          </w:tcPr>
          <w:p w:rsidR="00301CD0" w:rsidRPr="001D7464" w:rsidRDefault="002B1A3B" w:rsidP="00301CD0">
            <w:pPr>
              <w:spacing w:after="40"/>
              <w:rPr>
                <w:rFonts w:cs="Arial"/>
                <w:szCs w:val="22"/>
              </w:rPr>
            </w:pPr>
            <w:r>
              <w:rPr>
                <w:rFonts w:cs="Arial"/>
                <w:szCs w:val="22"/>
              </w:rPr>
              <w:t>Form</w:t>
            </w:r>
            <w:r w:rsidR="00301CD0" w:rsidRPr="001D7464">
              <w:rPr>
                <w:rFonts w:cs="Arial"/>
                <w:szCs w:val="22"/>
              </w:rPr>
              <w:t xml:space="preserve"> 1.- </w:t>
            </w:r>
            <w:r w:rsidR="005D3CC6">
              <w:rPr>
                <w:rFonts w:cs="Arial"/>
                <w:szCs w:val="22"/>
              </w:rPr>
              <w:t>bid</w:t>
            </w:r>
            <w:r w:rsidR="00171BAC" w:rsidRPr="001D7464">
              <w:rPr>
                <w:rFonts w:cs="Arial"/>
                <w:szCs w:val="22"/>
              </w:rPr>
              <w:t xml:space="preserve"> Form</w:t>
            </w:r>
            <w:r w:rsidR="00301CD0" w:rsidRPr="001D7464">
              <w:rPr>
                <w:rFonts w:cs="Arial"/>
                <w:szCs w:val="22"/>
              </w:rPr>
              <w:t xml:space="preserve"> (to serve as covering letter and declarations applicable for both the </w:t>
            </w:r>
            <w:r w:rsidR="002964DE">
              <w:rPr>
                <w:rFonts w:cs="Arial"/>
                <w:szCs w:val="22"/>
              </w:rPr>
              <w:t xml:space="preserve">Techno-commercial and Financial </w:t>
            </w:r>
            <w:r w:rsidR="005D3CC6">
              <w:rPr>
                <w:rFonts w:cs="Arial"/>
                <w:szCs w:val="22"/>
              </w:rPr>
              <w:t>bid</w:t>
            </w:r>
            <w:r w:rsidR="00301CD0" w:rsidRPr="001D7464">
              <w:rPr>
                <w:rFonts w:cs="Arial"/>
                <w:szCs w:val="22"/>
              </w:rPr>
              <w:t xml:space="preserve">) </w:t>
            </w:r>
          </w:p>
        </w:tc>
        <w:tc>
          <w:tcPr>
            <w:tcW w:w="1233" w:type="dxa"/>
          </w:tcPr>
          <w:p w:rsidR="00301CD0" w:rsidRPr="001D7464" w:rsidRDefault="00301CD0" w:rsidP="00301CD0">
            <w:pPr>
              <w:pStyle w:val="BodyText"/>
              <w:spacing w:after="40"/>
              <w:rPr>
                <w:rFonts w:cs="Arial"/>
                <w:szCs w:val="22"/>
              </w:rPr>
            </w:pPr>
          </w:p>
        </w:tc>
      </w:tr>
      <w:tr w:rsidR="00301CD0" w:rsidRPr="001D7464" w:rsidTr="00977905">
        <w:tc>
          <w:tcPr>
            <w:tcW w:w="909" w:type="dxa"/>
          </w:tcPr>
          <w:p w:rsidR="00301CD0" w:rsidRPr="001D7464" w:rsidRDefault="00301CD0" w:rsidP="00D437B3">
            <w:pPr>
              <w:pStyle w:val="BodyText"/>
              <w:numPr>
                <w:ilvl w:val="0"/>
                <w:numId w:val="37"/>
              </w:numPr>
              <w:spacing w:after="40"/>
              <w:ind w:left="0" w:firstLine="0"/>
              <w:rPr>
                <w:rFonts w:cs="Arial"/>
                <w:szCs w:val="22"/>
              </w:rPr>
            </w:pPr>
          </w:p>
        </w:tc>
        <w:tc>
          <w:tcPr>
            <w:tcW w:w="6933" w:type="dxa"/>
          </w:tcPr>
          <w:p w:rsidR="00301CD0" w:rsidRPr="001D7464" w:rsidRDefault="002B1A3B" w:rsidP="00301CD0">
            <w:pPr>
              <w:spacing w:after="40"/>
              <w:rPr>
                <w:rFonts w:cs="Arial"/>
                <w:szCs w:val="22"/>
              </w:rPr>
            </w:pPr>
            <w:r>
              <w:rPr>
                <w:rFonts w:cs="Arial"/>
                <w:szCs w:val="22"/>
              </w:rPr>
              <w:t>Form</w:t>
            </w:r>
            <w:r w:rsidR="00610CA4" w:rsidRPr="001D7464">
              <w:rPr>
                <w:rFonts w:cs="Arial"/>
                <w:szCs w:val="22"/>
              </w:rPr>
              <w:t xml:space="preserve"> 1</w:t>
            </w:r>
            <w:r w:rsidR="000848A8">
              <w:rPr>
                <w:rFonts w:cs="Arial"/>
                <w:szCs w:val="22"/>
              </w:rPr>
              <w:t>.1</w:t>
            </w:r>
            <w:r w:rsidR="00715A5D" w:rsidRPr="001D7464">
              <w:rPr>
                <w:rFonts w:cs="Arial"/>
                <w:szCs w:val="22"/>
              </w:rPr>
              <w:t xml:space="preserve">: </w:t>
            </w:r>
            <w:r w:rsidR="00610CA4" w:rsidRPr="001D7464">
              <w:rPr>
                <w:rFonts w:cs="Arial"/>
                <w:szCs w:val="22"/>
              </w:rPr>
              <w:t>Bidder Information</w:t>
            </w:r>
            <w:r w:rsidR="00CE3AA4" w:rsidRPr="001D7464">
              <w:rPr>
                <w:rFonts w:cs="Arial"/>
                <w:szCs w:val="22"/>
              </w:rPr>
              <w:t xml:space="preserve"> along with Power of attorney and Registration Certificates etc.</w:t>
            </w:r>
          </w:p>
        </w:tc>
        <w:tc>
          <w:tcPr>
            <w:tcW w:w="1233" w:type="dxa"/>
          </w:tcPr>
          <w:p w:rsidR="00301CD0" w:rsidRPr="001D7464" w:rsidRDefault="00301CD0" w:rsidP="00301CD0">
            <w:pPr>
              <w:pStyle w:val="BodyText"/>
              <w:spacing w:after="40"/>
              <w:rPr>
                <w:rFonts w:cs="Arial"/>
                <w:szCs w:val="22"/>
              </w:rPr>
            </w:pPr>
          </w:p>
        </w:tc>
      </w:tr>
      <w:tr w:rsidR="00DF537B" w:rsidRPr="001D7464" w:rsidTr="00977905">
        <w:tc>
          <w:tcPr>
            <w:tcW w:w="909" w:type="dxa"/>
          </w:tcPr>
          <w:p w:rsidR="00DF537B" w:rsidRPr="001D7464" w:rsidRDefault="00DF537B" w:rsidP="00D437B3">
            <w:pPr>
              <w:pStyle w:val="BodyText"/>
              <w:numPr>
                <w:ilvl w:val="0"/>
                <w:numId w:val="37"/>
              </w:numPr>
              <w:spacing w:after="40"/>
              <w:ind w:left="0" w:firstLine="0"/>
              <w:rPr>
                <w:rFonts w:cs="Arial"/>
                <w:szCs w:val="22"/>
              </w:rPr>
            </w:pPr>
          </w:p>
        </w:tc>
        <w:tc>
          <w:tcPr>
            <w:tcW w:w="6933" w:type="dxa"/>
          </w:tcPr>
          <w:p w:rsidR="00DF537B" w:rsidRPr="001D7464" w:rsidRDefault="002B1A3B" w:rsidP="00DF537B">
            <w:pPr>
              <w:rPr>
                <w:rFonts w:cs="Arial"/>
              </w:rPr>
            </w:pPr>
            <w:r>
              <w:rPr>
                <w:rFonts w:cs="Arial"/>
                <w:szCs w:val="22"/>
              </w:rPr>
              <w:t>Form</w:t>
            </w:r>
            <w:r w:rsidR="00DF537B" w:rsidRPr="001D7464">
              <w:rPr>
                <w:rFonts w:cs="Arial"/>
                <w:szCs w:val="22"/>
              </w:rPr>
              <w:t xml:space="preserve"> 1</w:t>
            </w:r>
            <w:r w:rsidR="000848A8">
              <w:rPr>
                <w:rFonts w:cs="Arial"/>
                <w:szCs w:val="22"/>
              </w:rPr>
              <w:t>.2</w:t>
            </w:r>
            <w:r w:rsidR="00DF537B" w:rsidRPr="001D7464">
              <w:rPr>
                <w:rFonts w:cs="Arial"/>
                <w:szCs w:val="22"/>
              </w:rPr>
              <w:t>: Eligibility Declarations, along with supporting documents</w:t>
            </w:r>
          </w:p>
        </w:tc>
        <w:tc>
          <w:tcPr>
            <w:tcW w:w="1233" w:type="dxa"/>
          </w:tcPr>
          <w:p w:rsidR="00DF537B" w:rsidRPr="001D7464" w:rsidRDefault="00DF537B" w:rsidP="00DF537B">
            <w:pPr>
              <w:pStyle w:val="BodyText"/>
              <w:rPr>
                <w:rFonts w:cs="Arial"/>
              </w:rPr>
            </w:pPr>
          </w:p>
        </w:tc>
      </w:tr>
      <w:tr w:rsidR="004F2625" w:rsidRPr="00AC7A0E" w:rsidTr="00977905">
        <w:tc>
          <w:tcPr>
            <w:tcW w:w="909" w:type="dxa"/>
          </w:tcPr>
          <w:p w:rsidR="004F2625" w:rsidRPr="00AC7A0E" w:rsidRDefault="004F2625" w:rsidP="00095A17">
            <w:pPr>
              <w:pStyle w:val="BodyText"/>
              <w:rPr>
                <w:rFonts w:cs="Arial"/>
                <w:szCs w:val="22"/>
              </w:rPr>
            </w:pPr>
            <w:r w:rsidRPr="00AC7A0E">
              <w:rPr>
                <w:rFonts w:cs="Arial"/>
              </w:rPr>
              <w:t>3.a</w:t>
            </w:r>
          </w:p>
        </w:tc>
        <w:tc>
          <w:tcPr>
            <w:tcW w:w="6933" w:type="dxa"/>
          </w:tcPr>
          <w:p w:rsidR="004F2625" w:rsidRPr="00AC7A0E" w:rsidRDefault="004F2625" w:rsidP="00095A17">
            <w:pPr>
              <w:jc w:val="right"/>
              <w:rPr>
                <w:rFonts w:cs="Arial"/>
                <w:szCs w:val="22"/>
              </w:rPr>
            </w:pPr>
            <w:r w:rsidRPr="00AC7A0E">
              <w:rPr>
                <w:rFonts w:cs="Arial"/>
              </w:rPr>
              <w:t>Self-attested copy of Registration certificate for bidders/ subcontractors from restricted neighbouring countries</w:t>
            </w:r>
          </w:p>
        </w:tc>
        <w:tc>
          <w:tcPr>
            <w:tcW w:w="1233" w:type="dxa"/>
          </w:tcPr>
          <w:p w:rsidR="004F2625" w:rsidRPr="00AC7A0E" w:rsidRDefault="004F2625" w:rsidP="00095A17">
            <w:pPr>
              <w:pStyle w:val="BodyText"/>
              <w:rPr>
                <w:rFonts w:cs="Arial"/>
                <w:szCs w:val="22"/>
              </w:rPr>
            </w:pPr>
          </w:p>
        </w:tc>
      </w:tr>
      <w:tr w:rsidR="004F2625" w:rsidRPr="00AC7A0E" w:rsidTr="00977905">
        <w:tc>
          <w:tcPr>
            <w:tcW w:w="909" w:type="dxa"/>
          </w:tcPr>
          <w:p w:rsidR="004F2625" w:rsidRPr="00AC7A0E" w:rsidRDefault="004F2625" w:rsidP="00095A17">
            <w:pPr>
              <w:pStyle w:val="BodyText"/>
              <w:rPr>
                <w:rFonts w:cs="Arial"/>
                <w:szCs w:val="22"/>
              </w:rPr>
            </w:pPr>
            <w:r w:rsidRPr="00AC7A0E">
              <w:rPr>
                <w:rFonts w:cs="Arial"/>
              </w:rPr>
              <w:t>3.b</w:t>
            </w:r>
          </w:p>
        </w:tc>
        <w:tc>
          <w:tcPr>
            <w:tcW w:w="6933" w:type="dxa"/>
          </w:tcPr>
          <w:p w:rsidR="004F2625" w:rsidRPr="00AC7A0E" w:rsidRDefault="004F2625" w:rsidP="00095A17">
            <w:pPr>
              <w:jc w:val="right"/>
              <w:rPr>
                <w:rFonts w:cs="Arial"/>
                <w:szCs w:val="22"/>
              </w:rPr>
            </w:pPr>
            <w:r w:rsidRPr="00AC7A0E">
              <w:rPr>
                <w:rFonts w:cs="Arial"/>
              </w:rPr>
              <w:t>Self-attested copy of MSME registration</w:t>
            </w:r>
          </w:p>
        </w:tc>
        <w:tc>
          <w:tcPr>
            <w:tcW w:w="1233" w:type="dxa"/>
          </w:tcPr>
          <w:p w:rsidR="004F2625" w:rsidRPr="00AC7A0E" w:rsidRDefault="004F2625" w:rsidP="00095A17">
            <w:pPr>
              <w:pStyle w:val="BodyText"/>
              <w:rPr>
                <w:rFonts w:cs="Arial"/>
                <w:szCs w:val="22"/>
              </w:rPr>
            </w:pPr>
          </w:p>
        </w:tc>
      </w:tr>
      <w:tr w:rsidR="004F2625" w:rsidRPr="00AC7A0E" w:rsidTr="00977905">
        <w:tc>
          <w:tcPr>
            <w:tcW w:w="909" w:type="dxa"/>
          </w:tcPr>
          <w:p w:rsidR="004F2625" w:rsidRPr="00AC7A0E" w:rsidRDefault="004F2625" w:rsidP="00095A17">
            <w:pPr>
              <w:pStyle w:val="BodyText"/>
              <w:rPr>
                <w:rFonts w:cs="Arial"/>
                <w:szCs w:val="22"/>
              </w:rPr>
            </w:pPr>
            <w:r w:rsidRPr="00AC7A0E">
              <w:rPr>
                <w:rFonts w:cs="Arial"/>
              </w:rPr>
              <w:t>3.c</w:t>
            </w:r>
          </w:p>
        </w:tc>
        <w:tc>
          <w:tcPr>
            <w:tcW w:w="6933" w:type="dxa"/>
          </w:tcPr>
          <w:p w:rsidR="004F2625" w:rsidRPr="00AC7A0E" w:rsidRDefault="004F2625" w:rsidP="00095A17">
            <w:pPr>
              <w:jc w:val="right"/>
              <w:rPr>
                <w:rFonts w:cs="Arial"/>
                <w:szCs w:val="22"/>
              </w:rPr>
            </w:pPr>
            <w:r w:rsidRPr="00AC7A0E">
              <w:rPr>
                <w:rFonts w:cs="Arial"/>
              </w:rPr>
              <w:t xml:space="preserve">Self-attested copy of </w:t>
            </w:r>
            <w:r>
              <w:rPr>
                <w:rFonts w:cs="Arial"/>
              </w:rPr>
              <w:t>Start-up</w:t>
            </w:r>
            <w:r w:rsidRPr="00AC7A0E">
              <w:rPr>
                <w:rFonts w:cs="Arial"/>
              </w:rPr>
              <w:t xml:space="preserve"> registration/ status</w:t>
            </w:r>
          </w:p>
        </w:tc>
        <w:tc>
          <w:tcPr>
            <w:tcW w:w="1233" w:type="dxa"/>
          </w:tcPr>
          <w:p w:rsidR="004F2625" w:rsidRPr="00AC7A0E" w:rsidRDefault="004F2625" w:rsidP="00095A17">
            <w:pPr>
              <w:pStyle w:val="BodyText"/>
              <w:rPr>
                <w:rFonts w:cs="Arial"/>
                <w:szCs w:val="22"/>
              </w:rPr>
            </w:pPr>
          </w:p>
        </w:tc>
      </w:tr>
      <w:tr w:rsidR="004F2625" w:rsidRPr="00AC7A0E" w:rsidTr="00977905">
        <w:tc>
          <w:tcPr>
            <w:tcW w:w="909" w:type="dxa"/>
          </w:tcPr>
          <w:p w:rsidR="004F2625" w:rsidRPr="00AC7A0E" w:rsidRDefault="004F2625" w:rsidP="00095A17">
            <w:pPr>
              <w:pStyle w:val="BodyText"/>
              <w:rPr>
                <w:rFonts w:cs="Arial"/>
                <w:szCs w:val="22"/>
              </w:rPr>
            </w:pPr>
            <w:r w:rsidRPr="00AC7A0E">
              <w:rPr>
                <w:rFonts w:cs="Arial"/>
              </w:rPr>
              <w:t>3.d</w:t>
            </w:r>
          </w:p>
        </w:tc>
        <w:tc>
          <w:tcPr>
            <w:tcW w:w="6933" w:type="dxa"/>
          </w:tcPr>
          <w:p w:rsidR="004F2625" w:rsidRPr="00AC7A0E" w:rsidRDefault="004F2625" w:rsidP="00095A17">
            <w:pPr>
              <w:jc w:val="right"/>
              <w:rPr>
                <w:rFonts w:cs="Arial"/>
                <w:szCs w:val="22"/>
              </w:rPr>
            </w:pPr>
            <w:r w:rsidRPr="00AC7A0E">
              <w:rPr>
                <w:rFonts w:cs="Arial"/>
              </w:rPr>
              <w:t xml:space="preserve">Self-attested copy of </w:t>
            </w:r>
            <w:r>
              <w:rPr>
                <w:rFonts w:cs="Arial"/>
              </w:rPr>
              <w:t xml:space="preserve">the </w:t>
            </w:r>
            <w:r w:rsidRPr="00AC7A0E">
              <w:rPr>
                <w:rFonts w:cs="Arial"/>
              </w:rPr>
              <w:t>certificate of Local Supplier Status for Make in India policy, from auditors/ cost accountant in case of Tenders above Rs 10 Crore</w:t>
            </w:r>
          </w:p>
        </w:tc>
        <w:tc>
          <w:tcPr>
            <w:tcW w:w="1233" w:type="dxa"/>
          </w:tcPr>
          <w:p w:rsidR="004F2625" w:rsidRPr="00AC7A0E" w:rsidRDefault="004F2625" w:rsidP="00095A17">
            <w:pPr>
              <w:pStyle w:val="BodyText"/>
              <w:rPr>
                <w:rFonts w:cs="Arial"/>
                <w:szCs w:val="22"/>
              </w:rPr>
            </w:pPr>
          </w:p>
        </w:tc>
      </w:tr>
      <w:tr w:rsidR="009147F7" w:rsidRPr="001D7464" w:rsidTr="00977905">
        <w:tc>
          <w:tcPr>
            <w:tcW w:w="909" w:type="dxa"/>
          </w:tcPr>
          <w:p w:rsidR="009147F7" w:rsidRPr="001D7464" w:rsidRDefault="009147F7" w:rsidP="00D437B3">
            <w:pPr>
              <w:pStyle w:val="BodyText"/>
              <w:numPr>
                <w:ilvl w:val="0"/>
                <w:numId w:val="37"/>
              </w:numPr>
              <w:ind w:left="0" w:firstLine="0"/>
              <w:rPr>
                <w:rFonts w:cs="Arial"/>
                <w:szCs w:val="22"/>
              </w:rPr>
            </w:pPr>
          </w:p>
        </w:tc>
        <w:tc>
          <w:tcPr>
            <w:tcW w:w="6933" w:type="dxa"/>
          </w:tcPr>
          <w:p w:rsidR="009147F7" w:rsidRPr="001D7464" w:rsidRDefault="003C2BA1" w:rsidP="00A20560">
            <w:pPr>
              <w:rPr>
                <w:rFonts w:cs="Arial"/>
                <w:szCs w:val="22"/>
              </w:rPr>
            </w:pPr>
            <w:r w:rsidRPr="001D7464">
              <w:rPr>
                <w:rFonts w:cs="Arial"/>
                <w:szCs w:val="22"/>
              </w:rPr>
              <w:t xml:space="preserve">If applicable, </w:t>
            </w:r>
            <w:r w:rsidR="002B1A3B">
              <w:rPr>
                <w:rFonts w:cs="Arial"/>
                <w:szCs w:val="22"/>
              </w:rPr>
              <w:t>Form</w:t>
            </w:r>
            <w:r w:rsidR="009147F7" w:rsidRPr="001D7464">
              <w:rPr>
                <w:rFonts w:cs="Arial"/>
                <w:szCs w:val="22"/>
              </w:rPr>
              <w:t xml:space="preserve"> 1</w:t>
            </w:r>
            <w:r w:rsidR="000848A8">
              <w:rPr>
                <w:rFonts w:cs="Arial"/>
                <w:szCs w:val="22"/>
              </w:rPr>
              <w:t>.3</w:t>
            </w:r>
            <w:r w:rsidR="009147F7" w:rsidRPr="001D7464">
              <w:rPr>
                <w:rFonts w:cs="Arial"/>
                <w:szCs w:val="22"/>
              </w:rPr>
              <w:t xml:space="preserve">: </w:t>
            </w:r>
            <w:r w:rsidR="00820321">
              <w:rPr>
                <w:rFonts w:cs="Arial"/>
                <w:szCs w:val="22"/>
              </w:rPr>
              <w:t>Declaration by Agents/ Associates of Foreign Principals</w:t>
            </w:r>
          </w:p>
        </w:tc>
        <w:tc>
          <w:tcPr>
            <w:tcW w:w="1233" w:type="dxa"/>
          </w:tcPr>
          <w:p w:rsidR="009147F7" w:rsidRPr="001D7464" w:rsidRDefault="009147F7" w:rsidP="00A20560">
            <w:pPr>
              <w:pStyle w:val="BodyText"/>
              <w:rPr>
                <w:rFonts w:cs="Arial"/>
                <w:szCs w:val="22"/>
              </w:rPr>
            </w:pPr>
          </w:p>
        </w:tc>
      </w:tr>
      <w:tr w:rsidR="004F2625" w:rsidRPr="00AC7A0E" w:rsidTr="00977905">
        <w:tc>
          <w:tcPr>
            <w:tcW w:w="909" w:type="dxa"/>
          </w:tcPr>
          <w:p w:rsidR="004F2625" w:rsidRPr="00AC7A0E" w:rsidRDefault="004F2625" w:rsidP="00D32C3A">
            <w:pPr>
              <w:pStyle w:val="BodyText"/>
              <w:rPr>
                <w:rFonts w:cs="Arial"/>
                <w:szCs w:val="22"/>
              </w:rPr>
            </w:pPr>
            <w:r>
              <w:rPr>
                <w:rFonts w:cs="Arial"/>
              </w:rPr>
              <w:t>4</w:t>
            </w:r>
            <w:r w:rsidRPr="00AC7A0E">
              <w:rPr>
                <w:rFonts w:cs="Arial"/>
              </w:rPr>
              <w:t>.a</w:t>
            </w:r>
          </w:p>
        </w:tc>
        <w:tc>
          <w:tcPr>
            <w:tcW w:w="6933" w:type="dxa"/>
          </w:tcPr>
          <w:p w:rsidR="004F2625" w:rsidRPr="00AC7A0E" w:rsidRDefault="004F2625" w:rsidP="00D32C3A">
            <w:pPr>
              <w:rPr>
                <w:rFonts w:cs="Arial"/>
                <w:szCs w:val="22"/>
              </w:rPr>
            </w:pPr>
            <w:r w:rsidRPr="00AC7A0E">
              <w:rPr>
                <w:rFonts w:cs="Arial"/>
              </w:rPr>
              <w:t>Self-attested copy of Registration certificates etc.</w:t>
            </w:r>
            <w:r>
              <w:rPr>
                <w:rFonts w:cs="Arial"/>
              </w:rPr>
              <w:t>,</w:t>
            </w:r>
            <w:r w:rsidRPr="00AC7A0E">
              <w:rPr>
                <w:rFonts w:cs="Arial"/>
              </w:rPr>
              <w:t xml:space="preserve"> of the agent/ dealer.</w:t>
            </w:r>
          </w:p>
        </w:tc>
        <w:tc>
          <w:tcPr>
            <w:tcW w:w="1233" w:type="dxa"/>
          </w:tcPr>
          <w:p w:rsidR="004F2625" w:rsidRPr="00AC7A0E" w:rsidRDefault="004F2625" w:rsidP="00D32C3A">
            <w:pPr>
              <w:pStyle w:val="BodyText"/>
              <w:rPr>
                <w:rFonts w:cs="Arial"/>
                <w:szCs w:val="22"/>
              </w:rPr>
            </w:pPr>
          </w:p>
        </w:tc>
      </w:tr>
      <w:tr w:rsidR="004F2625" w:rsidRPr="00AC7A0E" w:rsidTr="00977905">
        <w:tc>
          <w:tcPr>
            <w:tcW w:w="909" w:type="dxa"/>
          </w:tcPr>
          <w:p w:rsidR="004F2625" w:rsidRPr="00AC7A0E" w:rsidRDefault="004F2625" w:rsidP="00D32C3A">
            <w:pPr>
              <w:pStyle w:val="BodyText"/>
              <w:rPr>
                <w:rFonts w:cs="Arial"/>
                <w:szCs w:val="22"/>
              </w:rPr>
            </w:pPr>
            <w:r>
              <w:rPr>
                <w:rFonts w:cs="Arial"/>
              </w:rPr>
              <w:t>4</w:t>
            </w:r>
            <w:r w:rsidRPr="00AC7A0E">
              <w:rPr>
                <w:rFonts w:cs="Arial"/>
              </w:rPr>
              <w:t>.b</w:t>
            </w:r>
          </w:p>
        </w:tc>
        <w:tc>
          <w:tcPr>
            <w:tcW w:w="6933" w:type="dxa"/>
          </w:tcPr>
          <w:p w:rsidR="004F2625" w:rsidRPr="00AC7A0E" w:rsidRDefault="004F2625" w:rsidP="00D32C3A">
            <w:pPr>
              <w:rPr>
                <w:rFonts w:cs="Arial"/>
                <w:szCs w:val="22"/>
              </w:rPr>
            </w:pPr>
            <w:r w:rsidRPr="00AC7A0E">
              <w:rPr>
                <w:rFonts w:cs="Arial"/>
              </w:rPr>
              <w:t>Self-attested copy of Power of Attorney etc</w:t>
            </w:r>
            <w:r w:rsidR="00533661">
              <w:rPr>
                <w:rFonts w:cs="Arial"/>
              </w:rPr>
              <w:t>.</w:t>
            </w:r>
            <w:r w:rsidRPr="00AC7A0E">
              <w:rPr>
                <w:rFonts w:cs="Arial"/>
              </w:rPr>
              <w:t xml:space="preserve"> authorizing signatories on stamp paper to sign </w:t>
            </w:r>
            <w:r>
              <w:t>Form 1.</w:t>
            </w:r>
            <w:r w:rsidR="00F54249">
              <w:t>3</w:t>
            </w:r>
            <w:r w:rsidRPr="00AC7A0E">
              <w:rPr>
                <w:rFonts w:cs="Arial"/>
              </w:rPr>
              <w:t xml:space="preserve"> of Agent Dealer</w:t>
            </w:r>
          </w:p>
        </w:tc>
        <w:tc>
          <w:tcPr>
            <w:tcW w:w="1233" w:type="dxa"/>
          </w:tcPr>
          <w:p w:rsidR="004F2625" w:rsidRPr="00AC7A0E" w:rsidRDefault="004F2625" w:rsidP="00D32C3A">
            <w:pPr>
              <w:pStyle w:val="BodyText"/>
              <w:rPr>
                <w:rFonts w:cs="Arial"/>
                <w:szCs w:val="22"/>
              </w:rPr>
            </w:pPr>
          </w:p>
        </w:tc>
      </w:tr>
      <w:tr w:rsidR="00A73583" w:rsidRPr="001D7464" w:rsidTr="00977905">
        <w:tc>
          <w:tcPr>
            <w:tcW w:w="909" w:type="dxa"/>
          </w:tcPr>
          <w:p w:rsidR="00A73583" w:rsidRPr="001D7464" w:rsidRDefault="00A73583" w:rsidP="00D437B3">
            <w:pPr>
              <w:pStyle w:val="BodyText"/>
              <w:numPr>
                <w:ilvl w:val="0"/>
                <w:numId w:val="37"/>
              </w:numPr>
              <w:ind w:left="0" w:firstLine="0"/>
              <w:rPr>
                <w:rFonts w:cs="Arial"/>
              </w:rPr>
            </w:pPr>
          </w:p>
        </w:tc>
        <w:tc>
          <w:tcPr>
            <w:tcW w:w="6933" w:type="dxa"/>
          </w:tcPr>
          <w:p w:rsidR="00A73583" w:rsidRDefault="00A73583" w:rsidP="00A20560">
            <w:pPr>
              <w:rPr>
                <w:rFonts w:cs="Arial"/>
              </w:rPr>
            </w:pPr>
            <w:r>
              <w:rPr>
                <w:rFonts w:cs="Arial"/>
              </w:rPr>
              <w:t xml:space="preserve">Form 2: </w:t>
            </w:r>
            <w:r w:rsidR="00BC3E60">
              <w:rPr>
                <w:rFonts w:cs="Arial"/>
              </w:rPr>
              <w:t xml:space="preserve">Schedule of Requirements </w:t>
            </w:r>
            <w:r w:rsidR="007265B0">
              <w:rPr>
                <w:rFonts w:cs="Arial"/>
              </w:rPr>
              <w:t>- Compliance</w:t>
            </w:r>
          </w:p>
        </w:tc>
        <w:tc>
          <w:tcPr>
            <w:tcW w:w="1233" w:type="dxa"/>
          </w:tcPr>
          <w:p w:rsidR="00A73583" w:rsidRPr="001D7464" w:rsidRDefault="00A73583" w:rsidP="00A20560">
            <w:pPr>
              <w:pStyle w:val="BodyText"/>
              <w:rPr>
                <w:rFonts w:cs="Arial"/>
              </w:rPr>
            </w:pPr>
          </w:p>
        </w:tc>
      </w:tr>
      <w:tr w:rsidR="009147F7" w:rsidRPr="001D7464" w:rsidTr="00977905">
        <w:tc>
          <w:tcPr>
            <w:tcW w:w="909" w:type="dxa"/>
          </w:tcPr>
          <w:p w:rsidR="009147F7" w:rsidRPr="001D7464" w:rsidRDefault="009147F7" w:rsidP="00D437B3">
            <w:pPr>
              <w:pStyle w:val="BodyText"/>
              <w:numPr>
                <w:ilvl w:val="0"/>
                <w:numId w:val="37"/>
              </w:numPr>
              <w:spacing w:after="40"/>
              <w:ind w:left="0" w:firstLine="0"/>
              <w:rPr>
                <w:rFonts w:cs="Arial"/>
                <w:szCs w:val="22"/>
              </w:rPr>
            </w:pPr>
          </w:p>
        </w:tc>
        <w:tc>
          <w:tcPr>
            <w:tcW w:w="6933" w:type="dxa"/>
          </w:tcPr>
          <w:p w:rsidR="009147F7" w:rsidRPr="001D7464" w:rsidRDefault="002B1A3B" w:rsidP="00A20560">
            <w:pPr>
              <w:spacing w:after="40"/>
              <w:rPr>
                <w:rFonts w:cs="Arial"/>
                <w:szCs w:val="22"/>
              </w:rPr>
            </w:pPr>
            <w:r>
              <w:rPr>
                <w:rFonts w:cs="Arial"/>
                <w:szCs w:val="22"/>
              </w:rPr>
              <w:t>Form</w:t>
            </w:r>
            <w:r w:rsidR="009147F7" w:rsidRPr="001D7464">
              <w:rPr>
                <w:rFonts w:cs="Arial"/>
                <w:szCs w:val="22"/>
              </w:rPr>
              <w:t xml:space="preserve"> 3: </w:t>
            </w:r>
            <w:r w:rsidR="000848A8" w:rsidRPr="000848A8">
              <w:rPr>
                <w:rFonts w:cs="Arial"/>
                <w:szCs w:val="22"/>
              </w:rPr>
              <w:t xml:space="preserve">Performance Standards and Quality Assurance </w:t>
            </w:r>
            <w:r w:rsidR="007265B0">
              <w:rPr>
                <w:rFonts w:cs="Arial"/>
                <w:szCs w:val="22"/>
              </w:rPr>
              <w:t>- Compliance</w:t>
            </w:r>
          </w:p>
        </w:tc>
        <w:tc>
          <w:tcPr>
            <w:tcW w:w="1233" w:type="dxa"/>
          </w:tcPr>
          <w:p w:rsidR="009147F7" w:rsidRPr="001D7464" w:rsidRDefault="009147F7" w:rsidP="00A20560">
            <w:pPr>
              <w:pStyle w:val="BodyText"/>
              <w:spacing w:after="40"/>
              <w:rPr>
                <w:rFonts w:cs="Arial"/>
                <w:szCs w:val="22"/>
              </w:rPr>
            </w:pPr>
          </w:p>
        </w:tc>
      </w:tr>
      <w:tr w:rsidR="009147F7" w:rsidRPr="001D7464" w:rsidTr="00977905">
        <w:tc>
          <w:tcPr>
            <w:tcW w:w="909" w:type="dxa"/>
          </w:tcPr>
          <w:p w:rsidR="009147F7" w:rsidRPr="001D7464" w:rsidRDefault="00FD2DB9" w:rsidP="00A20560">
            <w:pPr>
              <w:pStyle w:val="BodyText"/>
              <w:rPr>
                <w:rFonts w:cs="Arial"/>
                <w:szCs w:val="22"/>
              </w:rPr>
            </w:pPr>
            <w:r>
              <w:rPr>
                <w:rFonts w:cs="Arial"/>
                <w:szCs w:val="22"/>
              </w:rPr>
              <w:t>6</w:t>
            </w:r>
            <w:r w:rsidR="009147F7" w:rsidRPr="001D7464">
              <w:rPr>
                <w:rFonts w:cs="Arial"/>
                <w:szCs w:val="22"/>
              </w:rPr>
              <w:t>.a</w:t>
            </w:r>
          </w:p>
        </w:tc>
        <w:tc>
          <w:tcPr>
            <w:tcW w:w="6933" w:type="dxa"/>
          </w:tcPr>
          <w:p w:rsidR="009147F7" w:rsidRPr="001D7464" w:rsidRDefault="00FD2DB9" w:rsidP="009147F7">
            <w:pPr>
              <w:jc w:val="right"/>
              <w:rPr>
                <w:rFonts w:cs="Arial"/>
                <w:szCs w:val="22"/>
              </w:rPr>
            </w:pPr>
            <w:r>
              <w:rPr>
                <w:rFonts w:cs="Arial"/>
                <w:szCs w:val="22"/>
              </w:rPr>
              <w:t xml:space="preserve">Form 3.1, 3.2, 3.3, </w:t>
            </w:r>
            <w:r w:rsidR="004B625F">
              <w:rPr>
                <w:rFonts w:cs="Arial"/>
                <w:szCs w:val="22"/>
              </w:rPr>
              <w:t>3.4,</w:t>
            </w:r>
            <w:r>
              <w:rPr>
                <w:rFonts w:cs="Arial"/>
                <w:szCs w:val="22"/>
              </w:rPr>
              <w:t xml:space="preserve"> and 3.5 to support </w:t>
            </w:r>
            <w:r w:rsidR="00BC3E60">
              <w:rPr>
                <w:rFonts w:cs="Arial"/>
                <w:szCs w:val="22"/>
              </w:rPr>
              <w:t>Form 3</w:t>
            </w:r>
          </w:p>
        </w:tc>
        <w:tc>
          <w:tcPr>
            <w:tcW w:w="1233" w:type="dxa"/>
          </w:tcPr>
          <w:p w:rsidR="009147F7" w:rsidRPr="001D7464" w:rsidRDefault="009147F7" w:rsidP="00A20560">
            <w:pPr>
              <w:pStyle w:val="BodyText"/>
              <w:rPr>
                <w:rFonts w:cs="Arial"/>
                <w:szCs w:val="22"/>
              </w:rPr>
            </w:pPr>
          </w:p>
        </w:tc>
      </w:tr>
      <w:tr w:rsidR="009147F7" w:rsidRPr="001D7464" w:rsidTr="00977905">
        <w:tc>
          <w:tcPr>
            <w:tcW w:w="909" w:type="dxa"/>
          </w:tcPr>
          <w:p w:rsidR="009147F7" w:rsidRPr="001D7464" w:rsidRDefault="009147F7" w:rsidP="00D437B3">
            <w:pPr>
              <w:pStyle w:val="BodyText"/>
              <w:numPr>
                <w:ilvl w:val="0"/>
                <w:numId w:val="37"/>
              </w:numPr>
              <w:spacing w:after="40"/>
              <w:ind w:left="0" w:firstLine="0"/>
              <w:rPr>
                <w:rFonts w:cs="Arial"/>
                <w:szCs w:val="22"/>
              </w:rPr>
            </w:pPr>
          </w:p>
        </w:tc>
        <w:tc>
          <w:tcPr>
            <w:tcW w:w="6933" w:type="dxa"/>
          </w:tcPr>
          <w:p w:rsidR="009147F7" w:rsidRPr="001D7464" w:rsidRDefault="002B1A3B" w:rsidP="00A20560">
            <w:pPr>
              <w:spacing w:after="40"/>
              <w:rPr>
                <w:rFonts w:cs="Arial"/>
                <w:szCs w:val="22"/>
              </w:rPr>
            </w:pPr>
            <w:r>
              <w:rPr>
                <w:rFonts w:cs="Arial"/>
                <w:szCs w:val="22"/>
              </w:rPr>
              <w:t>Form</w:t>
            </w:r>
            <w:r w:rsidR="009147F7" w:rsidRPr="001D7464">
              <w:rPr>
                <w:rFonts w:cs="Arial"/>
                <w:szCs w:val="22"/>
              </w:rPr>
              <w:t xml:space="preserve"> 4: </w:t>
            </w:r>
            <w:r w:rsidR="00FD2DB9" w:rsidRPr="00FD2DB9">
              <w:rPr>
                <w:rFonts w:cs="Arial"/>
                <w:szCs w:val="22"/>
              </w:rPr>
              <w:t xml:space="preserve">Qualification Criteria </w:t>
            </w:r>
            <w:r w:rsidR="007265B0">
              <w:rPr>
                <w:rFonts w:cs="Arial"/>
                <w:szCs w:val="22"/>
              </w:rPr>
              <w:t>- Compliance</w:t>
            </w:r>
          </w:p>
        </w:tc>
        <w:tc>
          <w:tcPr>
            <w:tcW w:w="1233" w:type="dxa"/>
          </w:tcPr>
          <w:p w:rsidR="009147F7" w:rsidRPr="001D7464" w:rsidRDefault="009147F7" w:rsidP="00A20560">
            <w:pPr>
              <w:pStyle w:val="BodyText"/>
              <w:spacing w:after="40"/>
              <w:rPr>
                <w:rFonts w:cs="Arial"/>
                <w:szCs w:val="22"/>
              </w:rPr>
            </w:pPr>
          </w:p>
        </w:tc>
      </w:tr>
      <w:tr w:rsidR="00186EDC" w:rsidRPr="001D7464" w:rsidTr="00977905">
        <w:tc>
          <w:tcPr>
            <w:tcW w:w="909" w:type="dxa"/>
          </w:tcPr>
          <w:p w:rsidR="00186EDC" w:rsidRPr="001D7464" w:rsidRDefault="00FD2DB9" w:rsidP="00186EDC">
            <w:pPr>
              <w:pStyle w:val="BodyText"/>
              <w:rPr>
                <w:rFonts w:cs="Arial"/>
              </w:rPr>
            </w:pPr>
            <w:r>
              <w:rPr>
                <w:rFonts w:cs="Arial"/>
              </w:rPr>
              <w:t>7</w:t>
            </w:r>
            <w:r w:rsidR="009147F7" w:rsidRPr="001D7464">
              <w:rPr>
                <w:rFonts w:cs="Arial"/>
              </w:rPr>
              <w:t>.a</w:t>
            </w:r>
          </w:p>
        </w:tc>
        <w:tc>
          <w:tcPr>
            <w:tcW w:w="6933" w:type="dxa"/>
          </w:tcPr>
          <w:p w:rsidR="00186EDC" w:rsidRPr="001D7464" w:rsidRDefault="00FD2DB9" w:rsidP="009147F7">
            <w:pPr>
              <w:jc w:val="right"/>
              <w:rPr>
                <w:rFonts w:cs="Arial"/>
              </w:rPr>
            </w:pPr>
            <w:r>
              <w:rPr>
                <w:rFonts w:cs="Arial"/>
                <w:szCs w:val="22"/>
              </w:rPr>
              <w:t xml:space="preserve">Form 4.1, </w:t>
            </w:r>
            <w:r w:rsidR="004B625F">
              <w:rPr>
                <w:rFonts w:cs="Arial"/>
                <w:szCs w:val="22"/>
              </w:rPr>
              <w:t>4.2,</w:t>
            </w:r>
            <w:r>
              <w:rPr>
                <w:rFonts w:cs="Arial"/>
                <w:szCs w:val="22"/>
              </w:rPr>
              <w:t xml:space="preserve"> 4.3 </w:t>
            </w:r>
            <w:r w:rsidR="00BC3E60">
              <w:rPr>
                <w:rFonts w:cs="Arial"/>
                <w:szCs w:val="22"/>
              </w:rPr>
              <w:t>to support Form 4</w:t>
            </w:r>
          </w:p>
        </w:tc>
        <w:tc>
          <w:tcPr>
            <w:tcW w:w="1233" w:type="dxa"/>
          </w:tcPr>
          <w:p w:rsidR="00186EDC" w:rsidRPr="001D7464" w:rsidRDefault="00186EDC" w:rsidP="00186EDC">
            <w:pPr>
              <w:pStyle w:val="BodyText"/>
              <w:rPr>
                <w:rFonts w:cs="Arial"/>
              </w:rPr>
            </w:pPr>
          </w:p>
        </w:tc>
      </w:tr>
      <w:tr w:rsidR="00687433" w:rsidRPr="001D7464" w:rsidTr="00977905">
        <w:tc>
          <w:tcPr>
            <w:tcW w:w="909" w:type="dxa"/>
          </w:tcPr>
          <w:p w:rsidR="00687433" w:rsidRPr="001D7464" w:rsidRDefault="00687433" w:rsidP="00D437B3">
            <w:pPr>
              <w:pStyle w:val="BodyText"/>
              <w:numPr>
                <w:ilvl w:val="0"/>
                <w:numId w:val="37"/>
              </w:numPr>
              <w:spacing w:after="40"/>
              <w:ind w:left="0" w:firstLine="0"/>
              <w:rPr>
                <w:rFonts w:cs="Arial"/>
                <w:szCs w:val="22"/>
              </w:rPr>
            </w:pPr>
          </w:p>
        </w:tc>
        <w:tc>
          <w:tcPr>
            <w:tcW w:w="6933" w:type="dxa"/>
          </w:tcPr>
          <w:p w:rsidR="00687433" w:rsidRPr="001D7464" w:rsidRDefault="002B1A3B" w:rsidP="00A20560">
            <w:pPr>
              <w:spacing w:after="40"/>
              <w:rPr>
                <w:rFonts w:cs="Arial"/>
                <w:szCs w:val="22"/>
              </w:rPr>
            </w:pPr>
            <w:r>
              <w:rPr>
                <w:rFonts w:cs="Arial"/>
                <w:szCs w:val="22"/>
              </w:rPr>
              <w:t>Form</w:t>
            </w:r>
            <w:r w:rsidR="00687433" w:rsidRPr="001D7464">
              <w:rPr>
                <w:rFonts w:cs="Arial"/>
                <w:szCs w:val="22"/>
              </w:rPr>
              <w:t xml:space="preserve"> 5: </w:t>
            </w:r>
            <w:r w:rsidR="00FD2DB9" w:rsidRPr="00FD2DB9">
              <w:rPr>
                <w:rFonts w:cs="Arial"/>
                <w:szCs w:val="22"/>
              </w:rPr>
              <w:t xml:space="preserve">Terms and Conditions </w:t>
            </w:r>
            <w:r w:rsidR="007265B0">
              <w:rPr>
                <w:rFonts w:cs="Arial"/>
                <w:szCs w:val="22"/>
              </w:rPr>
              <w:t>- Compliance</w:t>
            </w:r>
          </w:p>
        </w:tc>
        <w:tc>
          <w:tcPr>
            <w:tcW w:w="1233" w:type="dxa"/>
          </w:tcPr>
          <w:p w:rsidR="00687433" w:rsidRPr="001D7464" w:rsidRDefault="00687433" w:rsidP="00A20560">
            <w:pPr>
              <w:pStyle w:val="BodyText"/>
              <w:spacing w:after="40"/>
              <w:rPr>
                <w:rFonts w:cs="Arial"/>
                <w:szCs w:val="22"/>
              </w:rPr>
            </w:pPr>
          </w:p>
        </w:tc>
      </w:tr>
      <w:tr w:rsidR="00687433" w:rsidRPr="001D7464" w:rsidTr="00977905">
        <w:tc>
          <w:tcPr>
            <w:tcW w:w="909" w:type="dxa"/>
          </w:tcPr>
          <w:p w:rsidR="00687433" w:rsidRPr="001D7464" w:rsidRDefault="00687433" w:rsidP="00D437B3">
            <w:pPr>
              <w:pStyle w:val="BodyText"/>
              <w:numPr>
                <w:ilvl w:val="0"/>
                <w:numId w:val="37"/>
              </w:numPr>
              <w:spacing w:after="40"/>
              <w:ind w:left="0" w:firstLine="0"/>
              <w:rPr>
                <w:rFonts w:cs="Arial"/>
                <w:szCs w:val="22"/>
              </w:rPr>
            </w:pPr>
          </w:p>
        </w:tc>
        <w:tc>
          <w:tcPr>
            <w:tcW w:w="6933" w:type="dxa"/>
          </w:tcPr>
          <w:p w:rsidR="00687433" w:rsidRPr="001D7464" w:rsidRDefault="002B1A3B" w:rsidP="00A20560">
            <w:pPr>
              <w:spacing w:after="40"/>
              <w:rPr>
                <w:rFonts w:cs="Arial"/>
                <w:szCs w:val="22"/>
              </w:rPr>
            </w:pPr>
            <w:r>
              <w:rPr>
                <w:rFonts w:cs="Arial"/>
                <w:szCs w:val="22"/>
              </w:rPr>
              <w:t>Form</w:t>
            </w:r>
            <w:r w:rsidR="00687433" w:rsidRPr="001D7464">
              <w:rPr>
                <w:rFonts w:cs="Arial"/>
                <w:szCs w:val="22"/>
              </w:rPr>
              <w:t xml:space="preserve"> 6: This Checklist</w:t>
            </w:r>
          </w:p>
        </w:tc>
        <w:tc>
          <w:tcPr>
            <w:tcW w:w="1233" w:type="dxa"/>
          </w:tcPr>
          <w:p w:rsidR="00687433" w:rsidRPr="001D7464" w:rsidRDefault="00687433" w:rsidP="00A20560">
            <w:pPr>
              <w:pStyle w:val="BodyText"/>
              <w:spacing w:after="40"/>
              <w:rPr>
                <w:rFonts w:cs="Arial"/>
                <w:szCs w:val="22"/>
              </w:rPr>
            </w:pPr>
          </w:p>
        </w:tc>
      </w:tr>
      <w:tr w:rsidR="00687433" w:rsidRPr="001D7464" w:rsidTr="00977905">
        <w:tc>
          <w:tcPr>
            <w:tcW w:w="909" w:type="dxa"/>
          </w:tcPr>
          <w:p w:rsidR="00687433" w:rsidRPr="001D7464" w:rsidRDefault="00687433" w:rsidP="00D437B3">
            <w:pPr>
              <w:pStyle w:val="BodyText"/>
              <w:numPr>
                <w:ilvl w:val="0"/>
                <w:numId w:val="37"/>
              </w:numPr>
              <w:spacing w:after="40"/>
              <w:ind w:left="0" w:firstLine="0"/>
              <w:rPr>
                <w:rFonts w:cs="Arial"/>
                <w:szCs w:val="22"/>
              </w:rPr>
            </w:pPr>
          </w:p>
        </w:tc>
        <w:tc>
          <w:tcPr>
            <w:tcW w:w="6933" w:type="dxa"/>
          </w:tcPr>
          <w:p w:rsidR="00687433" w:rsidRPr="001D7464" w:rsidRDefault="002B1A3B" w:rsidP="00A20560">
            <w:pPr>
              <w:spacing w:after="40"/>
              <w:rPr>
                <w:rFonts w:cs="Arial"/>
                <w:szCs w:val="22"/>
              </w:rPr>
            </w:pPr>
            <w:r>
              <w:rPr>
                <w:rFonts w:cs="Arial"/>
                <w:szCs w:val="22"/>
              </w:rPr>
              <w:t>Form</w:t>
            </w:r>
            <w:r w:rsidR="00687433" w:rsidRPr="001D7464">
              <w:rPr>
                <w:rFonts w:cs="Arial"/>
                <w:szCs w:val="22"/>
              </w:rPr>
              <w:t xml:space="preserve"> 7: </w:t>
            </w:r>
            <w:r w:rsidR="002964DE" w:rsidRPr="00AC7A0E">
              <w:rPr>
                <w:rFonts w:cs="Arial"/>
              </w:rPr>
              <w:t xml:space="preserve">Documents </w:t>
            </w:r>
            <w:r w:rsidR="002964DE">
              <w:rPr>
                <w:rFonts w:cs="Arial"/>
              </w:rPr>
              <w:t xml:space="preserve">relating to </w:t>
            </w:r>
            <w:r w:rsidR="00D2374A">
              <w:rPr>
                <w:rFonts w:cs="Arial"/>
              </w:rPr>
              <w:t>Bid Security</w:t>
            </w:r>
          </w:p>
        </w:tc>
        <w:tc>
          <w:tcPr>
            <w:tcW w:w="1233" w:type="dxa"/>
          </w:tcPr>
          <w:p w:rsidR="00687433" w:rsidRPr="001D7464" w:rsidRDefault="00687433" w:rsidP="00A20560">
            <w:pPr>
              <w:pStyle w:val="BodyText"/>
              <w:spacing w:after="40"/>
              <w:rPr>
                <w:rFonts w:cs="Arial"/>
                <w:szCs w:val="22"/>
              </w:rPr>
            </w:pPr>
          </w:p>
        </w:tc>
      </w:tr>
      <w:tr w:rsidR="00A73583" w:rsidRPr="001D7464" w:rsidTr="00977905">
        <w:tc>
          <w:tcPr>
            <w:tcW w:w="909" w:type="dxa"/>
          </w:tcPr>
          <w:p w:rsidR="00A73583" w:rsidRPr="001D7464" w:rsidRDefault="00A73583" w:rsidP="00D437B3">
            <w:pPr>
              <w:pStyle w:val="BodyText"/>
              <w:numPr>
                <w:ilvl w:val="0"/>
                <w:numId w:val="37"/>
              </w:numPr>
              <w:spacing w:after="40"/>
              <w:ind w:left="0" w:firstLine="0"/>
              <w:rPr>
                <w:rFonts w:cs="Arial"/>
                <w:szCs w:val="22"/>
              </w:rPr>
            </w:pPr>
          </w:p>
        </w:tc>
        <w:tc>
          <w:tcPr>
            <w:tcW w:w="6933" w:type="dxa"/>
          </w:tcPr>
          <w:p w:rsidR="00A73583" w:rsidRPr="001D7464" w:rsidRDefault="00A73583" w:rsidP="004B625F">
            <w:pPr>
              <w:spacing w:after="40"/>
              <w:rPr>
                <w:rFonts w:cs="Arial"/>
                <w:szCs w:val="22"/>
              </w:rPr>
            </w:pPr>
            <w:r w:rsidRPr="001D7464">
              <w:rPr>
                <w:rFonts w:cs="Arial"/>
                <w:szCs w:val="22"/>
              </w:rPr>
              <w:t xml:space="preserve">If applicable, </w:t>
            </w:r>
            <w:r w:rsidR="00E03A26">
              <w:rPr>
                <w:rFonts w:cs="Arial"/>
                <w:szCs w:val="22"/>
              </w:rPr>
              <w:t>Form 8:</w:t>
            </w:r>
            <w:r w:rsidRPr="001D7464">
              <w:rPr>
                <w:rFonts w:cs="Arial"/>
                <w:szCs w:val="22"/>
              </w:rPr>
              <w:t xml:space="preserve"> Duly signed Integrity Pact, If stipulated in AITB.</w:t>
            </w:r>
          </w:p>
        </w:tc>
        <w:tc>
          <w:tcPr>
            <w:tcW w:w="1233" w:type="dxa"/>
          </w:tcPr>
          <w:p w:rsidR="00A73583" w:rsidRPr="001D7464" w:rsidRDefault="00A73583" w:rsidP="004B625F">
            <w:pPr>
              <w:pStyle w:val="BodyText"/>
              <w:spacing w:after="40"/>
              <w:rPr>
                <w:rFonts w:cs="Arial"/>
                <w:szCs w:val="22"/>
              </w:rPr>
            </w:pPr>
          </w:p>
        </w:tc>
      </w:tr>
    </w:tbl>
    <w:p w:rsidR="00977905" w:rsidRDefault="00977905">
      <w:r>
        <w:br w:type="page"/>
      </w:r>
    </w:p>
    <w:tbl>
      <w:tblPr>
        <w:tblStyle w:val="TableGrid"/>
        <w:tblW w:w="0" w:type="auto"/>
        <w:tblLook w:val="04A0" w:firstRow="1" w:lastRow="0" w:firstColumn="1" w:lastColumn="0" w:noHBand="0" w:noVBand="1"/>
      </w:tblPr>
      <w:tblGrid>
        <w:gridCol w:w="909"/>
        <w:gridCol w:w="6933"/>
        <w:gridCol w:w="1233"/>
      </w:tblGrid>
      <w:tr w:rsidR="00A73583" w:rsidRPr="001D7464" w:rsidTr="004B625F">
        <w:tc>
          <w:tcPr>
            <w:tcW w:w="909" w:type="dxa"/>
          </w:tcPr>
          <w:p w:rsidR="00A73583" w:rsidRPr="001D7464" w:rsidRDefault="00A73583" w:rsidP="00D437B3">
            <w:pPr>
              <w:pStyle w:val="BodyText"/>
              <w:numPr>
                <w:ilvl w:val="0"/>
                <w:numId w:val="37"/>
              </w:numPr>
              <w:spacing w:after="40"/>
              <w:ind w:left="0" w:firstLine="0"/>
              <w:rPr>
                <w:rFonts w:cs="Arial"/>
                <w:szCs w:val="22"/>
              </w:rPr>
            </w:pPr>
          </w:p>
        </w:tc>
        <w:tc>
          <w:tcPr>
            <w:tcW w:w="6933" w:type="dxa"/>
          </w:tcPr>
          <w:p w:rsidR="00A73583" w:rsidRPr="001D7464" w:rsidRDefault="00A73583" w:rsidP="004B625F">
            <w:pPr>
              <w:pStyle w:val="BodyText"/>
              <w:rPr>
                <w:rFonts w:cs="Arial"/>
                <w:szCs w:val="22"/>
              </w:rPr>
            </w:pPr>
            <w:r w:rsidRPr="001D7464">
              <w:rPr>
                <w:rFonts w:cs="Arial"/>
                <w:szCs w:val="22"/>
              </w:rPr>
              <w:t xml:space="preserve">Price Schedule (BOQ) Excel Sheet </w:t>
            </w:r>
            <w:r w:rsidR="00BC3E60">
              <w:rPr>
                <w:rFonts w:cs="Arial"/>
                <w:szCs w:val="22"/>
              </w:rPr>
              <w:t>downloaded from the Portal and filled</w:t>
            </w:r>
            <w:r w:rsidR="004F2625">
              <w:rPr>
                <w:rFonts w:cs="Arial"/>
                <w:szCs w:val="22"/>
              </w:rPr>
              <w:t xml:space="preserve"> and uploaded</w:t>
            </w:r>
          </w:p>
        </w:tc>
        <w:tc>
          <w:tcPr>
            <w:tcW w:w="1233" w:type="dxa"/>
          </w:tcPr>
          <w:p w:rsidR="00A73583" w:rsidRPr="001D7464" w:rsidRDefault="00A73583" w:rsidP="004B625F">
            <w:pPr>
              <w:pStyle w:val="BodyText"/>
              <w:rPr>
                <w:rFonts w:cs="Arial"/>
                <w:szCs w:val="22"/>
              </w:rPr>
            </w:pPr>
          </w:p>
        </w:tc>
      </w:tr>
      <w:tr w:rsidR="00A73583" w:rsidRPr="001D7464" w:rsidTr="004B625F">
        <w:tc>
          <w:tcPr>
            <w:tcW w:w="909" w:type="dxa"/>
          </w:tcPr>
          <w:p w:rsidR="00A73583" w:rsidRPr="001D7464" w:rsidRDefault="00A73583" w:rsidP="00D437B3">
            <w:pPr>
              <w:pStyle w:val="BodyText"/>
              <w:numPr>
                <w:ilvl w:val="0"/>
                <w:numId w:val="37"/>
              </w:numPr>
              <w:ind w:left="0" w:firstLine="0"/>
              <w:rPr>
                <w:rFonts w:cs="Arial"/>
                <w:szCs w:val="22"/>
              </w:rPr>
            </w:pPr>
          </w:p>
        </w:tc>
        <w:tc>
          <w:tcPr>
            <w:tcW w:w="6933" w:type="dxa"/>
          </w:tcPr>
          <w:p w:rsidR="00A73583" w:rsidRPr="001D7464" w:rsidRDefault="00A73583" w:rsidP="004B625F">
            <w:pPr>
              <w:rPr>
                <w:rFonts w:cs="Arial"/>
                <w:szCs w:val="22"/>
              </w:rPr>
            </w:pPr>
            <w:r w:rsidRPr="001D7464">
              <w:rPr>
                <w:rFonts w:cs="Arial"/>
                <w:szCs w:val="22"/>
              </w:rPr>
              <w:t xml:space="preserve">Any other requirements, if </w:t>
            </w:r>
            <w:r w:rsidR="008651F3">
              <w:rPr>
                <w:rFonts w:cs="Arial"/>
                <w:szCs w:val="22"/>
              </w:rPr>
              <w:t xml:space="preserve">stipulated in </w:t>
            </w:r>
            <w:r>
              <w:rPr>
                <w:rFonts w:cs="Arial"/>
                <w:szCs w:val="22"/>
              </w:rPr>
              <w:t xml:space="preserve">TIS/ </w:t>
            </w:r>
            <w:r w:rsidRPr="001D7464">
              <w:rPr>
                <w:rFonts w:cs="Arial"/>
                <w:szCs w:val="22"/>
              </w:rPr>
              <w:t>AITB; or if considered relevant by the Bidder</w:t>
            </w:r>
          </w:p>
        </w:tc>
        <w:tc>
          <w:tcPr>
            <w:tcW w:w="1233" w:type="dxa"/>
          </w:tcPr>
          <w:p w:rsidR="00A73583" w:rsidRPr="001D7464" w:rsidRDefault="00A73583" w:rsidP="004B625F">
            <w:pPr>
              <w:pStyle w:val="BodyText"/>
              <w:rPr>
                <w:rFonts w:cs="Arial"/>
                <w:szCs w:val="22"/>
              </w:rPr>
            </w:pPr>
          </w:p>
        </w:tc>
      </w:tr>
    </w:tbl>
    <w:p w:rsidR="00301CD0" w:rsidRPr="001D7464" w:rsidRDefault="00301CD0" w:rsidP="00301CD0">
      <w:pPr>
        <w:rPr>
          <w:rFonts w:cs="Arial"/>
        </w:rPr>
      </w:pPr>
      <w:r w:rsidRPr="001D7464">
        <w:rPr>
          <w:rFonts w:cs="Arial"/>
        </w:rPr>
        <w:t>……………………..</w:t>
      </w:r>
    </w:p>
    <w:p w:rsidR="00301CD0" w:rsidRPr="001D7464" w:rsidRDefault="00301CD0" w:rsidP="00301CD0">
      <w:pPr>
        <w:rPr>
          <w:rFonts w:cs="Arial"/>
        </w:rPr>
      </w:pPr>
      <w:r w:rsidRPr="001D7464">
        <w:rPr>
          <w:rFonts w:cs="Arial"/>
        </w:rPr>
        <w:t>(Signature with date)</w:t>
      </w:r>
    </w:p>
    <w:p w:rsidR="00301CD0" w:rsidRPr="001D7464" w:rsidRDefault="00301CD0" w:rsidP="00301CD0">
      <w:pPr>
        <w:rPr>
          <w:rFonts w:cs="Arial"/>
        </w:rPr>
      </w:pPr>
      <w:r w:rsidRPr="001D7464">
        <w:rPr>
          <w:rFonts w:cs="Arial"/>
        </w:rPr>
        <w:t>………………………..</w:t>
      </w:r>
    </w:p>
    <w:p w:rsidR="00301CD0" w:rsidRPr="001D7464" w:rsidRDefault="00301CD0" w:rsidP="00301CD0">
      <w:pPr>
        <w:rPr>
          <w:rFonts w:cs="Arial"/>
        </w:rPr>
      </w:pPr>
      <w:r w:rsidRPr="001D7464">
        <w:rPr>
          <w:rFonts w:cs="Arial"/>
        </w:rPr>
        <w:t>(Name and designation)</w:t>
      </w:r>
    </w:p>
    <w:p w:rsidR="00705CA5" w:rsidRPr="001D7464" w:rsidRDefault="00301CD0" w:rsidP="00705CA5">
      <w:pPr>
        <w:rPr>
          <w:rFonts w:cs="Arial"/>
        </w:rPr>
      </w:pPr>
      <w:r w:rsidRPr="001D7464">
        <w:rPr>
          <w:rFonts w:cs="Arial"/>
        </w:rPr>
        <w:t xml:space="preserve">Duly authorized to sign </w:t>
      </w:r>
      <w:r w:rsidR="005D3CC6">
        <w:rPr>
          <w:rFonts w:cs="Arial"/>
        </w:rPr>
        <w:t>bid</w:t>
      </w:r>
      <w:r w:rsidRPr="001D7464">
        <w:rPr>
          <w:rFonts w:cs="Arial"/>
        </w:rPr>
        <w:t xml:space="preserve"> for and on behalf of……………………….</w:t>
      </w:r>
    </w:p>
    <w:p w:rsidR="00301CD0" w:rsidRPr="001D7464" w:rsidRDefault="00301CD0" w:rsidP="00301CD0">
      <w:pPr>
        <w:rPr>
          <w:rFonts w:cs="Arial"/>
        </w:rPr>
      </w:pPr>
    </w:p>
    <w:p w:rsidR="009678CF" w:rsidRPr="001D7464" w:rsidRDefault="009678CF" w:rsidP="009678CF">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9678CF" w:rsidRPr="001D7464" w:rsidRDefault="009678CF" w:rsidP="00301CD0">
      <w:pPr>
        <w:rPr>
          <w:rFonts w:cs="Arial"/>
        </w:rPr>
        <w:sectPr w:rsidR="009678CF" w:rsidRPr="001D7464" w:rsidSect="00CD32BB">
          <w:footerReference w:type="default" r:id="rId49"/>
          <w:footnotePr>
            <w:numRestart w:val="eachPage"/>
          </w:footnotePr>
          <w:pgSz w:w="11907" w:h="16840" w:code="9"/>
          <w:pgMar w:top="1411" w:right="1411" w:bottom="1411" w:left="1411" w:header="706" w:footer="432" w:gutter="0"/>
          <w:cols w:space="708"/>
          <w:docGrid w:linePitch="360"/>
        </w:sectPr>
      </w:pPr>
    </w:p>
    <w:p w:rsidR="00B87A1C" w:rsidRPr="001D7464" w:rsidRDefault="002B1A3B" w:rsidP="00DA51E6">
      <w:pPr>
        <w:pStyle w:val="Heading1"/>
      </w:pPr>
      <w:bookmarkStart w:id="751" w:name="_Toc77868682"/>
      <w:bookmarkStart w:id="752" w:name="_Toc86247985"/>
      <w:r>
        <w:t>Form</w:t>
      </w:r>
      <w:r w:rsidR="00DA51E6" w:rsidRPr="001D7464">
        <w:t xml:space="preserve"> 7</w:t>
      </w:r>
      <w:r w:rsidR="00B87A1C" w:rsidRPr="001D7464">
        <w:t xml:space="preserve">: Documents Relating To </w:t>
      </w:r>
      <w:r w:rsidR="00D2374A">
        <w:t>B</w:t>
      </w:r>
      <w:r w:rsidR="005D3CC6">
        <w:t>id</w:t>
      </w:r>
      <w:r w:rsidR="00D603AE">
        <w:t xml:space="preserve"> Security</w:t>
      </w:r>
      <w:bookmarkEnd w:id="751"/>
      <w:bookmarkEnd w:id="752"/>
    </w:p>
    <w:p w:rsidR="00B87A1C" w:rsidRPr="001D7464" w:rsidRDefault="00B87A1C" w:rsidP="00B87A1C">
      <w:pPr>
        <w:rPr>
          <w:rFonts w:cs="Arial"/>
        </w:rPr>
      </w:pPr>
      <w:r w:rsidRPr="001D7464">
        <w:rPr>
          <w:rFonts w:cs="Arial"/>
        </w:rPr>
        <w:t xml:space="preserve">(Ref </w:t>
      </w:r>
      <w:r w:rsidR="004E46C2">
        <w:rPr>
          <w:rFonts w:cs="Arial"/>
        </w:rPr>
        <w:t>ITB-clause 9.2</w:t>
      </w:r>
      <w:r w:rsidRPr="001D7464">
        <w:rPr>
          <w:rFonts w:cs="Arial"/>
        </w:rPr>
        <w:t>)</w:t>
      </w:r>
    </w:p>
    <w:p w:rsidR="002964DE" w:rsidRPr="0033749F" w:rsidRDefault="00530CC7" w:rsidP="002964DE">
      <w:pPr>
        <w:rPr>
          <w:rFonts w:cs="Arial"/>
          <w:i/>
          <w:iCs/>
        </w:rPr>
      </w:pPr>
      <w:r>
        <w:rPr>
          <w:rFonts w:cs="Arial"/>
          <w:i/>
          <w:iCs/>
        </w:rPr>
        <w:t xml:space="preserve">Note: </w:t>
      </w:r>
      <w:r w:rsidR="002964DE" w:rsidRPr="0033749F">
        <w:rPr>
          <w:rFonts w:cs="Arial"/>
          <w:i/>
          <w:iCs/>
        </w:rPr>
        <w:t xml:space="preserve">Submit as </w:t>
      </w:r>
      <w:r w:rsidR="002964DE">
        <w:rPr>
          <w:rFonts w:cs="Arial"/>
          <w:i/>
          <w:iCs/>
        </w:rPr>
        <w:t>Form</w:t>
      </w:r>
      <w:r w:rsidR="002964DE" w:rsidRPr="0033749F">
        <w:rPr>
          <w:rFonts w:cs="Arial"/>
          <w:i/>
          <w:iCs/>
        </w:rPr>
        <w:t xml:space="preserve"> 7 as part of Technical </w:t>
      </w:r>
      <w:r w:rsidR="005D3CC6">
        <w:rPr>
          <w:rFonts w:cs="Arial"/>
          <w:i/>
          <w:iCs/>
        </w:rPr>
        <w:t>bid</w:t>
      </w:r>
      <w:r w:rsidR="002964DE" w:rsidRPr="0033749F">
        <w:rPr>
          <w:rFonts w:cs="Arial"/>
          <w:i/>
          <w:iCs/>
        </w:rPr>
        <w:t xml:space="preserve">, a </w:t>
      </w:r>
      <w:r w:rsidR="00533661">
        <w:rPr>
          <w:rFonts w:cs="Arial"/>
          <w:i/>
          <w:iCs/>
        </w:rPr>
        <w:t>B</w:t>
      </w:r>
      <w:r w:rsidR="005D3CC6">
        <w:rPr>
          <w:rFonts w:cs="Arial"/>
          <w:i/>
          <w:iCs/>
        </w:rPr>
        <w:t>id</w:t>
      </w:r>
      <w:r w:rsidR="002964DE" w:rsidRPr="0033749F">
        <w:rPr>
          <w:rFonts w:cs="Arial"/>
          <w:i/>
          <w:iCs/>
        </w:rPr>
        <w:t xml:space="preserve"> Securing Declaration In lieu of </w:t>
      </w:r>
      <w:r w:rsidR="005D3CC6">
        <w:rPr>
          <w:rFonts w:cs="Arial"/>
          <w:i/>
          <w:iCs/>
        </w:rPr>
        <w:t>bid</w:t>
      </w:r>
      <w:r w:rsidR="002964DE" w:rsidRPr="0033749F">
        <w:rPr>
          <w:rFonts w:cs="Arial"/>
          <w:i/>
          <w:iCs/>
        </w:rPr>
        <w:t xml:space="preserve"> security in </w:t>
      </w:r>
      <w:r w:rsidR="00696451">
        <w:rPr>
          <w:rFonts w:cs="Arial"/>
          <w:i/>
          <w:iCs/>
        </w:rPr>
        <w:t xml:space="preserve">the </w:t>
      </w:r>
      <w:r w:rsidR="002964DE" w:rsidRPr="0033749F">
        <w:rPr>
          <w:rFonts w:cs="Arial"/>
          <w:i/>
          <w:iCs/>
        </w:rPr>
        <w:t>following format. Bidders exempted from submission of bid security are also required to submit this.</w:t>
      </w:r>
    </w:p>
    <w:p w:rsidR="002964DE" w:rsidRPr="00AC7A0E" w:rsidRDefault="00A7059B" w:rsidP="002964DE">
      <w:pPr>
        <w:jc w:val="center"/>
        <w:rPr>
          <w:rFonts w:cs="Arial"/>
          <w:b/>
          <w:bCs/>
        </w:rPr>
      </w:pPr>
      <w:r>
        <w:rPr>
          <w:rFonts w:cs="Arial"/>
          <w:b/>
          <w:bCs/>
          <w:sz w:val="24"/>
          <w:szCs w:val="24"/>
        </w:rPr>
        <w:t>Bid Securing</w:t>
      </w:r>
      <w:r w:rsidR="002964DE" w:rsidRPr="00AC7A0E">
        <w:rPr>
          <w:rFonts w:cs="Arial"/>
          <w:b/>
          <w:bCs/>
          <w:sz w:val="24"/>
          <w:szCs w:val="24"/>
        </w:rPr>
        <w:t xml:space="preserve"> Declaration</w:t>
      </w:r>
    </w:p>
    <w:p w:rsidR="002964DE" w:rsidRPr="00AC7A0E" w:rsidRDefault="002964DE" w:rsidP="002964DE">
      <w:pPr>
        <w:rPr>
          <w:rFonts w:cs="Arial"/>
        </w:rPr>
      </w:pPr>
      <w:r w:rsidRPr="00AC7A0E">
        <w:rPr>
          <w:rFonts w:cs="Arial"/>
        </w:rPr>
        <w:t xml:space="preserve">(on Company </w:t>
      </w:r>
      <w:r w:rsidR="00446DEC">
        <w:rPr>
          <w:rFonts w:cs="Arial"/>
        </w:rPr>
        <w:t>Letter-head</w:t>
      </w:r>
      <w:r w:rsidRPr="00AC7A0E">
        <w:rPr>
          <w:rFonts w:cs="Arial"/>
        </w:rPr>
        <w:t>)</w:t>
      </w:r>
    </w:p>
    <w:p w:rsidR="002964DE" w:rsidRPr="00AC7A0E" w:rsidRDefault="002964DE" w:rsidP="002964DE">
      <w:pPr>
        <w:rPr>
          <w:rFonts w:cs="Arial"/>
        </w:rPr>
      </w:pPr>
      <w:r w:rsidRPr="00AC7A0E">
        <w:rPr>
          <w:rFonts w:cs="Arial"/>
        </w:rPr>
        <w:t>Bidder’s Name_________________________</w:t>
      </w:r>
    </w:p>
    <w:p w:rsidR="002964DE" w:rsidRPr="00AC7A0E" w:rsidRDefault="002964DE" w:rsidP="002964DE">
      <w:pPr>
        <w:rPr>
          <w:rFonts w:cs="Arial"/>
        </w:rPr>
      </w:pPr>
      <w:r w:rsidRPr="00AC7A0E">
        <w:rPr>
          <w:rFonts w:cs="Arial"/>
        </w:rPr>
        <w:t>[Address and Contact Details]</w:t>
      </w:r>
    </w:p>
    <w:p w:rsidR="002964DE" w:rsidRPr="00AC7A0E" w:rsidRDefault="002964DE" w:rsidP="002964DE">
      <w:pPr>
        <w:rPr>
          <w:rFonts w:cs="Arial"/>
        </w:rPr>
      </w:pPr>
      <w:r w:rsidRPr="00AC7A0E">
        <w:rPr>
          <w:rFonts w:cs="Arial"/>
        </w:rPr>
        <w:t xml:space="preserve">Bidder’s Reference No.___________________________ </w:t>
      </w:r>
      <w:r w:rsidRPr="00AC7A0E">
        <w:rPr>
          <w:rFonts w:cs="Arial"/>
        </w:rPr>
        <w:tab/>
        <w:t>Date……….</w:t>
      </w:r>
    </w:p>
    <w:p w:rsidR="002964DE" w:rsidRPr="00AC7A0E" w:rsidRDefault="002964DE" w:rsidP="002964DE">
      <w:pPr>
        <w:rPr>
          <w:rFonts w:cs="Arial"/>
        </w:rPr>
      </w:pPr>
      <w:r w:rsidRPr="00AC7A0E">
        <w:rPr>
          <w:rFonts w:cs="Arial"/>
        </w:rPr>
        <w:t>To</w:t>
      </w:r>
    </w:p>
    <w:p w:rsidR="002964DE" w:rsidRPr="00AC7A0E" w:rsidRDefault="002964DE" w:rsidP="002964DE">
      <w:pPr>
        <w:rPr>
          <w:rFonts w:cs="Arial"/>
        </w:rPr>
      </w:pPr>
      <w:r w:rsidRPr="00AC7A0E">
        <w:rPr>
          <w:rFonts w:cs="Arial"/>
        </w:rPr>
        <w:t xml:space="preserve">The </w:t>
      </w:r>
      <w:r w:rsidR="00707AE3">
        <w:fldChar w:fldCharType="begin"/>
      </w:r>
      <w:r w:rsidR="00707AE3">
        <w:instrText xml:space="preserve"> DOCPROPERTY  "On behalf of"  \* MERGEFORMAT </w:instrText>
      </w:r>
      <w:r w:rsidR="00707AE3">
        <w:fldChar w:fldCharType="separate"/>
      </w:r>
      <w:r w:rsidR="00DB2049">
        <w:rPr>
          <w:rFonts w:cs="Arial"/>
        </w:rPr>
        <w:t>President of India</w:t>
      </w:r>
      <w:r w:rsidR="00707AE3">
        <w:rPr>
          <w:rFonts w:cs="Arial"/>
        </w:rPr>
        <w:fldChar w:fldCharType="end"/>
      </w:r>
      <w:r w:rsidRPr="00AC7A0E">
        <w:rPr>
          <w:rFonts w:cs="Arial"/>
        </w:rPr>
        <w:t>, through</w:t>
      </w:r>
    </w:p>
    <w:p w:rsidR="002964DE" w:rsidRPr="00AC7A0E" w:rsidRDefault="00707AE3" w:rsidP="002964DE">
      <w:pPr>
        <w:rPr>
          <w:rFonts w:cs="Arial"/>
        </w:rPr>
      </w:pPr>
      <w:r>
        <w:fldChar w:fldCharType="begin"/>
      </w:r>
      <w:r>
        <w:instrText xml:space="preserve"> DOCPROPERTY  "Head of Procurement"  \* MERGEFORMAT </w:instrText>
      </w:r>
      <w:r>
        <w:fldChar w:fldCharType="separate"/>
      </w:r>
      <w:r w:rsidR="00DB2049">
        <w:rPr>
          <w:rFonts w:cs="Arial"/>
        </w:rPr>
        <w:t>Head of Procurement</w:t>
      </w:r>
      <w:r>
        <w:rPr>
          <w:rFonts w:cs="Arial"/>
        </w:rPr>
        <w:fldChar w:fldCharType="end"/>
      </w:r>
    </w:p>
    <w:p w:rsidR="002964DE" w:rsidRPr="00AC7A0E" w:rsidRDefault="00707AE3" w:rsidP="002964DE">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2964DE" w:rsidRPr="00AC7A0E" w:rsidRDefault="002964DE" w:rsidP="002964DE">
      <w:pPr>
        <w:rPr>
          <w:rFonts w:cs="Arial"/>
        </w:rPr>
      </w:pPr>
      <w:r w:rsidRPr="00AC7A0E">
        <w:rPr>
          <w:rFonts w:cs="Arial"/>
        </w:rPr>
        <w:t>[Complete address of the Procuring Entity]</w:t>
      </w:r>
    </w:p>
    <w:p w:rsidR="002964DE" w:rsidRPr="00AC7A0E" w:rsidRDefault="002964DE" w:rsidP="002964DE">
      <w:pPr>
        <w:rPr>
          <w:rFonts w:cs="Arial"/>
        </w:rPr>
      </w:pPr>
      <w:r w:rsidRPr="00AC7A0E">
        <w:rPr>
          <w:rFonts w:cs="Arial"/>
        </w:rPr>
        <w:t xml:space="preserve">Ref: 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AC7A0E">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2964DE" w:rsidRPr="00AC7A0E" w:rsidRDefault="002964DE" w:rsidP="002964DE">
      <w:pPr>
        <w:rPr>
          <w:rFonts w:cs="Arial"/>
        </w:rPr>
      </w:pPr>
      <w:r w:rsidRPr="00AC7A0E">
        <w:rPr>
          <w:rFonts w:cs="Arial"/>
        </w:rPr>
        <w:t>Sir/ Madam</w:t>
      </w:r>
    </w:p>
    <w:p w:rsidR="002964DE" w:rsidRPr="00AC7A0E" w:rsidRDefault="002964DE" w:rsidP="002964DE">
      <w:pPr>
        <w:rPr>
          <w:rFonts w:cs="Arial"/>
          <w:lang w:bidi="en-US"/>
        </w:rPr>
      </w:pPr>
      <w:r w:rsidRPr="00AC7A0E">
        <w:rPr>
          <w:rFonts w:cs="Arial"/>
          <w:lang w:bidi="en-US"/>
        </w:rPr>
        <w:t>We, the undersigned</w:t>
      </w:r>
      <w:r w:rsidR="009D6074">
        <w:rPr>
          <w:rFonts w:cs="Arial"/>
          <w:lang w:bidi="en-US"/>
        </w:rPr>
        <w:t>,</w:t>
      </w:r>
      <w:r w:rsidRPr="00AC7A0E">
        <w:rPr>
          <w:rFonts w:cs="Arial"/>
          <w:lang w:bidi="en-US"/>
        </w:rPr>
        <w:t xml:space="preserve"> solemnly declare that:</w:t>
      </w:r>
    </w:p>
    <w:p w:rsidR="002964DE" w:rsidRPr="00AC7A0E" w:rsidRDefault="002964DE" w:rsidP="002964DE">
      <w:pPr>
        <w:rPr>
          <w:rFonts w:cs="Arial"/>
          <w:lang w:bidi="en-US"/>
        </w:rPr>
      </w:pPr>
      <w:r w:rsidRPr="00AC7A0E">
        <w:rPr>
          <w:rFonts w:cs="Arial"/>
          <w:lang w:bidi="en-US"/>
        </w:rPr>
        <w:t xml:space="preserve">We understand that according to </w:t>
      </w:r>
      <w:r w:rsidR="00696451">
        <w:rPr>
          <w:rFonts w:cs="Arial"/>
          <w:lang w:bidi="en-US"/>
        </w:rPr>
        <w:t xml:space="preserve">the </w:t>
      </w:r>
      <w:r w:rsidRPr="00AC7A0E">
        <w:rPr>
          <w:rFonts w:cs="Arial"/>
          <w:lang w:bidi="en-US"/>
        </w:rPr>
        <w:t xml:space="preserve">conditions of this Tender Document, the bid must be supported by a </w:t>
      </w:r>
      <w:r w:rsidR="00533661">
        <w:rPr>
          <w:rFonts w:cs="Arial"/>
          <w:lang w:bidi="en-US"/>
        </w:rPr>
        <w:t>B</w:t>
      </w:r>
      <w:r w:rsidR="005D3CC6">
        <w:rPr>
          <w:rFonts w:cs="Arial"/>
          <w:lang w:bidi="en-US"/>
        </w:rPr>
        <w:t>id</w:t>
      </w:r>
      <w:r w:rsidRPr="00AC7A0E">
        <w:rPr>
          <w:rFonts w:cs="Arial"/>
          <w:lang w:bidi="en-US"/>
        </w:rPr>
        <w:t xml:space="preserve"> Securing Declaration in lieu of </w:t>
      </w:r>
      <w:r w:rsidR="00D2374A">
        <w:rPr>
          <w:rFonts w:cs="Arial"/>
          <w:lang w:bidi="en-US"/>
        </w:rPr>
        <w:t>Bid Security</w:t>
      </w:r>
      <w:r w:rsidRPr="00AC7A0E">
        <w:rPr>
          <w:rFonts w:cs="Arial"/>
          <w:lang w:bidi="en-US"/>
        </w:rPr>
        <w:t>.</w:t>
      </w:r>
    </w:p>
    <w:p w:rsidR="002964DE" w:rsidRPr="00AC7A0E" w:rsidRDefault="00696451" w:rsidP="002964DE">
      <w:pPr>
        <w:rPr>
          <w:rFonts w:cs="Arial"/>
          <w:lang w:bidi="en-US"/>
        </w:rPr>
      </w:pPr>
      <w:r w:rsidRPr="00AC7A0E">
        <w:rPr>
          <w:rFonts w:cs="Arial"/>
          <w:lang w:bidi="en-US"/>
        </w:rPr>
        <w:t>We unconditional</w:t>
      </w:r>
      <w:r>
        <w:rPr>
          <w:rFonts w:cs="Arial"/>
          <w:lang w:bidi="en-US"/>
        </w:rPr>
        <w:t>lyaccept</w:t>
      </w:r>
      <w:r w:rsidRPr="00AC7A0E">
        <w:rPr>
          <w:rFonts w:cs="Arial"/>
          <w:lang w:bidi="en-US"/>
        </w:rPr>
        <w:t xml:space="preserve"> the condition</w:t>
      </w:r>
      <w:r>
        <w:rPr>
          <w:rFonts w:cs="Arial"/>
          <w:lang w:bidi="en-US"/>
        </w:rPr>
        <w:t>s</w:t>
      </w:r>
      <w:r w:rsidRPr="00AC7A0E">
        <w:rPr>
          <w:rFonts w:cs="Arial"/>
          <w:lang w:bidi="en-US"/>
        </w:rPr>
        <w:t xml:space="preserve"> of this </w:t>
      </w:r>
      <w:r w:rsidR="00A7059B">
        <w:rPr>
          <w:rFonts w:cs="Arial"/>
          <w:lang w:bidi="en-US"/>
        </w:rPr>
        <w:t>Bid Securing</w:t>
      </w:r>
      <w:r w:rsidRPr="00AC7A0E">
        <w:rPr>
          <w:rFonts w:cs="Arial"/>
          <w:lang w:bidi="en-US"/>
        </w:rPr>
        <w:t xml:space="preserve"> Declaration</w:t>
      </w:r>
      <w:r>
        <w:rPr>
          <w:rFonts w:cs="Arial"/>
          <w:lang w:bidi="en-US"/>
        </w:rPr>
        <w:t>. We understand</w:t>
      </w:r>
      <w:r w:rsidR="002964DE" w:rsidRPr="00AC7A0E">
        <w:rPr>
          <w:rFonts w:cs="Arial"/>
          <w:lang w:bidi="en-US"/>
        </w:rPr>
        <w:t xml:space="preserve"> we shall stand automatically suspended from being eligible for bidding in any tender in </w:t>
      </w:r>
      <w:r w:rsidR="00707AE3">
        <w:fldChar w:fldCharType="begin"/>
      </w:r>
      <w:r w:rsidR="00707AE3">
        <w:instrText xml:space="preserve"> DOCPROPERTY  "Procuring Organisation"  \* MERGEFORMAT </w:instrText>
      </w:r>
      <w:r w:rsidR="00707AE3">
        <w:fldChar w:fldCharType="separate"/>
      </w:r>
      <w:r w:rsidR="00DB2049">
        <w:rPr>
          <w:rFonts w:cs="Arial"/>
          <w:lang w:bidi="en-US"/>
        </w:rPr>
        <w:t>Procuring Organisation</w:t>
      </w:r>
      <w:r w:rsidR="00707AE3">
        <w:rPr>
          <w:rFonts w:cs="Arial"/>
          <w:lang w:bidi="en-US"/>
        </w:rPr>
        <w:fldChar w:fldCharType="end"/>
      </w:r>
      <w:r w:rsidR="002964DE" w:rsidRPr="00AC7A0E">
        <w:rPr>
          <w:rFonts w:cs="Arial"/>
          <w:lang w:bidi="en-US"/>
        </w:rPr>
        <w:t xml:space="preserve"> for 2 years from the date of opening of this </w:t>
      </w:r>
      <w:r w:rsidR="005D3CC6">
        <w:rPr>
          <w:rFonts w:cs="Arial"/>
          <w:lang w:bidi="en-US"/>
        </w:rPr>
        <w:t>bid</w:t>
      </w:r>
      <w:r w:rsidR="002964DE" w:rsidRPr="00AC7A0E">
        <w:rPr>
          <w:rFonts w:cs="Arial"/>
          <w:lang w:bidi="en-US"/>
        </w:rPr>
        <w:t xml:space="preserve"> if we breach our obligation(s) under the tender conditions if we:</w:t>
      </w:r>
    </w:p>
    <w:p w:rsidR="00696451" w:rsidRPr="00696451" w:rsidRDefault="00696451" w:rsidP="00D437B3">
      <w:pPr>
        <w:pStyle w:val="List"/>
        <w:numPr>
          <w:ilvl w:val="0"/>
          <w:numId w:val="131"/>
        </w:numPr>
        <w:ind w:left="709" w:hanging="425"/>
        <w:rPr>
          <w:lang w:bidi="en-US"/>
        </w:rPr>
      </w:pPr>
      <w:r w:rsidRPr="00696451">
        <w:t xml:space="preserve">withdraw/ amend/ impair/ derogate, in any respect, from our </w:t>
      </w:r>
      <w:r w:rsidR="005D3CC6">
        <w:t>bid</w:t>
      </w:r>
      <w:r w:rsidRPr="00696451">
        <w:t xml:space="preserve">, within the </w:t>
      </w:r>
      <w:r w:rsidR="005D3CC6">
        <w:t>bid</w:t>
      </w:r>
      <w:r w:rsidRPr="00696451">
        <w:t xml:space="preserve"> validity</w:t>
      </w:r>
      <w:r w:rsidRPr="00696451">
        <w:rPr>
          <w:lang w:bidi="en-US"/>
        </w:rPr>
        <w:t>; or</w:t>
      </w:r>
    </w:p>
    <w:p w:rsidR="002964DE" w:rsidRPr="00AC7A0E" w:rsidRDefault="00696451" w:rsidP="00D437B3">
      <w:pPr>
        <w:pStyle w:val="List"/>
        <w:numPr>
          <w:ilvl w:val="0"/>
          <w:numId w:val="131"/>
        </w:numPr>
        <w:ind w:left="709" w:hanging="425"/>
        <w:rPr>
          <w:lang w:bidi="en-US"/>
        </w:rPr>
      </w:pPr>
      <w:r>
        <w:rPr>
          <w:lang w:bidi="en-US"/>
        </w:rPr>
        <w:t>being</w:t>
      </w:r>
      <w:r w:rsidRPr="00AC7A0E">
        <w:rPr>
          <w:lang w:bidi="en-US"/>
        </w:rPr>
        <w:t xml:space="preserve"> notified within the bid validity of the acceptance of our bid by the </w:t>
      </w:r>
      <w:r w:rsidR="00707AE3">
        <w:fldChar w:fldCharType="begin"/>
      </w:r>
      <w:r w:rsidR="00707AE3">
        <w:instrText xml:space="preserve"> DOCPROPERTY  "Procuring Entity"  \* MERGEFORMAT </w:instrText>
      </w:r>
      <w:r w:rsidR="00707AE3">
        <w:fldChar w:fldCharType="separate"/>
      </w:r>
      <w:r w:rsidR="00DB2049">
        <w:rPr>
          <w:lang w:bidi="en-US"/>
        </w:rPr>
        <w:t>Procuring Entity</w:t>
      </w:r>
      <w:r w:rsidR="00707AE3">
        <w:rPr>
          <w:lang w:bidi="en-US"/>
        </w:rPr>
        <w:fldChar w:fldCharType="end"/>
      </w:r>
      <w:r w:rsidR="002964DE" w:rsidRPr="00AC7A0E">
        <w:rPr>
          <w:lang w:bidi="en-US"/>
        </w:rPr>
        <w:t>:</w:t>
      </w:r>
    </w:p>
    <w:p w:rsidR="002964DE" w:rsidRPr="00AC7A0E" w:rsidRDefault="002964DE" w:rsidP="00D437B3">
      <w:pPr>
        <w:pStyle w:val="List2"/>
        <w:numPr>
          <w:ilvl w:val="4"/>
          <w:numId w:val="119"/>
        </w:numPr>
        <w:ind w:left="1134" w:hanging="425"/>
        <w:rPr>
          <w:lang w:bidi="en-US"/>
        </w:rPr>
      </w:pPr>
      <w:r w:rsidRPr="00AC7A0E">
        <w:t xml:space="preserve">refused to or failed to produce the original documentsfor scrutiny or the required Performance Security within the stipulated time </w:t>
      </w:r>
      <w:r w:rsidR="00696451">
        <w:t>under</w:t>
      </w:r>
      <w:r w:rsidRPr="00AC7A0E">
        <w:t xml:space="preserve"> the conditions of the Tender Document</w:t>
      </w:r>
      <w:r w:rsidRPr="00AC7A0E">
        <w:rPr>
          <w:lang w:bidi="en-US"/>
        </w:rPr>
        <w:t>.</w:t>
      </w:r>
    </w:p>
    <w:p w:rsidR="002964DE" w:rsidRPr="00AC7A0E" w:rsidRDefault="00696451" w:rsidP="00D437B3">
      <w:pPr>
        <w:pStyle w:val="List2"/>
        <w:numPr>
          <w:ilvl w:val="4"/>
          <w:numId w:val="24"/>
        </w:numPr>
        <w:ind w:left="1134" w:hanging="425"/>
        <w:rPr>
          <w:lang w:bidi="en-US"/>
        </w:rPr>
      </w:pPr>
      <w:r>
        <w:rPr>
          <w:lang w:bidi="en-US"/>
        </w:rPr>
        <w:t>F</w:t>
      </w:r>
      <w:r w:rsidR="002964DE" w:rsidRPr="00AC7A0E">
        <w:rPr>
          <w:lang w:bidi="en-US"/>
        </w:rPr>
        <w:t>ail or refuse to sign the contract.</w:t>
      </w:r>
    </w:p>
    <w:p w:rsidR="002964DE" w:rsidRPr="00AC7A0E" w:rsidRDefault="002964DE" w:rsidP="002964DE">
      <w:pPr>
        <w:ind w:firstLine="357"/>
        <w:rPr>
          <w:rFonts w:cs="Arial"/>
          <w:lang w:bidi="en-US"/>
        </w:rPr>
      </w:pPr>
      <w:r w:rsidRPr="00AC7A0E">
        <w:rPr>
          <w:rFonts w:cs="Arial"/>
          <w:lang w:bidi="en-US"/>
        </w:rPr>
        <w:br w:type="page"/>
      </w:r>
    </w:p>
    <w:p w:rsidR="002964DE" w:rsidRPr="00AC7A0E" w:rsidRDefault="002964DE" w:rsidP="002964DE">
      <w:pPr>
        <w:rPr>
          <w:rFonts w:cs="Arial"/>
          <w:lang w:bidi="en-US"/>
        </w:rPr>
      </w:pPr>
      <w:r w:rsidRPr="00AC7A0E">
        <w:rPr>
          <w:rFonts w:cs="Arial"/>
          <w:lang w:bidi="en-US"/>
        </w:rPr>
        <w:t xml:space="preserve">We know that this </w:t>
      </w:r>
      <w:r w:rsidR="005D3CC6">
        <w:rPr>
          <w:rFonts w:cs="Arial"/>
          <w:lang w:bidi="en-US"/>
        </w:rPr>
        <w:t>bid</w:t>
      </w:r>
      <w:r w:rsidRPr="00AC7A0E">
        <w:rPr>
          <w:rFonts w:cs="Arial"/>
          <w:lang w:bidi="en-US"/>
        </w:rPr>
        <w:t xml:space="preserve">-Securing Declaration shall expire if </w:t>
      </w:r>
      <w:r w:rsidR="009D6074">
        <w:rPr>
          <w:rFonts w:cs="Arial"/>
          <w:lang w:bidi="en-US"/>
        </w:rPr>
        <w:t xml:space="preserve">the </w:t>
      </w:r>
      <w:r w:rsidRPr="00AC7A0E">
        <w:rPr>
          <w:rFonts w:cs="Arial"/>
          <w:lang w:bidi="en-US"/>
        </w:rPr>
        <w:t>contract is not awarded to us, upon:</w:t>
      </w:r>
    </w:p>
    <w:p w:rsidR="002964DE" w:rsidRPr="00AC7A0E" w:rsidRDefault="002964DE" w:rsidP="00D437B3">
      <w:pPr>
        <w:numPr>
          <w:ilvl w:val="0"/>
          <w:numId w:val="118"/>
        </w:numPr>
        <w:rPr>
          <w:rFonts w:cs="Arial"/>
          <w:lang w:bidi="en-US"/>
        </w:rPr>
      </w:pPr>
      <w:r w:rsidRPr="00AC7A0E">
        <w:rPr>
          <w:rFonts w:cs="Arial"/>
          <w:lang w:bidi="en-US"/>
        </w:rPr>
        <w:t xml:space="preserve">receipt by us of your notification </w:t>
      </w:r>
    </w:p>
    <w:p w:rsidR="002964DE" w:rsidRPr="00AC7A0E" w:rsidRDefault="002964DE" w:rsidP="00D437B3">
      <w:pPr>
        <w:pStyle w:val="List2"/>
        <w:numPr>
          <w:ilvl w:val="4"/>
          <w:numId w:val="120"/>
        </w:numPr>
        <w:ind w:left="1134" w:hanging="425"/>
        <w:rPr>
          <w:lang w:bidi="en-US"/>
        </w:rPr>
      </w:pPr>
      <w:r w:rsidRPr="00AC7A0E">
        <w:rPr>
          <w:lang w:bidi="en-US"/>
        </w:rPr>
        <w:t>of cancellation of the entire tender process or rejection of all bids or</w:t>
      </w:r>
    </w:p>
    <w:p w:rsidR="002964DE" w:rsidRPr="00AC7A0E" w:rsidRDefault="002964DE" w:rsidP="00D437B3">
      <w:pPr>
        <w:pStyle w:val="List2"/>
        <w:numPr>
          <w:ilvl w:val="4"/>
          <w:numId w:val="24"/>
        </w:numPr>
        <w:ind w:left="1134" w:hanging="425"/>
        <w:rPr>
          <w:lang w:bidi="en-US"/>
        </w:rPr>
      </w:pPr>
      <w:r w:rsidRPr="00AC7A0E">
        <w:rPr>
          <w:lang w:bidi="en-US"/>
        </w:rPr>
        <w:t>of the name of the successful bidder or</w:t>
      </w:r>
    </w:p>
    <w:p w:rsidR="002964DE" w:rsidRPr="00AC7A0E" w:rsidRDefault="002964DE" w:rsidP="00D437B3">
      <w:pPr>
        <w:numPr>
          <w:ilvl w:val="0"/>
          <w:numId w:val="118"/>
        </w:numPr>
        <w:rPr>
          <w:rFonts w:cs="Arial"/>
          <w:lang w:bidi="en-US"/>
        </w:rPr>
      </w:pPr>
      <w:r w:rsidRPr="00AC7A0E">
        <w:rPr>
          <w:rFonts w:cs="Arial"/>
          <w:lang w:bidi="en-US"/>
        </w:rPr>
        <w:t xml:space="preserve">forty-five days after the expiration of </w:t>
      </w:r>
      <w:r w:rsidR="005D3CC6">
        <w:rPr>
          <w:rFonts w:cs="Arial"/>
          <w:lang w:bidi="en-US"/>
        </w:rPr>
        <w:t>bid</w:t>
      </w:r>
      <w:r w:rsidRPr="00AC7A0E">
        <w:rPr>
          <w:rFonts w:cs="Arial"/>
          <w:lang w:bidi="en-US"/>
        </w:rPr>
        <w:t>validity any extension to</w:t>
      </w:r>
      <w:r w:rsidR="00696451">
        <w:rPr>
          <w:rFonts w:cs="Arial"/>
          <w:lang w:bidi="en-US"/>
        </w:rPr>
        <w:t xml:space="preserve"> it.</w:t>
      </w:r>
    </w:p>
    <w:p w:rsidR="002964DE" w:rsidRPr="00AC7A0E" w:rsidRDefault="002964DE" w:rsidP="002964DE">
      <w:pPr>
        <w:rPr>
          <w:rFonts w:cs="Arial"/>
          <w:lang w:bidi="en-US"/>
        </w:rPr>
      </w:pPr>
    </w:p>
    <w:p w:rsidR="002964DE" w:rsidRPr="00AC7A0E" w:rsidRDefault="002964DE" w:rsidP="002964DE">
      <w:pPr>
        <w:rPr>
          <w:rFonts w:cs="Arial"/>
          <w:lang w:bidi="en-US"/>
        </w:rPr>
      </w:pPr>
    </w:p>
    <w:p w:rsidR="002964DE" w:rsidRPr="00AC7A0E" w:rsidRDefault="002964DE" w:rsidP="002964DE">
      <w:pPr>
        <w:rPr>
          <w:rFonts w:cs="Arial"/>
        </w:rPr>
      </w:pPr>
      <w:r w:rsidRPr="00AC7A0E">
        <w:rPr>
          <w:rFonts w:cs="Arial"/>
        </w:rPr>
        <w:t>(Signature with date)</w:t>
      </w:r>
    </w:p>
    <w:p w:rsidR="002964DE" w:rsidRPr="00AC7A0E" w:rsidRDefault="002964DE" w:rsidP="002964DE">
      <w:pPr>
        <w:rPr>
          <w:rFonts w:cs="Arial"/>
        </w:rPr>
      </w:pPr>
      <w:r w:rsidRPr="00AC7A0E">
        <w:rPr>
          <w:rFonts w:cs="Arial"/>
        </w:rPr>
        <w:t>………………………..</w:t>
      </w:r>
    </w:p>
    <w:p w:rsidR="002964DE" w:rsidRPr="00AC7A0E" w:rsidRDefault="002964DE" w:rsidP="002964DE">
      <w:pPr>
        <w:rPr>
          <w:rFonts w:cs="Arial"/>
        </w:rPr>
      </w:pPr>
      <w:r w:rsidRPr="00AC7A0E">
        <w:rPr>
          <w:rFonts w:cs="Arial"/>
        </w:rPr>
        <w:t>(Name and designation)</w:t>
      </w:r>
    </w:p>
    <w:p w:rsidR="002964DE" w:rsidRPr="00AC7A0E" w:rsidRDefault="002964DE" w:rsidP="002964DE">
      <w:pPr>
        <w:rPr>
          <w:rFonts w:cs="Arial"/>
        </w:rPr>
      </w:pPr>
      <w:r w:rsidRPr="00AC7A0E">
        <w:rPr>
          <w:rFonts w:cs="Arial"/>
        </w:rPr>
        <w:t xml:space="preserve">Duly authorized to sign </w:t>
      </w:r>
      <w:r w:rsidR="005D3CC6">
        <w:rPr>
          <w:rFonts w:cs="Arial"/>
        </w:rPr>
        <w:t>bid</w:t>
      </w:r>
      <w:r w:rsidRPr="00AC7A0E">
        <w:rPr>
          <w:rFonts w:cs="Arial"/>
        </w:rPr>
        <w:t xml:space="preserve"> for and on behalf of……………………….</w:t>
      </w:r>
    </w:p>
    <w:p w:rsidR="002964DE" w:rsidRPr="00AC7A0E" w:rsidRDefault="002964DE" w:rsidP="002964DE">
      <w:pPr>
        <w:rPr>
          <w:rFonts w:cs="Arial"/>
        </w:rPr>
      </w:pPr>
      <w:r w:rsidRPr="00AC7A0E">
        <w:rPr>
          <w:rFonts w:cs="Arial"/>
        </w:rPr>
        <w:t xml:space="preserve">[name &amp; address of </w:t>
      </w:r>
      <w:r w:rsidR="0050278A">
        <w:rPr>
          <w:rFonts w:cs="Arial"/>
        </w:rPr>
        <w:t xml:space="preserve">Bidder </w:t>
      </w:r>
      <w:r w:rsidRPr="00AC7A0E">
        <w:rPr>
          <w:rFonts w:cs="Arial"/>
        </w:rPr>
        <w:t>and seal of company]</w:t>
      </w:r>
    </w:p>
    <w:p w:rsidR="002964DE" w:rsidRPr="00AC7A0E" w:rsidRDefault="002964DE" w:rsidP="002964DE">
      <w:pPr>
        <w:tabs>
          <w:tab w:val="left" w:pos="720"/>
          <w:tab w:val="left" w:pos="1440"/>
          <w:tab w:val="left" w:pos="2160"/>
          <w:tab w:val="left" w:pos="2880"/>
          <w:tab w:val="left" w:pos="3600"/>
          <w:tab w:val="left" w:pos="4320"/>
          <w:tab w:val="left" w:pos="5040"/>
          <w:tab w:val="left" w:pos="5760"/>
          <w:tab w:val="left" w:pos="6228"/>
        </w:tabs>
        <w:rPr>
          <w:rFonts w:cs="Arial"/>
        </w:rPr>
      </w:pPr>
      <w:r w:rsidRPr="00AC7A0E">
        <w:rPr>
          <w:rFonts w:cs="Arial"/>
        </w:rPr>
        <w:t>Dated on …………. day of ………….. [insert date of signing]</w:t>
      </w:r>
    </w:p>
    <w:p w:rsidR="002964DE" w:rsidRPr="00AC7A0E" w:rsidRDefault="002964DE" w:rsidP="002964DE">
      <w:pPr>
        <w:tabs>
          <w:tab w:val="left" w:pos="720"/>
          <w:tab w:val="left" w:pos="1440"/>
          <w:tab w:val="left" w:pos="2160"/>
          <w:tab w:val="left" w:pos="2880"/>
          <w:tab w:val="left" w:pos="3600"/>
          <w:tab w:val="left" w:pos="4320"/>
          <w:tab w:val="left" w:pos="5040"/>
          <w:tab w:val="left" w:pos="5760"/>
          <w:tab w:val="left" w:pos="6228"/>
        </w:tabs>
        <w:rPr>
          <w:rFonts w:cs="Arial"/>
        </w:rPr>
      </w:pPr>
      <w:r w:rsidRPr="00AC7A0E">
        <w:rPr>
          <w:rFonts w:cs="Arial"/>
        </w:rPr>
        <w:t>Place……………………………………[ insert place of signing]</w:t>
      </w:r>
    </w:p>
    <w:p w:rsidR="002964DE" w:rsidRPr="00AC7A0E" w:rsidRDefault="002964DE" w:rsidP="002964DE">
      <w:pPr>
        <w:rPr>
          <w:rFonts w:cs="Arial"/>
        </w:rPr>
      </w:pPr>
      <w:r w:rsidRPr="00AC7A0E">
        <w:rPr>
          <w:rFonts w:cs="Arial"/>
        </w:rPr>
        <w:t>DA:…………………………………………………</w:t>
      </w:r>
    </w:p>
    <w:p w:rsidR="009678CF" w:rsidRPr="001D7464" w:rsidRDefault="009678CF" w:rsidP="009678CF">
      <w:pPr>
        <w:rPr>
          <w:rFonts w:cs="Arial"/>
        </w:rPr>
      </w:pPr>
    </w:p>
    <w:p w:rsidR="00705CA5" w:rsidRPr="001D7464" w:rsidRDefault="00705CA5" w:rsidP="00705CA5">
      <w:pPr>
        <w:rPr>
          <w:rFonts w:cs="Arial"/>
        </w:rPr>
        <w:sectPr w:rsidR="00705CA5" w:rsidRPr="001D7464" w:rsidSect="00CD32BB">
          <w:footerReference w:type="default" r:id="rId50"/>
          <w:pgSz w:w="11907" w:h="16840" w:code="9"/>
          <w:pgMar w:top="1418" w:right="1418" w:bottom="1418" w:left="1418" w:header="720" w:footer="576" w:gutter="0"/>
          <w:cols w:space="720"/>
          <w:docGrid w:linePitch="360"/>
        </w:sectPr>
      </w:pPr>
    </w:p>
    <w:p w:rsidR="00D93A08" w:rsidRPr="001D7464" w:rsidRDefault="00E03A26" w:rsidP="00D93A08">
      <w:pPr>
        <w:pStyle w:val="Heading1"/>
      </w:pPr>
      <w:bookmarkStart w:id="753" w:name="_Toc77868683"/>
      <w:bookmarkStart w:id="754" w:name="_Toc86247986"/>
      <w:bookmarkStart w:id="755" w:name="_Toc480753090"/>
      <w:bookmarkStart w:id="756" w:name="_Toc480811047"/>
      <w:bookmarkEnd w:id="744"/>
      <w:bookmarkEnd w:id="745"/>
      <w:bookmarkEnd w:id="746"/>
      <w:bookmarkEnd w:id="747"/>
      <w:bookmarkEnd w:id="748"/>
      <w:bookmarkEnd w:id="749"/>
      <w:bookmarkEnd w:id="750"/>
      <w:r>
        <w:t>Form 8:</w:t>
      </w:r>
      <w:r w:rsidR="00D93A08" w:rsidRPr="001D7464">
        <w:t xml:space="preserve"> Integrity Pact</w:t>
      </w:r>
      <w:bookmarkEnd w:id="753"/>
      <w:bookmarkEnd w:id="754"/>
    </w:p>
    <w:p w:rsidR="00D93A08" w:rsidRPr="001D7464" w:rsidRDefault="00D93A08" w:rsidP="00D93A08">
      <w:pPr>
        <w:rPr>
          <w:rFonts w:cs="Arial"/>
        </w:rPr>
      </w:pPr>
      <w:r w:rsidRPr="001D7464">
        <w:rPr>
          <w:rFonts w:cs="Arial"/>
        </w:rPr>
        <w:t xml:space="preserve">(If </w:t>
      </w:r>
      <w:r w:rsidR="008651F3">
        <w:rPr>
          <w:rFonts w:cs="Arial"/>
        </w:rPr>
        <w:t xml:space="preserve">stipulated in </w:t>
      </w:r>
      <w:r w:rsidRPr="001D7464">
        <w:rPr>
          <w:rFonts w:cs="Arial"/>
        </w:rPr>
        <w:t>TIS, ref Claus 8.2.1 of ITB)</w:t>
      </w:r>
    </w:p>
    <w:p w:rsidR="00D93A08" w:rsidRPr="001D7464" w:rsidRDefault="00D93A08" w:rsidP="00D93A08">
      <w:pPr>
        <w:rPr>
          <w:rFonts w:cs="Arial"/>
        </w:rPr>
      </w:pPr>
      <w:r w:rsidRPr="001D7464">
        <w:rPr>
          <w:rFonts w:cs="Arial"/>
        </w:rPr>
        <w:t>(To be signed on Plain Paper)</w:t>
      </w:r>
    </w:p>
    <w:p w:rsidR="00D93A08" w:rsidRPr="001D7464" w:rsidRDefault="00D93A08" w:rsidP="00D93A08">
      <w:pPr>
        <w:rPr>
          <w:rFonts w:cs="Arial"/>
        </w:rPr>
      </w:pPr>
      <w:r w:rsidRPr="001D7464">
        <w:rPr>
          <w:rFonts w:cs="Arial"/>
        </w:rPr>
        <w:t xml:space="preserve">(To be submitted as part of Technical </w:t>
      </w:r>
      <w:r w:rsidR="005D3CC6">
        <w:rPr>
          <w:rFonts w:cs="Arial"/>
        </w:rPr>
        <w:t>bid</w:t>
      </w:r>
      <w:r w:rsidRPr="001D7464">
        <w:rPr>
          <w:rFonts w:cs="Arial"/>
        </w:rPr>
        <w:t>)</w:t>
      </w:r>
    </w:p>
    <w:p w:rsidR="00D93A08" w:rsidRPr="001D7464" w:rsidRDefault="00D93A08" w:rsidP="00D93A08">
      <w:pPr>
        <w:jc w:val="center"/>
        <w:rPr>
          <w:rFonts w:cs="Arial"/>
          <w:b/>
          <w:bCs/>
        </w:rPr>
      </w:pPr>
      <w:r w:rsidRPr="001D7464">
        <w:rPr>
          <w:rFonts w:cs="Arial"/>
          <w:b/>
          <w:bCs/>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b/>
          <w:bCs/>
        </w:rPr>
        <w:t>Tend No./ xxxx</w:t>
      </w:r>
      <w:r w:rsidR="00707AE3">
        <w:rPr>
          <w:rFonts w:cs="Arial"/>
          <w:b/>
          <w:bCs/>
        </w:rPr>
        <w:fldChar w:fldCharType="end"/>
      </w:r>
      <w:r w:rsidRPr="001D7464">
        <w:rPr>
          <w:rFonts w:cs="Arial"/>
          <w:b/>
          <w:bCs/>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b/>
          <w:bCs/>
        </w:rPr>
        <w:t>Non-consultancy Services</w:t>
      </w:r>
      <w:r w:rsidR="00707AE3">
        <w:rPr>
          <w:rFonts w:cs="Arial"/>
          <w:b/>
          <w:bCs/>
        </w:rPr>
        <w:fldChar w:fldCharType="end"/>
      </w:r>
    </w:p>
    <w:p w:rsidR="00D93A08" w:rsidRPr="001D7464" w:rsidRDefault="00D93A08" w:rsidP="00D93A08">
      <w:pPr>
        <w:rPr>
          <w:rFonts w:cs="Arial"/>
        </w:rPr>
      </w:pPr>
      <w:r w:rsidRPr="001D7464">
        <w:rPr>
          <w:rFonts w:cs="Arial"/>
        </w:rPr>
        <w:t xml:space="preserve">This Agreement (hereinafter called the Integrity Pact) is made on _____ day of the month of ______202__ at _______, </w:t>
      </w:r>
      <w:r w:rsidR="00ED053B" w:rsidRPr="001D7464">
        <w:rPr>
          <w:rFonts w:cs="Arial"/>
        </w:rPr>
        <w:t>India.</w:t>
      </w:r>
    </w:p>
    <w:p w:rsidR="00D93A08" w:rsidRPr="001D7464" w:rsidRDefault="00D93A08" w:rsidP="00D93A08">
      <w:pPr>
        <w:jc w:val="center"/>
        <w:rPr>
          <w:rFonts w:cs="Arial"/>
        </w:rPr>
      </w:pPr>
      <w:r w:rsidRPr="001D7464">
        <w:rPr>
          <w:rFonts w:cs="Arial"/>
        </w:rPr>
        <w:t>BETWEEN</w:t>
      </w:r>
    </w:p>
    <w:p w:rsidR="00D93A08" w:rsidRPr="001D7464" w:rsidRDefault="00707AE3" w:rsidP="00D93A08">
      <w:pPr>
        <w:rPr>
          <w:rFonts w:cs="Arial"/>
        </w:rPr>
      </w:pPr>
      <w:r>
        <w:fldChar w:fldCharType="begin"/>
      </w:r>
      <w:r>
        <w:instrText xml:space="preserve"> DOCPROPERTY  "Procuring Organisati</w:instrText>
      </w:r>
      <w:r>
        <w:instrText xml:space="preserve">on"  \* MERGEFORMAT </w:instrText>
      </w:r>
      <w:r>
        <w:fldChar w:fldCharType="separate"/>
      </w:r>
      <w:r w:rsidR="00DB2049">
        <w:rPr>
          <w:rFonts w:cs="Arial"/>
        </w:rPr>
        <w:t>Procuring Organisation</w:t>
      </w:r>
      <w:r>
        <w:rPr>
          <w:rFonts w:cs="Arial"/>
        </w:rPr>
        <w:fldChar w:fldCharType="end"/>
      </w:r>
      <w:r w:rsidR="00D93A08" w:rsidRPr="001D7464">
        <w:rPr>
          <w:rFonts w:cs="Arial"/>
        </w:rPr>
        <w:t xml:space="preserve">, ----------------------------------- through </w:t>
      </w:r>
      <w:r>
        <w:fldChar w:fldCharType="begin"/>
      </w:r>
      <w:r>
        <w:instrText xml:space="preserve"> DOCPROPERTY  "The Legal Head"  \* MERGEFORMAT </w:instrText>
      </w:r>
      <w:r>
        <w:fldChar w:fldCharType="separate"/>
      </w:r>
      <w:r w:rsidR="00DB2049">
        <w:rPr>
          <w:rFonts w:cs="Arial"/>
        </w:rPr>
        <w:t>Head of the Procuring Organisation</w:t>
      </w:r>
      <w:r>
        <w:rPr>
          <w:rFonts w:cs="Arial"/>
        </w:rPr>
        <w:fldChar w:fldCharType="end"/>
      </w:r>
      <w:r w:rsidR="00D93A08" w:rsidRPr="001D7464">
        <w:rPr>
          <w:rFonts w:cs="Arial"/>
        </w:rPr>
        <w:t xml:space="preserve">, for and on behalf of </w:t>
      </w:r>
      <w:r>
        <w:fldChar w:fldCharType="begin"/>
      </w:r>
      <w:r>
        <w:instrText xml:space="preserve"> DOCPROPERTY  "On behalf of"  \* MERGEFORMAT </w:instrText>
      </w:r>
      <w:r>
        <w:fldChar w:fldCharType="separate"/>
      </w:r>
      <w:r w:rsidR="00DB2049">
        <w:rPr>
          <w:rFonts w:cs="Arial"/>
        </w:rPr>
        <w:t>President of India</w:t>
      </w:r>
      <w:r>
        <w:rPr>
          <w:rFonts w:cs="Arial"/>
        </w:rPr>
        <w:fldChar w:fldCharType="end"/>
      </w:r>
      <w:r w:rsidR="00D93A08" w:rsidRPr="001D7464">
        <w:rPr>
          <w:rFonts w:cs="Arial"/>
        </w:rPr>
        <w:t xml:space="preserve"> (hereinafter called the “The Principal”, which expression shall mean and include unless the context otherwise requires, his successors in office and assigns) of the First Part </w:t>
      </w:r>
    </w:p>
    <w:p w:rsidR="00D93A08" w:rsidRPr="001D7464" w:rsidRDefault="00D93A08" w:rsidP="00D93A08">
      <w:pPr>
        <w:rPr>
          <w:rFonts w:cs="Arial"/>
        </w:rPr>
      </w:pPr>
      <w:r w:rsidRPr="001D7464">
        <w:rPr>
          <w:rFonts w:cs="Arial"/>
        </w:rPr>
        <w:t xml:space="preserve">AND </w:t>
      </w:r>
    </w:p>
    <w:p w:rsidR="00D93A08" w:rsidRPr="001D7464" w:rsidRDefault="00D93A08" w:rsidP="00D93A08">
      <w:pPr>
        <w:rPr>
          <w:rFonts w:cs="Arial"/>
        </w:rPr>
      </w:pPr>
      <w:r w:rsidRPr="001D7464">
        <w:rPr>
          <w:rFonts w:cs="Arial"/>
        </w:rPr>
        <w:t>M/ s. _______________________________ (hereinafter called the “The Bidder/ Contractor” which expression shall mean and include, unless the context otherwise requires, his successors and permitted assigns) of the Second Part.</w:t>
      </w:r>
    </w:p>
    <w:p w:rsidR="00D93A08" w:rsidRPr="001D7464" w:rsidRDefault="00D93A08" w:rsidP="00D93A08">
      <w:pPr>
        <w:jc w:val="center"/>
        <w:rPr>
          <w:rFonts w:cs="Arial"/>
        </w:rPr>
      </w:pPr>
      <w:r w:rsidRPr="001D7464">
        <w:rPr>
          <w:rFonts w:cs="Arial"/>
        </w:rPr>
        <w:t>PREAMBLE</w:t>
      </w:r>
    </w:p>
    <w:p w:rsidR="00D93A08" w:rsidRPr="001D7464" w:rsidRDefault="00D93A08" w:rsidP="00D93A08">
      <w:pPr>
        <w:rPr>
          <w:rFonts w:cs="Arial"/>
        </w:rPr>
      </w:pPr>
      <w:r w:rsidRPr="001D7464">
        <w:rPr>
          <w:rFonts w:cs="Arial"/>
        </w:rPr>
        <w:t>‘The Principal’ intends to award, under laid down organizational procedures, contract/ s for _____________________, ‘The Principal’ values full compliance with all relevant laws of the land, rules, regulations, economic use of resources and of fairness/ transparency in its relations with its Bidder(s) and/ or Contractor(s).</w:t>
      </w:r>
    </w:p>
    <w:p w:rsidR="00D93A08" w:rsidRPr="001D7464" w:rsidRDefault="00D93A08" w:rsidP="00D93A08">
      <w:pPr>
        <w:rPr>
          <w:rFonts w:cs="Arial"/>
        </w:rPr>
      </w:pPr>
      <w:r w:rsidRPr="001D7464">
        <w:rPr>
          <w:rFonts w:cs="Arial"/>
        </w:rPr>
        <w:t xml:space="preserve">In order to achieve these goals, the Principal shall appoint Independent External Monitors (IEMs) who shall monitor the tender process and the execution of </w:t>
      </w:r>
      <w:r w:rsidR="002B160A">
        <w:rPr>
          <w:rFonts w:cs="Arial"/>
        </w:rPr>
        <w:t>the contract</w:t>
      </w:r>
      <w:r w:rsidRPr="001D7464">
        <w:rPr>
          <w:rFonts w:cs="Arial"/>
        </w:rPr>
        <w:t>for compliance with the principles mentioned above.</w:t>
      </w:r>
    </w:p>
    <w:p w:rsidR="00D93A08" w:rsidRPr="001D7464" w:rsidRDefault="00D93A08" w:rsidP="00D93A08">
      <w:pPr>
        <w:rPr>
          <w:rFonts w:cs="Arial"/>
          <w:b/>
          <w:bCs/>
        </w:rPr>
      </w:pPr>
      <w:r w:rsidRPr="001D7464">
        <w:rPr>
          <w:rFonts w:cs="Arial"/>
          <w:b/>
          <w:bCs/>
        </w:rPr>
        <w:t>Section 1 - Commitments of the ‘The Principal’</w:t>
      </w:r>
    </w:p>
    <w:p w:rsidR="00D93A08" w:rsidRPr="001D7464" w:rsidRDefault="00D93A08" w:rsidP="00D93A08">
      <w:pPr>
        <w:rPr>
          <w:rFonts w:cs="Arial"/>
        </w:rPr>
      </w:pPr>
      <w:r w:rsidRPr="001D7464">
        <w:rPr>
          <w:rFonts w:cs="Arial"/>
        </w:rPr>
        <w:t>(1)</w:t>
      </w:r>
      <w:r w:rsidRPr="001D7464">
        <w:rPr>
          <w:rFonts w:cs="Arial"/>
        </w:rPr>
        <w:tab/>
        <w:t>‘The Principal’ commits itself to take all measures necessary to prevent corruption and to observe the following principles: -</w:t>
      </w:r>
    </w:p>
    <w:p w:rsidR="00D93A08" w:rsidRPr="001D7464" w:rsidRDefault="00D93A08" w:rsidP="00D93A08">
      <w:pPr>
        <w:rPr>
          <w:rFonts w:cs="Arial"/>
        </w:rPr>
      </w:pPr>
      <w:r w:rsidRPr="001D7464">
        <w:rPr>
          <w:rFonts w:cs="Arial"/>
        </w:rPr>
        <w:t>a.</w:t>
      </w:r>
      <w:r w:rsidRPr="001D7464">
        <w:rPr>
          <w:rFonts w:cs="Arial"/>
        </w:rPr>
        <w:tab/>
        <w:t xml:space="preserve">No employee of the Principal, personally or through family members, shall in connection with the tender </w:t>
      </w:r>
      <w:r w:rsidR="00BA4388" w:rsidRPr="001D7464">
        <w:rPr>
          <w:rFonts w:cs="Arial"/>
        </w:rPr>
        <w:t>for,</w:t>
      </w:r>
      <w:r w:rsidRPr="001D7464">
        <w:rPr>
          <w:rFonts w:cs="Arial"/>
        </w:rPr>
        <w:t xml:space="preserve"> or the execution of a contract, demand, take a promise for or accept, for self or third person, any material or immaterial benefit which the person is not legally entitled to.</w:t>
      </w:r>
    </w:p>
    <w:p w:rsidR="00D93A08" w:rsidRPr="001D7464" w:rsidRDefault="00D93A08" w:rsidP="00D93A08">
      <w:pPr>
        <w:rPr>
          <w:rFonts w:cs="Arial"/>
        </w:rPr>
      </w:pPr>
      <w:r w:rsidRPr="001D7464">
        <w:rPr>
          <w:rFonts w:cs="Arial"/>
        </w:rPr>
        <w:t>b.</w:t>
      </w:r>
      <w:r w:rsidRPr="001D7464">
        <w:rPr>
          <w:rFonts w:cs="Arial"/>
        </w:rPr>
        <w:tab/>
        <w:t>The Principal shall, during the tender process</w:t>
      </w:r>
      <w:r w:rsidR="009D6074">
        <w:rPr>
          <w:rFonts w:cs="Arial"/>
        </w:rPr>
        <w:t>,</w:t>
      </w:r>
      <w:r w:rsidRPr="001D7464">
        <w:rPr>
          <w:rFonts w:cs="Arial"/>
        </w:rPr>
        <w:t xml:space="preserve"> treat all Bidder(s) with equity and reason. The Principal shall in particular, before and during the tender process, provide to all Bidder(s) the same information and shall not provide to any Bidder(s) confidential/ additional information through which the Bidder(s) could obtain an advantage in relation to the tender process or </w:t>
      </w:r>
      <w:r w:rsidR="002B160A">
        <w:rPr>
          <w:rFonts w:cs="Arial"/>
        </w:rPr>
        <w:t>the contract</w:t>
      </w:r>
      <w:r w:rsidRPr="001D7464">
        <w:rPr>
          <w:rFonts w:cs="Arial"/>
        </w:rPr>
        <w:t>execution.</w:t>
      </w:r>
    </w:p>
    <w:p w:rsidR="00D93A08" w:rsidRPr="001D7464" w:rsidRDefault="00D93A08" w:rsidP="00D93A08">
      <w:pPr>
        <w:rPr>
          <w:rFonts w:cs="Arial"/>
        </w:rPr>
      </w:pPr>
      <w:r w:rsidRPr="001D7464">
        <w:rPr>
          <w:rFonts w:cs="Arial"/>
        </w:rPr>
        <w:t>c.</w:t>
      </w:r>
      <w:r w:rsidRPr="001D7464">
        <w:rPr>
          <w:rFonts w:cs="Arial"/>
        </w:rPr>
        <w:tab/>
        <w:t>The Principal shall exclude from the process all known prejudiced persons.</w:t>
      </w:r>
    </w:p>
    <w:p w:rsidR="00D93A08" w:rsidRPr="001D7464" w:rsidRDefault="00D93A08" w:rsidP="00D93A08">
      <w:pPr>
        <w:rPr>
          <w:rFonts w:cs="Arial"/>
        </w:rPr>
      </w:pPr>
      <w:r w:rsidRPr="001D7464">
        <w:rPr>
          <w:rFonts w:cs="Arial"/>
        </w:rPr>
        <w:t>(2)</w:t>
      </w:r>
      <w:r w:rsidRPr="001D7464">
        <w:rPr>
          <w:rFonts w:cs="Arial"/>
        </w:rPr>
        <w:tab/>
        <w:t>If the Principal obtains information on the conduct of any of its employees</w:t>
      </w:r>
      <w:r w:rsidR="009D6074">
        <w:rPr>
          <w:rFonts w:cs="Arial"/>
        </w:rPr>
        <w:t>,</w:t>
      </w:r>
      <w:r w:rsidRPr="001D7464">
        <w:rPr>
          <w:rFonts w:cs="Arial"/>
        </w:rPr>
        <w:t xml:space="preserve"> which is a criminal offence under the IPC/ PC Act, or if there be a substantive suspicion in this regard, the Principal shall inform the Chief Vigilance Officer and in addition</w:t>
      </w:r>
      <w:r w:rsidR="009D6074">
        <w:rPr>
          <w:rFonts w:cs="Arial"/>
        </w:rPr>
        <w:t>,</w:t>
      </w:r>
      <w:r w:rsidRPr="001D7464">
        <w:rPr>
          <w:rFonts w:cs="Arial"/>
        </w:rPr>
        <w:t xml:space="preserve"> can initiate disciplinary actions.</w:t>
      </w:r>
    </w:p>
    <w:p w:rsidR="00D93A08" w:rsidRPr="001D7464" w:rsidRDefault="00D93A08" w:rsidP="00D93A08">
      <w:pPr>
        <w:ind w:firstLine="357"/>
        <w:rPr>
          <w:rFonts w:cs="Arial"/>
          <w:b/>
          <w:bCs/>
        </w:rPr>
      </w:pPr>
      <w:r w:rsidRPr="001D7464">
        <w:rPr>
          <w:rFonts w:cs="Arial"/>
          <w:b/>
          <w:bCs/>
        </w:rPr>
        <w:br w:type="page"/>
      </w:r>
    </w:p>
    <w:p w:rsidR="00D93A08" w:rsidRPr="001D7464" w:rsidRDefault="00D93A08" w:rsidP="00D93A08">
      <w:pPr>
        <w:rPr>
          <w:rFonts w:cs="Arial"/>
          <w:b/>
          <w:bCs/>
        </w:rPr>
      </w:pPr>
      <w:r w:rsidRPr="001D7464">
        <w:rPr>
          <w:rFonts w:cs="Arial"/>
          <w:b/>
          <w:bCs/>
        </w:rPr>
        <w:t>Section 2 - Commitments of the ‘Bidder/ Contractor’</w:t>
      </w:r>
    </w:p>
    <w:p w:rsidR="00D93A08" w:rsidRPr="001D7464" w:rsidRDefault="00D93A08" w:rsidP="00D93A08">
      <w:pPr>
        <w:rPr>
          <w:rFonts w:cs="Arial"/>
        </w:rPr>
      </w:pPr>
      <w:r w:rsidRPr="001D7464">
        <w:rPr>
          <w:rFonts w:cs="Arial"/>
        </w:rPr>
        <w:t>(1)</w:t>
      </w:r>
      <w:r w:rsidRPr="001D7464">
        <w:rPr>
          <w:rFonts w:cs="Arial"/>
        </w:rPr>
        <w:tab/>
        <w:t xml:space="preserve">The ‘Bidder/ Contractor’ commit themselves to take all measures necessary to prevent corruption. The ‘Bidder/ Contractor’ commit themselves to observe the following principles during participation in the tender process and during </w:t>
      </w:r>
      <w:r w:rsidR="002B160A">
        <w:rPr>
          <w:rFonts w:cs="Arial"/>
        </w:rPr>
        <w:t>the contract</w:t>
      </w:r>
      <w:r w:rsidRPr="001D7464">
        <w:rPr>
          <w:rFonts w:cs="Arial"/>
        </w:rPr>
        <w:t>execution.</w:t>
      </w:r>
    </w:p>
    <w:p w:rsidR="00D93A08" w:rsidRPr="001D7464" w:rsidRDefault="00D93A08" w:rsidP="00D93A08">
      <w:pPr>
        <w:rPr>
          <w:rFonts w:cs="Arial"/>
        </w:rPr>
      </w:pPr>
      <w:r w:rsidRPr="001D7464">
        <w:rPr>
          <w:rFonts w:cs="Arial"/>
        </w:rPr>
        <w:t>a.</w:t>
      </w:r>
      <w:r w:rsidRPr="001D7464">
        <w:rPr>
          <w:rFonts w:cs="Arial"/>
        </w:rPr>
        <w:tab/>
        <w:t xml:space="preserve">The ‘Bidder/ Contractor’ shall not, directly or through any other person or firm, offer, promise, or give to any of the Principal’s employees involved in the tender process or the execution of </w:t>
      </w:r>
      <w:r w:rsidR="002B160A">
        <w:rPr>
          <w:rFonts w:cs="Arial"/>
        </w:rPr>
        <w:t>the contract</w:t>
      </w:r>
      <w:r w:rsidR="009D6074">
        <w:rPr>
          <w:rFonts w:cs="Arial"/>
        </w:rPr>
        <w:t>,</w:t>
      </w:r>
      <w:r w:rsidRPr="001D7464">
        <w:rPr>
          <w:rFonts w:cs="Arial"/>
        </w:rPr>
        <w:t xml:space="preserve">or to any third person any material or other benefit which </w:t>
      </w:r>
      <w:r w:rsidR="00072E6D">
        <w:rPr>
          <w:rFonts w:cs="Arial"/>
        </w:rPr>
        <w:t>he</w:t>
      </w:r>
      <w:r w:rsidRPr="001D7464">
        <w:rPr>
          <w:rFonts w:cs="Arial"/>
        </w:rPr>
        <w:t xml:space="preserve"> is not legally entitled to, in order to obtain in exchange any advantage of any kind whatsoever during the tender process or during the execution of </w:t>
      </w:r>
      <w:r w:rsidR="002B160A">
        <w:rPr>
          <w:rFonts w:cs="Arial"/>
        </w:rPr>
        <w:t>the contract</w:t>
      </w:r>
      <w:r w:rsidRPr="001D7464">
        <w:rPr>
          <w:rFonts w:cs="Arial"/>
        </w:rPr>
        <w:t>.</w:t>
      </w:r>
    </w:p>
    <w:p w:rsidR="00D93A08" w:rsidRPr="001D7464" w:rsidRDefault="00D93A08" w:rsidP="00D93A08">
      <w:pPr>
        <w:rPr>
          <w:rFonts w:cs="Arial"/>
        </w:rPr>
      </w:pPr>
      <w:r w:rsidRPr="001D7464">
        <w:rPr>
          <w:rFonts w:cs="Arial"/>
        </w:rPr>
        <w:t>b.</w:t>
      </w:r>
      <w:r w:rsidRPr="001D7464">
        <w:rPr>
          <w:rFonts w:cs="Arial"/>
        </w:rPr>
        <w:tab/>
        <w:t xml:space="preserve">The ‘Bidder/ Contractor’ shall not enter with other Bidders info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w:t>
      </w:r>
      <w:r w:rsidR="008F5725">
        <w:rPr>
          <w:rFonts w:cs="Arial"/>
        </w:rPr>
        <w:t>tender process</w:t>
      </w:r>
      <w:r w:rsidRPr="001D7464">
        <w:rPr>
          <w:rFonts w:cs="Arial"/>
        </w:rPr>
        <w:t>.</w:t>
      </w:r>
    </w:p>
    <w:p w:rsidR="00D93A08" w:rsidRPr="001D7464" w:rsidRDefault="00D93A08" w:rsidP="00D93A08">
      <w:pPr>
        <w:rPr>
          <w:rFonts w:cs="Arial"/>
        </w:rPr>
      </w:pPr>
      <w:r w:rsidRPr="001D7464">
        <w:rPr>
          <w:rFonts w:cs="Arial"/>
        </w:rPr>
        <w:t>c.</w:t>
      </w:r>
      <w:r w:rsidRPr="001D7464">
        <w:rPr>
          <w:rFonts w:cs="Arial"/>
        </w:rPr>
        <w:tab/>
        <w:t>The ‘Bidder/ Contractor’ shall not commit any offence under the relevant IPC/ PC Act; further</w:t>
      </w:r>
      <w:r w:rsidR="009D6074">
        <w:rPr>
          <w:rFonts w:cs="Arial"/>
        </w:rPr>
        <w:t>,</w:t>
      </w:r>
      <w:r w:rsidRPr="001D7464">
        <w:rPr>
          <w:rFonts w:cs="Arial"/>
        </w:rPr>
        <w:t xml:space="preserve"> the ‘Bidder/ Contractor’ shall not use improperly, for purposes of competition or personal gain, or pass on to others, any information or document provided by the Principal as part of the business relationship, regarding plans, technical proposals, and business details, including information contained or transmitted electronically.</w:t>
      </w:r>
    </w:p>
    <w:p w:rsidR="00D93A08" w:rsidRPr="001D7464" w:rsidRDefault="00D93A08" w:rsidP="00D93A08">
      <w:pPr>
        <w:rPr>
          <w:rFonts w:cs="Arial"/>
        </w:rPr>
      </w:pPr>
      <w:r w:rsidRPr="001D7464">
        <w:rPr>
          <w:rFonts w:cs="Arial"/>
        </w:rPr>
        <w:t>d.</w:t>
      </w:r>
      <w:r w:rsidRPr="001D7464">
        <w:rPr>
          <w:rFonts w:cs="Arial"/>
        </w:rPr>
        <w:tab/>
        <w:t>The ‘Bidder/ Contractor’ of foreign origin shall disclose the name and address of the Agents/ representatives in India if any. Similarly, the Bidder/ Contractors of Indian Nationality shall furnish the name and address of the foreign principals, if any. Further details as mentioned in the “Guidelines on Indian Agents of Foreign Suppliers” shall be disclosed by the Bidder/ Contractor. Further, as mentioned in the Guidelines</w:t>
      </w:r>
      <w:r w:rsidR="009D6074">
        <w:rPr>
          <w:rFonts w:cs="Arial"/>
        </w:rPr>
        <w:t>,</w:t>
      </w:r>
      <w:r w:rsidRPr="001D7464">
        <w:rPr>
          <w:rFonts w:cs="Arial"/>
        </w:rPr>
        <w:t xml:space="preserve"> all the payments made to the Indian agent/ representative have to be in Indian Rupees only. </w:t>
      </w:r>
      <w:bookmarkStart w:id="757" w:name="_Hlk76119279"/>
      <w:r w:rsidRPr="001D7464">
        <w:rPr>
          <w:rFonts w:cs="Arial"/>
        </w:rPr>
        <w:t xml:space="preserve">Copy of the “Guidelines on Indian Agents of Foreign Suppliers” is placed </w:t>
      </w:r>
      <w:r w:rsidR="009D6074">
        <w:rPr>
          <w:rFonts w:cs="Arial"/>
        </w:rPr>
        <w:t>in</w:t>
      </w:r>
      <w:r w:rsidR="00CC4BEA">
        <w:rPr>
          <w:rFonts w:cs="Arial"/>
        </w:rPr>
        <w:t>Appendix</w:t>
      </w:r>
      <w:r w:rsidRPr="001D7464">
        <w:rPr>
          <w:rFonts w:cs="Arial"/>
        </w:rPr>
        <w:t>to this agreement.</w:t>
      </w:r>
      <w:bookmarkEnd w:id="757"/>
    </w:p>
    <w:p w:rsidR="00D93A08" w:rsidRPr="001D7464" w:rsidRDefault="00D93A08" w:rsidP="00D93A08">
      <w:pPr>
        <w:rPr>
          <w:rFonts w:cs="Arial"/>
        </w:rPr>
      </w:pPr>
      <w:r w:rsidRPr="001D7464">
        <w:rPr>
          <w:rFonts w:cs="Arial"/>
        </w:rPr>
        <w:t>e.</w:t>
      </w:r>
      <w:r w:rsidRPr="001D7464">
        <w:rPr>
          <w:rFonts w:cs="Arial"/>
        </w:rPr>
        <w:tab/>
        <w:t xml:space="preserve">The ‘Bidder/ Contractor’ shall, when presenting their bid, disclose any and all payments made, is committed to, or intends to make to agents, brokers, or any other intermediaries in connection with the award of </w:t>
      </w:r>
      <w:r w:rsidR="002B160A">
        <w:rPr>
          <w:rFonts w:cs="Arial"/>
        </w:rPr>
        <w:t>the contract</w:t>
      </w:r>
      <w:r w:rsidRPr="001D7464">
        <w:rPr>
          <w:rFonts w:cs="Arial"/>
        </w:rPr>
        <w:t>.</w:t>
      </w:r>
    </w:p>
    <w:p w:rsidR="00D93A08" w:rsidRPr="001D7464" w:rsidRDefault="00D93A08" w:rsidP="00D93A08">
      <w:pPr>
        <w:rPr>
          <w:rFonts w:cs="Arial"/>
        </w:rPr>
      </w:pPr>
      <w:r w:rsidRPr="001D7464">
        <w:rPr>
          <w:rFonts w:cs="Arial"/>
        </w:rPr>
        <w:t>f.</w:t>
      </w:r>
      <w:r w:rsidRPr="001D7464">
        <w:rPr>
          <w:rFonts w:cs="Arial"/>
        </w:rPr>
        <w:tab/>
        <w:t>Bidder/ Contractor who have signed the Integrity Pact shall not approach the Courts while representing the matter to IEMs and shall wait for their decision in the matter.</w:t>
      </w:r>
    </w:p>
    <w:p w:rsidR="00D93A08" w:rsidRPr="001D7464" w:rsidRDefault="00D93A08" w:rsidP="00D93A08">
      <w:pPr>
        <w:rPr>
          <w:rFonts w:cs="Arial"/>
        </w:rPr>
      </w:pPr>
      <w:r w:rsidRPr="001D7464">
        <w:rPr>
          <w:rFonts w:cs="Arial"/>
        </w:rPr>
        <w:t>(2)</w:t>
      </w:r>
      <w:r w:rsidRPr="001D7464">
        <w:rPr>
          <w:rFonts w:cs="Arial"/>
        </w:rPr>
        <w:tab/>
        <w:t>The ‘Bidder/ Contractor’ shall not instigate third persons to commit offences outlined above or be an accessory to such offences.</w:t>
      </w:r>
    </w:p>
    <w:p w:rsidR="00D93A08" w:rsidRPr="001D7464" w:rsidRDefault="00D93A08" w:rsidP="00D93A08">
      <w:pPr>
        <w:rPr>
          <w:rFonts w:cs="Arial"/>
          <w:b/>
          <w:bCs/>
        </w:rPr>
      </w:pPr>
      <w:r w:rsidRPr="001D7464">
        <w:rPr>
          <w:rFonts w:cs="Arial"/>
          <w:b/>
          <w:bCs/>
        </w:rPr>
        <w:t>Section 3 - Disqualification from tender process and exclusion from future contracts</w:t>
      </w:r>
    </w:p>
    <w:p w:rsidR="00D93A08" w:rsidRPr="001D7464" w:rsidRDefault="00D93A08" w:rsidP="00D93A08">
      <w:pPr>
        <w:rPr>
          <w:rFonts w:cs="Arial"/>
        </w:rPr>
      </w:pPr>
      <w:r w:rsidRPr="001D7464">
        <w:rPr>
          <w:rFonts w:cs="Arial"/>
        </w:rPr>
        <w:t>If the ‘Bidder/ Contractor’, before award or during execution</w:t>
      </w:r>
      <w:r w:rsidR="009D6074">
        <w:rPr>
          <w:rFonts w:cs="Arial"/>
        </w:rPr>
        <w:t>,</w:t>
      </w:r>
      <w:r w:rsidRPr="001D7464">
        <w:rPr>
          <w:rFonts w:cs="Arial"/>
        </w:rPr>
        <w:t xml:space="preserve"> has committed a transgression through a violation of Section 2, above or in any other form such as to put their reliability or credibility in question, the Principal is entitled to disqualify the ‘Bidder/ Contractor’ from the tender process or take action as per the procedure mentioned in the “Guidelines on Banning of business dealings”.</w:t>
      </w:r>
    </w:p>
    <w:p w:rsidR="00D93A08" w:rsidRPr="001D7464" w:rsidRDefault="00D93A08" w:rsidP="00D93A08">
      <w:pPr>
        <w:rPr>
          <w:rFonts w:cs="Arial"/>
          <w:b/>
          <w:bCs/>
        </w:rPr>
      </w:pPr>
      <w:r w:rsidRPr="001D7464">
        <w:rPr>
          <w:rFonts w:cs="Arial"/>
          <w:b/>
          <w:bCs/>
        </w:rPr>
        <w:t>Section 4 - Compensation for Damages</w:t>
      </w:r>
    </w:p>
    <w:p w:rsidR="00D93A08" w:rsidRPr="001D7464" w:rsidRDefault="00D93A08" w:rsidP="00D93A08">
      <w:pPr>
        <w:rPr>
          <w:rFonts w:cs="Arial"/>
        </w:rPr>
      </w:pPr>
      <w:r w:rsidRPr="001D7464">
        <w:rPr>
          <w:rFonts w:cs="Arial"/>
        </w:rPr>
        <w:t>(1)</w:t>
      </w:r>
      <w:r w:rsidRPr="001D7464">
        <w:rPr>
          <w:rFonts w:cs="Arial"/>
        </w:rPr>
        <w:tab/>
        <w:t xml:space="preserve">If the Principal has disqualified the ‘Bidder/ Contractor’ from the tender process prior to the award according to Section 3, the Principal is entitled to demand and recover from ‘Bidder/ Contractor’ the damages equivalent to Earnest Money Deposit/ </w:t>
      </w:r>
      <w:r w:rsidR="00D2374A">
        <w:rPr>
          <w:rFonts w:cs="Arial"/>
        </w:rPr>
        <w:t>Bid Security</w:t>
      </w:r>
      <w:r w:rsidRPr="001D7464">
        <w:rPr>
          <w:rFonts w:cs="Arial"/>
        </w:rPr>
        <w:t>.</w:t>
      </w:r>
    </w:p>
    <w:p w:rsidR="00D93A08" w:rsidRPr="001D7464" w:rsidRDefault="00D93A08" w:rsidP="00D93A08">
      <w:pPr>
        <w:rPr>
          <w:rFonts w:cs="Arial"/>
        </w:rPr>
      </w:pPr>
      <w:r w:rsidRPr="001D7464">
        <w:rPr>
          <w:rFonts w:cs="Arial"/>
        </w:rPr>
        <w:t>(2)</w:t>
      </w:r>
      <w:r w:rsidRPr="001D7464">
        <w:rPr>
          <w:rFonts w:cs="Arial"/>
        </w:rPr>
        <w:tab/>
        <w:t xml:space="preserve">If the Principal has terminated </w:t>
      </w:r>
      <w:r w:rsidR="002B160A">
        <w:rPr>
          <w:rFonts w:cs="Arial"/>
        </w:rPr>
        <w:t>the contract</w:t>
      </w:r>
      <w:r w:rsidRPr="001D7464">
        <w:rPr>
          <w:rFonts w:cs="Arial"/>
        </w:rPr>
        <w:t xml:space="preserve">according to Section 3, or if the Principal is entitled to terminate </w:t>
      </w:r>
      <w:r w:rsidR="002B160A">
        <w:rPr>
          <w:rFonts w:cs="Arial"/>
        </w:rPr>
        <w:t>the contract</w:t>
      </w:r>
      <w:r w:rsidRPr="001D7464">
        <w:rPr>
          <w:rFonts w:cs="Arial"/>
        </w:rPr>
        <w:t xml:space="preserve">according to Section 3, the Principal shall be entitled to demand and recover from </w:t>
      </w:r>
      <w:r w:rsidR="002B160A">
        <w:rPr>
          <w:rFonts w:cs="Arial"/>
        </w:rPr>
        <w:t>the contract</w:t>
      </w:r>
      <w:r w:rsidRPr="001D7464">
        <w:rPr>
          <w:rFonts w:cs="Arial"/>
        </w:rPr>
        <w:t xml:space="preserve">or liquidated damages of </w:t>
      </w:r>
      <w:r w:rsidR="002B160A">
        <w:rPr>
          <w:rFonts w:cs="Arial"/>
        </w:rPr>
        <w:t>the contract</w:t>
      </w:r>
      <w:r w:rsidRPr="001D7464">
        <w:rPr>
          <w:rFonts w:cs="Arial"/>
        </w:rPr>
        <w:t xml:space="preserve"> value or the amount equivalent to Performance Bank Guarantee.</w:t>
      </w:r>
    </w:p>
    <w:p w:rsidR="00D93A08" w:rsidRPr="001D7464" w:rsidRDefault="00D93A08" w:rsidP="00D93A08">
      <w:pPr>
        <w:rPr>
          <w:rFonts w:cs="Arial"/>
          <w:b/>
          <w:bCs/>
        </w:rPr>
      </w:pPr>
      <w:r w:rsidRPr="001D7464">
        <w:rPr>
          <w:rFonts w:cs="Arial"/>
          <w:b/>
          <w:bCs/>
        </w:rPr>
        <w:t>Section 5 - Previous transgression</w:t>
      </w:r>
    </w:p>
    <w:p w:rsidR="00D93A08" w:rsidRPr="001D7464" w:rsidRDefault="00D93A08" w:rsidP="00D93A08">
      <w:pPr>
        <w:rPr>
          <w:rFonts w:cs="Arial"/>
        </w:rPr>
      </w:pPr>
      <w:r w:rsidRPr="001D7464">
        <w:rPr>
          <w:rFonts w:cs="Arial"/>
        </w:rPr>
        <w:t>(1)</w:t>
      </w:r>
      <w:r w:rsidRPr="001D7464">
        <w:rPr>
          <w:rFonts w:cs="Arial"/>
        </w:rPr>
        <w:tab/>
      </w:r>
      <w:r w:rsidR="0050278A">
        <w:rPr>
          <w:rFonts w:cs="Arial"/>
        </w:rPr>
        <w:t xml:space="preserve">Bidder </w:t>
      </w:r>
      <w:r w:rsidRPr="001D7464">
        <w:rPr>
          <w:rFonts w:cs="Arial"/>
        </w:rPr>
        <w:t>declares that no previous transgressions occurred in the last three years with any other Company in any country conforming to the anti-corruption approach or with any Public Sector Enterprise in India that could justify his exclusion from the tender process.</w:t>
      </w:r>
    </w:p>
    <w:p w:rsidR="00D93A08" w:rsidRPr="001D7464" w:rsidRDefault="00D93A08" w:rsidP="00D93A08">
      <w:pPr>
        <w:rPr>
          <w:rFonts w:cs="Arial"/>
        </w:rPr>
      </w:pPr>
      <w:r w:rsidRPr="001D7464">
        <w:rPr>
          <w:rFonts w:cs="Arial"/>
        </w:rPr>
        <w:t>(2)</w:t>
      </w:r>
      <w:r w:rsidRPr="001D7464">
        <w:rPr>
          <w:rFonts w:cs="Arial"/>
        </w:rPr>
        <w:tab/>
        <w:t xml:space="preserve">If </w:t>
      </w:r>
      <w:r w:rsidR="0050278A">
        <w:rPr>
          <w:rFonts w:cs="Arial"/>
        </w:rPr>
        <w:t xml:space="preserve">Bidder </w:t>
      </w:r>
      <w:r w:rsidRPr="001D7464">
        <w:rPr>
          <w:rFonts w:cs="Arial"/>
        </w:rPr>
        <w:t xml:space="preserve">makes </w:t>
      </w:r>
      <w:r w:rsidR="009D6074">
        <w:rPr>
          <w:rFonts w:cs="Arial"/>
        </w:rPr>
        <w:t xml:space="preserve">an </w:t>
      </w:r>
      <w:r w:rsidRPr="001D7464">
        <w:rPr>
          <w:rFonts w:cs="Arial"/>
        </w:rPr>
        <w:t>incorrect statement on this subject, he can be disqualified from the tender process</w:t>
      </w:r>
      <w:r w:rsidR="009D6074">
        <w:rPr>
          <w:rFonts w:cs="Arial"/>
        </w:rPr>
        <w:t>,</w:t>
      </w:r>
      <w:r w:rsidRPr="001D7464">
        <w:rPr>
          <w:rFonts w:cs="Arial"/>
        </w:rPr>
        <w:t xml:space="preserve"> or action can be taken as per the procedure mentioned in “Guidelines on Banning of business dealings”.</w:t>
      </w:r>
    </w:p>
    <w:p w:rsidR="00D93A08" w:rsidRPr="001D7464" w:rsidRDefault="00D93A08" w:rsidP="00D93A08">
      <w:pPr>
        <w:rPr>
          <w:rFonts w:cs="Arial"/>
          <w:b/>
          <w:bCs/>
        </w:rPr>
      </w:pPr>
      <w:r w:rsidRPr="001D7464">
        <w:rPr>
          <w:rFonts w:cs="Arial"/>
          <w:b/>
          <w:bCs/>
        </w:rPr>
        <w:t>Section 6 - Equal treatment of all Bidders/ Contractors/ Subcontractors</w:t>
      </w:r>
    </w:p>
    <w:p w:rsidR="00D93A08" w:rsidRPr="001D7464" w:rsidRDefault="00D93A08" w:rsidP="00D93A08">
      <w:pPr>
        <w:rPr>
          <w:rFonts w:cs="Arial"/>
        </w:rPr>
      </w:pPr>
      <w:r w:rsidRPr="001D7464">
        <w:rPr>
          <w:rFonts w:cs="Arial"/>
        </w:rPr>
        <w:t>(1)</w:t>
      </w:r>
      <w:r w:rsidRPr="001D7464">
        <w:rPr>
          <w:rFonts w:cs="Arial"/>
        </w:rPr>
        <w:tab/>
        <w:t xml:space="preserve">In </w:t>
      </w:r>
      <w:r w:rsidR="009D6074">
        <w:rPr>
          <w:rFonts w:cs="Arial"/>
        </w:rPr>
        <w:t xml:space="preserve">the </w:t>
      </w:r>
      <w:r w:rsidRPr="001D7464">
        <w:rPr>
          <w:rFonts w:cs="Arial"/>
        </w:rPr>
        <w:t xml:space="preserve">case of Sub-contracting, the Principal Contractor shall take responsibility </w:t>
      </w:r>
      <w:r w:rsidR="009D6074">
        <w:rPr>
          <w:rFonts w:cs="Arial"/>
        </w:rPr>
        <w:t>for</w:t>
      </w:r>
      <w:r w:rsidRPr="001D7464">
        <w:rPr>
          <w:rFonts w:cs="Arial"/>
        </w:rPr>
        <w:t xml:space="preserve"> the adoption of </w:t>
      </w:r>
      <w:r w:rsidR="009D6074">
        <w:rPr>
          <w:rFonts w:cs="Arial"/>
        </w:rPr>
        <w:t xml:space="preserve">the </w:t>
      </w:r>
      <w:r w:rsidRPr="001D7464">
        <w:rPr>
          <w:rFonts w:cs="Arial"/>
        </w:rPr>
        <w:t>Integrity Pact by the Sub-contractor.</w:t>
      </w:r>
    </w:p>
    <w:p w:rsidR="00D93A08" w:rsidRPr="001D7464" w:rsidRDefault="00D93A08" w:rsidP="00D93A08">
      <w:pPr>
        <w:rPr>
          <w:rFonts w:cs="Arial"/>
        </w:rPr>
      </w:pPr>
      <w:r w:rsidRPr="001D7464">
        <w:rPr>
          <w:rFonts w:cs="Arial"/>
        </w:rPr>
        <w:t>(2)</w:t>
      </w:r>
      <w:r w:rsidRPr="001D7464">
        <w:rPr>
          <w:rFonts w:cs="Arial"/>
        </w:rPr>
        <w:tab/>
        <w:t>The Principal shall enter into agreements with identical conditions as this one with all Bidders and Contractors.</w:t>
      </w:r>
    </w:p>
    <w:p w:rsidR="00D93A08" w:rsidRPr="001D7464" w:rsidRDefault="00D93A08" w:rsidP="00D93A08">
      <w:pPr>
        <w:rPr>
          <w:rFonts w:cs="Arial"/>
        </w:rPr>
      </w:pPr>
      <w:r w:rsidRPr="001D7464">
        <w:rPr>
          <w:rFonts w:cs="Arial"/>
        </w:rPr>
        <w:t>(3)</w:t>
      </w:r>
      <w:r w:rsidRPr="001D7464">
        <w:rPr>
          <w:rFonts w:cs="Arial"/>
        </w:rPr>
        <w:tab/>
        <w:t>The Principal shall disqualify from the tender process all bidders who do not sign this Pact or violate its provisions.</w:t>
      </w:r>
    </w:p>
    <w:p w:rsidR="00D93A08" w:rsidRPr="001D7464" w:rsidRDefault="00D93A08" w:rsidP="00D93A08">
      <w:pPr>
        <w:rPr>
          <w:rFonts w:cs="Arial"/>
          <w:b/>
          <w:bCs/>
        </w:rPr>
      </w:pPr>
      <w:r w:rsidRPr="001D7464">
        <w:rPr>
          <w:rFonts w:cs="Arial"/>
          <w:b/>
          <w:bCs/>
        </w:rPr>
        <w:t>Section 7 - Criminal charges against violating Bidder(s)/ Contractor(s)/ Subcontractor(s)</w:t>
      </w:r>
    </w:p>
    <w:p w:rsidR="00D93A08" w:rsidRPr="001D7464" w:rsidRDefault="00D93A08" w:rsidP="00D93A08">
      <w:pPr>
        <w:rPr>
          <w:rFonts w:cs="Arial"/>
        </w:rPr>
      </w:pPr>
      <w:r w:rsidRPr="001D7464">
        <w:rPr>
          <w:rFonts w:cs="Arial"/>
        </w:rPr>
        <w:t xml:space="preserve">If the Principal obtains knowledge of </w:t>
      </w:r>
      <w:r w:rsidR="009D6074">
        <w:rPr>
          <w:rFonts w:cs="Arial"/>
        </w:rPr>
        <w:t xml:space="preserve">the </w:t>
      </w:r>
      <w:r w:rsidRPr="001D7464">
        <w:rPr>
          <w:rFonts w:cs="Arial"/>
        </w:rPr>
        <w:t>conduct of a Bidder, Contractor or Subcontractor, or of an employee or a representative or an associate of a Bidder, Contractor or Subcontractor which constitutes corruption, or if the Principal has substantive suspicion in this regard, the Principal shall inform the same to the Chief Vigilance Officer.</w:t>
      </w:r>
    </w:p>
    <w:p w:rsidR="00D93A08" w:rsidRPr="001D7464" w:rsidRDefault="00D93A08" w:rsidP="00D93A08">
      <w:pPr>
        <w:rPr>
          <w:rFonts w:cs="Arial"/>
          <w:b/>
          <w:bCs/>
        </w:rPr>
      </w:pPr>
      <w:r w:rsidRPr="001D7464">
        <w:rPr>
          <w:rFonts w:cs="Arial"/>
          <w:b/>
          <w:bCs/>
        </w:rPr>
        <w:t>Section 8 - Independent External Monitor</w:t>
      </w:r>
    </w:p>
    <w:p w:rsidR="00D93A08" w:rsidRPr="001D7464" w:rsidRDefault="00D93A08" w:rsidP="00D93A08">
      <w:pPr>
        <w:rPr>
          <w:rFonts w:cs="Arial"/>
        </w:rPr>
      </w:pPr>
      <w:r w:rsidRPr="001D7464">
        <w:rPr>
          <w:rFonts w:cs="Arial"/>
        </w:rPr>
        <w:t>(1)</w:t>
      </w:r>
      <w:r w:rsidRPr="001D7464">
        <w:rPr>
          <w:rFonts w:cs="Arial"/>
        </w:rPr>
        <w:tab/>
        <w:t xml:space="preserve">The Principal appoints </w:t>
      </w:r>
      <w:r w:rsidR="009D6074">
        <w:rPr>
          <w:rFonts w:cs="Arial"/>
        </w:rPr>
        <w:t xml:space="preserve">a </w:t>
      </w:r>
      <w:r w:rsidRPr="001D7464">
        <w:rPr>
          <w:rFonts w:cs="Arial"/>
        </w:rPr>
        <w:t>competent and credible Independent External Monitor for this Pact after approval by Central Vigilance Commission. The task of the Monitor is to review independently and objectively whether and to what extent the parties comply with the obligations under this agreement.</w:t>
      </w:r>
    </w:p>
    <w:p w:rsidR="00D93A08" w:rsidRPr="001D7464" w:rsidRDefault="00D93A08" w:rsidP="00D93A08">
      <w:pPr>
        <w:rPr>
          <w:rFonts w:cs="Arial"/>
        </w:rPr>
      </w:pPr>
      <w:r w:rsidRPr="001D7464">
        <w:rPr>
          <w:rFonts w:cs="Arial"/>
        </w:rPr>
        <w:t>(2)</w:t>
      </w:r>
      <w:r w:rsidRPr="001D7464">
        <w:rPr>
          <w:rFonts w:cs="Arial"/>
        </w:rPr>
        <w:tab/>
        <w:t xml:space="preserve">The Monitor is not subject to instructions by the representatives of the parties and performs </w:t>
      </w:r>
      <w:r w:rsidR="00072E6D">
        <w:rPr>
          <w:rFonts w:cs="Arial"/>
        </w:rPr>
        <w:t>his</w:t>
      </w:r>
      <w:r w:rsidRPr="001D7464">
        <w:rPr>
          <w:rFonts w:cs="Arial"/>
        </w:rPr>
        <w:t xml:space="preserve"> functions neutrally and independently. The Monitor would have access to all Contract documents whenever required. It shall be obligatory for him/ </w:t>
      </w:r>
      <w:r w:rsidR="00497337">
        <w:rPr>
          <w:rFonts w:cs="Arial"/>
        </w:rPr>
        <w:t>h</w:t>
      </w:r>
      <w:r w:rsidR="007B56B0">
        <w:rPr>
          <w:rFonts w:cs="Arial"/>
        </w:rPr>
        <w:t>er</w:t>
      </w:r>
      <w:r w:rsidRPr="001D7464">
        <w:rPr>
          <w:rFonts w:cs="Arial"/>
        </w:rPr>
        <w:t xml:space="preserve"> to treat the information and documents of the Bidders/ Contractors as confidential. He</w:t>
      </w:r>
      <w:r w:rsidR="007B56B0">
        <w:rPr>
          <w:rFonts w:cs="Arial"/>
        </w:rPr>
        <w:t>/she</w:t>
      </w:r>
      <w:r w:rsidRPr="001D7464">
        <w:rPr>
          <w:rFonts w:cs="Arial"/>
        </w:rPr>
        <w:t xml:space="preserve"> reports to </w:t>
      </w:r>
      <w:r w:rsidR="009D6074">
        <w:rPr>
          <w:rFonts w:cs="Arial"/>
        </w:rPr>
        <w:t xml:space="preserve">the </w:t>
      </w:r>
      <w:r w:rsidR="00707AE3">
        <w:fldChar w:fldCharType="begin"/>
      </w:r>
      <w:r w:rsidR="00707AE3">
        <w:instrText xml:space="preserve"> DOCPROPERTY  "The Legal Head"  </w:instrText>
      </w:r>
      <w:r w:rsidR="00707AE3">
        <w:instrText xml:space="preserve">\* MERGEFORMAT </w:instrText>
      </w:r>
      <w:r w:rsidR="00707AE3">
        <w:fldChar w:fldCharType="separate"/>
      </w:r>
      <w:r w:rsidR="00DB2049">
        <w:rPr>
          <w:rFonts w:cs="Arial"/>
        </w:rPr>
        <w:t>Head of the Procuring Organisation</w:t>
      </w:r>
      <w:r w:rsidR="00707AE3">
        <w:rPr>
          <w:rFonts w:cs="Arial"/>
        </w:rPr>
        <w:fldChar w:fldCharType="end"/>
      </w:r>
      <w:r w:rsidRPr="001D7464">
        <w:rPr>
          <w:rFonts w:cs="Arial"/>
        </w:rPr>
        <w:t>.</w:t>
      </w:r>
    </w:p>
    <w:p w:rsidR="00D93A08" w:rsidRPr="001D7464" w:rsidRDefault="00D93A08" w:rsidP="00D93A08">
      <w:pPr>
        <w:rPr>
          <w:rFonts w:cs="Arial"/>
        </w:rPr>
      </w:pPr>
      <w:r w:rsidRPr="001D7464">
        <w:rPr>
          <w:rFonts w:cs="Arial"/>
        </w:rPr>
        <w:t>(3)</w:t>
      </w:r>
      <w:r w:rsidRPr="001D7464">
        <w:rPr>
          <w:rFonts w:cs="Arial"/>
        </w:rPr>
        <w:tab/>
        <w:t>The Bidder(s)/ Contractor(s) accepts that the Monitor has the right to access without restriction to all Project documentation of the Principal</w:t>
      </w:r>
      <w:r w:rsidR="009D6074">
        <w:rPr>
          <w:rFonts w:cs="Arial"/>
        </w:rPr>
        <w:t>,</w:t>
      </w:r>
      <w:r w:rsidRPr="001D7464">
        <w:rPr>
          <w:rFonts w:cs="Arial"/>
        </w:rPr>
        <w:t xml:space="preserve"> including that provided by </w:t>
      </w:r>
      <w:r w:rsidR="002B160A">
        <w:rPr>
          <w:rFonts w:cs="Arial"/>
        </w:rPr>
        <w:t>the contract</w:t>
      </w:r>
      <w:r w:rsidRPr="001D7464">
        <w:rPr>
          <w:rFonts w:cs="Arial"/>
        </w:rPr>
        <w:t>or</w:t>
      </w:r>
      <w:r w:rsidR="00DB7509">
        <w:rPr>
          <w:rFonts w:cs="Arial"/>
        </w:rPr>
        <w:t>. The contractor</w:t>
      </w:r>
      <w:r w:rsidRPr="001D7464">
        <w:rPr>
          <w:rFonts w:cs="Arial"/>
        </w:rPr>
        <w:t xml:space="preserve"> shall also grant the Monitor, upon </w:t>
      </w:r>
      <w:r w:rsidR="00072E6D">
        <w:rPr>
          <w:rFonts w:cs="Arial"/>
        </w:rPr>
        <w:t>his</w:t>
      </w:r>
      <w:r w:rsidRPr="001D7464">
        <w:rPr>
          <w:rFonts w:cs="Arial"/>
        </w:rPr>
        <w:t xml:space="preserve"> request and demonstration of a valid interest, unrestricted and unconditional access to their project documentation. The same is applicable to Sub-contractors.</w:t>
      </w:r>
    </w:p>
    <w:p w:rsidR="00D93A08" w:rsidRPr="001D7464" w:rsidRDefault="00D93A08" w:rsidP="00D93A08">
      <w:pPr>
        <w:rPr>
          <w:rFonts w:cs="Arial"/>
        </w:rPr>
      </w:pPr>
      <w:r w:rsidRPr="001D7464">
        <w:rPr>
          <w:rFonts w:cs="Arial"/>
        </w:rPr>
        <w:t>(4)</w:t>
      </w:r>
      <w:r w:rsidRPr="001D7464">
        <w:rPr>
          <w:rFonts w:cs="Arial"/>
        </w:rPr>
        <w:tab/>
        <w:t>The Monitor is under contractual obligation to treat the information and documents of the Bidder/ Contractor(s)/ Sub-contractor(s) with confidentiality. The Monitor has also signed declarations on ‘Non-Disclosure of Confidential Information</w:t>
      </w:r>
      <w:r w:rsidR="009D6074">
        <w:rPr>
          <w:rFonts w:cs="Arial"/>
        </w:rPr>
        <w:t>’</w:t>
      </w:r>
      <w:r w:rsidRPr="001D7464">
        <w:rPr>
          <w:rFonts w:cs="Arial"/>
        </w:rPr>
        <w:t xml:space="preserve"> and of ‘Absence of Conflict of Interest’. In case of any conflict of interest arising at a later date, the IEM shall inform </w:t>
      </w:r>
      <w:r w:rsidR="009D6074">
        <w:rPr>
          <w:rFonts w:cs="Arial"/>
        </w:rPr>
        <w:t xml:space="preserve">the </w:t>
      </w:r>
      <w:r w:rsidR="00707AE3">
        <w:fldChar w:fldCharType="begin"/>
      </w:r>
      <w:r w:rsidR="00707AE3">
        <w:instrText xml:space="preserve"> DOCPROPERTY  "The Legal Head"  \* MERGEFORMAT </w:instrText>
      </w:r>
      <w:r w:rsidR="00707AE3">
        <w:fldChar w:fldCharType="separate"/>
      </w:r>
      <w:r w:rsidR="00DB2049">
        <w:rPr>
          <w:rFonts w:cs="Arial"/>
        </w:rPr>
        <w:t>Head of the Procuring Organisation</w:t>
      </w:r>
      <w:r w:rsidR="00707AE3">
        <w:rPr>
          <w:rFonts w:cs="Arial"/>
        </w:rPr>
        <w:fldChar w:fldCharType="end"/>
      </w:r>
      <w:r w:rsidRPr="001D7464">
        <w:rPr>
          <w:rFonts w:cs="Arial"/>
        </w:rPr>
        <w:t xml:space="preserve"> and recuse himself/ herself from that case.</w:t>
      </w:r>
    </w:p>
    <w:p w:rsidR="00D93A08" w:rsidRPr="001D7464" w:rsidRDefault="00D93A08" w:rsidP="00D93A08">
      <w:pPr>
        <w:rPr>
          <w:rFonts w:cs="Arial"/>
        </w:rPr>
      </w:pPr>
      <w:r w:rsidRPr="001D7464">
        <w:rPr>
          <w:rFonts w:cs="Arial"/>
        </w:rPr>
        <w:t>(5)</w:t>
      </w:r>
      <w:r w:rsidRPr="001D7464">
        <w:rPr>
          <w:rFonts w:cs="Arial"/>
        </w:rPr>
        <w:tab/>
        <w:t xml:space="preserve">The Principal shall provide to the Monitor sufficient information about all meetings among the parties related to the Project provided such meetings could have an impact on </w:t>
      </w:r>
      <w:r w:rsidR="002B160A">
        <w:rPr>
          <w:rFonts w:cs="Arial"/>
        </w:rPr>
        <w:t>the contract</w:t>
      </w:r>
      <w:r w:rsidRPr="001D7464">
        <w:rPr>
          <w:rFonts w:cs="Arial"/>
        </w:rPr>
        <w:t xml:space="preserve">ual relations between the Principal and </w:t>
      </w:r>
      <w:r w:rsidR="002B160A">
        <w:rPr>
          <w:rFonts w:cs="Arial"/>
        </w:rPr>
        <w:t>the contract</w:t>
      </w:r>
      <w:r w:rsidRPr="001D7464">
        <w:rPr>
          <w:rFonts w:cs="Arial"/>
        </w:rPr>
        <w:t>or. The parties offer the Monitor the option to participate in such meetings.</w:t>
      </w:r>
    </w:p>
    <w:p w:rsidR="00D93A08" w:rsidRPr="001D7464" w:rsidRDefault="00D93A08" w:rsidP="00D93A08">
      <w:pPr>
        <w:rPr>
          <w:rFonts w:cs="Arial"/>
        </w:rPr>
      </w:pPr>
      <w:r w:rsidRPr="001D7464">
        <w:rPr>
          <w:rFonts w:cs="Arial"/>
        </w:rPr>
        <w:t>(6)</w:t>
      </w:r>
      <w:r w:rsidRPr="001D7464">
        <w:rPr>
          <w:rFonts w:cs="Arial"/>
        </w:rPr>
        <w:tab/>
        <w:t xml:space="preserve">As soon as the Monitor notices, or believes to </w:t>
      </w:r>
      <w:r w:rsidR="009D6074">
        <w:rPr>
          <w:rFonts w:cs="Arial"/>
        </w:rPr>
        <w:t xml:space="preserve">have </w:t>
      </w:r>
      <w:r w:rsidRPr="001D7464">
        <w:rPr>
          <w:rFonts w:cs="Arial"/>
        </w:rPr>
        <w:t>notice</w:t>
      </w:r>
      <w:r w:rsidR="009D6074">
        <w:rPr>
          <w:rFonts w:cs="Arial"/>
        </w:rPr>
        <w:t>d</w:t>
      </w:r>
      <w:r w:rsidRPr="001D7464">
        <w:rPr>
          <w:rFonts w:cs="Arial"/>
        </w:rPr>
        <w:t xml:space="preserve">, a violation of this agreement, </w:t>
      </w:r>
      <w:r w:rsidR="00072E6D">
        <w:rPr>
          <w:rFonts w:cs="Arial"/>
        </w:rPr>
        <w:t>he</w:t>
      </w:r>
      <w:r w:rsidRPr="001D7464">
        <w:rPr>
          <w:rFonts w:cs="Arial"/>
        </w:rPr>
        <w:t xml:space="preserve"> shall so inform the Management of the Principal and request the Management to discontinue or take corrective action, or to take other relevant action. The monitor can</w:t>
      </w:r>
      <w:r w:rsidR="009D6074">
        <w:rPr>
          <w:rFonts w:cs="Arial"/>
        </w:rPr>
        <w:t>,</w:t>
      </w:r>
      <w:r w:rsidRPr="001D7464">
        <w:rPr>
          <w:rFonts w:cs="Arial"/>
        </w:rPr>
        <w:t xml:space="preserve"> in this regard</w:t>
      </w:r>
      <w:r w:rsidR="009D6074">
        <w:rPr>
          <w:rFonts w:cs="Arial"/>
        </w:rPr>
        <w:t>,</w:t>
      </w:r>
      <w:r w:rsidRPr="001D7464">
        <w:rPr>
          <w:rFonts w:cs="Arial"/>
        </w:rPr>
        <w:t xml:space="preserve"> submit non-binding recommendations. Beyond this, the Monitor has no right to demand from the parties that they act in a specific manner, refrain from action, or tolerate action.</w:t>
      </w:r>
    </w:p>
    <w:p w:rsidR="00D93A08" w:rsidRPr="001D7464" w:rsidRDefault="00D93A08" w:rsidP="00D93A08">
      <w:pPr>
        <w:rPr>
          <w:rFonts w:cs="Arial"/>
        </w:rPr>
      </w:pPr>
      <w:r w:rsidRPr="001D7464">
        <w:rPr>
          <w:rFonts w:cs="Arial"/>
        </w:rPr>
        <w:t>(7)</w:t>
      </w:r>
      <w:r w:rsidRPr="001D7464">
        <w:rPr>
          <w:rFonts w:cs="Arial"/>
        </w:rPr>
        <w:tab/>
        <w:t xml:space="preserve">The Monitor shall submit a written report to </w:t>
      </w:r>
      <w:r w:rsidR="009D6074">
        <w:rPr>
          <w:rFonts w:cs="Arial"/>
        </w:rPr>
        <w:t xml:space="preserve">the </w:t>
      </w:r>
      <w:r w:rsidR="00707AE3">
        <w:fldChar w:fldCharType="begin"/>
      </w:r>
      <w:r w:rsidR="00707AE3">
        <w:instrText xml:space="preserve"> DOCPROPERTY  "The Legal Head"  \* MERGEFORMAT </w:instrText>
      </w:r>
      <w:r w:rsidR="00707AE3">
        <w:fldChar w:fldCharType="separate"/>
      </w:r>
      <w:r w:rsidR="00DB2049">
        <w:rPr>
          <w:rFonts w:cs="Arial"/>
        </w:rPr>
        <w:t>Head of the Procuring Organisation</w:t>
      </w:r>
      <w:r w:rsidR="00707AE3">
        <w:rPr>
          <w:rFonts w:cs="Arial"/>
        </w:rPr>
        <w:fldChar w:fldCharType="end"/>
      </w:r>
      <w:r w:rsidRPr="001D7464">
        <w:rPr>
          <w:rFonts w:cs="Arial"/>
        </w:rPr>
        <w:t xml:space="preserve"> within 8 to 10 weeks from the date of reference or intimation to him by the Principal and, should the occasion arise, submit proposals for correcting problematic situations.</w:t>
      </w:r>
    </w:p>
    <w:p w:rsidR="00D93A08" w:rsidRPr="001D7464" w:rsidRDefault="00D93A08" w:rsidP="00D93A08">
      <w:pPr>
        <w:rPr>
          <w:rFonts w:cs="Arial"/>
        </w:rPr>
      </w:pPr>
      <w:r w:rsidRPr="001D7464">
        <w:rPr>
          <w:rFonts w:cs="Arial"/>
        </w:rPr>
        <w:t>(8)</w:t>
      </w:r>
      <w:r w:rsidRPr="001D7464">
        <w:rPr>
          <w:rFonts w:cs="Arial"/>
        </w:rPr>
        <w:tab/>
        <w:t xml:space="preserve">If the Monitor has reported to </w:t>
      </w:r>
      <w:r w:rsidR="00707AE3">
        <w:fldChar w:fldCharType="begin"/>
      </w:r>
      <w:r w:rsidR="00707AE3">
        <w:instrText xml:space="preserve"> DOCPROPERTY  "The Legal Head"  \* MERGEFORMAT </w:instrText>
      </w:r>
      <w:r w:rsidR="00707AE3">
        <w:fldChar w:fldCharType="separate"/>
      </w:r>
      <w:r w:rsidR="00DB2049">
        <w:rPr>
          <w:rFonts w:cs="Arial"/>
        </w:rPr>
        <w:t>Head of the Procuring Organisation</w:t>
      </w:r>
      <w:r w:rsidR="00707AE3">
        <w:rPr>
          <w:rFonts w:cs="Arial"/>
        </w:rPr>
        <w:fldChar w:fldCharType="end"/>
      </w:r>
      <w:r w:rsidRPr="001D7464">
        <w:rPr>
          <w:rFonts w:cs="Arial"/>
        </w:rPr>
        <w:t xml:space="preserve">, a substantiated suspicion of an offence under relevant IPC/ PC Act, and </w:t>
      </w:r>
      <w:r w:rsidR="00707AE3">
        <w:fldChar w:fldCharType="begin"/>
      </w:r>
      <w:r w:rsidR="00707AE3">
        <w:instrText xml:space="preserve"> DOCPROPERTY  "The Legal Head"  \* MERGEFORMAT </w:instrText>
      </w:r>
      <w:r w:rsidR="00707AE3">
        <w:fldChar w:fldCharType="separate"/>
      </w:r>
      <w:r w:rsidR="00DB2049">
        <w:rPr>
          <w:rFonts w:cs="Arial"/>
        </w:rPr>
        <w:t>Head of the Procuring Organisation</w:t>
      </w:r>
      <w:r w:rsidR="00707AE3">
        <w:rPr>
          <w:rFonts w:cs="Arial"/>
        </w:rPr>
        <w:fldChar w:fldCharType="end"/>
      </w:r>
      <w:r w:rsidRPr="001D7464">
        <w:rPr>
          <w:rFonts w:cs="Arial"/>
        </w:rPr>
        <w:t xml:space="preserve"> has not, within the reasonable time</w:t>
      </w:r>
      <w:r w:rsidR="009D6074">
        <w:rPr>
          <w:rFonts w:cs="Arial"/>
        </w:rPr>
        <w:t>,</w:t>
      </w:r>
      <w:r w:rsidRPr="001D7464">
        <w:rPr>
          <w:rFonts w:cs="Arial"/>
        </w:rPr>
        <w:t xml:space="preserve"> taken visible action to proceed against such offence or reported it to the Chief Vigilance Officer, the Monitor may also transmit this information directly to the Central Vigilance Commissioner.</w:t>
      </w:r>
    </w:p>
    <w:p w:rsidR="00D93A08" w:rsidRPr="001D7464" w:rsidRDefault="00D93A08" w:rsidP="00D93A08">
      <w:pPr>
        <w:rPr>
          <w:rFonts w:cs="Arial"/>
        </w:rPr>
      </w:pPr>
      <w:r w:rsidRPr="001D7464">
        <w:rPr>
          <w:rFonts w:cs="Arial"/>
        </w:rPr>
        <w:t>(9)</w:t>
      </w:r>
      <w:r w:rsidRPr="001D7464">
        <w:rPr>
          <w:rFonts w:cs="Arial"/>
        </w:rPr>
        <w:tab/>
        <w:t>The word ‘Monitor’ would include both singular and plural.</w:t>
      </w:r>
    </w:p>
    <w:p w:rsidR="00D93A08" w:rsidRPr="001D7464" w:rsidRDefault="00D93A08" w:rsidP="00D93A08">
      <w:pPr>
        <w:rPr>
          <w:rFonts w:cs="Arial"/>
          <w:b/>
          <w:bCs/>
        </w:rPr>
      </w:pPr>
      <w:r w:rsidRPr="001D7464">
        <w:rPr>
          <w:rFonts w:cs="Arial"/>
          <w:b/>
          <w:bCs/>
        </w:rPr>
        <w:t>Section 9 - Pact Duration</w:t>
      </w:r>
    </w:p>
    <w:p w:rsidR="00D93A08" w:rsidRPr="001D7464" w:rsidRDefault="00D93A08" w:rsidP="00D93A08">
      <w:pPr>
        <w:rPr>
          <w:rFonts w:cs="Arial"/>
        </w:rPr>
      </w:pPr>
      <w:r w:rsidRPr="001D7464">
        <w:rPr>
          <w:rFonts w:cs="Arial"/>
        </w:rPr>
        <w:t xml:space="preserve">This Pact begins when both parties have legally signed it. It expires for </w:t>
      </w:r>
      <w:r w:rsidR="002B160A">
        <w:rPr>
          <w:rFonts w:cs="Arial"/>
        </w:rPr>
        <w:t>the contract</w:t>
      </w:r>
      <w:r w:rsidRPr="001D7464">
        <w:rPr>
          <w:rFonts w:cs="Arial"/>
        </w:rPr>
        <w:t xml:space="preserve">or 12 months after the last payment under </w:t>
      </w:r>
      <w:r w:rsidR="002B160A">
        <w:rPr>
          <w:rFonts w:cs="Arial"/>
        </w:rPr>
        <w:t>the contract</w:t>
      </w:r>
      <w:r w:rsidRPr="001D7464">
        <w:rPr>
          <w:rFonts w:cs="Arial"/>
        </w:rPr>
        <w:t xml:space="preserve"> and for all other Bidders 6 months after </w:t>
      </w:r>
      <w:r w:rsidR="002B160A">
        <w:rPr>
          <w:rFonts w:cs="Arial"/>
        </w:rPr>
        <w:t>the contract</w:t>
      </w:r>
      <w:r w:rsidRPr="001D7464">
        <w:rPr>
          <w:rFonts w:cs="Arial"/>
        </w:rPr>
        <w:t>has been awarded. Any violation of the same would entail disqualification of the bidders and exclusion from future business dealings.</w:t>
      </w:r>
    </w:p>
    <w:p w:rsidR="00D93A08" w:rsidRPr="001D7464" w:rsidRDefault="00D93A08" w:rsidP="00D93A08">
      <w:pPr>
        <w:rPr>
          <w:rFonts w:cs="Arial"/>
        </w:rPr>
      </w:pPr>
      <w:r w:rsidRPr="001D7464">
        <w:rPr>
          <w:rFonts w:cs="Arial"/>
        </w:rPr>
        <w:t xml:space="preserve">If any claim is made/ lodged during this time, the same shall be binding and continue to be valid despite the lapse of this pact as specified above unless it is discharged/ determined by </w:t>
      </w:r>
      <w:r w:rsidR="009D6074">
        <w:rPr>
          <w:rFonts w:cs="Arial"/>
        </w:rPr>
        <w:t xml:space="preserve">the </w:t>
      </w:r>
      <w:r w:rsidR="00707AE3">
        <w:fldChar w:fldCharType="begin"/>
      </w:r>
      <w:r w:rsidR="00707AE3">
        <w:instrText xml:space="preserve"> DOCPROPERTY  "The Legal Head"  \* MERGEFORMAT </w:instrText>
      </w:r>
      <w:r w:rsidR="00707AE3">
        <w:fldChar w:fldCharType="separate"/>
      </w:r>
      <w:r w:rsidR="00DB2049">
        <w:rPr>
          <w:rFonts w:cs="Arial"/>
        </w:rPr>
        <w:t>Head of the Procuring Organisation</w:t>
      </w:r>
      <w:r w:rsidR="00707AE3">
        <w:rPr>
          <w:rFonts w:cs="Arial"/>
        </w:rPr>
        <w:fldChar w:fldCharType="end"/>
      </w:r>
      <w:r w:rsidRPr="001D7464">
        <w:rPr>
          <w:rFonts w:cs="Arial"/>
        </w:rPr>
        <w:t>.</w:t>
      </w:r>
    </w:p>
    <w:p w:rsidR="00D93A08" w:rsidRPr="001D7464" w:rsidRDefault="00D93A08" w:rsidP="00D93A08">
      <w:pPr>
        <w:rPr>
          <w:rFonts w:cs="Arial"/>
          <w:b/>
          <w:bCs/>
        </w:rPr>
      </w:pPr>
      <w:r w:rsidRPr="001D7464">
        <w:rPr>
          <w:rFonts w:cs="Arial"/>
          <w:b/>
          <w:bCs/>
        </w:rPr>
        <w:t>Section 10 - Other provisions</w:t>
      </w:r>
    </w:p>
    <w:p w:rsidR="00D93A08" w:rsidRPr="001D7464" w:rsidRDefault="00D93A08" w:rsidP="00D93A08">
      <w:pPr>
        <w:rPr>
          <w:rFonts w:cs="Arial"/>
        </w:rPr>
      </w:pPr>
      <w:r w:rsidRPr="001D7464">
        <w:rPr>
          <w:rFonts w:cs="Arial"/>
        </w:rPr>
        <w:t>(1)</w:t>
      </w:r>
      <w:r w:rsidRPr="001D7464">
        <w:rPr>
          <w:rFonts w:cs="Arial"/>
        </w:rPr>
        <w:tab/>
        <w:t xml:space="preserve">This agreement is subject to Indian Law. </w:t>
      </w:r>
      <w:r w:rsidR="009D6074">
        <w:rPr>
          <w:rFonts w:cs="Arial"/>
        </w:rPr>
        <w:t>The p</w:t>
      </w:r>
      <w:r w:rsidRPr="001D7464">
        <w:rPr>
          <w:rFonts w:cs="Arial"/>
        </w:rPr>
        <w:t>lace of performance and jurisdiction is the Registered Office of the Principal, i.e., New Delhi.</w:t>
      </w:r>
    </w:p>
    <w:p w:rsidR="00D93A08" w:rsidRPr="001D7464" w:rsidRDefault="00D93A08" w:rsidP="00D93A08">
      <w:pPr>
        <w:rPr>
          <w:rFonts w:cs="Arial"/>
        </w:rPr>
      </w:pPr>
      <w:r w:rsidRPr="001D7464">
        <w:rPr>
          <w:rFonts w:cs="Arial"/>
        </w:rPr>
        <w:t>(2)</w:t>
      </w:r>
      <w:r w:rsidRPr="001D7464">
        <w:rPr>
          <w:rFonts w:cs="Arial"/>
        </w:rPr>
        <w:tab/>
        <w:t>Changes and supplements</w:t>
      </w:r>
      <w:r w:rsidR="009D6074">
        <w:rPr>
          <w:rFonts w:cs="Arial"/>
        </w:rPr>
        <w:t>, as well as termination notices,</w:t>
      </w:r>
      <w:r w:rsidRPr="001D7464">
        <w:rPr>
          <w:rFonts w:cs="Arial"/>
        </w:rPr>
        <w:t xml:space="preserve"> need to be made in writing. Side agreements have not been made.</w:t>
      </w:r>
    </w:p>
    <w:p w:rsidR="00D93A08" w:rsidRPr="001D7464" w:rsidRDefault="00D93A08" w:rsidP="00D93A08">
      <w:pPr>
        <w:rPr>
          <w:rFonts w:cs="Arial"/>
        </w:rPr>
      </w:pPr>
      <w:r w:rsidRPr="001D7464">
        <w:rPr>
          <w:rFonts w:cs="Arial"/>
        </w:rPr>
        <w:t>(3)</w:t>
      </w:r>
      <w:r w:rsidRPr="001D7464">
        <w:rPr>
          <w:rFonts w:cs="Arial"/>
        </w:rPr>
        <w:tab/>
        <w:t xml:space="preserve">If </w:t>
      </w:r>
      <w:r w:rsidR="002B160A">
        <w:rPr>
          <w:rFonts w:cs="Arial"/>
        </w:rPr>
        <w:t>the contract</w:t>
      </w:r>
      <w:r w:rsidRPr="001D7464">
        <w:rPr>
          <w:rFonts w:cs="Arial"/>
        </w:rPr>
        <w:t>or is a partnership or a consortium, this agreement must be signed by all partners or consortium members.</w:t>
      </w:r>
    </w:p>
    <w:p w:rsidR="00D93A08" w:rsidRPr="001D7464" w:rsidRDefault="00D93A08" w:rsidP="00D93A08">
      <w:pPr>
        <w:rPr>
          <w:rFonts w:cs="Arial"/>
        </w:rPr>
      </w:pPr>
      <w:r w:rsidRPr="001D7464">
        <w:rPr>
          <w:rFonts w:cs="Arial"/>
        </w:rPr>
        <w:t>(4)</w:t>
      </w:r>
      <w:r w:rsidRPr="001D7464">
        <w:rPr>
          <w:rFonts w:cs="Arial"/>
        </w:rPr>
        <w:tab/>
        <w:t xml:space="preserve">Should one or several provisions of this agreement turn out to be invalid, the remainder of this agreement remains valid. In this case, the parties shall strive to come to an agreement </w:t>
      </w:r>
      <w:r w:rsidR="009D6074">
        <w:rPr>
          <w:rFonts w:cs="Arial"/>
        </w:rPr>
        <w:t>with</w:t>
      </w:r>
      <w:r w:rsidRPr="001D7464">
        <w:rPr>
          <w:rFonts w:cs="Arial"/>
        </w:rPr>
        <w:t xml:space="preserve"> their original intentions.</w:t>
      </w:r>
    </w:p>
    <w:p w:rsidR="00D93A08" w:rsidRPr="001D7464" w:rsidRDefault="00D93A08" w:rsidP="00D93A08">
      <w:pPr>
        <w:rPr>
          <w:rFonts w:cs="Arial"/>
        </w:rPr>
      </w:pPr>
      <w:r w:rsidRPr="001D7464">
        <w:rPr>
          <w:rFonts w:cs="Arial"/>
        </w:rPr>
        <w:t>(5)</w:t>
      </w:r>
      <w:r w:rsidRPr="001D7464">
        <w:rPr>
          <w:rFonts w:cs="Arial"/>
        </w:rPr>
        <w:tab/>
        <w:t>Issues like Warranty/ Guarantee etc.</w:t>
      </w:r>
      <w:r w:rsidR="009D6074">
        <w:rPr>
          <w:rFonts w:cs="Arial"/>
        </w:rPr>
        <w:t>,</w:t>
      </w:r>
      <w:r w:rsidRPr="001D7464">
        <w:rPr>
          <w:rFonts w:cs="Arial"/>
        </w:rPr>
        <w:t xml:space="preserve"> shall be outside the purview of IEMs.</w:t>
      </w:r>
    </w:p>
    <w:p w:rsidR="00D93A08" w:rsidRPr="001D7464" w:rsidRDefault="00D93A08" w:rsidP="00D93A08">
      <w:pPr>
        <w:ind w:firstLine="357"/>
        <w:rPr>
          <w:rFonts w:cs="Arial"/>
        </w:rPr>
      </w:pPr>
      <w:r w:rsidRPr="001D7464">
        <w:rPr>
          <w:rFonts w:cs="Arial"/>
        </w:rPr>
        <w:br w:type="page"/>
      </w:r>
    </w:p>
    <w:p w:rsidR="00D93A08" w:rsidRPr="001D7464" w:rsidRDefault="00D93A08" w:rsidP="00D93A08">
      <w:pPr>
        <w:rPr>
          <w:rFonts w:cs="Arial"/>
        </w:rPr>
      </w:pPr>
      <w:r w:rsidRPr="001D7464">
        <w:rPr>
          <w:rFonts w:cs="Arial"/>
        </w:rPr>
        <w:t>(6)</w:t>
      </w:r>
      <w:r w:rsidRPr="001D7464">
        <w:rPr>
          <w:rFonts w:cs="Arial"/>
        </w:rPr>
        <w:tab/>
        <w:t xml:space="preserve">In the event of any contradiction between the Integrity Pact and its </w:t>
      </w:r>
      <w:r w:rsidR="00F138E7">
        <w:rPr>
          <w:rFonts w:cs="Arial"/>
        </w:rPr>
        <w:t>Appendix</w:t>
      </w:r>
      <w:r w:rsidRPr="001D7464">
        <w:rPr>
          <w:rFonts w:cs="Arial"/>
        </w:rPr>
        <w:t>, the Clause in the Integrity Pact shall prevail.</w:t>
      </w:r>
    </w:p>
    <w:p w:rsidR="00D93A08" w:rsidRPr="001D7464" w:rsidRDefault="00D93A08" w:rsidP="00D93A08">
      <w:pPr>
        <w:rPr>
          <w:rFonts w:cs="Arial"/>
        </w:rPr>
      </w:pPr>
      <w:r w:rsidRPr="001D7464">
        <w:rPr>
          <w:rFonts w:cs="Arial"/>
        </w:rPr>
        <w:t>For and on behalf of the Principal</w:t>
      </w:r>
    </w:p>
    <w:p w:rsidR="00D93A08" w:rsidRPr="001D7464" w:rsidRDefault="00D93A08" w:rsidP="00D93A08">
      <w:pPr>
        <w:rPr>
          <w:rFonts w:cs="Arial"/>
        </w:rPr>
      </w:pPr>
    </w:p>
    <w:p w:rsidR="00D93A08" w:rsidRPr="001D7464" w:rsidRDefault="00D93A08" w:rsidP="00D93A08">
      <w:pPr>
        <w:rPr>
          <w:rFonts w:cs="Arial"/>
        </w:rPr>
      </w:pPr>
    </w:p>
    <w:p w:rsidR="00D93A08" w:rsidRPr="001D7464" w:rsidRDefault="00D93A08" w:rsidP="00D93A08">
      <w:pPr>
        <w:rPr>
          <w:rFonts w:cs="Arial"/>
        </w:rPr>
      </w:pPr>
    </w:p>
    <w:p w:rsidR="00D93A08" w:rsidRPr="001D7464" w:rsidRDefault="00D93A08" w:rsidP="00D93A08">
      <w:pPr>
        <w:rPr>
          <w:rFonts w:cs="Arial"/>
        </w:rPr>
      </w:pPr>
      <w:r w:rsidRPr="001D7464">
        <w:rPr>
          <w:rFonts w:cs="Arial"/>
        </w:rPr>
        <w:t xml:space="preserve"> (Name of the Officer and Designation) </w:t>
      </w:r>
    </w:p>
    <w:p w:rsidR="00D93A08" w:rsidRPr="001D7464" w:rsidRDefault="00D93A08" w:rsidP="00D93A08">
      <w:pPr>
        <w:rPr>
          <w:rFonts w:cs="Arial"/>
        </w:rPr>
      </w:pPr>
      <w:r w:rsidRPr="001D7464">
        <w:rPr>
          <w:rFonts w:cs="Arial"/>
        </w:rPr>
        <w:t>(Office Seal)</w:t>
      </w:r>
    </w:p>
    <w:p w:rsidR="00D93A08" w:rsidRPr="001D7464" w:rsidRDefault="00D93A08" w:rsidP="00D93A08">
      <w:pPr>
        <w:rPr>
          <w:rFonts w:cs="Arial"/>
        </w:rPr>
      </w:pPr>
      <w:r w:rsidRPr="001D7464">
        <w:rPr>
          <w:rFonts w:cs="Arial"/>
        </w:rPr>
        <w:t>For and on behalf of ‘Bidder/ Contractor</w:t>
      </w:r>
      <w:r w:rsidR="009D6074">
        <w:rPr>
          <w:rFonts w:cs="Arial"/>
        </w:rPr>
        <w:t>.</w:t>
      </w:r>
      <w:r w:rsidRPr="001D7464">
        <w:rPr>
          <w:rFonts w:cs="Arial"/>
        </w:rPr>
        <w:t>’</w:t>
      </w:r>
    </w:p>
    <w:p w:rsidR="00D93A08" w:rsidRPr="001D7464" w:rsidRDefault="00D93A08" w:rsidP="00D93A08">
      <w:pPr>
        <w:rPr>
          <w:rFonts w:cs="Arial"/>
        </w:rPr>
      </w:pPr>
    </w:p>
    <w:p w:rsidR="00D93A08" w:rsidRPr="001D7464" w:rsidRDefault="00D93A08" w:rsidP="00D93A08">
      <w:pPr>
        <w:rPr>
          <w:rFonts w:cs="Arial"/>
        </w:rPr>
      </w:pPr>
    </w:p>
    <w:p w:rsidR="00D93A08" w:rsidRPr="001D7464" w:rsidRDefault="00D93A08" w:rsidP="00D93A08">
      <w:pPr>
        <w:rPr>
          <w:rFonts w:cs="Arial"/>
        </w:rPr>
      </w:pPr>
      <w:r w:rsidRPr="001D7464">
        <w:rPr>
          <w:rFonts w:cs="Arial"/>
        </w:rPr>
        <w:t>(Name of the Officer and Designation)</w:t>
      </w:r>
    </w:p>
    <w:p w:rsidR="00D93A08" w:rsidRPr="001D7464" w:rsidRDefault="00D93A08" w:rsidP="00D93A08">
      <w:pPr>
        <w:rPr>
          <w:rFonts w:cs="Arial"/>
        </w:rPr>
      </w:pPr>
      <w:r w:rsidRPr="001D7464">
        <w:rPr>
          <w:rFonts w:cs="Arial"/>
        </w:rPr>
        <w:t>(Office Seal)</w:t>
      </w:r>
    </w:p>
    <w:p w:rsidR="00D93A08" w:rsidRPr="001D7464" w:rsidRDefault="00D93A08" w:rsidP="00D93A08">
      <w:pPr>
        <w:rPr>
          <w:rFonts w:cs="Arial"/>
        </w:rPr>
      </w:pPr>
      <w:r w:rsidRPr="001D7464">
        <w:rPr>
          <w:rFonts w:cs="Arial"/>
        </w:rPr>
        <w:t xml:space="preserve">For and on </w:t>
      </w:r>
      <w:r w:rsidR="009D6074">
        <w:rPr>
          <w:rFonts w:cs="Arial"/>
        </w:rPr>
        <w:t>b</w:t>
      </w:r>
      <w:r w:rsidRPr="001D7464">
        <w:rPr>
          <w:rFonts w:cs="Arial"/>
        </w:rPr>
        <w:t>ehalf of the Principal</w:t>
      </w:r>
    </w:p>
    <w:p w:rsidR="00D93A08" w:rsidRPr="001D7464" w:rsidRDefault="00D93A08" w:rsidP="00D93A08">
      <w:pPr>
        <w:rPr>
          <w:rFonts w:cs="Arial"/>
        </w:rPr>
      </w:pPr>
      <w:r w:rsidRPr="001D7464">
        <w:rPr>
          <w:rFonts w:cs="Arial"/>
        </w:rPr>
        <w:t>Place</w:t>
      </w:r>
      <w:r w:rsidRPr="001D7464">
        <w:rPr>
          <w:rFonts w:cs="Arial"/>
        </w:rPr>
        <w:tab/>
      </w:r>
    </w:p>
    <w:p w:rsidR="00D93A08" w:rsidRPr="001D7464" w:rsidRDefault="00D93A08" w:rsidP="00D93A08">
      <w:pPr>
        <w:rPr>
          <w:rFonts w:cs="Arial"/>
        </w:rPr>
      </w:pPr>
      <w:r w:rsidRPr="001D7464">
        <w:rPr>
          <w:rFonts w:cs="Arial"/>
        </w:rPr>
        <w:t>Date</w:t>
      </w:r>
      <w:r w:rsidRPr="001D7464">
        <w:rPr>
          <w:rFonts w:cs="Arial"/>
        </w:rPr>
        <w:tab/>
      </w:r>
    </w:p>
    <w:p w:rsidR="00D93A08" w:rsidRPr="001D7464" w:rsidRDefault="00D93A08" w:rsidP="00D93A08">
      <w:pPr>
        <w:rPr>
          <w:rFonts w:cs="Arial"/>
        </w:rPr>
      </w:pPr>
      <w:r w:rsidRPr="001D7464">
        <w:rPr>
          <w:rFonts w:cs="Arial"/>
        </w:rPr>
        <w:t>Witness 1:</w:t>
      </w:r>
    </w:p>
    <w:p w:rsidR="00D93A08" w:rsidRPr="001D7464" w:rsidRDefault="00D93A08" w:rsidP="00D93A08">
      <w:pPr>
        <w:rPr>
          <w:rFonts w:cs="Arial"/>
        </w:rPr>
      </w:pPr>
      <w:r w:rsidRPr="001D7464">
        <w:rPr>
          <w:rFonts w:cs="Arial"/>
        </w:rPr>
        <w:t>(Name &amp; Address)</w:t>
      </w:r>
    </w:p>
    <w:p w:rsidR="00D93A08" w:rsidRPr="001D7464" w:rsidRDefault="00D93A08" w:rsidP="00D93A08">
      <w:pPr>
        <w:rPr>
          <w:rFonts w:cs="Arial"/>
        </w:rPr>
      </w:pPr>
      <w:r w:rsidRPr="001D7464">
        <w:rPr>
          <w:rFonts w:cs="Arial"/>
        </w:rPr>
        <w:t>Witness 2:</w:t>
      </w:r>
    </w:p>
    <w:p w:rsidR="00D93A08" w:rsidRPr="001D7464" w:rsidRDefault="00D93A08" w:rsidP="00D93A08">
      <w:pPr>
        <w:rPr>
          <w:rFonts w:cs="Arial"/>
        </w:rPr>
      </w:pPr>
      <w:r w:rsidRPr="001D7464">
        <w:rPr>
          <w:rFonts w:cs="Arial"/>
        </w:rPr>
        <w:t>(Name &amp; Address)</w:t>
      </w:r>
    </w:p>
    <w:p w:rsidR="00D93A08" w:rsidRPr="001D7464" w:rsidRDefault="00D93A08" w:rsidP="00D93A08">
      <w:pPr>
        <w:rPr>
          <w:rFonts w:cs="Arial"/>
        </w:rPr>
      </w:pPr>
    </w:p>
    <w:p w:rsidR="00D93A08" w:rsidRPr="001D7464" w:rsidRDefault="00D93A08" w:rsidP="00D93A08">
      <w:pPr>
        <w:rPr>
          <w:rFonts w:cs="Arial"/>
        </w:rPr>
      </w:pPr>
      <w:r w:rsidRPr="001D7464">
        <w:rPr>
          <w:rFonts w:cs="Arial"/>
        </w:rPr>
        <w:t>≤══≥</w:t>
      </w:r>
    </w:p>
    <w:p w:rsidR="00D93A08" w:rsidRPr="001D7464" w:rsidRDefault="00D93A08" w:rsidP="00D93A08">
      <w:pPr>
        <w:ind w:firstLine="357"/>
        <w:rPr>
          <w:rFonts w:cs="Arial"/>
        </w:rPr>
      </w:pPr>
      <w:r w:rsidRPr="001D7464">
        <w:rPr>
          <w:rFonts w:cs="Arial"/>
        </w:rPr>
        <w:br w:type="page"/>
      </w:r>
    </w:p>
    <w:p w:rsidR="00D93A08" w:rsidRPr="001D7464" w:rsidRDefault="00CC4BEA" w:rsidP="00D93A08">
      <w:pPr>
        <w:jc w:val="center"/>
        <w:rPr>
          <w:rFonts w:cs="Arial"/>
          <w:b/>
          <w:bCs/>
          <w:sz w:val="28"/>
          <w:szCs w:val="28"/>
        </w:rPr>
      </w:pPr>
      <w:r>
        <w:rPr>
          <w:rFonts w:cs="Arial"/>
          <w:b/>
          <w:bCs/>
          <w:sz w:val="28"/>
          <w:szCs w:val="28"/>
        </w:rPr>
        <w:t>Appendix</w:t>
      </w:r>
      <w:r w:rsidR="00D93A08" w:rsidRPr="001D7464">
        <w:rPr>
          <w:rFonts w:cs="Arial"/>
          <w:b/>
          <w:bCs/>
          <w:sz w:val="28"/>
          <w:szCs w:val="28"/>
        </w:rPr>
        <w:t>to Integrity Pact</w:t>
      </w:r>
    </w:p>
    <w:p w:rsidR="00D93A08" w:rsidRPr="001D7464" w:rsidRDefault="00D93A08" w:rsidP="00D93A08">
      <w:pPr>
        <w:jc w:val="center"/>
        <w:rPr>
          <w:rFonts w:cs="Arial"/>
          <w:b/>
          <w:bCs/>
          <w:sz w:val="28"/>
          <w:szCs w:val="28"/>
        </w:rPr>
      </w:pPr>
      <w:r w:rsidRPr="001D7464">
        <w:rPr>
          <w:rFonts w:cs="Arial"/>
          <w:b/>
          <w:bCs/>
          <w:sz w:val="28"/>
          <w:szCs w:val="28"/>
        </w:rPr>
        <w:t>Guidelines for Indian Agents of Foreign Suppliers</w:t>
      </w:r>
    </w:p>
    <w:p w:rsidR="00D93A08" w:rsidRPr="001D7464" w:rsidRDefault="00D93A08" w:rsidP="00D93A08">
      <w:pPr>
        <w:rPr>
          <w:rFonts w:cs="Arial"/>
          <w:sz w:val="20"/>
          <w:szCs w:val="20"/>
        </w:rPr>
      </w:pPr>
      <w:r w:rsidRPr="001D7464">
        <w:rPr>
          <w:rFonts w:cs="Arial"/>
          <w:sz w:val="20"/>
          <w:szCs w:val="20"/>
        </w:rPr>
        <w:t xml:space="preserve">1.0 There shall be compulsory registration of agents for all Global (Open) Tender and Limited Tender. An agent who is not registered with ‘The Principal’ shall apply for registration in the registration form with </w:t>
      </w:r>
      <w:r w:rsidR="009D6074">
        <w:rPr>
          <w:rFonts w:cs="Arial"/>
          <w:sz w:val="20"/>
          <w:szCs w:val="20"/>
        </w:rPr>
        <w:t xml:space="preserve">the </w:t>
      </w:r>
      <w:r w:rsidRPr="001D7464">
        <w:rPr>
          <w:rFonts w:cs="Arial"/>
          <w:sz w:val="20"/>
          <w:szCs w:val="20"/>
        </w:rPr>
        <w:t>appropriate unit.</w:t>
      </w:r>
    </w:p>
    <w:p w:rsidR="00A24BAE" w:rsidRDefault="00D93A08" w:rsidP="00D93A08">
      <w:pPr>
        <w:rPr>
          <w:rFonts w:cs="Arial"/>
          <w:sz w:val="20"/>
          <w:szCs w:val="20"/>
        </w:rPr>
      </w:pPr>
      <w:r w:rsidRPr="001D7464">
        <w:rPr>
          <w:rFonts w:cs="Arial"/>
          <w:sz w:val="20"/>
          <w:szCs w:val="20"/>
        </w:rPr>
        <w:t xml:space="preserve">1.1 Registered agents shall file an authenticated Photostat copy duly attested by a Notary Public/ Original certificate of the Principal confirming the agency agreement. It should cover - the precise relationship, services to be rendered, mutual interests in business - generally and/ or specifically for the tender. Any commission/ remuneration/ salary/ retainership, which the agent or associate receives in India or abroad from the </w:t>
      </w:r>
      <w:r w:rsidR="00A21291" w:rsidRPr="001D7464">
        <w:rPr>
          <w:rFonts w:cs="Arial"/>
          <w:sz w:val="20"/>
          <w:szCs w:val="20"/>
        </w:rPr>
        <w:t>Principal</w:t>
      </w:r>
      <w:r w:rsidRPr="001D7464">
        <w:rPr>
          <w:rFonts w:cs="Arial"/>
          <w:sz w:val="20"/>
          <w:szCs w:val="20"/>
        </w:rPr>
        <w:t>, whether should be brought on record in the Agreement and be made explicit</w:t>
      </w:r>
      <w:r w:rsidR="00A24BAE">
        <w:rPr>
          <w:rFonts w:cs="Arial"/>
          <w:sz w:val="20"/>
          <w:szCs w:val="20"/>
        </w:rPr>
        <w:t>.</w:t>
      </w:r>
    </w:p>
    <w:p w:rsidR="00A24BAE" w:rsidRDefault="00D93A08" w:rsidP="00D93A08">
      <w:pPr>
        <w:rPr>
          <w:rFonts w:cs="Arial"/>
          <w:sz w:val="20"/>
          <w:szCs w:val="20"/>
        </w:rPr>
      </w:pPr>
      <w:r w:rsidRPr="001D7464">
        <w:rPr>
          <w:rFonts w:cs="Arial"/>
          <w:sz w:val="20"/>
          <w:szCs w:val="20"/>
        </w:rPr>
        <w:t>1.2 Wherever the Indian representatives have communicated on behalf of their principals and the foreign parties have stated that they are not paying any commission to the Indian agents, and the Indian representative is working on the basis of salary</w:t>
      </w:r>
      <w:r w:rsidR="009D6074">
        <w:rPr>
          <w:rFonts w:cs="Arial"/>
          <w:sz w:val="20"/>
          <w:szCs w:val="20"/>
        </w:rPr>
        <w:t>,</w:t>
      </w:r>
      <w:r w:rsidRPr="001D7464">
        <w:rPr>
          <w:rFonts w:cs="Arial"/>
          <w:sz w:val="20"/>
          <w:szCs w:val="20"/>
        </w:rPr>
        <w:t xml:space="preserve"> or a retainer, a written declaration to this effect should be submitted by the party (i.e., Principal) before finalizing the order</w:t>
      </w:r>
      <w:r w:rsidR="00A24BAE">
        <w:rPr>
          <w:rFonts w:cs="Arial"/>
          <w:sz w:val="20"/>
          <w:szCs w:val="20"/>
        </w:rPr>
        <w:t>.</w:t>
      </w:r>
    </w:p>
    <w:p w:rsidR="00A24BAE" w:rsidRDefault="00D93A08" w:rsidP="00D93A08">
      <w:pPr>
        <w:rPr>
          <w:rFonts w:cs="Arial"/>
          <w:sz w:val="20"/>
          <w:szCs w:val="20"/>
        </w:rPr>
      </w:pPr>
      <w:r w:rsidRPr="001D7464">
        <w:rPr>
          <w:rFonts w:cs="Arial"/>
          <w:sz w:val="20"/>
          <w:szCs w:val="20"/>
        </w:rPr>
        <w:t>2.0 Disclosure of particulars of agents/ representatives in India, if any</w:t>
      </w:r>
      <w:r w:rsidR="00A24BAE">
        <w:rPr>
          <w:rFonts w:cs="Arial"/>
          <w:sz w:val="20"/>
          <w:szCs w:val="20"/>
        </w:rPr>
        <w:t>.</w:t>
      </w:r>
    </w:p>
    <w:p w:rsidR="00D93A08" w:rsidRPr="001D7464" w:rsidRDefault="00D93A08" w:rsidP="00D93A08">
      <w:pPr>
        <w:rPr>
          <w:rFonts w:cs="Arial"/>
          <w:sz w:val="20"/>
          <w:szCs w:val="20"/>
        </w:rPr>
      </w:pPr>
      <w:r w:rsidRPr="001D7464">
        <w:rPr>
          <w:rFonts w:cs="Arial"/>
          <w:sz w:val="20"/>
          <w:szCs w:val="20"/>
        </w:rPr>
        <w:t xml:space="preserve">2.1 Bidders of Foreign nationality shall furnish the following details in their offers: </w:t>
      </w:r>
    </w:p>
    <w:p w:rsidR="00A24BAE" w:rsidRDefault="00D93A08" w:rsidP="00D93A08">
      <w:pPr>
        <w:rPr>
          <w:rFonts w:cs="Arial"/>
          <w:sz w:val="20"/>
          <w:szCs w:val="20"/>
        </w:rPr>
      </w:pPr>
      <w:r w:rsidRPr="001D7464">
        <w:rPr>
          <w:rFonts w:cs="Arial"/>
          <w:sz w:val="20"/>
          <w:szCs w:val="20"/>
        </w:rPr>
        <w:t>2.1.1 The ‘Bidder/ Contractor’ of foreign origin shall disclose the name and address of the agents/ representatives in India</w:t>
      </w:r>
      <w:r w:rsidR="009D6074">
        <w:rPr>
          <w:rFonts w:cs="Arial"/>
          <w:sz w:val="20"/>
          <w:szCs w:val="20"/>
        </w:rPr>
        <w:t>,</w:t>
      </w:r>
      <w:r w:rsidRPr="001D7464">
        <w:rPr>
          <w:rFonts w:cs="Arial"/>
          <w:sz w:val="20"/>
          <w:szCs w:val="20"/>
        </w:rPr>
        <w:t xml:space="preserve"> if any and the extent of authorization and authority given to commit the Principals. In case the agent/ representative be a foreign Company, it shall be confirmed whether it is </w:t>
      </w:r>
      <w:r w:rsidR="009D6074">
        <w:rPr>
          <w:rFonts w:cs="Arial"/>
          <w:sz w:val="20"/>
          <w:szCs w:val="20"/>
        </w:rPr>
        <w:t xml:space="preserve">an </w:t>
      </w:r>
      <w:r w:rsidRPr="001D7464">
        <w:rPr>
          <w:rFonts w:cs="Arial"/>
          <w:sz w:val="20"/>
          <w:szCs w:val="20"/>
        </w:rPr>
        <w:t>existing Company and details of the same shall be furnished</w:t>
      </w:r>
      <w:r w:rsidR="00A24BAE">
        <w:rPr>
          <w:rFonts w:cs="Arial"/>
          <w:sz w:val="20"/>
          <w:szCs w:val="20"/>
        </w:rPr>
        <w:t>.</w:t>
      </w:r>
    </w:p>
    <w:p w:rsidR="00A24BAE" w:rsidRDefault="00D93A08" w:rsidP="00D93A08">
      <w:pPr>
        <w:rPr>
          <w:rFonts w:cs="Arial"/>
          <w:sz w:val="20"/>
          <w:szCs w:val="20"/>
        </w:rPr>
      </w:pPr>
      <w:r w:rsidRPr="001D7464">
        <w:rPr>
          <w:rFonts w:cs="Arial"/>
          <w:sz w:val="20"/>
          <w:szCs w:val="20"/>
        </w:rPr>
        <w:t>2.1.2 The amount of commission/ remuneration included in the quoted price(s) for such agents/ representatives in India</w:t>
      </w:r>
      <w:r w:rsidR="00A24BAE">
        <w:rPr>
          <w:rFonts w:cs="Arial"/>
          <w:sz w:val="20"/>
          <w:szCs w:val="20"/>
        </w:rPr>
        <w:t>.</w:t>
      </w:r>
    </w:p>
    <w:p w:rsidR="00A24BAE" w:rsidRDefault="00D93A08" w:rsidP="00D93A08">
      <w:pPr>
        <w:rPr>
          <w:rFonts w:cs="Arial"/>
          <w:sz w:val="20"/>
          <w:szCs w:val="20"/>
        </w:rPr>
      </w:pPr>
      <w:r w:rsidRPr="001D7464">
        <w:rPr>
          <w:rFonts w:cs="Arial"/>
          <w:sz w:val="20"/>
          <w:szCs w:val="20"/>
        </w:rPr>
        <w:t xml:space="preserve">2.1.3 Confirmation of </w:t>
      </w:r>
      <w:r w:rsidR="0050278A">
        <w:rPr>
          <w:rFonts w:cs="Arial"/>
          <w:sz w:val="20"/>
          <w:szCs w:val="20"/>
        </w:rPr>
        <w:t xml:space="preserve">Bidder </w:t>
      </w:r>
      <w:r w:rsidRPr="001D7464">
        <w:rPr>
          <w:rFonts w:cs="Arial"/>
          <w:sz w:val="20"/>
          <w:szCs w:val="20"/>
        </w:rPr>
        <w:t>that the commission/ remuneration, if any, payable to his agents/ representatives in India, may be paid by ‘The Principal’ in Indian Rupees only</w:t>
      </w:r>
      <w:r w:rsidR="00A24BAE">
        <w:rPr>
          <w:rFonts w:cs="Arial"/>
          <w:sz w:val="20"/>
          <w:szCs w:val="20"/>
        </w:rPr>
        <w:t>.</w:t>
      </w:r>
    </w:p>
    <w:p w:rsidR="00D93A08" w:rsidRPr="001D7464" w:rsidRDefault="00D93A08" w:rsidP="00D93A08">
      <w:pPr>
        <w:rPr>
          <w:rFonts w:cs="Arial"/>
          <w:sz w:val="20"/>
          <w:szCs w:val="20"/>
        </w:rPr>
      </w:pPr>
      <w:r w:rsidRPr="001D7464">
        <w:rPr>
          <w:rFonts w:cs="Arial"/>
          <w:sz w:val="20"/>
          <w:szCs w:val="20"/>
        </w:rPr>
        <w:t xml:space="preserve">2.2 Bidders of Indian Nationality shall furnish the following details in their offers: </w:t>
      </w:r>
    </w:p>
    <w:p w:rsidR="00A24BAE" w:rsidRDefault="00D93A08" w:rsidP="00D93A08">
      <w:pPr>
        <w:rPr>
          <w:rFonts w:cs="Arial"/>
          <w:sz w:val="20"/>
          <w:szCs w:val="20"/>
        </w:rPr>
      </w:pPr>
      <w:r w:rsidRPr="001D7464">
        <w:rPr>
          <w:rFonts w:cs="Arial"/>
          <w:sz w:val="20"/>
          <w:szCs w:val="20"/>
        </w:rPr>
        <w:t xml:space="preserve">2.2.1 The ‘Bidder/ Contractor’ of Indian Nationality shall furnish the name and address of the foreign principals, if any, indicating their nationality as well as their status, i.e., whether manufacturer or agents of manufacturer holding the Letter of Authority of the Principal authorizing the agent </w:t>
      </w:r>
      <w:r w:rsidR="00991A73" w:rsidRPr="001D7464">
        <w:rPr>
          <w:rFonts w:cs="Arial"/>
          <w:sz w:val="20"/>
          <w:szCs w:val="20"/>
        </w:rPr>
        <w:t xml:space="preserve">specifically </w:t>
      </w:r>
      <w:r w:rsidRPr="001D7464">
        <w:rPr>
          <w:rFonts w:cs="Arial"/>
          <w:sz w:val="20"/>
          <w:szCs w:val="20"/>
        </w:rPr>
        <w:t>to make an offer in India in response to tender either directly or through the agents/ representatives</w:t>
      </w:r>
      <w:r w:rsidR="00A24BAE">
        <w:rPr>
          <w:rFonts w:cs="Arial"/>
          <w:sz w:val="20"/>
          <w:szCs w:val="20"/>
        </w:rPr>
        <w:t>.</w:t>
      </w:r>
    </w:p>
    <w:p w:rsidR="00A24BAE" w:rsidRDefault="00D93A08" w:rsidP="00D93A08">
      <w:pPr>
        <w:rPr>
          <w:rFonts w:cs="Arial"/>
          <w:sz w:val="20"/>
          <w:szCs w:val="20"/>
        </w:rPr>
      </w:pPr>
      <w:r w:rsidRPr="001D7464">
        <w:rPr>
          <w:rFonts w:cs="Arial"/>
          <w:sz w:val="20"/>
          <w:szCs w:val="20"/>
        </w:rPr>
        <w:t xml:space="preserve">2.2.2 The amount of commission/ remuneration included in the price (s) quoted by </w:t>
      </w:r>
      <w:r w:rsidR="0050278A">
        <w:rPr>
          <w:rFonts w:cs="Arial"/>
          <w:sz w:val="20"/>
          <w:szCs w:val="20"/>
        </w:rPr>
        <w:t xml:space="preserve">Bidder </w:t>
      </w:r>
      <w:r w:rsidRPr="001D7464">
        <w:rPr>
          <w:rFonts w:cs="Arial"/>
          <w:sz w:val="20"/>
          <w:szCs w:val="20"/>
        </w:rPr>
        <w:t>for himself</w:t>
      </w:r>
      <w:r w:rsidR="00A24BAE">
        <w:rPr>
          <w:rFonts w:cs="Arial"/>
          <w:sz w:val="20"/>
          <w:szCs w:val="20"/>
        </w:rPr>
        <w:t>.</w:t>
      </w:r>
    </w:p>
    <w:p w:rsidR="00A24BAE" w:rsidRDefault="00D93A08" w:rsidP="00D93A08">
      <w:pPr>
        <w:rPr>
          <w:rFonts w:cs="Arial"/>
          <w:sz w:val="20"/>
          <w:szCs w:val="20"/>
        </w:rPr>
      </w:pPr>
      <w:r w:rsidRPr="001D7464">
        <w:rPr>
          <w:rFonts w:cs="Arial"/>
          <w:sz w:val="20"/>
          <w:szCs w:val="20"/>
        </w:rPr>
        <w:t xml:space="preserve">2.2.3 Confirmation of the foreign principals of </w:t>
      </w:r>
      <w:r w:rsidR="0050278A">
        <w:rPr>
          <w:rFonts w:cs="Arial"/>
          <w:sz w:val="20"/>
          <w:szCs w:val="20"/>
        </w:rPr>
        <w:t xml:space="preserve">Bidder </w:t>
      </w:r>
      <w:r w:rsidRPr="001D7464">
        <w:rPr>
          <w:rFonts w:cs="Arial"/>
          <w:sz w:val="20"/>
          <w:szCs w:val="20"/>
        </w:rPr>
        <w:t xml:space="preserve">that the commission/ remuneration, if any, reserved for </w:t>
      </w:r>
      <w:r w:rsidR="0050278A">
        <w:rPr>
          <w:rFonts w:cs="Arial"/>
          <w:sz w:val="20"/>
          <w:szCs w:val="20"/>
        </w:rPr>
        <w:t xml:space="preserve">Bidder </w:t>
      </w:r>
      <w:r w:rsidRPr="001D7464">
        <w:rPr>
          <w:rFonts w:cs="Arial"/>
          <w:sz w:val="20"/>
          <w:szCs w:val="20"/>
        </w:rPr>
        <w:t>in the quoted price(s), may be paid by ‘The Principal’ in India in equivalent Indian Rupees on satisfactory completion of the Project or supplies of Services</w:t>
      </w:r>
      <w:r w:rsidR="00A24BAE">
        <w:rPr>
          <w:rFonts w:cs="Arial"/>
          <w:sz w:val="20"/>
          <w:szCs w:val="20"/>
        </w:rPr>
        <w:t>.</w:t>
      </w:r>
    </w:p>
    <w:p w:rsidR="00D93A08" w:rsidRPr="001D7464" w:rsidRDefault="00D93A08" w:rsidP="00D93A08">
      <w:pPr>
        <w:rPr>
          <w:rFonts w:cs="Arial"/>
          <w:sz w:val="20"/>
          <w:szCs w:val="20"/>
        </w:rPr>
      </w:pPr>
      <w:r w:rsidRPr="001D7464">
        <w:rPr>
          <w:rFonts w:cs="Arial"/>
          <w:sz w:val="20"/>
          <w:szCs w:val="20"/>
        </w:rPr>
        <w:t>2.3 In either case, in the event of contract materializing, the terms of payment shall provide for payment of the commission/ remuneration</w:t>
      </w:r>
      <w:r w:rsidR="009D6074">
        <w:rPr>
          <w:rFonts w:cs="Arial"/>
          <w:sz w:val="20"/>
          <w:szCs w:val="20"/>
        </w:rPr>
        <w:t>,</w:t>
      </w:r>
      <w:r w:rsidRPr="001D7464">
        <w:rPr>
          <w:rFonts w:cs="Arial"/>
          <w:sz w:val="20"/>
          <w:szCs w:val="20"/>
        </w:rPr>
        <w:t xml:space="preserve"> if any</w:t>
      </w:r>
      <w:r w:rsidR="009D6074">
        <w:rPr>
          <w:rFonts w:cs="Arial"/>
          <w:sz w:val="20"/>
          <w:szCs w:val="20"/>
        </w:rPr>
        <w:t>,</w:t>
      </w:r>
      <w:r w:rsidRPr="001D7464">
        <w:rPr>
          <w:rFonts w:cs="Arial"/>
          <w:sz w:val="20"/>
          <w:szCs w:val="20"/>
        </w:rPr>
        <w:t xml:space="preserve"> payable to the agents/ representatives in India in Indian Rupees on expiry of 90 days after the discharge of the obligations under </w:t>
      </w:r>
      <w:r w:rsidR="002B160A">
        <w:rPr>
          <w:rFonts w:cs="Arial"/>
          <w:sz w:val="20"/>
          <w:szCs w:val="20"/>
        </w:rPr>
        <w:t>the contract</w:t>
      </w:r>
      <w:r w:rsidRPr="001D7464">
        <w:rPr>
          <w:rFonts w:cs="Arial"/>
          <w:sz w:val="20"/>
          <w:szCs w:val="20"/>
        </w:rPr>
        <w:t>.</w:t>
      </w:r>
    </w:p>
    <w:p w:rsidR="00D93A08" w:rsidRPr="001D7464" w:rsidRDefault="00D93A08" w:rsidP="00D93A08">
      <w:pPr>
        <w:rPr>
          <w:rFonts w:cs="Arial"/>
          <w:sz w:val="20"/>
          <w:szCs w:val="20"/>
        </w:rPr>
      </w:pPr>
      <w:r w:rsidRPr="001D7464">
        <w:rPr>
          <w:rFonts w:cs="Arial"/>
          <w:sz w:val="20"/>
          <w:szCs w:val="20"/>
        </w:rPr>
        <w:t xml:space="preserve">2.4 Failure to furnish correct and detailed information as called for in clauses above shall render the concerned </w:t>
      </w:r>
      <w:r w:rsidR="005D3CC6">
        <w:rPr>
          <w:rFonts w:cs="Arial"/>
          <w:sz w:val="20"/>
          <w:szCs w:val="20"/>
        </w:rPr>
        <w:t>bid</w:t>
      </w:r>
      <w:r w:rsidRPr="001D7464">
        <w:rPr>
          <w:rFonts w:cs="Arial"/>
          <w:sz w:val="20"/>
          <w:szCs w:val="20"/>
        </w:rPr>
        <w:t xml:space="preserve"> liable to rejection or</w:t>
      </w:r>
      <w:r w:rsidR="009D6074">
        <w:rPr>
          <w:rFonts w:cs="Arial"/>
          <w:sz w:val="20"/>
          <w:szCs w:val="20"/>
        </w:rPr>
        <w:t>,</w:t>
      </w:r>
      <w:r w:rsidRPr="001D7464">
        <w:rPr>
          <w:rFonts w:cs="Arial"/>
          <w:sz w:val="20"/>
          <w:szCs w:val="20"/>
        </w:rPr>
        <w:t xml:space="preserve"> in the event of a contract materializing, the same liable to termination by ‘The Principal’. Besides this</w:t>
      </w:r>
      <w:r w:rsidR="009D6074">
        <w:rPr>
          <w:rFonts w:cs="Arial"/>
          <w:sz w:val="20"/>
          <w:szCs w:val="20"/>
        </w:rPr>
        <w:t>,</w:t>
      </w:r>
      <w:r w:rsidRPr="001D7464">
        <w:rPr>
          <w:rFonts w:cs="Arial"/>
          <w:sz w:val="20"/>
          <w:szCs w:val="20"/>
        </w:rPr>
        <w:t xml:space="preserve"> there would be a penalty of banning business dealings with ‘The Principal’ or damage or payment of a named sum.</w:t>
      </w:r>
    </w:p>
    <w:p w:rsidR="00D93A08" w:rsidRPr="001D7464" w:rsidRDefault="00D93A08" w:rsidP="00D93A08">
      <w:pPr>
        <w:rPr>
          <w:rFonts w:cs="Arial"/>
        </w:rPr>
        <w:sectPr w:rsidR="00D93A08" w:rsidRPr="001D7464" w:rsidSect="00CD32BB">
          <w:footerReference w:type="default" r:id="rId51"/>
          <w:pgSz w:w="11907" w:h="16840" w:code="9"/>
          <w:pgMar w:top="1418" w:right="1418" w:bottom="1418" w:left="1418" w:header="720" w:footer="576" w:gutter="0"/>
          <w:cols w:space="720"/>
          <w:docGrid w:linePitch="360"/>
        </w:sectPr>
      </w:pPr>
    </w:p>
    <w:p w:rsidR="00D93A08" w:rsidRPr="001D7464" w:rsidRDefault="00D93A08" w:rsidP="00D93A08">
      <w:pPr>
        <w:ind w:firstLine="357"/>
        <w:rPr>
          <w:rFonts w:eastAsiaTheme="minorEastAsia" w:cs="Arial"/>
          <w:lang w:bidi="en-US"/>
        </w:rPr>
      </w:pPr>
    </w:p>
    <w:p w:rsidR="003B7103" w:rsidRDefault="003B7103" w:rsidP="003B7103">
      <w:pPr>
        <w:rPr>
          <w:rFonts w:cs="Arial"/>
        </w:rPr>
      </w:pPr>
      <w:bookmarkStart w:id="758" w:name="_Toc77868684"/>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Default="003B7103" w:rsidP="003B7103">
      <w:pPr>
        <w:rPr>
          <w:rFonts w:cs="Arial"/>
        </w:rPr>
      </w:pPr>
    </w:p>
    <w:p w:rsidR="003B7103" w:rsidRPr="001D7464" w:rsidRDefault="003B7103" w:rsidP="003B7103">
      <w:pPr>
        <w:pStyle w:val="Heading1"/>
        <w:sectPr w:rsidR="003B7103" w:rsidRPr="001D7464" w:rsidSect="00CD32BB">
          <w:pgSz w:w="11907" w:h="16840" w:code="9"/>
          <w:pgMar w:top="1440" w:right="1440" w:bottom="1440" w:left="1440" w:header="720" w:footer="576" w:gutter="0"/>
          <w:cols w:space="720"/>
          <w:docGrid w:linePitch="360"/>
        </w:sectPr>
      </w:pPr>
      <w:bookmarkStart w:id="759" w:name="_Toc86247987"/>
      <w:r>
        <w:t>FORMATS</w:t>
      </w:r>
      <w:bookmarkEnd w:id="759"/>
    </w:p>
    <w:p w:rsidR="00715A5D" w:rsidRPr="001D7464" w:rsidRDefault="00B87A1C" w:rsidP="00DA51E6">
      <w:pPr>
        <w:pStyle w:val="Heading1"/>
      </w:pPr>
      <w:bookmarkStart w:id="760" w:name="_Toc86247988"/>
      <w:r w:rsidRPr="001D7464">
        <w:t>Format 1</w:t>
      </w:r>
      <w:r w:rsidR="00715A5D" w:rsidRPr="001D7464">
        <w:t xml:space="preserve">: </w:t>
      </w:r>
      <w:r w:rsidR="00DA51E6" w:rsidRPr="001D7464">
        <w:t>Contract Form</w:t>
      </w:r>
      <w:bookmarkEnd w:id="755"/>
      <w:bookmarkEnd w:id="756"/>
      <w:bookmarkEnd w:id="758"/>
      <w:bookmarkEnd w:id="760"/>
    </w:p>
    <w:p w:rsidR="005C67DF" w:rsidRPr="001D7464" w:rsidRDefault="005C67DF" w:rsidP="005C67DF">
      <w:pPr>
        <w:rPr>
          <w:rFonts w:cs="Arial"/>
        </w:rPr>
      </w:pPr>
      <w:r w:rsidRPr="001D7464">
        <w:rPr>
          <w:rFonts w:cs="Arial"/>
        </w:rPr>
        <w:t xml:space="preserve">(Ref </w:t>
      </w:r>
      <w:r w:rsidR="004E46C2">
        <w:rPr>
          <w:rFonts w:cs="Arial"/>
        </w:rPr>
        <w:t>ITB-clause13.</w:t>
      </w:r>
      <w:r w:rsidR="00AB733A">
        <w:rPr>
          <w:rFonts w:cs="Arial"/>
        </w:rPr>
        <w:t>2</w:t>
      </w:r>
      <w:r w:rsidRPr="001D7464">
        <w:rPr>
          <w:rFonts w:cs="Arial"/>
        </w:rPr>
        <w:t>)</w:t>
      </w:r>
    </w:p>
    <w:p w:rsidR="00FB06F8" w:rsidRPr="001D7464" w:rsidRDefault="00FB06F8" w:rsidP="00FB06F8">
      <w:pPr>
        <w:rPr>
          <w:rFonts w:cs="Arial"/>
        </w:rPr>
      </w:pPr>
      <w:r w:rsidRPr="001D7464">
        <w:rPr>
          <w:rFonts w:cs="Arial"/>
        </w:rPr>
        <w:t xml:space="preserve">The </w:t>
      </w:r>
      <w:r w:rsidR="00707AE3">
        <w:fldChar w:fldCharType="begin"/>
      </w:r>
      <w:r w:rsidR="00707AE3">
        <w:instrText xml:space="preserve"> DOCPROPERTY  "On behalf of"  \* MERGEFORMAT </w:instrText>
      </w:r>
      <w:r w:rsidR="00707AE3">
        <w:fldChar w:fldCharType="separate"/>
      </w:r>
      <w:r w:rsidR="00DB2049">
        <w:rPr>
          <w:rFonts w:cs="Arial"/>
        </w:rPr>
        <w:t>President of India</w:t>
      </w:r>
      <w:r w:rsidR="00707AE3">
        <w:rPr>
          <w:rFonts w:cs="Arial"/>
        </w:rPr>
        <w:fldChar w:fldCharType="end"/>
      </w:r>
      <w:r w:rsidRPr="001D7464">
        <w:rPr>
          <w:rFonts w:cs="Arial"/>
        </w:rPr>
        <w:t>, through</w:t>
      </w:r>
    </w:p>
    <w:p w:rsidR="00FB06F8" w:rsidRPr="001D7464" w:rsidRDefault="00707AE3" w:rsidP="00FB06F8">
      <w:pPr>
        <w:rPr>
          <w:rFonts w:cs="Arial"/>
        </w:rPr>
      </w:pPr>
      <w:r>
        <w:fldChar w:fldCharType="begin"/>
      </w:r>
      <w:r>
        <w:instrText xml:space="preserve"> DOCPROPERTY  "Head of Procurement"  \* MERGEFORMAT </w:instrText>
      </w:r>
      <w:r>
        <w:fldChar w:fldCharType="separate"/>
      </w:r>
      <w:r w:rsidR="00DB2049">
        <w:rPr>
          <w:rFonts w:cs="Arial"/>
        </w:rPr>
        <w:t>Head of Procurement</w:t>
      </w:r>
      <w:r>
        <w:rPr>
          <w:rFonts w:cs="Arial"/>
        </w:rPr>
        <w:fldChar w:fldCharType="end"/>
      </w:r>
    </w:p>
    <w:p w:rsidR="00FB06F8" w:rsidRPr="001D7464" w:rsidRDefault="00707AE3" w:rsidP="00FB06F8">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FB06F8" w:rsidRPr="001D7464" w:rsidRDefault="00FB06F8" w:rsidP="00FB06F8">
      <w:pPr>
        <w:rPr>
          <w:rFonts w:cs="Arial"/>
        </w:rPr>
      </w:pPr>
      <w:r w:rsidRPr="001D7464">
        <w:rPr>
          <w:rFonts w:cs="Arial"/>
        </w:rPr>
        <w:t>[Complete address of the Procuring Entity]</w:t>
      </w:r>
    </w:p>
    <w:p w:rsidR="00715A5D" w:rsidRPr="001D7464" w:rsidRDefault="00715A5D" w:rsidP="00715A5D">
      <w:pPr>
        <w:rPr>
          <w:rFonts w:cs="Arial"/>
        </w:rPr>
      </w:pPr>
    </w:p>
    <w:p w:rsidR="00715A5D" w:rsidRPr="001D7464" w:rsidRDefault="00715A5D" w:rsidP="00715A5D">
      <w:pPr>
        <w:rPr>
          <w:rFonts w:cs="Arial"/>
        </w:rPr>
      </w:pPr>
      <w:r w:rsidRPr="001D7464">
        <w:rPr>
          <w:rFonts w:cs="Arial"/>
        </w:rPr>
        <w:t>Contract No…………. dated…………….</w:t>
      </w:r>
    </w:p>
    <w:p w:rsidR="005C67DF" w:rsidRPr="001D7464" w:rsidRDefault="005C67DF" w:rsidP="005C67DF">
      <w:pPr>
        <w:rPr>
          <w:rFonts w:cs="Arial"/>
        </w:rPr>
      </w:pPr>
      <w:r w:rsidRPr="001D7464">
        <w:rPr>
          <w:rFonts w:cs="Arial"/>
        </w:rPr>
        <w:t>To</w:t>
      </w:r>
    </w:p>
    <w:p w:rsidR="005C67DF" w:rsidRPr="001D7464" w:rsidRDefault="00FB06F8" w:rsidP="005C67DF">
      <w:pPr>
        <w:rPr>
          <w:rFonts w:cs="Arial"/>
        </w:rPr>
      </w:pPr>
      <w:r w:rsidRPr="001D7464">
        <w:rPr>
          <w:rFonts w:cs="Arial"/>
        </w:rPr>
        <w:t>Contractor [Write Name]</w:t>
      </w:r>
    </w:p>
    <w:p w:rsidR="00EA1C80" w:rsidRPr="00AC7A0E" w:rsidRDefault="00EA1C80" w:rsidP="00EA1C80">
      <w:pPr>
        <w:rPr>
          <w:rFonts w:cs="Arial"/>
        </w:rPr>
      </w:pPr>
      <w:r w:rsidRPr="00AC7A0E">
        <w:rPr>
          <w:rFonts w:cs="Arial"/>
        </w:rPr>
        <w:t>Unique GeM Supplier ID:…………………………….</w:t>
      </w:r>
    </w:p>
    <w:p w:rsidR="005C67DF" w:rsidRPr="001D7464" w:rsidRDefault="005C67DF" w:rsidP="005C67DF">
      <w:pPr>
        <w:rPr>
          <w:rFonts w:cs="Arial"/>
        </w:rPr>
      </w:pPr>
      <w:r w:rsidRPr="001D7464">
        <w:rPr>
          <w:rFonts w:cs="Arial"/>
        </w:rPr>
        <w:t xml:space="preserve">[Complete address of </w:t>
      </w:r>
      <w:r w:rsidR="002B160A">
        <w:rPr>
          <w:rFonts w:cs="Arial"/>
        </w:rPr>
        <w:t>the contract</w:t>
      </w:r>
      <w:r w:rsidR="00FB06F8" w:rsidRPr="001D7464">
        <w:rPr>
          <w:rFonts w:cs="Arial"/>
        </w:rPr>
        <w:t>or</w:t>
      </w:r>
      <w:r w:rsidRPr="001D7464">
        <w:rPr>
          <w:rFonts w:cs="Arial"/>
        </w:rPr>
        <w:t>]</w:t>
      </w:r>
    </w:p>
    <w:p w:rsidR="00715A5D" w:rsidRPr="001D7464" w:rsidRDefault="00715A5D" w:rsidP="00715A5D">
      <w:pPr>
        <w:rPr>
          <w:rFonts w:cs="Arial"/>
        </w:rPr>
      </w:pPr>
      <w:r w:rsidRPr="001D7464">
        <w:rPr>
          <w:rFonts w:cs="Arial"/>
          <w:b/>
          <w:bCs/>
        </w:rPr>
        <w:t>Subject:</w:t>
      </w:r>
      <w:r w:rsidRPr="001D7464">
        <w:rPr>
          <w:rFonts w:cs="Arial"/>
        </w:rPr>
        <w:t xml:space="preserve"> -----------------------------------------------------------------------------------------------------</w:t>
      </w:r>
    </w:p>
    <w:p w:rsidR="00A24BAE" w:rsidRDefault="00715A5D" w:rsidP="004C67AD">
      <w:pPr>
        <w:rPr>
          <w:rFonts w:cs="Arial"/>
          <w:i/>
          <w:iCs/>
        </w:rPr>
      </w:pPr>
      <w:r w:rsidRPr="001D7464">
        <w:rPr>
          <w:rFonts w:cs="Arial"/>
          <w:b/>
          <w:bCs/>
        </w:rPr>
        <w:t>Ref:</w:t>
      </w:r>
      <w:r w:rsidRPr="00696451">
        <w:rPr>
          <w:rFonts w:cs="Arial"/>
          <w:i/>
          <w:iCs/>
        </w:rPr>
        <w:t xml:space="preserve">1. This office’ </w:t>
      </w:r>
      <w:r w:rsidR="004C67AD" w:rsidRPr="00696451">
        <w:rPr>
          <w:rFonts w:cs="Arial"/>
          <w:i/>
          <w:iCs/>
        </w:rPr>
        <w:t>Letter of Award</w:t>
      </w:r>
      <w:r w:rsidRPr="00696451">
        <w:rPr>
          <w:rFonts w:cs="Arial"/>
          <w:i/>
          <w:iCs/>
        </w:rPr>
        <w:t xml:space="preserve"> No……………..….. dated …….</w:t>
      </w:r>
      <w:r w:rsidR="00A24BAE">
        <w:rPr>
          <w:rFonts w:cs="Arial"/>
          <w:i/>
          <w:iCs/>
        </w:rPr>
        <w:t>.</w:t>
      </w:r>
    </w:p>
    <w:p w:rsidR="00715A5D" w:rsidRPr="00696451" w:rsidRDefault="00715A5D" w:rsidP="00715A5D">
      <w:pPr>
        <w:rPr>
          <w:rFonts w:cs="Arial"/>
          <w:i/>
          <w:iCs/>
        </w:rPr>
      </w:pPr>
      <w:r w:rsidRPr="00696451">
        <w:rPr>
          <w:rFonts w:cs="Arial"/>
          <w:i/>
          <w:iCs/>
        </w:rPr>
        <w:t xml:space="preserve">2. This office </w:t>
      </w:r>
      <w:r w:rsidR="00471632" w:rsidRPr="00696451">
        <w:rPr>
          <w:rFonts w:cs="Arial"/>
          <w:i/>
          <w:iCs/>
        </w:rPr>
        <w:t>Tender Document</w:t>
      </w:r>
      <w:r w:rsidR="00FB06F8" w:rsidRPr="00696451">
        <w:rPr>
          <w:rFonts w:cs="Arial"/>
          <w:i/>
          <w:iCs/>
        </w:rPr>
        <w:t xml:space="preserve"> No. </w:t>
      </w:r>
      <w:r w:rsidR="00707AE3">
        <w:fldChar w:fldCharType="begin"/>
      </w:r>
      <w:r w:rsidR="00707AE3">
        <w:instrText xml:space="preserve"> DOCPROPERTY  "Document number"  \* MERGEFORMAT </w:instrText>
      </w:r>
      <w:r w:rsidR="00707AE3">
        <w:fldChar w:fldCharType="separate"/>
      </w:r>
      <w:r w:rsidR="00DB2049">
        <w:rPr>
          <w:rFonts w:cs="Arial"/>
          <w:i/>
          <w:iCs/>
        </w:rPr>
        <w:t>Tend No./ xxxx</w:t>
      </w:r>
      <w:r w:rsidR="00707AE3">
        <w:rPr>
          <w:rFonts w:cs="Arial"/>
          <w:i/>
          <w:iCs/>
        </w:rPr>
        <w:fldChar w:fldCharType="end"/>
      </w:r>
      <w:r w:rsidR="00FB06F8" w:rsidRPr="00696451">
        <w:rPr>
          <w:rFonts w:cs="Arial"/>
          <w:i/>
          <w:iCs/>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i/>
          <w:iCs/>
        </w:rPr>
        <w:t>Non-consultancy Services</w:t>
      </w:r>
      <w:r w:rsidR="00707AE3">
        <w:rPr>
          <w:rFonts w:cs="Arial"/>
          <w:i/>
          <w:iCs/>
        </w:rPr>
        <w:fldChar w:fldCharType="end"/>
      </w:r>
      <w:r w:rsidR="00FB06F8" w:rsidRPr="00696451">
        <w:rPr>
          <w:rFonts w:cs="Arial"/>
          <w:i/>
          <w:iCs/>
        </w:rPr>
        <w:t xml:space="preserve">, </w:t>
      </w:r>
      <w:r w:rsidRPr="00696451">
        <w:rPr>
          <w:rFonts w:cs="Arial"/>
          <w:i/>
          <w:iCs/>
        </w:rPr>
        <w:t>dated…………. and subsequent Amendment No.…………., dated……… (If any). (Hereinafter referred</w:t>
      </w:r>
      <w:r w:rsidR="00696451">
        <w:rPr>
          <w:rFonts w:cs="Arial"/>
          <w:i/>
          <w:iCs/>
        </w:rPr>
        <w:t xml:space="preserve"> to</w:t>
      </w:r>
      <w:r w:rsidRPr="00696451">
        <w:rPr>
          <w:rFonts w:cs="Arial"/>
          <w:i/>
          <w:iCs/>
        </w:rPr>
        <w:t xml:space="preserve"> as ‘the </w:t>
      </w:r>
      <w:r w:rsidR="00471632" w:rsidRPr="00696451">
        <w:rPr>
          <w:rFonts w:cs="Arial"/>
          <w:i/>
          <w:iCs/>
        </w:rPr>
        <w:t>Tender Document</w:t>
      </w:r>
      <w:r w:rsidRPr="00696451">
        <w:rPr>
          <w:rFonts w:cs="Arial"/>
          <w:i/>
          <w:iCs/>
        </w:rPr>
        <w:t>’)</w:t>
      </w:r>
    </w:p>
    <w:p w:rsidR="00715A5D" w:rsidRPr="001D7464" w:rsidRDefault="00715A5D" w:rsidP="00715A5D">
      <w:pPr>
        <w:rPr>
          <w:rFonts w:cs="Arial"/>
        </w:rPr>
      </w:pPr>
      <w:r w:rsidRPr="00696451">
        <w:rPr>
          <w:rFonts w:cs="Arial"/>
          <w:i/>
          <w:iCs/>
        </w:rPr>
        <w:t>3. Your Tender No……… dated…….. and subsequent communication(s)</w:t>
      </w:r>
      <w:r w:rsidR="00031F9D" w:rsidRPr="00696451">
        <w:rPr>
          <w:rFonts w:cs="Arial"/>
          <w:i/>
          <w:iCs/>
        </w:rPr>
        <w:t xml:space="preserve">/ </w:t>
      </w:r>
      <w:r w:rsidRPr="00696451">
        <w:rPr>
          <w:rFonts w:cs="Arial"/>
          <w:i/>
          <w:iCs/>
        </w:rPr>
        <w:t xml:space="preserve">Revised Offer No………… dated …….. (If any), exchanged between you and this office in connection with this tender. (Hereinafter referred </w:t>
      </w:r>
      <w:r w:rsidR="00696451">
        <w:rPr>
          <w:rFonts w:cs="Arial"/>
          <w:i/>
          <w:iCs/>
        </w:rPr>
        <w:t xml:space="preserve">to </w:t>
      </w:r>
      <w:r w:rsidRPr="00696451">
        <w:rPr>
          <w:rFonts w:cs="Arial"/>
          <w:i/>
          <w:iCs/>
        </w:rPr>
        <w:t>as ‘Your Offer’)</w:t>
      </w:r>
    </w:p>
    <w:p w:rsidR="00715A5D" w:rsidRPr="001D7464" w:rsidRDefault="00715A5D" w:rsidP="00715A5D">
      <w:pPr>
        <w:rPr>
          <w:rFonts w:cs="Arial"/>
        </w:rPr>
      </w:pPr>
      <w:r w:rsidRPr="001D7464">
        <w:rPr>
          <w:rFonts w:cs="Arial"/>
        </w:rPr>
        <w:t>Dear Sir</w:t>
      </w:r>
      <w:r w:rsidR="00031F9D" w:rsidRPr="001D7464">
        <w:rPr>
          <w:rFonts w:cs="Arial"/>
        </w:rPr>
        <w:t xml:space="preserve">/ </w:t>
      </w:r>
      <w:r w:rsidRPr="001D7464">
        <w:rPr>
          <w:rFonts w:cs="Arial"/>
        </w:rPr>
        <w:t>Madam,</w:t>
      </w:r>
    </w:p>
    <w:p w:rsidR="00715A5D" w:rsidRPr="001D7464" w:rsidRDefault="00715A5D" w:rsidP="00715A5D">
      <w:pPr>
        <w:rPr>
          <w:rFonts w:cs="Arial"/>
        </w:rPr>
      </w:pPr>
      <w:r w:rsidRPr="001D7464">
        <w:rPr>
          <w:rFonts w:cs="Arial"/>
        </w:rPr>
        <w:t xml:space="preserve">Your </w:t>
      </w:r>
      <w:r w:rsidR="00581F5A" w:rsidRPr="001D7464">
        <w:rPr>
          <w:rFonts w:cs="Arial"/>
        </w:rPr>
        <w:t>bid</w:t>
      </w:r>
      <w:r w:rsidRPr="001D7464">
        <w:rPr>
          <w:rFonts w:cs="Arial"/>
        </w:rPr>
        <w:t xml:space="preserve"> referred above</w:t>
      </w:r>
      <w:r w:rsidR="00696451">
        <w:rPr>
          <w:rFonts w:cs="Arial"/>
        </w:rPr>
        <w:t>,</w:t>
      </w:r>
      <w:r w:rsidRPr="001D7464">
        <w:rPr>
          <w:rFonts w:cs="Arial"/>
        </w:rPr>
        <w:t xml:space="preserve"> read with subsequent letters mentioned above</w:t>
      </w:r>
      <w:r w:rsidR="00696451">
        <w:rPr>
          <w:rFonts w:cs="Arial"/>
        </w:rPr>
        <w:t>,</w:t>
      </w:r>
      <w:r w:rsidRPr="001D7464">
        <w:rPr>
          <w:rFonts w:cs="Arial"/>
        </w:rPr>
        <w:t xml:space="preserve"> for </w:t>
      </w:r>
      <w:r w:rsidR="00B66388" w:rsidRPr="001D7464">
        <w:rPr>
          <w:rFonts w:cs="Arial"/>
        </w:rPr>
        <w:t>the Services</w:t>
      </w:r>
      <w:r w:rsidR="008651F3">
        <w:rPr>
          <w:rFonts w:cs="Arial"/>
        </w:rPr>
        <w:t xml:space="preserve">stipulated in </w:t>
      </w:r>
      <w:r w:rsidRPr="001D7464">
        <w:rPr>
          <w:rFonts w:cs="Arial"/>
        </w:rPr>
        <w:t>the Schedules annexed herewith</w:t>
      </w:r>
      <w:r w:rsidR="00696451">
        <w:rPr>
          <w:rFonts w:cs="Arial"/>
        </w:rPr>
        <w:t>,</w:t>
      </w:r>
      <w:r w:rsidRPr="001D7464">
        <w:rPr>
          <w:rFonts w:cs="Arial"/>
        </w:rPr>
        <w:t xml:space="preserve"> have been accepted. </w:t>
      </w:r>
      <w:r w:rsidR="00696451">
        <w:rPr>
          <w:rFonts w:cs="Arial"/>
        </w:rPr>
        <w:t>T</w:t>
      </w:r>
      <w:r w:rsidRPr="001D7464">
        <w:rPr>
          <w:rFonts w:cs="Arial"/>
        </w:rPr>
        <w:t xml:space="preserve">erms and conditions in this Contract and the documents listed in </w:t>
      </w:r>
      <w:r w:rsidR="009D6074">
        <w:rPr>
          <w:rFonts w:cs="Arial"/>
        </w:rPr>
        <w:t xml:space="preserve">the </w:t>
      </w:r>
      <w:r w:rsidR="006E6609" w:rsidRPr="001D7464">
        <w:rPr>
          <w:rFonts w:cs="Arial"/>
        </w:rPr>
        <w:t>clause</w:t>
      </w:r>
      <w:r w:rsidRPr="001D7464">
        <w:rPr>
          <w:rFonts w:cs="Arial"/>
        </w:rPr>
        <w:t xml:space="preserve"> below</w:t>
      </w:r>
      <w:r w:rsidR="00696451">
        <w:rPr>
          <w:rFonts w:cs="Arial"/>
        </w:rPr>
        <w:t xml:space="preserve"> shall apply</w:t>
      </w:r>
      <w:r w:rsidRPr="001D7464">
        <w:rPr>
          <w:rFonts w:cs="Arial"/>
        </w:rPr>
        <w:t>.</w:t>
      </w:r>
    </w:p>
    <w:p w:rsidR="00715A5D" w:rsidRPr="001D7464" w:rsidRDefault="00715A5D" w:rsidP="00715A5D">
      <w:pPr>
        <w:rPr>
          <w:rFonts w:cs="Arial"/>
        </w:rPr>
      </w:pPr>
      <w:r w:rsidRPr="001D7464">
        <w:rPr>
          <w:rFonts w:cs="Arial"/>
        </w:rPr>
        <w:t xml:space="preserve">2. </w:t>
      </w:r>
      <w:r w:rsidRPr="001D7464">
        <w:rPr>
          <w:rFonts w:cs="Arial"/>
        </w:rPr>
        <w:tab/>
      </w:r>
      <w:r w:rsidR="00696451">
        <w:rPr>
          <w:rFonts w:cs="Arial"/>
        </w:rPr>
        <w:t>T</w:t>
      </w:r>
      <w:r w:rsidR="00776FAF" w:rsidRPr="001D7464">
        <w:rPr>
          <w:rFonts w:cs="Arial"/>
        </w:rPr>
        <w:t>erms</w:t>
      </w:r>
      <w:r w:rsidRPr="001D7464">
        <w:rPr>
          <w:rFonts w:cs="Arial"/>
        </w:rPr>
        <w:t xml:space="preserve"> and conditions in the documents mentioned under Reference no: 1, 2 and 3 above (including </w:t>
      </w:r>
      <w:bookmarkStart w:id="761" w:name="_Hlk77758182"/>
      <w:r w:rsidRPr="001D7464">
        <w:rPr>
          <w:rFonts w:cs="Arial"/>
        </w:rPr>
        <w:t>General and Special Conditions of Contract</w:t>
      </w:r>
      <w:bookmarkEnd w:id="761"/>
      <w:r w:rsidRPr="001D7464">
        <w:rPr>
          <w:rFonts w:cs="Arial"/>
        </w:rPr>
        <w:t>) shall also be part of this contract.</w:t>
      </w:r>
    </w:p>
    <w:p w:rsidR="00715A5D" w:rsidRPr="00696451" w:rsidRDefault="00715A5D" w:rsidP="00715A5D">
      <w:pPr>
        <w:rPr>
          <w:rFonts w:cs="Arial"/>
          <w:i/>
          <w:iCs/>
        </w:rPr>
      </w:pPr>
      <w:r w:rsidRPr="00696451">
        <w:rPr>
          <w:rFonts w:cs="Arial"/>
          <w:i/>
          <w:iCs/>
        </w:rPr>
        <w:t xml:space="preserve">Note: The words, expressions, definitions, and abbreviations used in </w:t>
      </w:r>
      <w:r w:rsidR="00991564" w:rsidRPr="00696451">
        <w:rPr>
          <w:rFonts w:cs="Arial"/>
          <w:i/>
          <w:iCs/>
        </w:rPr>
        <w:t xml:space="preserve">this Contract </w:t>
      </w:r>
      <w:r w:rsidRPr="00696451">
        <w:rPr>
          <w:rFonts w:cs="Arial"/>
          <w:i/>
          <w:iCs/>
        </w:rPr>
        <w:t xml:space="preserve">shall have the same meanings as are respectively assigned to them in the General Condition of Contract of ‘the </w:t>
      </w:r>
      <w:r w:rsidR="00471632" w:rsidRPr="00696451">
        <w:rPr>
          <w:rFonts w:cs="Arial"/>
          <w:i/>
          <w:iCs/>
        </w:rPr>
        <w:t>Tender Document</w:t>
      </w:r>
      <w:r w:rsidRPr="00696451">
        <w:rPr>
          <w:rFonts w:cs="Arial"/>
          <w:i/>
          <w:iCs/>
        </w:rPr>
        <w:t>’.</w:t>
      </w:r>
    </w:p>
    <w:p w:rsidR="00715A5D" w:rsidRPr="001D7464" w:rsidRDefault="00715A5D" w:rsidP="00715A5D">
      <w:pPr>
        <w:rPr>
          <w:rFonts w:cs="Arial"/>
        </w:rPr>
      </w:pPr>
      <w:r w:rsidRPr="001D7464">
        <w:rPr>
          <w:rFonts w:cs="Arial"/>
        </w:rPr>
        <w:t>(Signature, name and address of [</w:t>
      </w:r>
      <w:r w:rsidR="003A2065">
        <w:rPr>
          <w:rFonts w:cs="Arial"/>
        </w:rPr>
        <w:t xml:space="preserve">Procuring </w:t>
      </w:r>
      <w:r w:rsidRPr="001D7464">
        <w:rPr>
          <w:rFonts w:cs="Arial"/>
        </w:rPr>
        <w:t>Entity]’s authorized</w:t>
      </w:r>
      <w:r w:rsidR="009D6074">
        <w:rPr>
          <w:rFonts w:cs="Arial"/>
        </w:rPr>
        <w:t>,</w:t>
      </w:r>
      <w:r w:rsidRPr="001D7464">
        <w:rPr>
          <w:rFonts w:cs="Arial"/>
        </w:rPr>
        <w:t xml:space="preserve"> official)</w:t>
      </w:r>
    </w:p>
    <w:p w:rsidR="00715A5D" w:rsidRPr="001D7464" w:rsidRDefault="00715A5D" w:rsidP="00715A5D">
      <w:pPr>
        <w:rPr>
          <w:rFonts w:cs="Arial"/>
        </w:rPr>
      </w:pPr>
      <w:r w:rsidRPr="001D7464">
        <w:rPr>
          <w:rFonts w:cs="Arial"/>
        </w:rPr>
        <w:t>For and on behalf of……….</w:t>
      </w:r>
    </w:p>
    <w:p w:rsidR="00715A5D" w:rsidRPr="001D7464" w:rsidRDefault="00715A5D" w:rsidP="00715A5D">
      <w:pPr>
        <w:rPr>
          <w:rFonts w:cs="Arial"/>
        </w:rPr>
      </w:pPr>
      <w:r w:rsidRPr="001D7464">
        <w:rPr>
          <w:rFonts w:cs="Arial"/>
        </w:rPr>
        <w:t xml:space="preserve">Received and accepted </w:t>
      </w:r>
      <w:r w:rsidR="00991564">
        <w:rPr>
          <w:rFonts w:cs="Arial"/>
        </w:rPr>
        <w:t xml:space="preserve">this Contract </w:t>
      </w:r>
      <w:r w:rsidRPr="001D7464">
        <w:rPr>
          <w:rFonts w:cs="Arial"/>
        </w:rPr>
        <w:t>……………………………………………………..</w:t>
      </w:r>
    </w:p>
    <w:p w:rsidR="00715A5D" w:rsidRPr="001D7464" w:rsidRDefault="00715A5D" w:rsidP="00715A5D">
      <w:pPr>
        <w:rPr>
          <w:rFonts w:cs="Arial"/>
        </w:rPr>
      </w:pPr>
      <w:r w:rsidRPr="001D7464">
        <w:rPr>
          <w:rFonts w:cs="Arial"/>
        </w:rPr>
        <w:t xml:space="preserve">(Signature, name, and address of </w:t>
      </w:r>
      <w:r w:rsidR="002B160A">
        <w:rPr>
          <w:rFonts w:cs="Arial"/>
        </w:rPr>
        <w:t>the contract</w:t>
      </w:r>
      <w:r w:rsidRPr="001D7464">
        <w:rPr>
          <w:rFonts w:cs="Arial"/>
        </w:rPr>
        <w:t xml:space="preserve">or’s executive duly authorized to sign on behalf of </w:t>
      </w:r>
      <w:r w:rsidR="002B160A">
        <w:rPr>
          <w:rFonts w:cs="Arial"/>
        </w:rPr>
        <w:t>the contract</w:t>
      </w:r>
      <w:r w:rsidRPr="001D7464">
        <w:rPr>
          <w:rFonts w:cs="Arial"/>
        </w:rPr>
        <w:t>or)</w:t>
      </w:r>
    </w:p>
    <w:p w:rsidR="00715A5D" w:rsidRPr="001D7464" w:rsidRDefault="00715A5D" w:rsidP="00715A5D">
      <w:pPr>
        <w:rPr>
          <w:rFonts w:cs="Arial"/>
        </w:rPr>
      </w:pPr>
      <w:r w:rsidRPr="001D7464">
        <w:rPr>
          <w:rFonts w:cs="Arial"/>
        </w:rPr>
        <w:t>For and on behalf of ………………………</w:t>
      </w:r>
    </w:p>
    <w:p w:rsidR="00715A5D" w:rsidRPr="001D7464" w:rsidRDefault="00715A5D" w:rsidP="00715A5D">
      <w:pPr>
        <w:rPr>
          <w:rFonts w:cs="Arial"/>
        </w:rPr>
      </w:pPr>
      <w:r w:rsidRPr="001D7464">
        <w:rPr>
          <w:rFonts w:cs="Arial"/>
        </w:rPr>
        <w:t xml:space="preserve">(Name and address of </w:t>
      </w:r>
      <w:r w:rsidR="002B160A">
        <w:rPr>
          <w:rFonts w:cs="Arial"/>
        </w:rPr>
        <w:t>the contract</w:t>
      </w:r>
      <w:r w:rsidRPr="001D7464">
        <w:rPr>
          <w:rFonts w:cs="Arial"/>
        </w:rPr>
        <w:t>or)</w:t>
      </w:r>
    </w:p>
    <w:p w:rsidR="00715A5D" w:rsidRPr="001D7464" w:rsidRDefault="00715A5D" w:rsidP="00715A5D">
      <w:pPr>
        <w:rPr>
          <w:rFonts w:cs="Arial"/>
        </w:rPr>
      </w:pPr>
      <w:r w:rsidRPr="001D7464">
        <w:rPr>
          <w:rFonts w:cs="Arial"/>
        </w:rPr>
        <w:t>…………………….</w:t>
      </w:r>
    </w:p>
    <w:p w:rsidR="00C26F35" w:rsidRPr="001D7464" w:rsidRDefault="00715A5D" w:rsidP="00E83E83">
      <w:pPr>
        <w:rPr>
          <w:rFonts w:cs="Arial"/>
        </w:rPr>
      </w:pPr>
      <w:r w:rsidRPr="001D7464">
        <w:rPr>
          <w:rFonts w:cs="Arial"/>
        </w:rPr>
        <w:t xml:space="preserve">(Seal of </w:t>
      </w:r>
      <w:r w:rsidR="002B160A">
        <w:rPr>
          <w:rFonts w:cs="Arial"/>
        </w:rPr>
        <w:t>the contract</w:t>
      </w:r>
      <w:r w:rsidRPr="001D7464">
        <w:rPr>
          <w:rFonts w:cs="Arial"/>
        </w:rPr>
        <w:t>or)Place:_________________ Date:</w:t>
      </w:r>
    </w:p>
    <w:p w:rsidR="00C26F35" w:rsidRPr="001D7464" w:rsidRDefault="00C26F35" w:rsidP="00C26F35">
      <w:pPr>
        <w:ind w:firstLine="357"/>
        <w:rPr>
          <w:rFonts w:cs="Arial"/>
        </w:rPr>
        <w:sectPr w:rsidR="00C26F35" w:rsidRPr="001D7464" w:rsidSect="00CD32BB">
          <w:footerReference w:type="default" r:id="rId52"/>
          <w:pgSz w:w="11907" w:h="16840" w:code="9"/>
          <w:pgMar w:top="1418" w:right="1418" w:bottom="1418" w:left="1418" w:header="720" w:footer="576" w:gutter="0"/>
          <w:cols w:space="720"/>
          <w:docGrid w:linePitch="360"/>
        </w:sectPr>
      </w:pPr>
    </w:p>
    <w:p w:rsidR="00C26F35" w:rsidRPr="001D7464" w:rsidRDefault="00CC4BEA" w:rsidP="00F2594E">
      <w:pPr>
        <w:pStyle w:val="Heading1"/>
      </w:pPr>
      <w:bookmarkStart w:id="762" w:name="_Toc77868685"/>
      <w:bookmarkStart w:id="763" w:name="_Toc86247989"/>
      <w:r>
        <w:t>Format 1.1</w:t>
      </w:r>
      <w:r w:rsidR="00C26F35" w:rsidRPr="001D7464">
        <w:t xml:space="preserve">: </w:t>
      </w:r>
      <w:r w:rsidR="00C26F35">
        <w:t>Description of Service</w:t>
      </w:r>
      <w:r w:rsidR="0079409D">
        <w:t>s</w:t>
      </w:r>
      <w:bookmarkEnd w:id="762"/>
      <w:bookmarkEnd w:id="763"/>
    </w:p>
    <w:p w:rsidR="00C26F35" w:rsidRDefault="00707AE3" w:rsidP="00C26F35">
      <w:pPr>
        <w:rPr>
          <w:rFonts w:cs="Arial"/>
        </w:rPr>
      </w:pPr>
      <w:r>
        <w:fldChar w:fldCharType="begin"/>
      </w:r>
      <w:r>
        <w:instrText xml:space="preserve"> DOCPROPERTY  "Procuring Entity"  \* MERGEFORMAT </w:instrText>
      </w:r>
      <w:r>
        <w:fldChar w:fldCharType="separate"/>
      </w:r>
      <w:r w:rsidR="00DB2049">
        <w:rPr>
          <w:rFonts w:cs="Arial"/>
        </w:rPr>
        <w:t>Procuring Entity</w:t>
      </w:r>
      <w:r>
        <w:rPr>
          <w:rFonts w:cs="Arial"/>
        </w:rPr>
        <w:fldChar w:fldCharType="end"/>
      </w:r>
    </w:p>
    <w:p w:rsidR="00C26F35" w:rsidRPr="001D7464" w:rsidRDefault="00707AE3" w:rsidP="00C26F35">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C26F35" w:rsidRPr="001D7464" w:rsidRDefault="00C26F35" w:rsidP="00C26F35">
      <w:pPr>
        <w:rPr>
          <w:rFonts w:cs="Arial"/>
        </w:rPr>
      </w:pPr>
      <w:r w:rsidRPr="001D7464">
        <w:rPr>
          <w:rFonts w:cs="Arial"/>
        </w:rPr>
        <w:t>[Complete address of the Procuring Entity]</w:t>
      </w:r>
    </w:p>
    <w:p w:rsidR="00C26F35" w:rsidRDefault="00C26F35" w:rsidP="00C26F35">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C26F35" w:rsidRPr="001D7464" w:rsidRDefault="00C26F35" w:rsidP="00C26F35">
      <w:pPr>
        <w:rPr>
          <w:rFonts w:cs="Arial"/>
        </w:rPr>
      </w:pPr>
      <w:r>
        <w:rPr>
          <w:rFonts w:cs="Arial"/>
        </w:rPr>
        <w:t>Contract No__________________________________; Date_______________</w:t>
      </w:r>
    </w:p>
    <w:p w:rsidR="00C26F35" w:rsidRPr="001D7464" w:rsidRDefault="00C26F35" w:rsidP="00C26F35">
      <w:pPr>
        <w:rPr>
          <w:rFonts w:cs="Arial"/>
        </w:rPr>
      </w:pPr>
      <w:r>
        <w:rPr>
          <w:rFonts w:cs="Arial"/>
        </w:rPr>
        <w:t>Contractor</w:t>
      </w:r>
      <w:r w:rsidRPr="001D7464">
        <w:rPr>
          <w:rFonts w:cs="Arial"/>
        </w:rPr>
        <w:t>’s Name_________________________</w:t>
      </w:r>
    </w:p>
    <w:p w:rsidR="00C26F35" w:rsidRPr="001D7464" w:rsidRDefault="00C26F35" w:rsidP="00C26F35">
      <w:pPr>
        <w:rPr>
          <w:rFonts w:cs="Arial"/>
        </w:rPr>
      </w:pPr>
      <w:r w:rsidRPr="001D7464">
        <w:rPr>
          <w:rFonts w:cs="Arial"/>
        </w:rPr>
        <w:t>[Address and Contact Details]</w:t>
      </w:r>
    </w:p>
    <w:p w:rsidR="00C26F35" w:rsidRPr="00C26F35" w:rsidRDefault="00C26F35" w:rsidP="00C26F35">
      <w:pPr>
        <w:jc w:val="both"/>
        <w:rPr>
          <w:i/>
          <w:iCs/>
        </w:rPr>
      </w:pPr>
      <w:r w:rsidRPr="00C26F35">
        <w:rPr>
          <w:i/>
          <w:iCs/>
        </w:rPr>
        <w:t xml:space="preserve">[Give detailed descriptions of the Services to be provided, dates for </w:t>
      </w:r>
      <w:r w:rsidR="003C79E6">
        <w:rPr>
          <w:i/>
          <w:iCs/>
        </w:rPr>
        <w:t>delivery</w:t>
      </w:r>
      <w:r w:rsidRPr="00C26F35">
        <w:rPr>
          <w:i/>
          <w:iCs/>
        </w:rPr>
        <w:t xml:space="preserve">, place of performance, specific tasks to be approved </w:t>
      </w:r>
      <w:r>
        <w:rPr>
          <w:i/>
          <w:iCs/>
        </w:rPr>
        <w:t>Procuring Entity</w:t>
      </w:r>
      <w:r w:rsidRPr="00C26F35">
        <w:rPr>
          <w:i/>
          <w:iCs/>
        </w:rPr>
        <w:t xml:space="preserve">, etc. This Description of Services is based on </w:t>
      </w:r>
      <w:r>
        <w:rPr>
          <w:i/>
          <w:iCs/>
        </w:rPr>
        <w:t>Section VI: Schedule of Requirements in the Tender Document</w:t>
      </w:r>
      <w:r w:rsidRPr="00C26F35">
        <w:rPr>
          <w:i/>
          <w:iCs/>
        </w:rPr>
        <w:t xml:space="preserve"> and </w:t>
      </w:r>
      <w:r w:rsidRPr="00C26F35">
        <w:rPr>
          <w:b/>
          <w:bCs/>
          <w:i/>
          <w:iCs/>
        </w:rPr>
        <w:t xml:space="preserve">incorporates changes agreed upon during </w:t>
      </w:r>
      <w:r>
        <w:rPr>
          <w:b/>
          <w:bCs/>
          <w:i/>
          <w:iCs/>
        </w:rPr>
        <w:t>evaluation</w:t>
      </w:r>
      <w:r w:rsidRPr="00C26F35">
        <w:rPr>
          <w:i/>
          <w:iCs/>
        </w:rPr>
        <w:t xml:space="preserve">. It must be noted that this Description of Services takes precedence over the Service Provider’s </w:t>
      </w:r>
      <w:r w:rsidR="005D3CC6">
        <w:rPr>
          <w:i/>
          <w:iCs/>
        </w:rPr>
        <w:t>bid</w:t>
      </w:r>
      <w:r w:rsidRPr="00C26F35">
        <w:rPr>
          <w:i/>
          <w:iCs/>
        </w:rPr>
        <w:t xml:space="preserve">, so any changes recommended or requested by the Service Provider do not alter the </w:t>
      </w:r>
      <w:r w:rsidR="00ED053B">
        <w:rPr>
          <w:i/>
          <w:iCs/>
        </w:rPr>
        <w:t xml:space="preserve">Services </w:t>
      </w:r>
      <w:r w:rsidR="00ED053B" w:rsidRPr="00C26F35">
        <w:rPr>
          <w:i/>
          <w:iCs/>
        </w:rPr>
        <w:t>the</w:t>
      </w:r>
      <w:r w:rsidRPr="00C26F35">
        <w:rPr>
          <w:i/>
          <w:iCs/>
        </w:rPr>
        <w:t xml:space="preserve"> Service Provider is required to perform </w:t>
      </w:r>
      <w:r w:rsidRPr="00C26F35">
        <w:rPr>
          <w:b/>
          <w:i/>
          <w:iCs/>
        </w:rPr>
        <w:t xml:space="preserve">unless agreed to during </w:t>
      </w:r>
      <w:r>
        <w:rPr>
          <w:b/>
          <w:i/>
          <w:iCs/>
        </w:rPr>
        <w:t>evaluation</w:t>
      </w:r>
      <w:r w:rsidRPr="00C26F35">
        <w:rPr>
          <w:b/>
          <w:i/>
          <w:iCs/>
        </w:rPr>
        <w:t xml:space="preserve"> and incorporated into this Description of Services</w:t>
      </w:r>
      <w:r w:rsidRPr="00C26F35">
        <w:rPr>
          <w:i/>
          <w:iCs/>
        </w:rPr>
        <w:t>.]</w:t>
      </w:r>
    </w:p>
    <w:p w:rsidR="00705CA5" w:rsidRDefault="00C26F35" w:rsidP="00C26F35">
      <w:pPr>
        <w:rPr>
          <w:rFonts w:cs="Arial"/>
        </w:rPr>
      </w:pPr>
      <w:r w:rsidRPr="00C26F35">
        <w:rPr>
          <w:rFonts w:cs="Arial"/>
        </w:rPr>
        <w:t xml:space="preserve">In the event of any inconsistency between this Description of Services and the </w:t>
      </w:r>
      <w:r>
        <w:rPr>
          <w:rFonts w:cs="Arial"/>
        </w:rPr>
        <w:t>‘</w:t>
      </w:r>
      <w:r w:rsidR="005D3CC6">
        <w:rPr>
          <w:rFonts w:cs="Arial"/>
        </w:rPr>
        <w:t>bid</w:t>
      </w:r>
      <w:r>
        <w:rPr>
          <w:rFonts w:cs="Arial"/>
        </w:rPr>
        <w:t>’</w:t>
      </w:r>
      <w:r w:rsidRPr="00C26F35">
        <w:rPr>
          <w:rFonts w:cs="Arial"/>
        </w:rPr>
        <w:t>, the priority of interpretation shall be given to this Description of Services</w:t>
      </w:r>
      <w:r>
        <w:rPr>
          <w:rFonts w:cs="Arial"/>
        </w:rPr>
        <w:t>.</w:t>
      </w:r>
    </w:p>
    <w:p w:rsidR="00C93C5E" w:rsidRDefault="00C93C5E" w:rsidP="00C26F35">
      <w:pPr>
        <w:rPr>
          <w:rFonts w:cs="Arial"/>
        </w:rPr>
      </w:pPr>
      <w:r>
        <w:rPr>
          <w:rFonts w:cs="Arial"/>
        </w:rPr>
        <w:t xml:space="preserve">This </w:t>
      </w:r>
      <w:r w:rsidR="00CC4BEA">
        <w:rPr>
          <w:rFonts w:cs="Arial"/>
        </w:rPr>
        <w:t xml:space="preserve">format </w:t>
      </w:r>
      <w:r>
        <w:rPr>
          <w:rFonts w:cs="Arial"/>
        </w:rPr>
        <w:t xml:space="preserve">shall cover all details from Sections VI and VII; Forms 2; 3; 3.1; 3.2 of the </w:t>
      </w:r>
      <w:r w:rsidR="005D3CC6">
        <w:rPr>
          <w:rFonts w:cs="Arial"/>
        </w:rPr>
        <w:t>bid</w:t>
      </w:r>
      <w:r w:rsidR="00ED053B">
        <w:rPr>
          <w:rFonts w:cs="Arial"/>
        </w:rPr>
        <w:t>.</w:t>
      </w:r>
    </w:p>
    <w:p w:rsidR="00C26F35" w:rsidRPr="001D7464" w:rsidRDefault="00C26F35" w:rsidP="00C26F35">
      <w:pPr>
        <w:rPr>
          <w:rFonts w:cs="Arial"/>
        </w:rPr>
      </w:pPr>
    </w:p>
    <w:p w:rsidR="00705CA5" w:rsidRDefault="00705CA5" w:rsidP="00C26F35">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Pr="00DD47AB" w:rsidRDefault="00DD47AB" w:rsidP="00DD47AB">
      <w:pPr>
        <w:rPr>
          <w:rFonts w:cs="Arial"/>
        </w:rPr>
      </w:pPr>
    </w:p>
    <w:p w:rsidR="00DD47AB" w:rsidRDefault="00DD47AB" w:rsidP="00DD47AB">
      <w:pPr>
        <w:tabs>
          <w:tab w:val="left" w:pos="912"/>
        </w:tabs>
        <w:rPr>
          <w:rFonts w:cs="Arial"/>
        </w:rPr>
      </w:pPr>
      <w:r>
        <w:rPr>
          <w:rFonts w:cs="Arial"/>
        </w:rPr>
        <w:tab/>
      </w:r>
    </w:p>
    <w:p w:rsidR="00DD47AB" w:rsidRDefault="00DD47AB" w:rsidP="00DD47AB">
      <w:pPr>
        <w:rPr>
          <w:rFonts w:cs="Arial"/>
        </w:rPr>
      </w:pPr>
    </w:p>
    <w:p w:rsidR="00DD47AB" w:rsidRPr="00DD47AB" w:rsidRDefault="00DD47AB" w:rsidP="00DD47AB">
      <w:pPr>
        <w:rPr>
          <w:rFonts w:cs="Arial"/>
        </w:rPr>
        <w:sectPr w:rsidR="00DD47AB" w:rsidRPr="00DD47AB" w:rsidSect="00CD32BB">
          <w:footerReference w:type="default" r:id="rId53"/>
          <w:pgSz w:w="11907" w:h="16840" w:code="9"/>
          <w:pgMar w:top="1418" w:right="1418" w:bottom="1418" w:left="1418" w:header="720" w:footer="576" w:gutter="0"/>
          <w:cols w:space="720"/>
          <w:docGrid w:linePitch="360"/>
        </w:sectPr>
      </w:pPr>
    </w:p>
    <w:p w:rsidR="00C26F35" w:rsidRPr="001D7464" w:rsidRDefault="00CC4BEA" w:rsidP="000136B7">
      <w:pPr>
        <w:pStyle w:val="Heading2"/>
        <w:numPr>
          <w:ilvl w:val="0"/>
          <w:numId w:val="0"/>
        </w:numPr>
      </w:pPr>
      <w:bookmarkStart w:id="764" w:name="_Toc77868686"/>
      <w:bookmarkStart w:id="765" w:name="_Toc86247990"/>
      <w:bookmarkStart w:id="766" w:name="_Toc480753091"/>
      <w:bookmarkStart w:id="767" w:name="_Toc480811048"/>
      <w:bookmarkStart w:id="768" w:name="_Toc473615421"/>
      <w:bookmarkStart w:id="769" w:name="_Toc480753093"/>
      <w:bookmarkStart w:id="770" w:name="_Toc480811050"/>
      <w:r>
        <w:t>Format 1.1.1</w:t>
      </w:r>
      <w:r w:rsidR="00C26F35" w:rsidRPr="001D7464">
        <w:t xml:space="preserve">: </w:t>
      </w:r>
      <w:r w:rsidR="00172599">
        <w:t>Personnel</w:t>
      </w:r>
      <w:r w:rsidR="00C41548">
        <w:t xml:space="preserve"> Deployment Plan</w:t>
      </w:r>
      <w:bookmarkEnd w:id="764"/>
      <w:bookmarkEnd w:id="765"/>
    </w:p>
    <w:p w:rsidR="00C26F35" w:rsidRDefault="00707AE3" w:rsidP="00C26F35">
      <w:pPr>
        <w:rPr>
          <w:rFonts w:cs="Arial"/>
        </w:rPr>
      </w:pPr>
      <w:r>
        <w:fldChar w:fldCharType="begin"/>
      </w:r>
      <w:r>
        <w:instrText xml:space="preserve"> DOCPROPERTY  "Procuring Entity"  \* MERGEFORMAT </w:instrText>
      </w:r>
      <w:r>
        <w:fldChar w:fldCharType="separate"/>
      </w:r>
      <w:r w:rsidR="00DB2049">
        <w:rPr>
          <w:rFonts w:cs="Arial"/>
        </w:rPr>
        <w:t>Procuring Entity</w:t>
      </w:r>
      <w:r>
        <w:rPr>
          <w:rFonts w:cs="Arial"/>
        </w:rPr>
        <w:fldChar w:fldCharType="end"/>
      </w:r>
    </w:p>
    <w:p w:rsidR="00C26F35" w:rsidRPr="001D7464" w:rsidRDefault="00707AE3" w:rsidP="00C26F35">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C26F35" w:rsidRPr="001D7464" w:rsidRDefault="00C26F35" w:rsidP="00C26F35">
      <w:pPr>
        <w:rPr>
          <w:rFonts w:cs="Arial"/>
        </w:rPr>
      </w:pPr>
      <w:r w:rsidRPr="001D7464">
        <w:rPr>
          <w:rFonts w:cs="Arial"/>
        </w:rPr>
        <w:t>[Complete address of the Procuring Entity]</w:t>
      </w:r>
    </w:p>
    <w:p w:rsidR="00C26F35" w:rsidRDefault="00C26F35" w:rsidP="00C26F35">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C26F35" w:rsidRPr="001D7464" w:rsidRDefault="00C26F35" w:rsidP="00C26F35">
      <w:pPr>
        <w:rPr>
          <w:rFonts w:cs="Arial"/>
        </w:rPr>
      </w:pPr>
      <w:r>
        <w:rPr>
          <w:rFonts w:cs="Arial"/>
        </w:rPr>
        <w:t>Contract No__________________________________; Date_______________</w:t>
      </w:r>
    </w:p>
    <w:p w:rsidR="00C26F35" w:rsidRPr="001D7464" w:rsidRDefault="00C26F35" w:rsidP="00C26F35">
      <w:pPr>
        <w:rPr>
          <w:rFonts w:cs="Arial"/>
        </w:rPr>
      </w:pPr>
      <w:r>
        <w:rPr>
          <w:rFonts w:cs="Arial"/>
        </w:rPr>
        <w:t>Contractor</w:t>
      </w:r>
      <w:r w:rsidRPr="001D7464">
        <w:rPr>
          <w:rFonts w:cs="Arial"/>
        </w:rPr>
        <w:t>’s Name_________________________</w:t>
      </w:r>
    </w:p>
    <w:p w:rsidR="00C26F35" w:rsidRPr="001D7464" w:rsidRDefault="00C26F35" w:rsidP="00C26F35">
      <w:pPr>
        <w:rPr>
          <w:rFonts w:cs="Arial"/>
        </w:rPr>
      </w:pPr>
      <w:r w:rsidRPr="001D7464">
        <w:rPr>
          <w:rFonts w:cs="Arial"/>
        </w:rPr>
        <w:t>[Address and Contact Details]</w:t>
      </w:r>
    </w:p>
    <w:p w:rsidR="00172599" w:rsidRPr="00172599" w:rsidRDefault="00172599" w:rsidP="00172599">
      <w:pPr>
        <w:rPr>
          <w:i/>
          <w:iCs/>
          <w:sz w:val="18"/>
          <w:szCs w:val="16"/>
        </w:rPr>
      </w:pPr>
      <w:r w:rsidRPr="00172599">
        <w:rPr>
          <w:i/>
          <w:iCs/>
        </w:rPr>
        <w:t xml:space="preserve">[List all Personnel and Subcontractors to be </w:t>
      </w:r>
      <w:r w:rsidR="00C41548">
        <w:rPr>
          <w:i/>
          <w:iCs/>
        </w:rPr>
        <w:t>deployed</w:t>
      </w:r>
      <w:r w:rsidRPr="00172599">
        <w:rPr>
          <w:i/>
          <w:iCs/>
        </w:rPr>
        <w:t xml:space="preserve"> in the delivery of the Services, with position, job description and minimum qualifications as per the Schedule of Requirements</w:t>
      </w:r>
      <w:r w:rsidR="00C41548">
        <w:rPr>
          <w:i/>
          <w:iCs/>
        </w:rPr>
        <w:t xml:space="preserve">/ </w:t>
      </w:r>
      <w:r w:rsidR="005D3CC6">
        <w:rPr>
          <w:i/>
          <w:iCs/>
        </w:rPr>
        <w:t>bid</w:t>
      </w:r>
      <w:r w:rsidRPr="00172599">
        <w:rPr>
          <w:i/>
          <w:iCs/>
        </w:rPr>
        <w:t>]</w:t>
      </w:r>
    </w:p>
    <w:p w:rsidR="00C41548" w:rsidRDefault="00C41548" w:rsidP="00C41548">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Default="00BB1B3F" w:rsidP="00BB1B3F">
      <w:pPr>
        <w:rPr>
          <w:rFonts w:cs="Arial"/>
        </w:rPr>
      </w:pPr>
    </w:p>
    <w:p w:rsidR="00BB1B3F" w:rsidRPr="00BB1B3F" w:rsidRDefault="00BB1B3F" w:rsidP="00BB1B3F">
      <w:pPr>
        <w:rPr>
          <w:rFonts w:cs="Arial"/>
        </w:rPr>
        <w:sectPr w:rsidR="00BB1B3F" w:rsidRPr="00BB1B3F" w:rsidSect="00CD32BB">
          <w:footerReference w:type="default" r:id="rId54"/>
          <w:pgSz w:w="11907" w:h="16840" w:code="9"/>
          <w:pgMar w:top="1418" w:right="1418" w:bottom="1418" w:left="1418" w:header="720" w:footer="576" w:gutter="0"/>
          <w:cols w:space="720"/>
          <w:docGrid w:linePitch="360"/>
        </w:sectPr>
      </w:pPr>
    </w:p>
    <w:p w:rsidR="00C41548" w:rsidRPr="001D7464" w:rsidRDefault="00CC4BEA" w:rsidP="000136B7">
      <w:pPr>
        <w:pStyle w:val="Heading2"/>
        <w:numPr>
          <w:ilvl w:val="0"/>
          <w:numId w:val="0"/>
        </w:numPr>
      </w:pPr>
      <w:bookmarkStart w:id="771" w:name="_Toc77868687"/>
      <w:bookmarkStart w:id="772" w:name="_Toc86247991"/>
      <w:r>
        <w:t>Format 1.1.2</w:t>
      </w:r>
      <w:r w:rsidR="00C41548" w:rsidRPr="001D7464">
        <w:t xml:space="preserve">: </w:t>
      </w:r>
      <w:r w:rsidR="00C41548">
        <w:t>Equipment Deployment Plan</w:t>
      </w:r>
      <w:bookmarkEnd w:id="771"/>
      <w:bookmarkEnd w:id="772"/>
    </w:p>
    <w:p w:rsidR="00C41548" w:rsidRDefault="00707AE3" w:rsidP="00C41548">
      <w:pPr>
        <w:rPr>
          <w:rFonts w:cs="Arial"/>
        </w:rPr>
      </w:pPr>
      <w:r>
        <w:fldChar w:fldCharType="begin"/>
      </w:r>
      <w:r>
        <w:instrText xml:space="preserve"> DOCPROPERTY  "Procuring Entity"  \* MERGEFORMAT </w:instrText>
      </w:r>
      <w:r>
        <w:fldChar w:fldCharType="separate"/>
      </w:r>
      <w:r w:rsidR="00DB2049">
        <w:rPr>
          <w:rFonts w:cs="Arial"/>
        </w:rPr>
        <w:t>Procuring Entity</w:t>
      </w:r>
      <w:r>
        <w:rPr>
          <w:rFonts w:cs="Arial"/>
        </w:rPr>
        <w:fldChar w:fldCharType="end"/>
      </w:r>
    </w:p>
    <w:p w:rsidR="00C41548" w:rsidRPr="001D7464" w:rsidRDefault="00707AE3" w:rsidP="00C41548">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C41548" w:rsidRPr="001D7464" w:rsidRDefault="00C41548" w:rsidP="00C41548">
      <w:pPr>
        <w:rPr>
          <w:rFonts w:cs="Arial"/>
        </w:rPr>
      </w:pPr>
      <w:r w:rsidRPr="001D7464">
        <w:rPr>
          <w:rFonts w:cs="Arial"/>
        </w:rPr>
        <w:t>[Complete address of the Procuring Entity]</w:t>
      </w:r>
    </w:p>
    <w:p w:rsidR="00C41548" w:rsidRDefault="00C41548" w:rsidP="00C41548">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C41548" w:rsidRPr="001D7464" w:rsidRDefault="00C41548" w:rsidP="00C41548">
      <w:pPr>
        <w:rPr>
          <w:rFonts w:cs="Arial"/>
        </w:rPr>
      </w:pPr>
      <w:r>
        <w:rPr>
          <w:rFonts w:cs="Arial"/>
        </w:rPr>
        <w:t>Contract No__________________________________; Date_______________</w:t>
      </w:r>
    </w:p>
    <w:p w:rsidR="00C41548" w:rsidRPr="001D7464" w:rsidRDefault="00C41548" w:rsidP="00C41548">
      <w:pPr>
        <w:rPr>
          <w:rFonts w:cs="Arial"/>
        </w:rPr>
      </w:pPr>
      <w:r>
        <w:rPr>
          <w:rFonts w:cs="Arial"/>
        </w:rPr>
        <w:t>Contractor</w:t>
      </w:r>
      <w:r w:rsidRPr="001D7464">
        <w:rPr>
          <w:rFonts w:cs="Arial"/>
        </w:rPr>
        <w:t>’s Name_________________________</w:t>
      </w:r>
    </w:p>
    <w:p w:rsidR="00C41548" w:rsidRPr="001D7464" w:rsidRDefault="00C41548" w:rsidP="00C41548">
      <w:pPr>
        <w:rPr>
          <w:rFonts w:cs="Arial"/>
        </w:rPr>
      </w:pPr>
      <w:r w:rsidRPr="001D7464">
        <w:rPr>
          <w:rFonts w:cs="Arial"/>
        </w:rPr>
        <w:t>[Address and Contact Details]</w:t>
      </w:r>
    </w:p>
    <w:p w:rsidR="00C41548" w:rsidRPr="00172599" w:rsidRDefault="00C41548" w:rsidP="00C41548">
      <w:pPr>
        <w:rPr>
          <w:i/>
          <w:iCs/>
          <w:sz w:val="18"/>
          <w:szCs w:val="16"/>
        </w:rPr>
      </w:pPr>
      <w:r w:rsidRPr="00172599">
        <w:rPr>
          <w:i/>
          <w:iCs/>
        </w:rPr>
        <w:t xml:space="preserve">[List all </w:t>
      </w:r>
      <w:r>
        <w:rPr>
          <w:i/>
          <w:iCs/>
        </w:rPr>
        <w:t>Equipment</w:t>
      </w:r>
      <w:r w:rsidRPr="00172599">
        <w:rPr>
          <w:i/>
          <w:iCs/>
        </w:rPr>
        <w:t xml:space="preserve"> to be </w:t>
      </w:r>
      <w:r>
        <w:rPr>
          <w:i/>
          <w:iCs/>
        </w:rPr>
        <w:t>deployed</w:t>
      </w:r>
      <w:r w:rsidRPr="00172599">
        <w:rPr>
          <w:i/>
          <w:iCs/>
        </w:rPr>
        <w:t xml:space="preserve"> in the delivery of the Services, as per the Schedule of Requirements</w:t>
      </w:r>
      <w:r>
        <w:rPr>
          <w:i/>
          <w:iCs/>
        </w:rPr>
        <w:t xml:space="preserve">/ </w:t>
      </w:r>
      <w:r w:rsidR="005D3CC6">
        <w:rPr>
          <w:i/>
          <w:iCs/>
        </w:rPr>
        <w:t>bid</w:t>
      </w:r>
      <w:r w:rsidRPr="00172599">
        <w:rPr>
          <w:i/>
          <w:iCs/>
        </w:rPr>
        <w:t>]</w:t>
      </w:r>
    </w:p>
    <w:p w:rsidR="00C41548" w:rsidRPr="001D7464" w:rsidRDefault="00C41548" w:rsidP="00C41548">
      <w:pPr>
        <w:rPr>
          <w:rFonts w:cs="Arial"/>
        </w:rPr>
      </w:pPr>
    </w:p>
    <w:p w:rsidR="00C41548" w:rsidRPr="001D7464" w:rsidRDefault="00C41548" w:rsidP="00C41548">
      <w:pPr>
        <w:rPr>
          <w:rFonts w:cs="Arial"/>
        </w:rPr>
        <w:sectPr w:rsidR="00C41548" w:rsidRPr="001D7464" w:rsidSect="00CD32BB">
          <w:footerReference w:type="default" r:id="rId55"/>
          <w:pgSz w:w="11907" w:h="16840" w:code="9"/>
          <w:pgMar w:top="1418" w:right="1418" w:bottom="1418" w:left="1418" w:header="720" w:footer="576" w:gutter="0"/>
          <w:cols w:space="720"/>
          <w:docGrid w:linePitch="360"/>
        </w:sectPr>
      </w:pPr>
    </w:p>
    <w:p w:rsidR="00C41548" w:rsidRPr="001D7464" w:rsidRDefault="00CC4BEA" w:rsidP="000136B7">
      <w:pPr>
        <w:pStyle w:val="Heading2"/>
        <w:numPr>
          <w:ilvl w:val="0"/>
          <w:numId w:val="0"/>
        </w:numPr>
      </w:pPr>
      <w:bookmarkStart w:id="773" w:name="_Toc77868688"/>
      <w:bookmarkStart w:id="774" w:name="_Toc86247992"/>
      <w:r>
        <w:t>Format 1.1.3</w:t>
      </w:r>
      <w:r w:rsidR="00C41548" w:rsidRPr="001D7464">
        <w:t xml:space="preserve">: </w:t>
      </w:r>
      <w:r w:rsidR="00C41548">
        <w:t>Materials Deployment Plan</w:t>
      </w:r>
      <w:bookmarkEnd w:id="773"/>
      <w:bookmarkEnd w:id="774"/>
    </w:p>
    <w:p w:rsidR="00C41548" w:rsidRDefault="00707AE3" w:rsidP="00C41548">
      <w:pPr>
        <w:rPr>
          <w:rFonts w:cs="Arial"/>
        </w:rPr>
      </w:pPr>
      <w:r>
        <w:fldChar w:fldCharType="begin"/>
      </w:r>
      <w:r>
        <w:instrText xml:space="preserve"> DOCPROPERTY  "Procuring Entity"  \* MERGEFORMAT </w:instrText>
      </w:r>
      <w:r>
        <w:fldChar w:fldCharType="separate"/>
      </w:r>
      <w:r w:rsidR="00DB2049">
        <w:rPr>
          <w:rFonts w:cs="Arial"/>
        </w:rPr>
        <w:t>Procuring Entity</w:t>
      </w:r>
      <w:r>
        <w:rPr>
          <w:rFonts w:cs="Arial"/>
        </w:rPr>
        <w:fldChar w:fldCharType="end"/>
      </w:r>
    </w:p>
    <w:p w:rsidR="00C41548" w:rsidRPr="001D7464" w:rsidRDefault="00707AE3" w:rsidP="00C41548">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C41548" w:rsidRPr="001D7464" w:rsidRDefault="00C41548" w:rsidP="00C41548">
      <w:pPr>
        <w:rPr>
          <w:rFonts w:cs="Arial"/>
        </w:rPr>
      </w:pPr>
      <w:r w:rsidRPr="001D7464">
        <w:rPr>
          <w:rFonts w:cs="Arial"/>
        </w:rPr>
        <w:t>[Complete address of the Procuring Entity]</w:t>
      </w:r>
    </w:p>
    <w:p w:rsidR="00C41548" w:rsidRDefault="00C41548" w:rsidP="00C41548">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C41548" w:rsidRPr="001D7464" w:rsidRDefault="00C41548" w:rsidP="00C41548">
      <w:pPr>
        <w:rPr>
          <w:rFonts w:cs="Arial"/>
        </w:rPr>
      </w:pPr>
      <w:r>
        <w:rPr>
          <w:rFonts w:cs="Arial"/>
        </w:rPr>
        <w:t>Contract No__________________________________; Date_______________</w:t>
      </w:r>
    </w:p>
    <w:p w:rsidR="00C41548" w:rsidRPr="001D7464" w:rsidRDefault="00C41548" w:rsidP="00C41548">
      <w:pPr>
        <w:rPr>
          <w:rFonts w:cs="Arial"/>
        </w:rPr>
      </w:pPr>
      <w:r>
        <w:rPr>
          <w:rFonts w:cs="Arial"/>
        </w:rPr>
        <w:t>Contractor</w:t>
      </w:r>
      <w:r w:rsidRPr="001D7464">
        <w:rPr>
          <w:rFonts w:cs="Arial"/>
        </w:rPr>
        <w:t>’s Name_________________________</w:t>
      </w:r>
    </w:p>
    <w:p w:rsidR="00C41548" w:rsidRPr="001D7464" w:rsidRDefault="00C41548" w:rsidP="00C41548">
      <w:pPr>
        <w:rPr>
          <w:rFonts w:cs="Arial"/>
        </w:rPr>
      </w:pPr>
      <w:r w:rsidRPr="001D7464">
        <w:rPr>
          <w:rFonts w:cs="Arial"/>
        </w:rPr>
        <w:t>[Address and Contact Details]</w:t>
      </w:r>
    </w:p>
    <w:p w:rsidR="00C41548" w:rsidRPr="00172599" w:rsidRDefault="00C41548" w:rsidP="00C41548">
      <w:pPr>
        <w:rPr>
          <w:i/>
          <w:iCs/>
          <w:sz w:val="18"/>
          <w:szCs w:val="16"/>
        </w:rPr>
      </w:pPr>
      <w:r w:rsidRPr="00172599">
        <w:rPr>
          <w:i/>
          <w:iCs/>
        </w:rPr>
        <w:t xml:space="preserve">[List all </w:t>
      </w:r>
      <w:r>
        <w:rPr>
          <w:i/>
          <w:iCs/>
        </w:rPr>
        <w:t>Materials</w:t>
      </w:r>
      <w:r w:rsidRPr="00172599">
        <w:rPr>
          <w:i/>
          <w:iCs/>
        </w:rPr>
        <w:t xml:space="preserve"> to be </w:t>
      </w:r>
      <w:r>
        <w:rPr>
          <w:i/>
          <w:iCs/>
        </w:rPr>
        <w:t>deploy</w:t>
      </w:r>
      <w:r w:rsidRPr="00172599">
        <w:rPr>
          <w:i/>
          <w:iCs/>
        </w:rPr>
        <w:t>ed in the delivery of the Services, as per the Schedule of Requirements</w:t>
      </w:r>
      <w:r>
        <w:rPr>
          <w:i/>
          <w:iCs/>
        </w:rPr>
        <w:t xml:space="preserve">/ </w:t>
      </w:r>
      <w:r w:rsidR="005D3CC6">
        <w:rPr>
          <w:i/>
          <w:iCs/>
        </w:rPr>
        <w:t>bid</w:t>
      </w:r>
      <w:r w:rsidRPr="00172599">
        <w:rPr>
          <w:i/>
          <w:iCs/>
        </w:rPr>
        <w:t>]</w:t>
      </w:r>
    </w:p>
    <w:p w:rsidR="00C41548" w:rsidRPr="001D7464" w:rsidRDefault="00C41548" w:rsidP="00C41548">
      <w:pPr>
        <w:rPr>
          <w:rFonts w:cs="Arial"/>
        </w:rPr>
      </w:pPr>
    </w:p>
    <w:p w:rsidR="00C41548" w:rsidRPr="001D7464" w:rsidRDefault="00C41548" w:rsidP="00C41548">
      <w:pPr>
        <w:rPr>
          <w:rFonts w:cs="Arial"/>
        </w:rPr>
        <w:sectPr w:rsidR="00C41548" w:rsidRPr="001D7464" w:rsidSect="00CD32BB">
          <w:footerReference w:type="default" r:id="rId56"/>
          <w:pgSz w:w="11907" w:h="16840" w:code="9"/>
          <w:pgMar w:top="1418" w:right="1418" w:bottom="1418" w:left="1418" w:header="720" w:footer="576" w:gutter="0"/>
          <w:cols w:space="720"/>
          <w:docGrid w:linePitch="360"/>
        </w:sectPr>
      </w:pPr>
    </w:p>
    <w:p w:rsidR="00C41548" w:rsidRPr="001D7464" w:rsidRDefault="00CC4BEA" w:rsidP="00F2594E">
      <w:pPr>
        <w:pStyle w:val="Heading1"/>
      </w:pPr>
      <w:bookmarkStart w:id="775" w:name="_Toc77868689"/>
      <w:bookmarkStart w:id="776" w:name="_Toc86247993"/>
      <w:r>
        <w:t>Format 1.2</w:t>
      </w:r>
      <w:r w:rsidR="00C41548">
        <w:t>Price Schedule</w:t>
      </w:r>
      <w:bookmarkEnd w:id="775"/>
      <w:bookmarkEnd w:id="776"/>
    </w:p>
    <w:p w:rsidR="00C41548" w:rsidRDefault="00707AE3" w:rsidP="00C41548">
      <w:pPr>
        <w:rPr>
          <w:rFonts w:cs="Arial"/>
        </w:rPr>
      </w:pPr>
      <w:r>
        <w:fldChar w:fldCharType="begin"/>
      </w:r>
      <w:r>
        <w:instrText xml:space="preserve"> DOCPROPERTY  "Procuring Entity"  \* MERGEFORMAT </w:instrText>
      </w:r>
      <w:r>
        <w:fldChar w:fldCharType="separate"/>
      </w:r>
      <w:r w:rsidR="00DB2049">
        <w:rPr>
          <w:rFonts w:cs="Arial"/>
        </w:rPr>
        <w:t>Procuring Entity</w:t>
      </w:r>
      <w:r>
        <w:rPr>
          <w:rFonts w:cs="Arial"/>
        </w:rPr>
        <w:fldChar w:fldCharType="end"/>
      </w:r>
    </w:p>
    <w:p w:rsidR="00C41548" w:rsidRPr="001D7464" w:rsidRDefault="00707AE3" w:rsidP="00C41548">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C41548" w:rsidRPr="001D7464" w:rsidRDefault="00C41548" w:rsidP="00C41548">
      <w:pPr>
        <w:rPr>
          <w:rFonts w:cs="Arial"/>
        </w:rPr>
      </w:pPr>
      <w:r w:rsidRPr="001D7464">
        <w:rPr>
          <w:rFonts w:cs="Arial"/>
        </w:rPr>
        <w:t>[Complete address of the Procuring Entity]</w:t>
      </w:r>
    </w:p>
    <w:p w:rsidR="00C41548" w:rsidRDefault="00C41548" w:rsidP="00C41548">
      <w:pPr>
        <w:rPr>
          <w:rFonts w:cs="Arial"/>
        </w:rPr>
      </w:pPr>
      <w:r w:rsidRPr="001D7464">
        <w:rPr>
          <w:rFonts w:cs="Arial"/>
        </w:rPr>
        <w:t xml:space="preserve">Tender Document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C41548" w:rsidRPr="001D7464" w:rsidRDefault="00C41548" w:rsidP="00C41548">
      <w:pPr>
        <w:rPr>
          <w:rFonts w:cs="Arial"/>
        </w:rPr>
      </w:pPr>
      <w:r>
        <w:rPr>
          <w:rFonts w:cs="Arial"/>
        </w:rPr>
        <w:t>Contract No__________________________________; Date_______________</w:t>
      </w:r>
    </w:p>
    <w:p w:rsidR="00C41548" w:rsidRPr="001D7464" w:rsidRDefault="00C41548" w:rsidP="00C41548">
      <w:pPr>
        <w:rPr>
          <w:rFonts w:cs="Arial"/>
        </w:rPr>
      </w:pPr>
      <w:r>
        <w:rPr>
          <w:rFonts w:cs="Arial"/>
        </w:rPr>
        <w:t>Contractor</w:t>
      </w:r>
      <w:r w:rsidRPr="001D7464">
        <w:rPr>
          <w:rFonts w:cs="Arial"/>
        </w:rPr>
        <w:t>’s Name_________________________</w:t>
      </w:r>
    </w:p>
    <w:p w:rsidR="00C41548" w:rsidRPr="001D7464" w:rsidRDefault="00C41548" w:rsidP="00C41548">
      <w:pPr>
        <w:rPr>
          <w:rFonts w:cs="Arial"/>
        </w:rPr>
      </w:pPr>
      <w:r w:rsidRPr="001D7464">
        <w:rPr>
          <w:rFonts w:cs="Arial"/>
        </w:rPr>
        <w:t>[Address and Contact Details]</w:t>
      </w:r>
    </w:p>
    <w:p w:rsidR="00C41548" w:rsidRPr="00172599" w:rsidRDefault="00C41548" w:rsidP="00C41548">
      <w:pPr>
        <w:rPr>
          <w:i/>
          <w:iCs/>
          <w:sz w:val="18"/>
          <w:szCs w:val="16"/>
        </w:rPr>
      </w:pPr>
      <w:r w:rsidRPr="00172599">
        <w:rPr>
          <w:i/>
          <w:iCs/>
        </w:rPr>
        <w:t>[</w:t>
      </w:r>
      <w:r>
        <w:rPr>
          <w:i/>
          <w:iCs/>
        </w:rPr>
        <w:t>Price Schedule as per BOQ submitted along with all Schedules</w:t>
      </w:r>
      <w:r w:rsidRPr="00172599">
        <w:rPr>
          <w:i/>
          <w:iCs/>
        </w:rPr>
        <w:t>]</w:t>
      </w:r>
    </w:p>
    <w:p w:rsidR="00172599" w:rsidRDefault="00172599" w:rsidP="00172599"/>
    <w:p w:rsidR="00172599" w:rsidRPr="00172599" w:rsidRDefault="00172599" w:rsidP="00172599">
      <w:pPr>
        <w:sectPr w:rsidR="00172599" w:rsidRPr="00172599" w:rsidSect="00CD32BB">
          <w:footerReference w:type="default" r:id="rId57"/>
          <w:pgSz w:w="11907" w:h="16840" w:code="9"/>
          <w:pgMar w:top="1418" w:right="1418" w:bottom="1418" w:left="1418" w:header="720" w:footer="576" w:gutter="0"/>
          <w:cols w:space="720"/>
          <w:docGrid w:linePitch="360"/>
        </w:sectPr>
      </w:pPr>
    </w:p>
    <w:p w:rsidR="00715A5D" w:rsidRPr="001D7464" w:rsidRDefault="00CC4BEA" w:rsidP="00F2594E">
      <w:pPr>
        <w:pStyle w:val="Heading1"/>
      </w:pPr>
      <w:bookmarkStart w:id="777" w:name="_Toc77868690"/>
      <w:bookmarkStart w:id="778" w:name="_Toc86247994"/>
      <w:r>
        <w:t>Format 1.3</w:t>
      </w:r>
      <w:r w:rsidR="00715A5D" w:rsidRPr="001D7464">
        <w:t xml:space="preserve">: </w:t>
      </w:r>
      <w:r w:rsidR="00DA51E6" w:rsidRPr="001D7464">
        <w:t>Bank Guarantee Format for Performance Security</w:t>
      </w:r>
      <w:bookmarkEnd w:id="766"/>
      <w:bookmarkEnd w:id="767"/>
      <w:bookmarkEnd w:id="777"/>
      <w:bookmarkEnd w:id="778"/>
    </w:p>
    <w:p w:rsidR="00715A5D" w:rsidRPr="001D7464" w:rsidRDefault="00715A5D" w:rsidP="00715A5D">
      <w:pPr>
        <w:rPr>
          <w:rFonts w:cs="Arial"/>
        </w:rPr>
      </w:pPr>
      <w:r w:rsidRPr="001D7464">
        <w:rPr>
          <w:rFonts w:cs="Arial"/>
        </w:rPr>
        <w:t xml:space="preserve">(Ref </w:t>
      </w:r>
      <w:r w:rsidR="004E46C2">
        <w:rPr>
          <w:rFonts w:cs="Arial"/>
        </w:rPr>
        <w:t>ITB-clause13</w:t>
      </w:r>
      <w:r w:rsidRPr="001D7464">
        <w:rPr>
          <w:rFonts w:cs="Arial"/>
        </w:rPr>
        <w:t>.</w:t>
      </w:r>
      <w:r w:rsidR="00AB733A">
        <w:rPr>
          <w:rFonts w:cs="Arial"/>
        </w:rPr>
        <w:t>2</w:t>
      </w:r>
      <w:r w:rsidR="004E46C2">
        <w:rPr>
          <w:rFonts w:cs="Arial"/>
        </w:rPr>
        <w:t>.4</w:t>
      </w:r>
      <w:r w:rsidRPr="001D7464">
        <w:rPr>
          <w:rFonts w:cs="Arial"/>
        </w:rPr>
        <w:t xml:space="preserve"> and </w:t>
      </w:r>
      <w:r w:rsidR="004E46C2">
        <w:rPr>
          <w:rFonts w:cs="Arial"/>
        </w:rPr>
        <w:t>GCC-</w:t>
      </w:r>
      <w:r w:rsidR="006E6609" w:rsidRPr="001D7464">
        <w:rPr>
          <w:rFonts w:cs="Arial"/>
        </w:rPr>
        <w:t>clause</w:t>
      </w:r>
      <w:r w:rsidR="0079411F">
        <w:rPr>
          <w:rFonts w:cs="Arial"/>
        </w:rPr>
        <w:t>5.8</w:t>
      </w:r>
      <w:r w:rsidRPr="001D7464">
        <w:rPr>
          <w:rFonts w:cs="Arial"/>
        </w:rPr>
        <w:t>)</w:t>
      </w:r>
    </w:p>
    <w:p w:rsidR="005C67DF" w:rsidRPr="001D7464" w:rsidRDefault="005C67DF" w:rsidP="005C67DF">
      <w:pPr>
        <w:rPr>
          <w:rFonts w:cs="Arial"/>
        </w:rPr>
      </w:pPr>
      <w:r w:rsidRPr="001D7464">
        <w:rPr>
          <w:rFonts w:cs="Arial"/>
        </w:rPr>
        <w:t>To</w:t>
      </w:r>
    </w:p>
    <w:p w:rsidR="005C67DF" w:rsidRPr="001D7464" w:rsidRDefault="005C67DF" w:rsidP="005C67DF">
      <w:pPr>
        <w:rPr>
          <w:rFonts w:cs="Arial"/>
        </w:rPr>
      </w:pPr>
      <w:r w:rsidRPr="001D7464">
        <w:rPr>
          <w:rFonts w:cs="Arial"/>
        </w:rPr>
        <w:t xml:space="preserve">The </w:t>
      </w:r>
      <w:r w:rsidR="00707AE3">
        <w:fldChar w:fldCharType="begin"/>
      </w:r>
      <w:r w:rsidR="00707AE3">
        <w:instrText xml:space="preserve"> DOCPROPERTY  "On behalf of"  \* MERGEFORMAT </w:instrText>
      </w:r>
      <w:r w:rsidR="00707AE3">
        <w:fldChar w:fldCharType="separate"/>
      </w:r>
      <w:r w:rsidR="00DB2049">
        <w:rPr>
          <w:rFonts w:cs="Arial"/>
        </w:rPr>
        <w:t>President of India</w:t>
      </w:r>
      <w:r w:rsidR="00707AE3">
        <w:rPr>
          <w:rFonts w:cs="Arial"/>
        </w:rPr>
        <w:fldChar w:fldCharType="end"/>
      </w:r>
      <w:r w:rsidRPr="001D7464">
        <w:rPr>
          <w:rFonts w:cs="Arial"/>
        </w:rPr>
        <w:t>, through</w:t>
      </w:r>
    </w:p>
    <w:p w:rsidR="005C67DF" w:rsidRPr="001D7464" w:rsidRDefault="00707AE3" w:rsidP="005C67DF">
      <w:pPr>
        <w:rPr>
          <w:rFonts w:cs="Arial"/>
        </w:rPr>
      </w:pPr>
      <w:r>
        <w:fldChar w:fldCharType="begin"/>
      </w:r>
      <w:r>
        <w:instrText xml:space="preserve"> DOCPROPERTY  "Head of Procurement"  \* MERGEFORMAT </w:instrText>
      </w:r>
      <w:r>
        <w:fldChar w:fldCharType="separate"/>
      </w:r>
      <w:r w:rsidR="00DB2049">
        <w:rPr>
          <w:rFonts w:cs="Arial"/>
        </w:rPr>
        <w:t>Head of Procurement</w:t>
      </w:r>
      <w:r>
        <w:rPr>
          <w:rFonts w:cs="Arial"/>
        </w:rPr>
        <w:fldChar w:fldCharType="end"/>
      </w:r>
    </w:p>
    <w:p w:rsidR="005C67DF" w:rsidRPr="001D7464" w:rsidRDefault="00707AE3" w:rsidP="005C67DF">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5C67DF" w:rsidRPr="001D7464" w:rsidRDefault="005C67DF" w:rsidP="005C67DF">
      <w:pPr>
        <w:rPr>
          <w:rFonts w:cs="Arial"/>
        </w:rPr>
      </w:pPr>
      <w:r w:rsidRPr="001D7464">
        <w:rPr>
          <w:rFonts w:cs="Arial"/>
        </w:rPr>
        <w:t>[Complete address of the Procuring Entity]</w:t>
      </w:r>
    </w:p>
    <w:p w:rsidR="00715A5D" w:rsidRPr="001D7464" w:rsidRDefault="00715A5D" w:rsidP="00715A5D">
      <w:pPr>
        <w:rPr>
          <w:rFonts w:cs="Arial"/>
        </w:rPr>
      </w:pPr>
    </w:p>
    <w:p w:rsidR="00715A5D" w:rsidRPr="001D7464" w:rsidRDefault="006A0B03" w:rsidP="00715A5D">
      <w:pPr>
        <w:rPr>
          <w:rFonts w:cs="Arial"/>
        </w:rPr>
      </w:pPr>
      <w:r w:rsidRPr="001D7464">
        <w:rPr>
          <w:rFonts w:cs="Arial"/>
        </w:rPr>
        <w:t>Whereas</w:t>
      </w:r>
      <w:r w:rsidR="00715A5D" w:rsidRPr="001D7464">
        <w:rPr>
          <w:rFonts w:cs="Arial"/>
        </w:rPr>
        <w:t xml:space="preserve">…………………………………………………… (name and address of </w:t>
      </w:r>
      <w:r w:rsidR="002B160A">
        <w:rPr>
          <w:rFonts w:cs="Arial"/>
        </w:rPr>
        <w:t>the contract</w:t>
      </w:r>
      <w:r w:rsidR="00715A5D" w:rsidRPr="001D7464">
        <w:rPr>
          <w:rFonts w:cs="Arial"/>
        </w:rPr>
        <w:t>or) (hereinafter called “</w:t>
      </w:r>
      <w:r w:rsidR="002B160A">
        <w:rPr>
          <w:rFonts w:cs="Arial"/>
        </w:rPr>
        <w:t>the contract</w:t>
      </w:r>
      <w:r w:rsidR="00715A5D" w:rsidRPr="001D7464">
        <w:rPr>
          <w:rFonts w:cs="Arial"/>
        </w:rPr>
        <w:t xml:space="preserve">or”) has undertaken, in pursuance of contract no ……….. date……………. to </w:t>
      </w:r>
      <w:r w:rsidR="002A09E5">
        <w:rPr>
          <w:rFonts w:cs="Arial"/>
        </w:rPr>
        <w:t>delivery</w:t>
      </w:r>
      <w:r w:rsidR="00715A5D" w:rsidRPr="001D7464">
        <w:rPr>
          <w:rFonts w:cs="Arial"/>
        </w:rPr>
        <w:t xml:space="preserve"> ……………… (description of </w:t>
      </w:r>
      <w:r w:rsidR="00ED053B">
        <w:rPr>
          <w:rFonts w:cs="Arial"/>
        </w:rPr>
        <w:t>Services)</w:t>
      </w:r>
      <w:r w:rsidR="00715A5D" w:rsidRPr="001D7464">
        <w:rPr>
          <w:rFonts w:cs="Arial"/>
        </w:rPr>
        <w:t xml:space="preserve"> (hereinafter called “</w:t>
      </w:r>
      <w:r w:rsidR="002B160A">
        <w:rPr>
          <w:rFonts w:cs="Arial"/>
        </w:rPr>
        <w:t>the contract</w:t>
      </w:r>
      <w:r w:rsidR="00715A5D" w:rsidRPr="001D7464">
        <w:rPr>
          <w:rFonts w:cs="Arial"/>
        </w:rPr>
        <w:t>”).</w:t>
      </w:r>
    </w:p>
    <w:p w:rsidR="00715A5D" w:rsidRPr="001D7464" w:rsidRDefault="006A0B03" w:rsidP="00715A5D">
      <w:pPr>
        <w:rPr>
          <w:rFonts w:cs="Arial"/>
        </w:rPr>
      </w:pPr>
      <w:r w:rsidRPr="001D7464">
        <w:rPr>
          <w:rFonts w:cs="Arial"/>
        </w:rPr>
        <w:t xml:space="preserve">And Whereas </w:t>
      </w:r>
      <w:r w:rsidR="004B4214">
        <w:rPr>
          <w:rFonts w:cs="Arial"/>
        </w:rPr>
        <w:t>you have stipulated it</w:t>
      </w:r>
      <w:r w:rsidR="00715A5D" w:rsidRPr="001D7464">
        <w:rPr>
          <w:rFonts w:cs="Arial"/>
        </w:rPr>
        <w:t xml:space="preserve"> in </w:t>
      </w:r>
      <w:r w:rsidR="009D6074">
        <w:rPr>
          <w:rFonts w:cs="Arial"/>
        </w:rPr>
        <w:t xml:space="preserve">the </w:t>
      </w:r>
      <w:r w:rsidR="00715A5D" w:rsidRPr="001D7464">
        <w:rPr>
          <w:rFonts w:cs="Arial"/>
        </w:rPr>
        <w:t xml:space="preserve">said contract that </w:t>
      </w:r>
      <w:r w:rsidR="002B160A">
        <w:rPr>
          <w:rFonts w:cs="Arial"/>
        </w:rPr>
        <w:t>the contract</w:t>
      </w:r>
      <w:r w:rsidR="00715A5D" w:rsidRPr="001D7464">
        <w:rPr>
          <w:rFonts w:cs="Arial"/>
        </w:rPr>
        <w:t xml:space="preserve">or shall furnish you with a bank guarantee by a </w:t>
      </w:r>
      <w:r w:rsidR="00DD0FC2">
        <w:rPr>
          <w:rFonts w:cs="Arial"/>
        </w:rPr>
        <w:t>Commercial</w:t>
      </w:r>
      <w:r w:rsidR="00715A5D" w:rsidRPr="001D7464">
        <w:rPr>
          <w:rFonts w:cs="Arial"/>
        </w:rPr>
        <w:t xml:space="preserve"> bank for the sum specified therein as security for compliance with its obligations </w:t>
      </w:r>
      <w:r w:rsidR="00BE0705">
        <w:rPr>
          <w:rFonts w:cs="Arial"/>
        </w:rPr>
        <w:t>as per</w:t>
      </w:r>
      <w:r w:rsidR="009D6074">
        <w:rPr>
          <w:rFonts w:cs="Arial"/>
        </w:rPr>
        <w:t xml:space="preserve">the </w:t>
      </w:r>
      <w:r w:rsidR="00715A5D" w:rsidRPr="001D7464">
        <w:rPr>
          <w:rFonts w:cs="Arial"/>
        </w:rPr>
        <w:t>contract;</w:t>
      </w:r>
    </w:p>
    <w:p w:rsidR="00715A5D" w:rsidRPr="001D7464" w:rsidRDefault="006A0B03" w:rsidP="00715A5D">
      <w:pPr>
        <w:rPr>
          <w:rFonts w:cs="Arial"/>
        </w:rPr>
      </w:pPr>
      <w:r w:rsidRPr="001D7464">
        <w:rPr>
          <w:rFonts w:cs="Arial"/>
        </w:rPr>
        <w:t xml:space="preserve">And Whereas </w:t>
      </w:r>
      <w:r w:rsidR="00715A5D" w:rsidRPr="001D7464">
        <w:rPr>
          <w:rFonts w:cs="Arial"/>
        </w:rPr>
        <w:t xml:space="preserve">we have agreed to give </w:t>
      </w:r>
      <w:r w:rsidR="002B160A">
        <w:rPr>
          <w:rFonts w:cs="Arial"/>
        </w:rPr>
        <w:t>the contract</w:t>
      </w:r>
      <w:r w:rsidR="00715A5D" w:rsidRPr="001D7464">
        <w:rPr>
          <w:rFonts w:cs="Arial"/>
        </w:rPr>
        <w:t>or such a bank guarantee.</w:t>
      </w:r>
    </w:p>
    <w:p w:rsidR="00715A5D" w:rsidRPr="001D7464" w:rsidRDefault="006A0B03" w:rsidP="00715A5D">
      <w:pPr>
        <w:rPr>
          <w:rFonts w:cs="Arial"/>
        </w:rPr>
      </w:pPr>
      <w:r w:rsidRPr="001D7464">
        <w:rPr>
          <w:rFonts w:cs="Arial"/>
        </w:rPr>
        <w:t xml:space="preserve">Now Therefore </w:t>
      </w:r>
      <w:r w:rsidR="00715A5D" w:rsidRPr="001D7464">
        <w:rPr>
          <w:rFonts w:cs="Arial"/>
        </w:rPr>
        <w:t xml:space="preserve">we hereby affirm that we are guarantors and responsible to you, on behalf of </w:t>
      </w:r>
      <w:r w:rsidR="002B160A">
        <w:rPr>
          <w:rFonts w:cs="Arial"/>
        </w:rPr>
        <w:t>the contract</w:t>
      </w:r>
      <w:r w:rsidR="00715A5D" w:rsidRPr="001D7464">
        <w:rPr>
          <w:rFonts w:cs="Arial"/>
        </w:rPr>
        <w:t xml:space="preserve">or, up to </w:t>
      </w:r>
      <w:r w:rsidR="009D6074">
        <w:rPr>
          <w:rFonts w:cs="Arial"/>
        </w:rPr>
        <w:t xml:space="preserve">a </w:t>
      </w:r>
      <w:r w:rsidR="00715A5D" w:rsidRPr="001D7464">
        <w:rPr>
          <w:rFonts w:cs="Arial"/>
        </w:rPr>
        <w:t xml:space="preserve">total of …………………………………………………….(amount of the guarantee in words and figures), and we undertake to pay you, upon your first written demand declaring </w:t>
      </w:r>
      <w:r w:rsidR="002B160A">
        <w:rPr>
          <w:rFonts w:cs="Arial"/>
        </w:rPr>
        <w:t>the contract</w:t>
      </w:r>
      <w:r w:rsidR="00715A5D" w:rsidRPr="001D7464">
        <w:rPr>
          <w:rFonts w:cs="Arial"/>
        </w:rPr>
        <w:t xml:space="preserve">or to be in default under </w:t>
      </w:r>
      <w:r w:rsidR="002B160A">
        <w:rPr>
          <w:rFonts w:cs="Arial"/>
        </w:rPr>
        <w:t>the contract</w:t>
      </w:r>
      <w:r w:rsidR="00715A5D" w:rsidRPr="001D7464">
        <w:rPr>
          <w:rFonts w:cs="Arial"/>
        </w:rPr>
        <w:t>and without cavil or argument, any sum or sums within the limits of (amount of guarantee) as aforesaid, without your needing to prove or to show grounds or reasons for your demand or the sum specified therein.</w:t>
      </w:r>
    </w:p>
    <w:p w:rsidR="00715A5D" w:rsidRPr="001D7464" w:rsidRDefault="00715A5D" w:rsidP="00715A5D">
      <w:pPr>
        <w:rPr>
          <w:rFonts w:cs="Arial"/>
        </w:rPr>
      </w:pPr>
      <w:r w:rsidRPr="001D7464">
        <w:rPr>
          <w:rFonts w:cs="Arial"/>
        </w:rPr>
        <w:t xml:space="preserve">We hereby waive the necessity of your demanding the sail debt from </w:t>
      </w:r>
      <w:r w:rsidR="002B160A">
        <w:rPr>
          <w:rFonts w:cs="Arial"/>
        </w:rPr>
        <w:t>the contract</w:t>
      </w:r>
      <w:r w:rsidRPr="001D7464">
        <w:rPr>
          <w:rFonts w:cs="Arial"/>
        </w:rPr>
        <w:t>or before presenting us with demand.</w:t>
      </w:r>
    </w:p>
    <w:p w:rsidR="00715A5D" w:rsidRPr="001D7464" w:rsidRDefault="00715A5D" w:rsidP="00715A5D">
      <w:pPr>
        <w:rPr>
          <w:rFonts w:cs="Arial"/>
        </w:rPr>
      </w:pPr>
      <w:r w:rsidRPr="001D7464">
        <w:rPr>
          <w:rFonts w:cs="Arial"/>
        </w:rPr>
        <w:t xml:space="preserve">We further agree that no change or addition to or other modification of the terms of </w:t>
      </w:r>
      <w:r w:rsidR="002B160A">
        <w:rPr>
          <w:rFonts w:cs="Arial"/>
        </w:rPr>
        <w:t>the contract</w:t>
      </w:r>
      <w:r w:rsidRPr="001D7464">
        <w:rPr>
          <w:rFonts w:cs="Arial"/>
        </w:rPr>
        <w:t xml:space="preserve">to be performed thereunder or of any of </w:t>
      </w:r>
      <w:r w:rsidR="002B160A">
        <w:rPr>
          <w:rFonts w:cs="Arial"/>
        </w:rPr>
        <w:t>the contract</w:t>
      </w:r>
      <w:r w:rsidRPr="001D7464">
        <w:rPr>
          <w:rFonts w:cs="Arial"/>
        </w:rPr>
        <w:t xml:space="preserve">documents which may be made between you and </w:t>
      </w:r>
      <w:r w:rsidR="002B160A">
        <w:rPr>
          <w:rFonts w:cs="Arial"/>
        </w:rPr>
        <w:t>the contract</w:t>
      </w:r>
      <w:r w:rsidRPr="001D7464">
        <w:rPr>
          <w:rFonts w:cs="Arial"/>
        </w:rPr>
        <w:t>or shall in any way release us from any liability under this guarantee</w:t>
      </w:r>
      <w:r w:rsidR="00533661">
        <w:rPr>
          <w:rFonts w:cs="Arial"/>
        </w:rPr>
        <w:t>,</w:t>
      </w:r>
      <w:r w:rsidRPr="001D7464">
        <w:rPr>
          <w:rFonts w:cs="Arial"/>
        </w:rPr>
        <w:t xml:space="preserve"> and we hereby waive notice of any such change, </w:t>
      </w:r>
      <w:r w:rsidR="00776FAF" w:rsidRPr="001D7464">
        <w:rPr>
          <w:rFonts w:cs="Arial"/>
        </w:rPr>
        <w:t>addition,</w:t>
      </w:r>
      <w:r w:rsidRPr="001D7464">
        <w:rPr>
          <w:rFonts w:cs="Arial"/>
        </w:rPr>
        <w:t xml:space="preserve"> or modification.</w:t>
      </w:r>
    </w:p>
    <w:p w:rsidR="00DD0ABD" w:rsidRPr="001D7464" w:rsidRDefault="00DD0ABD">
      <w:pPr>
        <w:ind w:firstLine="357"/>
        <w:rPr>
          <w:rFonts w:cs="Arial"/>
        </w:rPr>
      </w:pPr>
      <w:r w:rsidRPr="001D7464">
        <w:rPr>
          <w:rFonts w:cs="Arial"/>
        </w:rPr>
        <w:br w:type="page"/>
      </w:r>
    </w:p>
    <w:p w:rsidR="00715A5D" w:rsidRPr="001D7464" w:rsidRDefault="00715A5D" w:rsidP="00715A5D">
      <w:pPr>
        <w:rPr>
          <w:rFonts w:cs="Arial"/>
        </w:rPr>
      </w:pPr>
      <w:r w:rsidRPr="001D7464">
        <w:rPr>
          <w:rFonts w:cs="Arial"/>
        </w:rPr>
        <w:t>This guarantee shall be valid until the ………….day of …….20……</w:t>
      </w:r>
    </w:p>
    <w:p w:rsidR="00715A5D" w:rsidRPr="001D7464" w:rsidRDefault="00715A5D" w:rsidP="00715A5D">
      <w:pPr>
        <w:rPr>
          <w:rFonts w:cs="Arial"/>
        </w:rPr>
      </w:pPr>
    </w:p>
    <w:p w:rsidR="00715A5D" w:rsidRPr="001D7464" w:rsidRDefault="00715A5D" w:rsidP="00715A5D">
      <w:pPr>
        <w:rPr>
          <w:rFonts w:cs="Arial"/>
        </w:rPr>
      </w:pPr>
      <w:r w:rsidRPr="001D7464">
        <w:rPr>
          <w:rFonts w:cs="Arial"/>
        </w:rPr>
        <w:t xml:space="preserve">Our………………………………….branch at………………*(Name &amp; Address of the ………….…………..*(branch) is liable to pay the guaranteed amount depending on the filing of </w:t>
      </w:r>
      <w:r w:rsidR="009D6074">
        <w:rPr>
          <w:rFonts w:cs="Arial"/>
        </w:rPr>
        <w:t xml:space="preserve">a </w:t>
      </w:r>
      <w:r w:rsidRPr="001D7464">
        <w:rPr>
          <w:rFonts w:cs="Arial"/>
        </w:rPr>
        <w:t xml:space="preserve">claim and any part thereof under this Bank Guarantee only and only if you serve upon us at our ………………* branch a written claim or demand and received by us at our …………………..* branch on or before Dt………….. </w:t>
      </w:r>
      <w:r w:rsidR="00776FAF" w:rsidRPr="001D7464">
        <w:rPr>
          <w:rFonts w:cs="Arial"/>
        </w:rPr>
        <w:t>otherwise,</w:t>
      </w:r>
      <w:r w:rsidR="009D6074">
        <w:rPr>
          <w:rFonts w:cs="Arial"/>
        </w:rPr>
        <w:t xml:space="preserve">the </w:t>
      </w:r>
      <w:r w:rsidRPr="001D7464">
        <w:rPr>
          <w:rFonts w:cs="Arial"/>
        </w:rPr>
        <w:t xml:space="preserve">bank shall be discharged of all liabilities under this guarantee </w:t>
      </w:r>
      <w:r w:rsidR="004B4214">
        <w:rPr>
          <w:rFonts w:cs="Arial"/>
        </w:rPr>
        <w:t>after that</w:t>
      </w:r>
      <w:r w:rsidRPr="001D7464">
        <w:rPr>
          <w:rFonts w:cs="Arial"/>
        </w:rPr>
        <w:t>.</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t>(Signature of the authorized officer of the Bank)</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t>………………………………………….</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t>………………………………………….</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t xml:space="preserve"> Name and designation of the officer</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r>
      <w:r w:rsidRPr="001D7464">
        <w:rPr>
          <w:rFonts w:cs="Arial"/>
        </w:rPr>
        <w:tab/>
      </w:r>
      <w:r w:rsidRPr="001D7464">
        <w:rPr>
          <w:rFonts w:cs="Arial"/>
        </w:rPr>
        <w:tab/>
        <w:t>…………………………………………</w:t>
      </w:r>
    </w:p>
    <w:p w:rsidR="00715A5D" w:rsidRPr="001D7464" w:rsidRDefault="00715A5D" w:rsidP="00715A5D">
      <w:pPr>
        <w:rPr>
          <w:rFonts w:cs="Arial"/>
        </w:rPr>
      </w:pPr>
      <w:r w:rsidRPr="001D7464">
        <w:rPr>
          <w:rFonts w:cs="Arial"/>
        </w:rPr>
        <w:tab/>
      </w:r>
      <w:r w:rsidRPr="001D7464">
        <w:rPr>
          <w:rFonts w:cs="Arial"/>
        </w:rPr>
        <w:tab/>
      </w:r>
      <w:r w:rsidRPr="001D7464">
        <w:rPr>
          <w:rFonts w:cs="Arial"/>
        </w:rPr>
        <w:tab/>
      </w:r>
      <w:r w:rsidRPr="001D7464">
        <w:rPr>
          <w:rFonts w:cs="Arial"/>
        </w:rPr>
        <w:tab/>
        <w:t>Seal, name &amp; address of the Bank and address of Branch</w:t>
      </w:r>
    </w:p>
    <w:p w:rsidR="00715A5D" w:rsidRPr="001D7464" w:rsidRDefault="00715A5D" w:rsidP="00715A5D">
      <w:pPr>
        <w:rPr>
          <w:rFonts w:cs="Arial"/>
        </w:rPr>
      </w:pPr>
      <w:r w:rsidRPr="001D7464">
        <w:rPr>
          <w:rFonts w:cs="Arial"/>
        </w:rPr>
        <w:t xml:space="preserve">*Preferably at the </w:t>
      </w:r>
      <w:r w:rsidR="004B4214">
        <w:rPr>
          <w:rFonts w:cs="Arial"/>
        </w:rPr>
        <w:t>headquarters of the authority</w:t>
      </w:r>
      <w:r w:rsidRPr="001D7464">
        <w:rPr>
          <w:rFonts w:cs="Arial"/>
        </w:rPr>
        <w:t xml:space="preserve"> competent to sanction the expenditure for </w:t>
      </w:r>
      <w:r w:rsidR="003A2065">
        <w:rPr>
          <w:rFonts w:cs="Arial"/>
        </w:rPr>
        <w:t>procurement</w:t>
      </w:r>
      <w:r w:rsidRPr="001D7464">
        <w:rPr>
          <w:rFonts w:cs="Arial"/>
        </w:rPr>
        <w:t xml:space="preserve"> of goods</w:t>
      </w:r>
      <w:r w:rsidR="00DE3C42" w:rsidRPr="001D7464">
        <w:rPr>
          <w:rFonts w:cs="Arial"/>
        </w:rPr>
        <w:t>/ service</w:t>
      </w:r>
      <w:r w:rsidRPr="001D7464">
        <w:rPr>
          <w:rFonts w:cs="Arial"/>
        </w:rPr>
        <w:t xml:space="preserve"> or at the concerned district headquarters or the state headquarters.</w:t>
      </w:r>
    </w:p>
    <w:p w:rsidR="00DE186A" w:rsidRDefault="00DE186A" w:rsidP="00715A5D">
      <w:pPr>
        <w:rPr>
          <w:rFonts w:cs="Arial"/>
        </w:rPr>
        <w:sectPr w:rsidR="00DE186A" w:rsidSect="00CD32BB">
          <w:footerReference w:type="default" r:id="rId58"/>
          <w:pgSz w:w="11907" w:h="16840" w:code="9"/>
          <w:pgMar w:top="1418" w:right="1418" w:bottom="1418" w:left="1418" w:header="720" w:footer="576" w:gutter="0"/>
          <w:cols w:space="720"/>
          <w:docGrid w:linePitch="360"/>
        </w:sectPr>
      </w:pPr>
    </w:p>
    <w:p w:rsidR="00DE186A" w:rsidRPr="00AC7A0E" w:rsidRDefault="00DE186A" w:rsidP="00DE186A">
      <w:pPr>
        <w:pStyle w:val="Heading1"/>
      </w:pPr>
      <w:bookmarkStart w:id="779" w:name="_Toc479419720"/>
      <w:bookmarkStart w:id="780" w:name="_Toc77868479"/>
      <w:bookmarkStart w:id="781" w:name="_Toc86247995"/>
      <w:r>
        <w:t>Format 1.4</w:t>
      </w:r>
      <w:r w:rsidRPr="00AC7A0E">
        <w:t>: No Claim Certificate</w:t>
      </w:r>
      <w:bookmarkEnd w:id="779"/>
      <w:bookmarkEnd w:id="780"/>
      <w:bookmarkEnd w:id="781"/>
    </w:p>
    <w:p w:rsidR="00DE186A" w:rsidRPr="00AC7A0E" w:rsidRDefault="00DE186A" w:rsidP="00DE186A">
      <w:pPr>
        <w:rPr>
          <w:rFonts w:cs="Arial"/>
          <w:b/>
          <w:bCs/>
          <w:color w:val="000000"/>
        </w:rPr>
      </w:pPr>
      <w:r w:rsidRPr="00AC7A0E">
        <w:rPr>
          <w:rFonts w:cs="Arial"/>
        </w:rPr>
        <w:t xml:space="preserve">(Refer </w:t>
      </w:r>
      <w:r w:rsidR="00F152F4">
        <w:rPr>
          <w:rFonts w:cs="Arial"/>
        </w:rPr>
        <w:t>GCC-</w:t>
      </w:r>
      <w:r w:rsidRPr="00AC7A0E">
        <w:rPr>
          <w:rFonts w:cs="Arial"/>
        </w:rPr>
        <w:t>Clause 1</w:t>
      </w:r>
      <w:r w:rsidR="00F152F4">
        <w:rPr>
          <w:rFonts w:cs="Arial"/>
        </w:rPr>
        <w:t>1</w:t>
      </w:r>
      <w:r w:rsidRPr="00AC7A0E">
        <w:rPr>
          <w:rFonts w:cs="Arial"/>
        </w:rPr>
        <w:t>.</w:t>
      </w:r>
      <w:r w:rsidR="00F152F4">
        <w:rPr>
          <w:rFonts w:cs="Arial"/>
        </w:rPr>
        <w:t>6.6</w:t>
      </w:r>
      <w:r w:rsidRPr="00AC7A0E">
        <w:rPr>
          <w:rFonts w:cs="Arial"/>
        </w:rPr>
        <w:t>)</w:t>
      </w:r>
    </w:p>
    <w:p w:rsidR="00DE186A" w:rsidRPr="00AC7A0E" w:rsidRDefault="00DE186A" w:rsidP="00DE186A">
      <w:pPr>
        <w:rPr>
          <w:rFonts w:cs="Arial"/>
        </w:rPr>
      </w:pPr>
      <w:r w:rsidRPr="00AC7A0E">
        <w:rPr>
          <w:rFonts w:cs="Arial"/>
        </w:rPr>
        <w:t xml:space="preserve">(On company </w:t>
      </w:r>
      <w:r>
        <w:rPr>
          <w:rFonts w:cs="Arial"/>
        </w:rPr>
        <w:t>Letter-head</w:t>
      </w:r>
      <w:r w:rsidRPr="00AC7A0E">
        <w:rPr>
          <w:rFonts w:cs="Arial"/>
        </w:rPr>
        <w:t>)</w:t>
      </w:r>
    </w:p>
    <w:p w:rsidR="00DE186A" w:rsidRPr="00AC7A0E" w:rsidRDefault="00DE186A" w:rsidP="00DE186A">
      <w:pPr>
        <w:rPr>
          <w:rFonts w:cs="Arial"/>
        </w:rPr>
      </w:pPr>
      <w:r w:rsidRPr="00AC7A0E">
        <w:rPr>
          <w:rFonts w:cs="Arial"/>
        </w:rPr>
        <w:t>Contractor’s Name_________________________</w:t>
      </w:r>
    </w:p>
    <w:p w:rsidR="00DE186A" w:rsidRPr="00AC7A0E" w:rsidRDefault="00DE186A" w:rsidP="00DE186A">
      <w:pPr>
        <w:rPr>
          <w:rFonts w:cs="Arial"/>
        </w:rPr>
      </w:pPr>
      <w:r w:rsidRPr="00AC7A0E">
        <w:rPr>
          <w:rFonts w:cs="Arial"/>
        </w:rPr>
        <w:t>[Address and Contact Details]</w:t>
      </w:r>
    </w:p>
    <w:p w:rsidR="00DE186A" w:rsidRPr="00AC7A0E" w:rsidRDefault="00DE186A" w:rsidP="00DE186A">
      <w:pPr>
        <w:rPr>
          <w:rFonts w:cs="Arial"/>
        </w:rPr>
      </w:pPr>
      <w:r w:rsidRPr="00AC7A0E">
        <w:rPr>
          <w:rFonts w:cs="Arial"/>
        </w:rPr>
        <w:t xml:space="preserve">Contractor’s Reference No.___________________________ </w:t>
      </w:r>
      <w:r w:rsidRPr="00AC7A0E">
        <w:rPr>
          <w:rFonts w:cs="Arial"/>
        </w:rPr>
        <w:tab/>
        <w:t>Date……….</w:t>
      </w:r>
    </w:p>
    <w:p w:rsidR="00DE186A" w:rsidRPr="00AC7A0E" w:rsidRDefault="00DE186A" w:rsidP="00DE186A">
      <w:pPr>
        <w:rPr>
          <w:rFonts w:cs="Arial"/>
        </w:rPr>
      </w:pPr>
      <w:r w:rsidRPr="00AC7A0E">
        <w:rPr>
          <w:rFonts w:cs="Arial"/>
        </w:rPr>
        <w:t>To</w:t>
      </w:r>
    </w:p>
    <w:p w:rsidR="00DE186A" w:rsidRPr="00AC7A0E" w:rsidRDefault="00DE186A" w:rsidP="00DE186A">
      <w:pPr>
        <w:rPr>
          <w:rFonts w:cs="Arial"/>
        </w:rPr>
      </w:pPr>
      <w:r w:rsidRPr="00AC7A0E">
        <w:rPr>
          <w:rFonts w:cs="Arial"/>
        </w:rPr>
        <w:t xml:space="preserve">The </w:t>
      </w:r>
      <w:r w:rsidR="00707AE3">
        <w:fldChar w:fldCharType="begin"/>
      </w:r>
      <w:r w:rsidR="00707AE3">
        <w:instrText xml:space="preserve"> DOCPROPERTY  "On behalf of"  \* MERGEFORMAT </w:instrText>
      </w:r>
      <w:r w:rsidR="00707AE3">
        <w:fldChar w:fldCharType="separate"/>
      </w:r>
      <w:r w:rsidR="00DB2049">
        <w:rPr>
          <w:rFonts w:cs="Arial"/>
        </w:rPr>
        <w:t>President of India</w:t>
      </w:r>
      <w:r w:rsidR="00707AE3">
        <w:rPr>
          <w:rFonts w:cs="Arial"/>
        </w:rPr>
        <w:fldChar w:fldCharType="end"/>
      </w:r>
      <w:r w:rsidRPr="00AC7A0E">
        <w:rPr>
          <w:rFonts w:cs="Arial"/>
        </w:rPr>
        <w:t>, through</w:t>
      </w:r>
    </w:p>
    <w:p w:rsidR="00DE186A" w:rsidRPr="00AC7A0E" w:rsidRDefault="00707AE3" w:rsidP="00DE186A">
      <w:pPr>
        <w:rPr>
          <w:rFonts w:cs="Arial"/>
        </w:rPr>
      </w:pPr>
      <w:r>
        <w:fldChar w:fldCharType="begin"/>
      </w:r>
      <w:r>
        <w:instrText xml:space="preserve"> DOCPROPERTY  "Head of Procurement</w:instrText>
      </w:r>
      <w:r>
        <w:instrText xml:space="preserve">"  \* MERGEFORMAT </w:instrText>
      </w:r>
      <w:r>
        <w:fldChar w:fldCharType="separate"/>
      </w:r>
      <w:r w:rsidR="00DB2049">
        <w:rPr>
          <w:rFonts w:cs="Arial"/>
        </w:rPr>
        <w:t>Head of Procurement</w:t>
      </w:r>
      <w:r>
        <w:rPr>
          <w:rFonts w:cs="Arial"/>
        </w:rPr>
        <w:fldChar w:fldCharType="end"/>
      </w:r>
    </w:p>
    <w:p w:rsidR="00DE186A" w:rsidRPr="00AC7A0E" w:rsidRDefault="00707AE3" w:rsidP="00DE186A">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DE186A" w:rsidRPr="00AC7A0E" w:rsidRDefault="00DE186A" w:rsidP="00DE186A">
      <w:pPr>
        <w:rPr>
          <w:rFonts w:cs="Arial"/>
        </w:rPr>
      </w:pPr>
      <w:r w:rsidRPr="00AC7A0E">
        <w:rPr>
          <w:rFonts w:cs="Arial"/>
        </w:rPr>
        <w:t>[Complete address of the Procuring Entity]</w:t>
      </w:r>
    </w:p>
    <w:p w:rsidR="00DE186A" w:rsidRPr="00AC7A0E" w:rsidRDefault="00DE186A" w:rsidP="00DE186A">
      <w:pPr>
        <w:jc w:val="center"/>
        <w:rPr>
          <w:rFonts w:cs="Arial"/>
          <w:b/>
          <w:bCs/>
        </w:rPr>
      </w:pPr>
      <w:r w:rsidRPr="00AC7A0E">
        <w:rPr>
          <w:rFonts w:cs="Arial"/>
          <w:b/>
          <w:bCs/>
        </w:rPr>
        <w:t>No Claim Certificate</w:t>
      </w:r>
    </w:p>
    <w:p w:rsidR="00DE186A" w:rsidRPr="00AC7A0E" w:rsidRDefault="00DE186A" w:rsidP="00DE186A">
      <w:pPr>
        <w:ind w:left="720" w:hanging="436"/>
        <w:rPr>
          <w:rFonts w:cs="Arial"/>
          <w:bCs/>
          <w:color w:val="000000"/>
        </w:rPr>
      </w:pPr>
      <w:r w:rsidRPr="00AC7A0E">
        <w:rPr>
          <w:rFonts w:cs="Arial"/>
          <w:color w:val="000000"/>
        </w:rPr>
        <w:t xml:space="preserve">Sub: </w:t>
      </w:r>
      <w:r w:rsidRPr="00AC7A0E">
        <w:rPr>
          <w:rFonts w:cs="Arial"/>
          <w:bCs/>
          <w:color w:val="000000"/>
        </w:rPr>
        <w:t>Contract Agreement no. ---------------- dated --------------for the supply of -------------------------</w:t>
      </w:r>
    </w:p>
    <w:p w:rsidR="00DE186A" w:rsidRDefault="00DE186A" w:rsidP="00DE186A">
      <w:pPr>
        <w:widowControl w:val="0"/>
        <w:tabs>
          <w:tab w:val="left" w:pos="8540"/>
        </w:tabs>
        <w:autoSpaceDE w:val="0"/>
        <w:autoSpaceDN w:val="0"/>
        <w:adjustRightInd w:val="0"/>
        <w:spacing w:before="29" w:line="240" w:lineRule="auto"/>
        <w:ind w:left="100" w:right="226"/>
        <w:jc w:val="both"/>
        <w:rPr>
          <w:rFonts w:cs="Arial"/>
          <w:color w:val="000000"/>
        </w:rPr>
      </w:pPr>
      <w:r w:rsidRPr="00AC7A0E">
        <w:rPr>
          <w:rFonts w:cs="Arial"/>
          <w:color w:val="000000"/>
        </w:rPr>
        <w:t>We have receiv</w:t>
      </w:r>
      <w:r w:rsidRPr="00AC7A0E">
        <w:rPr>
          <w:rFonts w:cs="Arial"/>
          <w:color w:val="000000"/>
          <w:spacing w:val="3"/>
        </w:rPr>
        <w:t>e</w:t>
      </w:r>
      <w:r w:rsidRPr="00AC7A0E">
        <w:rPr>
          <w:rFonts w:cs="Arial"/>
          <w:color w:val="000000"/>
        </w:rPr>
        <w:t xml:space="preserve">d the sum of Rs. </w:t>
      </w:r>
      <w:r w:rsidRPr="00AC7A0E">
        <w:rPr>
          <w:rFonts w:cs="Arial"/>
          <w:color w:val="000000"/>
          <w:spacing w:val="-3"/>
        </w:rPr>
        <w:t>(</w:t>
      </w:r>
      <w:r w:rsidRPr="00AC7A0E">
        <w:rPr>
          <w:rFonts w:cs="Arial"/>
          <w:color w:val="000000"/>
        </w:rPr>
        <w:t>Rupees ______________________________________o</w:t>
      </w:r>
      <w:r w:rsidRPr="00AC7A0E">
        <w:rPr>
          <w:rFonts w:cs="Arial"/>
          <w:color w:val="000000"/>
          <w:spacing w:val="-4"/>
        </w:rPr>
        <w:t>n</w:t>
      </w:r>
      <w:r w:rsidRPr="00AC7A0E">
        <w:rPr>
          <w:rFonts w:cs="Arial"/>
          <w:color w:val="000000"/>
        </w:rPr>
        <w:t xml:space="preserve">ly) </w:t>
      </w:r>
      <w:r>
        <w:rPr>
          <w:rFonts w:cs="Arial"/>
          <w:color w:val="000000"/>
        </w:rPr>
        <w:t>as</w:t>
      </w:r>
      <w:r w:rsidRPr="00AC7A0E">
        <w:rPr>
          <w:rFonts w:cs="Arial"/>
          <w:color w:val="000000"/>
          <w:spacing w:val="-4"/>
        </w:rPr>
        <w:t>f</w:t>
      </w:r>
      <w:r w:rsidRPr="00AC7A0E">
        <w:rPr>
          <w:rFonts w:cs="Arial"/>
          <w:color w:val="000000"/>
          <w:spacing w:val="4"/>
        </w:rPr>
        <w:t>i</w:t>
      </w:r>
      <w:r w:rsidRPr="00AC7A0E">
        <w:rPr>
          <w:rFonts w:cs="Arial"/>
          <w:color w:val="000000"/>
        </w:rPr>
        <w:t>n</w:t>
      </w:r>
      <w:r w:rsidRPr="00AC7A0E">
        <w:rPr>
          <w:rFonts w:cs="Arial"/>
          <w:color w:val="000000"/>
          <w:spacing w:val="-4"/>
        </w:rPr>
        <w:t>a</w:t>
      </w:r>
      <w:r w:rsidRPr="00AC7A0E">
        <w:rPr>
          <w:rFonts w:cs="Arial"/>
          <w:color w:val="000000"/>
        </w:rPr>
        <w:t>l s</w:t>
      </w:r>
      <w:r w:rsidRPr="00AC7A0E">
        <w:rPr>
          <w:rFonts w:cs="Arial"/>
          <w:color w:val="000000"/>
          <w:spacing w:val="-4"/>
        </w:rPr>
        <w:t>e</w:t>
      </w:r>
      <w:r w:rsidRPr="00AC7A0E">
        <w:rPr>
          <w:rFonts w:cs="Arial"/>
          <w:color w:val="000000"/>
        </w:rPr>
        <w:t>t</w:t>
      </w:r>
      <w:r w:rsidRPr="00AC7A0E">
        <w:rPr>
          <w:rFonts w:cs="Arial"/>
          <w:color w:val="000000"/>
          <w:spacing w:val="-4"/>
        </w:rPr>
        <w:t>t</w:t>
      </w:r>
      <w:r w:rsidRPr="00AC7A0E">
        <w:rPr>
          <w:rFonts w:cs="Arial"/>
          <w:color w:val="000000"/>
          <w:spacing w:val="4"/>
        </w:rPr>
        <w:t>l</w:t>
      </w:r>
      <w:r w:rsidRPr="00AC7A0E">
        <w:rPr>
          <w:rFonts w:cs="Arial"/>
          <w:color w:val="000000"/>
        </w:rPr>
        <w:t>e</w:t>
      </w:r>
      <w:r w:rsidRPr="00AC7A0E">
        <w:rPr>
          <w:rFonts w:cs="Arial"/>
          <w:color w:val="000000"/>
          <w:spacing w:val="-8"/>
        </w:rPr>
        <w:t>m</w:t>
      </w:r>
      <w:r w:rsidRPr="00AC7A0E">
        <w:rPr>
          <w:rFonts w:cs="Arial"/>
          <w:color w:val="000000"/>
        </w:rPr>
        <w:t>ent due to us for t</w:t>
      </w:r>
      <w:r w:rsidRPr="00AC7A0E">
        <w:rPr>
          <w:rFonts w:cs="Arial"/>
          <w:color w:val="000000"/>
          <w:spacing w:val="-4"/>
        </w:rPr>
        <w:t>h</w:t>
      </w:r>
      <w:r w:rsidRPr="00AC7A0E">
        <w:rPr>
          <w:rFonts w:cs="Arial"/>
          <w:color w:val="000000"/>
        </w:rPr>
        <w:t>e supply of</w:t>
      </w:r>
      <w:r w:rsidRPr="00AC7A0E">
        <w:rPr>
          <w:rFonts w:cs="Arial"/>
          <w:color w:val="000000"/>
          <w:u w:val="single"/>
        </w:rPr>
        <w:tab/>
      </w:r>
      <w:r w:rsidRPr="00AC7A0E">
        <w:rPr>
          <w:rFonts w:cs="Arial"/>
          <w:color w:val="000000"/>
        </w:rPr>
        <w:t>u</w:t>
      </w:r>
      <w:r w:rsidRPr="00AC7A0E">
        <w:rPr>
          <w:rFonts w:cs="Arial"/>
          <w:color w:val="000000"/>
          <w:spacing w:val="-4"/>
        </w:rPr>
        <w:t>n</w:t>
      </w:r>
      <w:r w:rsidRPr="00AC7A0E">
        <w:rPr>
          <w:rFonts w:cs="Arial"/>
          <w:color w:val="000000"/>
        </w:rPr>
        <w:t>der t</w:t>
      </w:r>
      <w:r w:rsidRPr="00AC7A0E">
        <w:rPr>
          <w:rFonts w:cs="Arial"/>
          <w:color w:val="000000"/>
          <w:spacing w:val="-4"/>
        </w:rPr>
        <w:t>h</w:t>
      </w:r>
      <w:r w:rsidRPr="00AC7A0E">
        <w:rPr>
          <w:rFonts w:cs="Arial"/>
          <w:color w:val="000000"/>
        </w:rPr>
        <w:t>e</w:t>
      </w:r>
      <w:r w:rsidRPr="00AC7A0E">
        <w:rPr>
          <w:rFonts w:cs="Arial"/>
          <w:color w:val="000000"/>
          <w:spacing w:val="5"/>
        </w:rPr>
        <w:t xml:space="preserve"> abovementioned </w:t>
      </w:r>
      <w:r w:rsidRPr="00AC7A0E">
        <w:rPr>
          <w:rFonts w:cs="Arial"/>
          <w:color w:val="000000"/>
        </w:rPr>
        <w:t>c</w:t>
      </w:r>
      <w:r w:rsidRPr="00AC7A0E">
        <w:rPr>
          <w:rFonts w:cs="Arial"/>
          <w:color w:val="000000"/>
          <w:spacing w:val="-4"/>
        </w:rPr>
        <w:t>o</w:t>
      </w:r>
      <w:r w:rsidRPr="00AC7A0E">
        <w:rPr>
          <w:rFonts w:cs="Arial"/>
          <w:color w:val="000000"/>
        </w:rPr>
        <w:t>ntract a</w:t>
      </w:r>
      <w:r w:rsidRPr="00AC7A0E">
        <w:rPr>
          <w:rFonts w:cs="Arial"/>
          <w:color w:val="000000"/>
          <w:spacing w:val="-4"/>
        </w:rPr>
        <w:t>g</w:t>
      </w:r>
      <w:r w:rsidRPr="00AC7A0E">
        <w:rPr>
          <w:rFonts w:cs="Arial"/>
          <w:color w:val="000000"/>
        </w:rPr>
        <w:t>ree</w:t>
      </w:r>
      <w:r w:rsidRPr="00AC7A0E">
        <w:rPr>
          <w:rFonts w:cs="Arial"/>
          <w:color w:val="000000"/>
          <w:spacing w:val="-8"/>
        </w:rPr>
        <w:t>m</w:t>
      </w:r>
      <w:r w:rsidRPr="00AC7A0E">
        <w:rPr>
          <w:rFonts w:cs="Arial"/>
          <w:color w:val="000000"/>
        </w:rPr>
        <w:t xml:space="preserve">ent. </w:t>
      </w:r>
    </w:p>
    <w:p w:rsidR="00DE186A" w:rsidRDefault="00DE186A" w:rsidP="00DE186A">
      <w:pPr>
        <w:widowControl w:val="0"/>
        <w:tabs>
          <w:tab w:val="left" w:pos="8540"/>
        </w:tabs>
        <w:autoSpaceDE w:val="0"/>
        <w:autoSpaceDN w:val="0"/>
        <w:adjustRightInd w:val="0"/>
        <w:spacing w:before="29" w:line="240" w:lineRule="auto"/>
        <w:ind w:left="100" w:right="226"/>
        <w:jc w:val="both"/>
        <w:rPr>
          <w:rFonts w:cs="Arial"/>
          <w:color w:val="000000"/>
        </w:rPr>
      </w:pPr>
      <w:r>
        <w:rPr>
          <w:rFonts w:cs="Arial"/>
          <w:color w:val="000000"/>
          <w:spacing w:val="9"/>
        </w:rPr>
        <w:t>W</w:t>
      </w:r>
      <w:r>
        <w:rPr>
          <w:rFonts w:cs="Arial"/>
          <w:color w:val="000000"/>
          <w:spacing w:val="4"/>
        </w:rPr>
        <w:t>e have received all the amounts payable to us with this payment</w:t>
      </w:r>
      <w:r>
        <w:rPr>
          <w:rFonts w:cs="Arial"/>
          <w:color w:val="000000"/>
        </w:rPr>
        <w:t xml:space="preserve"> and</w:t>
      </w:r>
      <w:r w:rsidRPr="00AC7A0E">
        <w:rPr>
          <w:rFonts w:cs="Arial"/>
          <w:color w:val="000000"/>
        </w:rPr>
        <w:t xml:space="preserve"> have no </w:t>
      </w:r>
      <w:r>
        <w:rPr>
          <w:rFonts w:cs="Arial"/>
          <w:color w:val="000000"/>
        </w:rPr>
        <w:t xml:space="preserve">outstanding </w:t>
      </w:r>
      <w:r w:rsidRPr="00AC7A0E">
        <w:rPr>
          <w:rFonts w:cs="Arial"/>
          <w:color w:val="000000"/>
          <w:spacing w:val="-4"/>
        </w:rPr>
        <w:t>d</w:t>
      </w:r>
      <w:r w:rsidRPr="00AC7A0E">
        <w:rPr>
          <w:rFonts w:cs="Arial"/>
          <w:color w:val="000000"/>
          <w:spacing w:val="4"/>
        </w:rPr>
        <w:t>i</w:t>
      </w:r>
      <w:r w:rsidRPr="00AC7A0E">
        <w:rPr>
          <w:rFonts w:cs="Arial"/>
          <w:color w:val="000000"/>
        </w:rPr>
        <w:t>spute of any desc</w:t>
      </w:r>
      <w:r w:rsidRPr="00AC7A0E">
        <w:rPr>
          <w:rFonts w:cs="Arial"/>
          <w:color w:val="000000"/>
          <w:spacing w:val="-3"/>
        </w:rPr>
        <w:t>r</w:t>
      </w:r>
      <w:r w:rsidRPr="00AC7A0E">
        <w:rPr>
          <w:rFonts w:cs="Arial"/>
          <w:color w:val="000000"/>
          <w:spacing w:val="4"/>
        </w:rPr>
        <w:t>i</w:t>
      </w:r>
      <w:r w:rsidRPr="00AC7A0E">
        <w:rPr>
          <w:rFonts w:cs="Arial"/>
          <w:color w:val="000000"/>
        </w:rPr>
        <w:t>p</w:t>
      </w:r>
      <w:r w:rsidRPr="00AC7A0E">
        <w:rPr>
          <w:rFonts w:cs="Arial"/>
          <w:color w:val="000000"/>
          <w:spacing w:val="-4"/>
        </w:rPr>
        <w:t>t</w:t>
      </w:r>
      <w:r w:rsidRPr="00AC7A0E">
        <w:rPr>
          <w:rFonts w:cs="Arial"/>
          <w:color w:val="000000"/>
        </w:rPr>
        <w:t xml:space="preserve">ion </w:t>
      </w:r>
      <w:r w:rsidRPr="00AC7A0E">
        <w:rPr>
          <w:rFonts w:cs="Arial"/>
          <w:color w:val="000000"/>
          <w:spacing w:val="-5"/>
        </w:rPr>
        <w:t>w</w:t>
      </w:r>
      <w:r w:rsidRPr="00AC7A0E">
        <w:rPr>
          <w:rFonts w:cs="Arial"/>
          <w:color w:val="000000"/>
        </w:rPr>
        <w:t>hatsoever re</w:t>
      </w:r>
      <w:r w:rsidRPr="00AC7A0E">
        <w:rPr>
          <w:rFonts w:cs="Arial"/>
          <w:color w:val="000000"/>
          <w:spacing w:val="-4"/>
        </w:rPr>
        <w:t>g</w:t>
      </w:r>
      <w:r w:rsidRPr="00AC7A0E">
        <w:rPr>
          <w:rFonts w:cs="Arial"/>
          <w:color w:val="000000"/>
        </w:rPr>
        <w:t>ar</w:t>
      </w:r>
      <w:r w:rsidRPr="00AC7A0E">
        <w:rPr>
          <w:rFonts w:cs="Arial"/>
          <w:color w:val="000000"/>
          <w:spacing w:val="-4"/>
        </w:rPr>
        <w:t>d</w:t>
      </w:r>
      <w:r w:rsidRPr="00AC7A0E">
        <w:rPr>
          <w:rFonts w:cs="Arial"/>
          <w:color w:val="000000"/>
          <w:spacing w:val="4"/>
        </w:rPr>
        <w:t>i</w:t>
      </w:r>
      <w:r w:rsidRPr="00AC7A0E">
        <w:rPr>
          <w:rFonts w:cs="Arial"/>
          <w:color w:val="000000"/>
        </w:rPr>
        <w:t>ng t</w:t>
      </w:r>
      <w:r w:rsidRPr="00AC7A0E">
        <w:rPr>
          <w:rFonts w:cs="Arial"/>
          <w:color w:val="000000"/>
          <w:spacing w:val="-4"/>
        </w:rPr>
        <w:t>h</w:t>
      </w:r>
      <w:r w:rsidRPr="00AC7A0E">
        <w:rPr>
          <w:rFonts w:cs="Arial"/>
          <w:color w:val="000000"/>
        </w:rPr>
        <w:t>e a</w:t>
      </w:r>
      <w:r w:rsidRPr="00AC7A0E">
        <w:rPr>
          <w:rFonts w:cs="Arial"/>
          <w:color w:val="000000"/>
          <w:spacing w:val="-8"/>
        </w:rPr>
        <w:t>m</w:t>
      </w:r>
      <w:r w:rsidRPr="00AC7A0E">
        <w:rPr>
          <w:rFonts w:cs="Arial"/>
          <w:color w:val="000000"/>
        </w:rPr>
        <w:t xml:space="preserve">ounts </w:t>
      </w:r>
      <w:r w:rsidRPr="00AC7A0E">
        <w:rPr>
          <w:rFonts w:cs="Arial"/>
          <w:color w:val="000000"/>
          <w:spacing w:val="-5"/>
        </w:rPr>
        <w:t>w</w:t>
      </w:r>
      <w:r w:rsidRPr="00AC7A0E">
        <w:rPr>
          <w:rFonts w:cs="Arial"/>
          <w:color w:val="000000"/>
        </w:rPr>
        <w:t>orked out as paya</w:t>
      </w:r>
      <w:r w:rsidRPr="00AC7A0E">
        <w:rPr>
          <w:rFonts w:cs="Arial"/>
          <w:color w:val="000000"/>
          <w:spacing w:val="-4"/>
        </w:rPr>
        <w:t>b</w:t>
      </w:r>
      <w:r w:rsidRPr="00AC7A0E">
        <w:rPr>
          <w:rFonts w:cs="Arial"/>
          <w:color w:val="000000"/>
          <w:spacing w:val="4"/>
        </w:rPr>
        <w:t>l</w:t>
      </w:r>
      <w:r w:rsidRPr="00AC7A0E">
        <w:rPr>
          <w:rFonts w:cs="Arial"/>
          <w:color w:val="000000"/>
        </w:rPr>
        <w:t xml:space="preserve">e to us </w:t>
      </w:r>
      <w:r w:rsidRPr="00AC7A0E">
        <w:rPr>
          <w:rFonts w:cs="Arial"/>
          <w:color w:val="000000"/>
          <w:spacing w:val="-4"/>
        </w:rPr>
        <w:t>a</w:t>
      </w:r>
      <w:r w:rsidRPr="00AC7A0E">
        <w:rPr>
          <w:rFonts w:cs="Arial"/>
          <w:color w:val="000000"/>
        </w:rPr>
        <w:t>nd rec</w:t>
      </w:r>
      <w:r w:rsidRPr="00AC7A0E">
        <w:rPr>
          <w:rFonts w:cs="Arial"/>
          <w:color w:val="000000"/>
          <w:spacing w:val="-4"/>
        </w:rPr>
        <w:t>e</w:t>
      </w:r>
      <w:r w:rsidRPr="00AC7A0E">
        <w:rPr>
          <w:rFonts w:cs="Arial"/>
          <w:color w:val="000000"/>
          <w:spacing w:val="4"/>
        </w:rPr>
        <w:t>i</w:t>
      </w:r>
      <w:r w:rsidRPr="00AC7A0E">
        <w:rPr>
          <w:rFonts w:cs="Arial"/>
          <w:color w:val="000000"/>
          <w:spacing w:val="-5"/>
        </w:rPr>
        <w:t>v</w:t>
      </w:r>
      <w:r w:rsidRPr="00AC7A0E">
        <w:rPr>
          <w:rFonts w:cs="Arial"/>
          <w:color w:val="000000"/>
        </w:rPr>
        <w:t>ed by us</w:t>
      </w:r>
      <w:r>
        <w:rPr>
          <w:rFonts w:cs="Arial"/>
          <w:color w:val="000000"/>
        </w:rPr>
        <w:t>.</w:t>
      </w:r>
    </w:p>
    <w:p w:rsidR="00DE186A" w:rsidRPr="00AC7A0E" w:rsidRDefault="00DE186A" w:rsidP="00DE186A">
      <w:pPr>
        <w:widowControl w:val="0"/>
        <w:tabs>
          <w:tab w:val="left" w:pos="8540"/>
        </w:tabs>
        <w:autoSpaceDE w:val="0"/>
        <w:autoSpaceDN w:val="0"/>
        <w:adjustRightInd w:val="0"/>
        <w:spacing w:before="29" w:line="240" w:lineRule="auto"/>
        <w:ind w:left="100" w:right="226"/>
        <w:jc w:val="both"/>
        <w:rPr>
          <w:rFonts w:cs="Arial"/>
          <w:color w:val="000000"/>
        </w:rPr>
      </w:pPr>
      <w:r w:rsidRPr="00AC7A0E">
        <w:rPr>
          <w:rFonts w:cs="Arial"/>
          <w:color w:val="000000"/>
          <w:spacing w:val="9"/>
        </w:rPr>
        <w:t>W</w:t>
      </w:r>
      <w:r w:rsidRPr="00AC7A0E">
        <w:rPr>
          <w:rFonts w:cs="Arial"/>
          <w:color w:val="000000"/>
        </w:rPr>
        <w:t>e her</w:t>
      </w:r>
      <w:r w:rsidRPr="00AC7A0E">
        <w:rPr>
          <w:rFonts w:cs="Arial"/>
          <w:color w:val="000000"/>
          <w:spacing w:val="-4"/>
        </w:rPr>
        <w:t>e</w:t>
      </w:r>
      <w:r w:rsidRPr="00AC7A0E">
        <w:rPr>
          <w:rFonts w:cs="Arial"/>
          <w:color w:val="000000"/>
        </w:rPr>
        <w:t>by unc</w:t>
      </w:r>
      <w:r w:rsidRPr="00AC7A0E">
        <w:rPr>
          <w:rFonts w:cs="Arial"/>
          <w:color w:val="000000"/>
          <w:spacing w:val="-4"/>
        </w:rPr>
        <w:t>o</w:t>
      </w:r>
      <w:r w:rsidRPr="00AC7A0E">
        <w:rPr>
          <w:rFonts w:cs="Arial"/>
          <w:color w:val="000000"/>
        </w:rPr>
        <w:t>n</w:t>
      </w:r>
      <w:r w:rsidRPr="00AC7A0E">
        <w:rPr>
          <w:rFonts w:cs="Arial"/>
          <w:color w:val="000000"/>
          <w:spacing w:val="-4"/>
        </w:rPr>
        <w:t>d</w:t>
      </w:r>
      <w:r w:rsidRPr="00AC7A0E">
        <w:rPr>
          <w:rFonts w:cs="Arial"/>
          <w:color w:val="000000"/>
          <w:spacing w:val="4"/>
        </w:rPr>
        <w:t>i</w:t>
      </w:r>
      <w:r w:rsidRPr="00AC7A0E">
        <w:rPr>
          <w:rFonts w:cs="Arial"/>
          <w:color w:val="000000"/>
          <w:spacing w:val="-4"/>
        </w:rPr>
        <w:t>t</w:t>
      </w:r>
      <w:r w:rsidRPr="00AC7A0E">
        <w:rPr>
          <w:rFonts w:cs="Arial"/>
          <w:color w:val="000000"/>
          <w:spacing w:val="4"/>
        </w:rPr>
        <w:t>i</w:t>
      </w:r>
      <w:r w:rsidRPr="00AC7A0E">
        <w:rPr>
          <w:rFonts w:cs="Arial"/>
          <w:color w:val="000000"/>
        </w:rPr>
        <w:t>o</w:t>
      </w:r>
      <w:r w:rsidRPr="00AC7A0E">
        <w:rPr>
          <w:rFonts w:cs="Arial"/>
          <w:color w:val="000000"/>
          <w:spacing w:val="-4"/>
        </w:rPr>
        <w:t>n</w:t>
      </w:r>
      <w:r w:rsidRPr="00AC7A0E">
        <w:rPr>
          <w:rFonts w:cs="Arial"/>
          <w:color w:val="000000"/>
        </w:rPr>
        <w:t>al</w:t>
      </w:r>
      <w:r w:rsidRPr="00AC7A0E">
        <w:rPr>
          <w:rFonts w:cs="Arial"/>
          <w:color w:val="000000"/>
          <w:spacing w:val="4"/>
        </w:rPr>
        <w:t>l</w:t>
      </w:r>
      <w:r w:rsidRPr="00AC7A0E">
        <w:rPr>
          <w:rFonts w:cs="Arial"/>
          <w:color w:val="000000"/>
        </w:rPr>
        <w:t xml:space="preserve">y </w:t>
      </w:r>
      <w:r w:rsidRPr="00AC7A0E">
        <w:rPr>
          <w:rFonts w:cs="Arial"/>
          <w:color w:val="000000"/>
          <w:spacing w:val="-4"/>
        </w:rPr>
        <w:t>a</w:t>
      </w:r>
      <w:r w:rsidRPr="00AC7A0E">
        <w:rPr>
          <w:rFonts w:cs="Arial"/>
          <w:color w:val="000000"/>
        </w:rPr>
        <w:t xml:space="preserve">nd </w:t>
      </w:r>
      <w:r w:rsidRPr="00AC7A0E">
        <w:rPr>
          <w:rFonts w:cs="Arial"/>
          <w:color w:val="000000"/>
          <w:spacing w:val="-5"/>
        </w:rPr>
        <w:t>w</w:t>
      </w:r>
      <w:r w:rsidRPr="00AC7A0E">
        <w:rPr>
          <w:rFonts w:cs="Arial"/>
          <w:color w:val="000000"/>
          <w:spacing w:val="4"/>
        </w:rPr>
        <w:t>i</w:t>
      </w:r>
      <w:r w:rsidRPr="00AC7A0E">
        <w:rPr>
          <w:rFonts w:cs="Arial"/>
          <w:color w:val="000000"/>
        </w:rPr>
        <w:t>th</w:t>
      </w:r>
      <w:r w:rsidRPr="00AC7A0E">
        <w:rPr>
          <w:rFonts w:cs="Arial"/>
          <w:color w:val="000000"/>
          <w:spacing w:val="-4"/>
        </w:rPr>
        <w:t>o</w:t>
      </w:r>
      <w:r w:rsidRPr="00AC7A0E">
        <w:rPr>
          <w:rFonts w:cs="Arial"/>
          <w:color w:val="000000"/>
        </w:rPr>
        <w:t>ut any res</w:t>
      </w:r>
      <w:r w:rsidRPr="00AC7A0E">
        <w:rPr>
          <w:rFonts w:cs="Arial"/>
          <w:color w:val="000000"/>
          <w:spacing w:val="-4"/>
        </w:rPr>
        <w:t>e</w:t>
      </w:r>
      <w:r w:rsidRPr="00AC7A0E">
        <w:rPr>
          <w:rFonts w:cs="Arial"/>
          <w:color w:val="000000"/>
        </w:rPr>
        <w:t>rva</w:t>
      </w:r>
      <w:r w:rsidRPr="00AC7A0E">
        <w:rPr>
          <w:rFonts w:cs="Arial"/>
          <w:color w:val="000000"/>
          <w:spacing w:val="-4"/>
        </w:rPr>
        <w:t>t</w:t>
      </w:r>
      <w:r w:rsidRPr="00AC7A0E">
        <w:rPr>
          <w:rFonts w:cs="Arial"/>
          <w:color w:val="000000"/>
          <w:spacing w:val="4"/>
        </w:rPr>
        <w:t>i</w:t>
      </w:r>
      <w:r w:rsidRPr="00AC7A0E">
        <w:rPr>
          <w:rFonts w:cs="Arial"/>
          <w:color w:val="000000"/>
        </w:rPr>
        <w:t xml:space="preserve">on </w:t>
      </w:r>
      <w:r w:rsidRPr="00AC7A0E">
        <w:rPr>
          <w:rFonts w:cs="Arial"/>
          <w:color w:val="000000"/>
          <w:spacing w:val="-4"/>
        </w:rPr>
        <w:t>w</w:t>
      </w:r>
      <w:r w:rsidRPr="00AC7A0E">
        <w:rPr>
          <w:rFonts w:cs="Arial"/>
          <w:color w:val="000000"/>
        </w:rPr>
        <w:t>hatsoever, cer</w:t>
      </w:r>
      <w:r w:rsidRPr="00AC7A0E">
        <w:rPr>
          <w:rFonts w:cs="Arial"/>
          <w:color w:val="000000"/>
          <w:spacing w:val="-4"/>
        </w:rPr>
        <w:t>t</w:t>
      </w:r>
      <w:r w:rsidRPr="00AC7A0E">
        <w:rPr>
          <w:rFonts w:cs="Arial"/>
          <w:color w:val="000000"/>
          <w:spacing w:val="4"/>
        </w:rPr>
        <w:t>i</w:t>
      </w:r>
      <w:r w:rsidRPr="00AC7A0E">
        <w:rPr>
          <w:rFonts w:cs="Arial"/>
          <w:color w:val="000000"/>
        </w:rPr>
        <w:t>fy th</w:t>
      </w:r>
      <w:r w:rsidRPr="00AC7A0E">
        <w:rPr>
          <w:rFonts w:cs="Arial"/>
          <w:color w:val="000000"/>
          <w:spacing w:val="-4"/>
        </w:rPr>
        <w:t>a</w:t>
      </w:r>
      <w:r w:rsidRPr="00AC7A0E">
        <w:rPr>
          <w:rFonts w:cs="Arial"/>
          <w:color w:val="000000"/>
        </w:rPr>
        <w:t xml:space="preserve">t </w:t>
      </w:r>
      <w:r w:rsidRPr="00AC7A0E">
        <w:rPr>
          <w:rFonts w:cs="Arial"/>
          <w:color w:val="000000"/>
          <w:spacing w:val="-5"/>
        </w:rPr>
        <w:t>w</w:t>
      </w:r>
      <w:r>
        <w:rPr>
          <w:rFonts w:cs="Arial"/>
          <w:color w:val="000000"/>
          <w:spacing w:val="4"/>
        </w:rPr>
        <w:t xml:space="preserve">e shall have no further claim whatsoever, </w:t>
      </w:r>
      <w:r w:rsidRPr="00AC7A0E">
        <w:rPr>
          <w:rFonts w:cs="Arial"/>
          <w:color w:val="000000"/>
        </w:rPr>
        <w:t>of any desc</w:t>
      </w:r>
      <w:r w:rsidRPr="00AC7A0E">
        <w:rPr>
          <w:rFonts w:cs="Arial"/>
          <w:color w:val="000000"/>
          <w:spacing w:val="-3"/>
        </w:rPr>
        <w:t>r</w:t>
      </w:r>
      <w:r w:rsidRPr="00AC7A0E">
        <w:rPr>
          <w:rFonts w:cs="Arial"/>
          <w:color w:val="000000"/>
          <w:spacing w:val="4"/>
        </w:rPr>
        <w:t>i</w:t>
      </w:r>
      <w:r w:rsidRPr="00AC7A0E">
        <w:rPr>
          <w:rFonts w:cs="Arial"/>
          <w:color w:val="000000"/>
        </w:rPr>
        <w:t>p</w:t>
      </w:r>
      <w:r w:rsidRPr="00AC7A0E">
        <w:rPr>
          <w:rFonts w:cs="Arial"/>
          <w:color w:val="000000"/>
          <w:spacing w:val="-4"/>
        </w:rPr>
        <w:t>t</w:t>
      </w:r>
      <w:r w:rsidRPr="00AC7A0E">
        <w:rPr>
          <w:rFonts w:cs="Arial"/>
          <w:color w:val="000000"/>
          <w:spacing w:val="4"/>
        </w:rPr>
        <w:t>i</w:t>
      </w:r>
      <w:r w:rsidRPr="00AC7A0E">
        <w:rPr>
          <w:rFonts w:cs="Arial"/>
          <w:color w:val="000000"/>
        </w:rPr>
        <w:t>on, on any acco</w:t>
      </w:r>
      <w:r w:rsidRPr="00AC7A0E">
        <w:rPr>
          <w:rFonts w:cs="Arial"/>
          <w:color w:val="000000"/>
          <w:spacing w:val="-4"/>
        </w:rPr>
        <w:t>u</w:t>
      </w:r>
      <w:r w:rsidRPr="00AC7A0E">
        <w:rPr>
          <w:rFonts w:cs="Arial"/>
          <w:color w:val="000000"/>
        </w:rPr>
        <w:t xml:space="preserve">nt, against the </w:t>
      </w:r>
      <w:r w:rsidR="00707AE3">
        <w:fldChar w:fldCharType="begin"/>
      </w:r>
      <w:r w:rsidR="00707AE3">
        <w:instrText xml:space="preserve"> DOCPROPERTY  "Procuring Entity"  \* MERGEFORMAT </w:instrText>
      </w:r>
      <w:r w:rsidR="00707AE3">
        <w:fldChar w:fldCharType="separate"/>
      </w:r>
      <w:r w:rsidR="00DB2049">
        <w:rPr>
          <w:rFonts w:cs="Arial"/>
          <w:color w:val="000000"/>
        </w:rPr>
        <w:t>Procuring Entity</w:t>
      </w:r>
      <w:r w:rsidR="00707AE3">
        <w:rPr>
          <w:rFonts w:cs="Arial"/>
          <w:color w:val="000000"/>
        </w:rPr>
        <w:fldChar w:fldCharType="end"/>
      </w:r>
      <w:r w:rsidRPr="00AC7A0E">
        <w:rPr>
          <w:rFonts w:cs="Arial"/>
          <w:color w:val="000000"/>
        </w:rPr>
        <w:t xml:space="preserve">, </w:t>
      </w:r>
      <w:r>
        <w:rPr>
          <w:rFonts w:cs="Arial"/>
          <w:color w:val="000000"/>
        </w:rPr>
        <w:t>undercontract above</w:t>
      </w:r>
      <w:r w:rsidRPr="00AC7A0E">
        <w:rPr>
          <w:rFonts w:cs="Arial"/>
          <w:color w:val="000000"/>
        </w:rPr>
        <w:t xml:space="preserve">. </w:t>
      </w:r>
      <w:r>
        <w:rPr>
          <w:rFonts w:cs="Arial"/>
          <w:color w:val="000000"/>
        </w:rPr>
        <w:t>W</w:t>
      </w:r>
      <w:r w:rsidRPr="00AC7A0E">
        <w:rPr>
          <w:rFonts w:cs="Arial"/>
          <w:color w:val="000000"/>
        </w:rPr>
        <w:t xml:space="preserve">e shall </w:t>
      </w:r>
      <w:r w:rsidRPr="00AC7A0E">
        <w:rPr>
          <w:rFonts w:cs="Arial"/>
          <w:color w:val="000000"/>
          <w:spacing w:val="-5"/>
        </w:rPr>
        <w:t>c</w:t>
      </w:r>
      <w:r w:rsidRPr="00AC7A0E">
        <w:rPr>
          <w:rFonts w:cs="Arial"/>
          <w:color w:val="000000"/>
        </w:rPr>
        <w:t>on</w:t>
      </w:r>
      <w:r w:rsidRPr="00AC7A0E">
        <w:rPr>
          <w:rFonts w:cs="Arial"/>
          <w:color w:val="000000"/>
          <w:spacing w:val="-4"/>
        </w:rPr>
        <w:t>t</w:t>
      </w:r>
      <w:r w:rsidRPr="00AC7A0E">
        <w:rPr>
          <w:rFonts w:cs="Arial"/>
          <w:color w:val="000000"/>
          <w:spacing w:val="4"/>
        </w:rPr>
        <w:t>i</w:t>
      </w:r>
      <w:r w:rsidRPr="00AC7A0E">
        <w:rPr>
          <w:rFonts w:cs="Arial"/>
          <w:color w:val="000000"/>
        </w:rPr>
        <w:t>nu</w:t>
      </w:r>
      <w:r w:rsidRPr="00AC7A0E">
        <w:rPr>
          <w:rFonts w:cs="Arial"/>
          <w:color w:val="000000"/>
          <w:spacing w:val="-4"/>
        </w:rPr>
        <w:t>e</w:t>
      </w:r>
      <w:r w:rsidRPr="00AC7A0E">
        <w:rPr>
          <w:rFonts w:cs="Arial"/>
          <w:color w:val="000000"/>
        </w:rPr>
        <w:t xml:space="preserve"> to be b</w:t>
      </w:r>
      <w:r w:rsidRPr="00AC7A0E">
        <w:rPr>
          <w:rFonts w:cs="Arial"/>
          <w:color w:val="000000"/>
          <w:spacing w:val="-4"/>
        </w:rPr>
        <w:t>o</w:t>
      </w:r>
      <w:r w:rsidRPr="00AC7A0E">
        <w:rPr>
          <w:rFonts w:cs="Arial"/>
          <w:color w:val="000000"/>
        </w:rPr>
        <w:t>und by the ter</w:t>
      </w:r>
      <w:r w:rsidRPr="00AC7A0E">
        <w:rPr>
          <w:rFonts w:cs="Arial"/>
          <w:color w:val="000000"/>
          <w:spacing w:val="-8"/>
        </w:rPr>
        <w:t>m</w:t>
      </w:r>
      <w:r w:rsidRPr="00AC7A0E">
        <w:rPr>
          <w:rFonts w:cs="Arial"/>
          <w:color w:val="000000"/>
        </w:rPr>
        <w:t>s and cond</w:t>
      </w:r>
      <w:r w:rsidRPr="00AC7A0E">
        <w:rPr>
          <w:rFonts w:cs="Arial"/>
          <w:color w:val="000000"/>
          <w:spacing w:val="4"/>
        </w:rPr>
        <w:t>i</w:t>
      </w:r>
      <w:r w:rsidRPr="00AC7A0E">
        <w:rPr>
          <w:rFonts w:cs="Arial"/>
          <w:color w:val="000000"/>
          <w:spacing w:val="-4"/>
        </w:rPr>
        <w:t>t</w:t>
      </w:r>
      <w:r w:rsidRPr="00AC7A0E">
        <w:rPr>
          <w:rFonts w:cs="Arial"/>
          <w:color w:val="000000"/>
          <w:spacing w:val="4"/>
        </w:rPr>
        <w:t>i</w:t>
      </w:r>
      <w:r w:rsidRPr="00AC7A0E">
        <w:rPr>
          <w:rFonts w:cs="Arial"/>
          <w:color w:val="000000"/>
        </w:rPr>
        <w:t xml:space="preserve">ons of </w:t>
      </w:r>
      <w:r w:rsidRPr="00AC7A0E">
        <w:rPr>
          <w:rFonts w:cs="Arial"/>
          <w:color w:val="000000"/>
          <w:spacing w:val="-4"/>
        </w:rPr>
        <w:t>t</w:t>
      </w:r>
      <w:r w:rsidRPr="00AC7A0E">
        <w:rPr>
          <w:rFonts w:cs="Arial"/>
          <w:color w:val="000000"/>
        </w:rPr>
        <w:t>he contract agr</w:t>
      </w:r>
      <w:r w:rsidRPr="00AC7A0E">
        <w:rPr>
          <w:rFonts w:cs="Arial"/>
          <w:color w:val="000000"/>
          <w:spacing w:val="-4"/>
        </w:rPr>
        <w:t>e</w:t>
      </w:r>
      <w:r w:rsidRPr="00AC7A0E">
        <w:rPr>
          <w:rFonts w:cs="Arial"/>
          <w:color w:val="000000"/>
        </w:rPr>
        <w:t>e</w:t>
      </w:r>
      <w:r w:rsidRPr="00AC7A0E">
        <w:rPr>
          <w:rFonts w:cs="Arial"/>
          <w:color w:val="000000"/>
          <w:spacing w:val="-8"/>
        </w:rPr>
        <w:t>m</w:t>
      </w:r>
      <w:r w:rsidRPr="00AC7A0E">
        <w:rPr>
          <w:rFonts w:cs="Arial"/>
          <w:color w:val="000000"/>
        </w:rPr>
        <w:t>e</w:t>
      </w:r>
      <w:r w:rsidRPr="00AC7A0E">
        <w:rPr>
          <w:rFonts w:cs="Arial"/>
          <w:color w:val="000000"/>
          <w:spacing w:val="6"/>
        </w:rPr>
        <w:t>n</w:t>
      </w:r>
      <w:r w:rsidRPr="00AC7A0E">
        <w:rPr>
          <w:rFonts w:cs="Arial"/>
          <w:color w:val="000000"/>
        </w:rPr>
        <w:t xml:space="preserve">t </w:t>
      </w:r>
      <w:r>
        <w:rPr>
          <w:rFonts w:cs="Arial"/>
          <w:color w:val="000000"/>
        </w:rPr>
        <w:t>regarding its performance</w:t>
      </w:r>
      <w:r w:rsidRPr="00AC7A0E">
        <w:rPr>
          <w:rFonts w:cs="Arial"/>
          <w:color w:val="000000"/>
        </w:rPr>
        <w:t>.</w:t>
      </w:r>
    </w:p>
    <w:p w:rsidR="00DE186A" w:rsidRPr="00AC7A0E" w:rsidRDefault="00DE186A" w:rsidP="00DE186A">
      <w:pPr>
        <w:widowControl w:val="0"/>
        <w:autoSpaceDE w:val="0"/>
        <w:autoSpaceDN w:val="0"/>
        <w:adjustRightInd w:val="0"/>
        <w:spacing w:line="220" w:lineRule="exact"/>
        <w:rPr>
          <w:rFonts w:cs="Arial"/>
          <w:color w:val="000000"/>
        </w:rPr>
      </w:pPr>
      <w:r w:rsidRPr="00AC7A0E">
        <w:rPr>
          <w:rFonts w:cs="Arial"/>
          <w:color w:val="000000"/>
        </w:rPr>
        <w:t>Yours faithfully,</w:t>
      </w:r>
    </w:p>
    <w:p w:rsidR="00DE186A" w:rsidRPr="00AC7A0E" w:rsidRDefault="00DE186A" w:rsidP="00DE186A">
      <w:pPr>
        <w:spacing w:line="240" w:lineRule="auto"/>
        <w:rPr>
          <w:rFonts w:cs="Arial"/>
        </w:rPr>
      </w:pPr>
      <w:r w:rsidRPr="00AC7A0E">
        <w:rPr>
          <w:rFonts w:cs="Arial"/>
        </w:rPr>
        <w:t>Signatures of contractor or</w:t>
      </w:r>
    </w:p>
    <w:p w:rsidR="00DE186A" w:rsidRPr="00AC7A0E" w:rsidRDefault="00DE186A" w:rsidP="00DE186A">
      <w:pPr>
        <w:spacing w:line="240" w:lineRule="auto"/>
        <w:rPr>
          <w:rFonts w:cs="Arial"/>
        </w:rPr>
      </w:pPr>
      <w:r w:rsidRPr="00AC7A0E">
        <w:rPr>
          <w:rFonts w:cs="Arial"/>
        </w:rPr>
        <w:t>officer authorised to sign the contract documents.</w:t>
      </w:r>
    </w:p>
    <w:p w:rsidR="00DE186A" w:rsidRPr="00AC7A0E" w:rsidRDefault="00DE186A" w:rsidP="00DE186A">
      <w:pPr>
        <w:spacing w:line="240" w:lineRule="auto"/>
        <w:rPr>
          <w:rFonts w:cs="Arial"/>
        </w:rPr>
      </w:pPr>
      <w:r w:rsidRPr="00AC7A0E">
        <w:rPr>
          <w:rFonts w:cs="Arial"/>
        </w:rPr>
        <w:t xml:space="preserve"> on behalf of the contractor</w:t>
      </w:r>
    </w:p>
    <w:p w:rsidR="00DE186A" w:rsidRPr="00AC7A0E" w:rsidRDefault="00DE186A" w:rsidP="00DE186A">
      <w:pPr>
        <w:widowControl w:val="0"/>
        <w:tabs>
          <w:tab w:val="left" w:pos="8640"/>
        </w:tabs>
        <w:autoSpaceDE w:val="0"/>
        <w:autoSpaceDN w:val="0"/>
        <w:adjustRightInd w:val="0"/>
        <w:spacing w:line="240" w:lineRule="auto"/>
        <w:ind w:left="3700"/>
        <w:rPr>
          <w:rFonts w:cs="Arial"/>
          <w:color w:val="000000"/>
        </w:rPr>
      </w:pPr>
      <w:r w:rsidRPr="00AC7A0E">
        <w:rPr>
          <w:rFonts w:cs="Arial"/>
          <w:color w:val="000000"/>
          <w:position w:val="-1"/>
        </w:rPr>
        <w:t>(company Seal)</w:t>
      </w:r>
    </w:p>
    <w:p w:rsidR="00DE186A" w:rsidRPr="00AC7A0E" w:rsidRDefault="00DE186A" w:rsidP="00DE186A">
      <w:pPr>
        <w:widowControl w:val="0"/>
        <w:tabs>
          <w:tab w:val="left" w:pos="2320"/>
        </w:tabs>
        <w:autoSpaceDE w:val="0"/>
        <w:autoSpaceDN w:val="0"/>
        <w:adjustRightInd w:val="0"/>
        <w:spacing w:line="240" w:lineRule="auto"/>
        <w:ind w:left="100"/>
        <w:rPr>
          <w:rFonts w:cs="Arial"/>
          <w:color w:val="000000"/>
        </w:rPr>
      </w:pPr>
      <w:r w:rsidRPr="00AC7A0E">
        <w:rPr>
          <w:rFonts w:cs="Arial"/>
          <w:color w:val="000000"/>
          <w:position w:val="-1"/>
        </w:rPr>
        <w:t>Date:</w:t>
      </w:r>
      <w:r w:rsidRPr="00AC7A0E">
        <w:rPr>
          <w:rFonts w:cs="Arial"/>
          <w:color w:val="000000"/>
          <w:position w:val="-1"/>
          <w:u w:val="single"/>
        </w:rPr>
        <w:tab/>
      </w:r>
    </w:p>
    <w:p w:rsidR="00DE186A" w:rsidRPr="00AC7A0E" w:rsidRDefault="00DE186A" w:rsidP="00DE186A">
      <w:pPr>
        <w:widowControl w:val="0"/>
        <w:tabs>
          <w:tab w:val="left" w:pos="2280"/>
        </w:tabs>
        <w:autoSpaceDE w:val="0"/>
        <w:autoSpaceDN w:val="0"/>
        <w:adjustRightInd w:val="0"/>
        <w:spacing w:before="29" w:line="240" w:lineRule="auto"/>
        <w:ind w:left="100"/>
        <w:rPr>
          <w:rFonts w:cs="Arial"/>
          <w:color w:val="000000"/>
        </w:rPr>
      </w:pPr>
      <w:r w:rsidRPr="00AC7A0E">
        <w:rPr>
          <w:rFonts w:cs="Arial"/>
          <w:color w:val="000000"/>
        </w:rPr>
        <w:t>P</w:t>
      </w:r>
      <w:r w:rsidRPr="00AC7A0E">
        <w:rPr>
          <w:rFonts w:cs="Arial"/>
          <w:color w:val="000000"/>
          <w:spacing w:val="4"/>
        </w:rPr>
        <w:t>l</w:t>
      </w:r>
      <w:r w:rsidRPr="00AC7A0E">
        <w:rPr>
          <w:rFonts w:cs="Arial"/>
          <w:color w:val="000000"/>
        </w:rPr>
        <w:t>ace:</w:t>
      </w:r>
      <w:r w:rsidRPr="00AC7A0E">
        <w:rPr>
          <w:rFonts w:cs="Arial"/>
          <w:color w:val="000000"/>
          <w:u w:val="single"/>
        </w:rPr>
        <w:tab/>
      </w:r>
    </w:p>
    <w:p w:rsidR="00715A5D" w:rsidRPr="001D7464" w:rsidRDefault="00715A5D" w:rsidP="00715A5D">
      <w:pPr>
        <w:rPr>
          <w:rFonts w:cs="Arial"/>
        </w:rPr>
        <w:sectPr w:rsidR="00715A5D" w:rsidRPr="001D7464" w:rsidSect="00CD32BB">
          <w:pgSz w:w="11907" w:h="16840" w:code="9"/>
          <w:pgMar w:top="1418" w:right="1418" w:bottom="1418" w:left="1418" w:header="720" w:footer="576" w:gutter="0"/>
          <w:cols w:space="720"/>
          <w:docGrid w:linePitch="360"/>
        </w:sectPr>
      </w:pPr>
    </w:p>
    <w:p w:rsidR="00715A5D" w:rsidRPr="001D7464" w:rsidRDefault="00CC4BEA" w:rsidP="00F2594E">
      <w:pPr>
        <w:pStyle w:val="Heading1"/>
      </w:pPr>
      <w:bookmarkStart w:id="782" w:name="_Toc77868691"/>
      <w:bookmarkStart w:id="783" w:name="_Toc86247996"/>
      <w:bookmarkEnd w:id="768"/>
      <w:bookmarkEnd w:id="769"/>
      <w:bookmarkEnd w:id="770"/>
      <w:r>
        <w:t>Format 1.</w:t>
      </w:r>
      <w:r w:rsidR="00DE186A">
        <w:t>5</w:t>
      </w:r>
      <w:r w:rsidR="00715A5D" w:rsidRPr="001D7464">
        <w:t xml:space="preserve">: Certification by </w:t>
      </w:r>
      <w:r w:rsidR="008968C6" w:rsidRPr="001D7464">
        <w:t>Prospective</w:t>
      </w:r>
      <w:r w:rsidR="00715A5D" w:rsidRPr="001D7464">
        <w:t xml:space="preserve"> Arbitrator</w:t>
      </w:r>
      <w:r w:rsidR="008968C6" w:rsidRPr="001D7464">
        <w:t>s</w:t>
      </w:r>
      <w:bookmarkEnd w:id="782"/>
      <w:bookmarkEnd w:id="783"/>
    </w:p>
    <w:p w:rsidR="00715A5D" w:rsidRPr="001D7464" w:rsidRDefault="00715A5D" w:rsidP="00715A5D">
      <w:pPr>
        <w:rPr>
          <w:rFonts w:cs="Arial"/>
        </w:rPr>
      </w:pPr>
      <w:r w:rsidRPr="001D7464">
        <w:rPr>
          <w:rFonts w:cs="Arial"/>
        </w:rPr>
        <w:t xml:space="preserve">(Ref </w:t>
      </w:r>
      <w:r w:rsidR="004E46C2">
        <w:rPr>
          <w:rFonts w:cs="Arial"/>
        </w:rPr>
        <w:t>GCC-c</w:t>
      </w:r>
      <w:r w:rsidR="004E46C2" w:rsidRPr="001D7464">
        <w:rPr>
          <w:rFonts w:cs="Arial"/>
        </w:rPr>
        <w:t xml:space="preserve">lause </w:t>
      </w:r>
      <w:r w:rsidR="005C67DF" w:rsidRPr="001D7464">
        <w:rPr>
          <w:rFonts w:cs="Arial"/>
        </w:rPr>
        <w:t>1</w:t>
      </w:r>
      <w:r w:rsidR="00863BD7">
        <w:rPr>
          <w:rFonts w:cs="Arial"/>
        </w:rPr>
        <w:t>2</w:t>
      </w:r>
      <w:r w:rsidR="005C67DF" w:rsidRPr="001D7464">
        <w:rPr>
          <w:rFonts w:cs="Arial"/>
        </w:rPr>
        <w:t>.5</w:t>
      </w:r>
      <w:r w:rsidRPr="001D7464">
        <w:rPr>
          <w:rFonts w:cs="Arial"/>
        </w:rPr>
        <w:t>)</w:t>
      </w:r>
    </w:p>
    <w:p w:rsidR="00B655D9" w:rsidRPr="001D7464" w:rsidRDefault="00B655D9" w:rsidP="00B655D9">
      <w:pPr>
        <w:rPr>
          <w:rFonts w:cs="Arial"/>
        </w:rPr>
      </w:pPr>
      <w:r w:rsidRPr="001D7464">
        <w:rPr>
          <w:rFonts w:cs="Arial"/>
        </w:rPr>
        <w:t>To</w:t>
      </w:r>
    </w:p>
    <w:p w:rsidR="00B655D9" w:rsidRPr="001D7464" w:rsidRDefault="00707AE3" w:rsidP="00B655D9">
      <w:pPr>
        <w:rPr>
          <w:rFonts w:cs="Arial"/>
        </w:rPr>
      </w:pPr>
      <w:r>
        <w:fldChar w:fldCharType="begin"/>
      </w:r>
      <w:r>
        <w:instrText xml:space="preserve"> DOCPROPERTY  "The Legal Head"  \* MERGEFORMAT </w:instrText>
      </w:r>
      <w:r>
        <w:fldChar w:fldCharType="separate"/>
      </w:r>
      <w:r w:rsidR="00DB2049">
        <w:rPr>
          <w:rFonts w:cs="Arial"/>
        </w:rPr>
        <w:t>Head of the Procuring Organisation</w:t>
      </w:r>
      <w:r>
        <w:rPr>
          <w:rFonts w:cs="Arial"/>
        </w:rPr>
        <w:fldChar w:fldCharType="end"/>
      </w:r>
    </w:p>
    <w:p w:rsidR="00B655D9" w:rsidRPr="001D7464" w:rsidRDefault="00707AE3" w:rsidP="00B655D9">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B655D9" w:rsidRPr="001D7464" w:rsidRDefault="00B655D9" w:rsidP="00B655D9">
      <w:pPr>
        <w:rPr>
          <w:rFonts w:cs="Arial"/>
        </w:rPr>
      </w:pPr>
      <w:r w:rsidRPr="001D7464">
        <w:rPr>
          <w:rFonts w:cs="Arial"/>
        </w:rPr>
        <w:t>[Complete address of the Procuring Entity]</w:t>
      </w:r>
    </w:p>
    <w:p w:rsidR="00B655D9" w:rsidRPr="001D7464" w:rsidRDefault="00B655D9" w:rsidP="005C67DF">
      <w:pPr>
        <w:jc w:val="center"/>
        <w:rPr>
          <w:rFonts w:cs="Arial"/>
          <w:b/>
          <w:bCs/>
          <w:sz w:val="24"/>
          <w:szCs w:val="24"/>
        </w:rPr>
      </w:pPr>
    </w:p>
    <w:p w:rsidR="005C67DF" w:rsidRPr="001D7464" w:rsidRDefault="005C67DF" w:rsidP="005C67DF">
      <w:pPr>
        <w:jc w:val="center"/>
        <w:rPr>
          <w:rFonts w:cs="Arial"/>
          <w:b/>
          <w:bCs/>
          <w:sz w:val="24"/>
          <w:szCs w:val="24"/>
        </w:rPr>
      </w:pPr>
      <w:r w:rsidRPr="001D7464">
        <w:rPr>
          <w:rFonts w:cs="Arial"/>
          <w:b/>
          <w:bCs/>
          <w:sz w:val="24"/>
          <w:szCs w:val="24"/>
        </w:rPr>
        <w:t>Certification by Prospective Arbitrators</w:t>
      </w:r>
    </w:p>
    <w:p w:rsidR="00715A5D" w:rsidRPr="001D7464" w:rsidRDefault="00715A5D" w:rsidP="00715A5D">
      <w:pPr>
        <w:rPr>
          <w:rFonts w:cs="Arial"/>
        </w:rPr>
      </w:pPr>
      <w:r w:rsidRPr="001D7464">
        <w:rPr>
          <w:rFonts w:cs="Arial"/>
        </w:rPr>
        <w:t>1.</w:t>
      </w:r>
      <w:r w:rsidRPr="001D7464">
        <w:rPr>
          <w:rFonts w:cs="Arial"/>
        </w:rPr>
        <w:tab/>
        <w:t>Name:___________________________________________</w:t>
      </w:r>
    </w:p>
    <w:p w:rsidR="00715A5D" w:rsidRPr="001D7464" w:rsidRDefault="00715A5D" w:rsidP="00715A5D">
      <w:pPr>
        <w:rPr>
          <w:rFonts w:cs="Arial"/>
        </w:rPr>
      </w:pPr>
      <w:r w:rsidRPr="001D7464">
        <w:rPr>
          <w:rFonts w:cs="Arial"/>
        </w:rPr>
        <w:t>2.</w:t>
      </w:r>
      <w:r w:rsidRPr="001D7464">
        <w:rPr>
          <w:rFonts w:cs="Arial"/>
        </w:rPr>
        <w:tab/>
        <w:t>Contact Details:___________________________________________</w:t>
      </w:r>
    </w:p>
    <w:p w:rsidR="00715A5D" w:rsidRPr="001D7464" w:rsidRDefault="00715A5D" w:rsidP="00715A5D">
      <w:pPr>
        <w:rPr>
          <w:rFonts w:cs="Arial"/>
        </w:rPr>
      </w:pPr>
      <w:r w:rsidRPr="001D7464">
        <w:rPr>
          <w:rFonts w:cs="Arial"/>
        </w:rPr>
        <w:t>3.</w:t>
      </w:r>
      <w:r w:rsidRPr="001D7464">
        <w:rPr>
          <w:rFonts w:cs="Arial"/>
        </w:rPr>
        <w:tab/>
      </w:r>
      <w:r w:rsidR="00696451" w:rsidRPr="00AC7A0E">
        <w:rPr>
          <w:rFonts w:cs="Arial"/>
        </w:rPr>
        <w:t xml:space="preserve">I hereby certify that I am </w:t>
      </w:r>
      <w:r w:rsidR="00696451">
        <w:rPr>
          <w:rFonts w:cs="Arial"/>
        </w:rPr>
        <w:t>retired</w:t>
      </w:r>
      <w:r w:rsidR="00696451" w:rsidRPr="00AC7A0E">
        <w:rPr>
          <w:rFonts w:cs="Arial"/>
        </w:rPr>
        <w:t xml:space="preserve"> officer of </w:t>
      </w:r>
      <w:r w:rsidR="00696451" w:rsidRPr="00AC7A0E">
        <w:rPr>
          <w:rFonts w:cs="Arial"/>
          <w:i/>
          <w:iCs/>
          <w:color w:val="808080" w:themeColor="background1" w:themeShade="80"/>
        </w:rPr>
        <w:t xml:space="preserve">[Name of Organisation] </w:t>
      </w:r>
      <w:r w:rsidR="00696451">
        <w:rPr>
          <w:rFonts w:cs="Arial"/>
        </w:rPr>
        <w:t>retired</w:t>
      </w:r>
      <w:r w:rsidR="00696451" w:rsidRPr="00AC7A0E">
        <w:rPr>
          <w:rFonts w:cs="Arial"/>
        </w:rPr>
        <w:t>as____________________in__________grade.</w:t>
      </w:r>
    </w:p>
    <w:p w:rsidR="00715A5D" w:rsidRPr="001D7464" w:rsidRDefault="00715A5D" w:rsidP="00715A5D">
      <w:pPr>
        <w:rPr>
          <w:rFonts w:cs="Arial"/>
        </w:rPr>
      </w:pPr>
      <w:r w:rsidRPr="001D7464">
        <w:rPr>
          <w:rFonts w:cs="Arial"/>
        </w:rPr>
        <w:t>4.</w:t>
      </w:r>
      <w:r w:rsidRPr="001D7464">
        <w:rPr>
          <w:rFonts w:cs="Arial"/>
        </w:rPr>
        <w:tab/>
        <w:t xml:space="preserve">I have no past or present relationship </w:t>
      </w:r>
      <w:r w:rsidR="004B4214">
        <w:rPr>
          <w:rFonts w:cs="Arial"/>
        </w:rPr>
        <w:t>concerning</w:t>
      </w:r>
      <w:r w:rsidRPr="001D7464">
        <w:rPr>
          <w:rFonts w:cs="Arial"/>
        </w:rPr>
        <w:t xml:space="preserve"> the subject matter in dispute, whether financial, business, professional or </w:t>
      </w:r>
      <w:r w:rsidR="009D6074">
        <w:rPr>
          <w:rFonts w:cs="Arial"/>
        </w:rPr>
        <w:t>an</w:t>
      </w:r>
      <w:r w:rsidRPr="001D7464">
        <w:rPr>
          <w:rFonts w:cs="Arial"/>
        </w:rPr>
        <w:t>other kind.</w:t>
      </w:r>
    </w:p>
    <w:p w:rsidR="00715A5D" w:rsidRPr="001D7464" w:rsidRDefault="00715A5D" w:rsidP="00715A5D">
      <w:pPr>
        <w:jc w:val="center"/>
        <w:rPr>
          <w:rFonts w:cs="Arial"/>
        </w:rPr>
      </w:pPr>
      <w:r w:rsidRPr="001D7464">
        <w:rPr>
          <w:rFonts w:cs="Arial"/>
        </w:rPr>
        <w:t>Or</w:t>
      </w:r>
    </w:p>
    <w:p w:rsidR="00696451" w:rsidRPr="00AC7A0E" w:rsidRDefault="00696451" w:rsidP="00696451">
      <w:pPr>
        <w:rPr>
          <w:rFonts w:cs="Arial"/>
        </w:rPr>
      </w:pPr>
      <w:r w:rsidRPr="00AC7A0E">
        <w:rPr>
          <w:rFonts w:cs="Arial"/>
        </w:rPr>
        <w:t>I have past or present relationship</w:t>
      </w:r>
      <w:r>
        <w:rPr>
          <w:rFonts w:cs="Arial"/>
        </w:rPr>
        <w:t>sconcerning</w:t>
      </w:r>
      <w:r w:rsidRPr="00AC7A0E">
        <w:rPr>
          <w:rFonts w:cs="Arial"/>
        </w:rPr>
        <w:t xml:space="preserve"> the subject matter in dispute, whether financial, business, professional or </w:t>
      </w:r>
      <w:r w:rsidR="009D6074">
        <w:rPr>
          <w:rFonts w:cs="Arial"/>
        </w:rPr>
        <w:t>an</w:t>
      </w:r>
      <w:r w:rsidRPr="00AC7A0E">
        <w:rPr>
          <w:rFonts w:cs="Arial"/>
        </w:rPr>
        <w:t>other kind. The list of such interests is as under:</w:t>
      </w:r>
      <w:r>
        <w:rPr>
          <w:rFonts w:cs="Arial"/>
        </w:rPr>
        <w:t>------</w:t>
      </w:r>
    </w:p>
    <w:p w:rsidR="00696451" w:rsidRPr="00AC7A0E" w:rsidRDefault="00696451" w:rsidP="00696451">
      <w:pPr>
        <w:rPr>
          <w:rFonts w:cs="Arial"/>
        </w:rPr>
      </w:pPr>
      <w:r w:rsidRPr="00AC7A0E">
        <w:rPr>
          <w:rFonts w:cs="Arial"/>
        </w:rPr>
        <w:t>5.</w:t>
      </w:r>
      <w:r w:rsidRPr="00AC7A0E">
        <w:rPr>
          <w:rFonts w:cs="Arial"/>
        </w:rPr>
        <w:tab/>
        <w:t xml:space="preserve">I have </w:t>
      </w:r>
      <w:r>
        <w:rPr>
          <w:rFonts w:cs="Arial"/>
        </w:rPr>
        <w:t xml:space="preserve">no </w:t>
      </w:r>
      <w:r w:rsidRPr="00AC7A0E">
        <w:rPr>
          <w:rFonts w:cs="Arial"/>
        </w:rPr>
        <w:t>past or present relationship</w:t>
      </w:r>
      <w:r>
        <w:rPr>
          <w:rFonts w:cs="Arial"/>
        </w:rPr>
        <w:t xml:space="preserve">/ </w:t>
      </w:r>
      <w:r w:rsidRPr="00AC7A0E">
        <w:rPr>
          <w:rFonts w:cs="Arial"/>
        </w:rPr>
        <w:t xml:space="preserve">interest financial, business, professional or </w:t>
      </w:r>
      <w:r>
        <w:rPr>
          <w:rFonts w:cs="Arial"/>
        </w:rPr>
        <w:t xml:space="preserve">other, in any of the parties, </w:t>
      </w:r>
      <w:r w:rsidR="004B4214">
        <w:rPr>
          <w:rFonts w:cs="Arial"/>
        </w:rPr>
        <w:t>which may raise justifiable doubts about my independence or impartiality in terms of the Arbitration and Conciliation Act 1996</w:t>
      </w:r>
      <w:r w:rsidRPr="00AC7A0E">
        <w:rPr>
          <w:rFonts w:cs="Arial"/>
        </w:rPr>
        <w:t xml:space="preserve"> amended from time to time.</w:t>
      </w:r>
    </w:p>
    <w:p w:rsidR="00696451" w:rsidRPr="00AC7A0E" w:rsidRDefault="00696451" w:rsidP="00696451">
      <w:pPr>
        <w:jc w:val="center"/>
        <w:rPr>
          <w:rFonts w:cs="Arial"/>
        </w:rPr>
      </w:pPr>
      <w:r w:rsidRPr="00AC7A0E">
        <w:rPr>
          <w:rFonts w:cs="Arial"/>
        </w:rPr>
        <w:t>Or</w:t>
      </w:r>
    </w:p>
    <w:p w:rsidR="00696451" w:rsidRPr="00AC7A0E" w:rsidRDefault="00696451" w:rsidP="00696451">
      <w:pPr>
        <w:rPr>
          <w:rFonts w:cs="Arial"/>
        </w:rPr>
      </w:pPr>
      <w:r w:rsidRPr="00AC7A0E">
        <w:rPr>
          <w:rFonts w:cs="Arial"/>
        </w:rPr>
        <w:t>I have past or present relationship</w:t>
      </w:r>
      <w:r>
        <w:rPr>
          <w:rFonts w:cs="Arial"/>
        </w:rPr>
        <w:t xml:space="preserve">/ </w:t>
      </w:r>
      <w:r w:rsidRPr="00AC7A0E">
        <w:rPr>
          <w:rFonts w:cs="Arial"/>
        </w:rPr>
        <w:t xml:space="preserve">interest financial, business, professional or </w:t>
      </w:r>
      <w:r>
        <w:rPr>
          <w:rFonts w:cs="Arial"/>
        </w:rPr>
        <w:t xml:space="preserve">other, in any of the parties, </w:t>
      </w:r>
      <w:r w:rsidR="004B4214">
        <w:rPr>
          <w:rFonts w:cs="Arial"/>
        </w:rPr>
        <w:t>which may raise justifiable doubts about my independence or impartiality in terms of the Arbitration and Conciliation Act 1996 as amended from</w:t>
      </w:r>
      <w:r w:rsidRPr="00AC7A0E">
        <w:rPr>
          <w:rFonts w:cs="Arial"/>
        </w:rPr>
        <w:t xml:space="preserve"> to time.The details of such relationship or interest are as under:</w:t>
      </w:r>
      <w:r>
        <w:rPr>
          <w:rFonts w:cs="Arial"/>
        </w:rPr>
        <w:t>-----------</w:t>
      </w:r>
    </w:p>
    <w:p w:rsidR="00696451" w:rsidRPr="00AC7A0E" w:rsidRDefault="00696451" w:rsidP="00696451">
      <w:pPr>
        <w:rPr>
          <w:rFonts w:cs="Arial"/>
        </w:rPr>
      </w:pPr>
      <w:r w:rsidRPr="00AC7A0E">
        <w:rPr>
          <w:rFonts w:cs="Arial"/>
        </w:rPr>
        <w:t>6.</w:t>
      </w:r>
      <w:r w:rsidRPr="00AC7A0E">
        <w:rPr>
          <w:rFonts w:cs="Arial"/>
        </w:rPr>
        <w:tab/>
        <w:t xml:space="preserve">There are no concurrent circumstances </w:t>
      </w:r>
      <w:r>
        <w:rPr>
          <w:rFonts w:cs="Arial"/>
        </w:rPr>
        <w:t>that are likely to affect my ability to devote sufficient time to the arbitration and</w:t>
      </w:r>
      <w:r w:rsidRPr="00AC7A0E">
        <w:rPr>
          <w:rFonts w:cs="Arial"/>
        </w:rPr>
        <w:t xml:space="preserve"> finish the entire arbitration within twelve months.</w:t>
      </w:r>
    </w:p>
    <w:p w:rsidR="00696451" w:rsidRPr="00AC7A0E" w:rsidRDefault="00696451" w:rsidP="00696451">
      <w:pPr>
        <w:jc w:val="center"/>
        <w:rPr>
          <w:rFonts w:cs="Arial"/>
        </w:rPr>
      </w:pPr>
      <w:r w:rsidRPr="00AC7A0E">
        <w:rPr>
          <w:rFonts w:cs="Arial"/>
        </w:rPr>
        <w:t>Or</w:t>
      </w:r>
    </w:p>
    <w:p w:rsidR="00715A5D" w:rsidRPr="001D7464" w:rsidRDefault="00696451" w:rsidP="00696451">
      <w:pPr>
        <w:rPr>
          <w:rFonts w:cs="Arial"/>
        </w:rPr>
      </w:pPr>
      <w:r>
        <w:rPr>
          <w:rFonts w:cs="Arial"/>
        </w:rPr>
        <w:t>Some circumstances are likely to affect my ability to devote sufficient time to the arbitration and</w:t>
      </w:r>
      <w:r w:rsidRPr="00AC7A0E">
        <w:rPr>
          <w:rFonts w:cs="Arial"/>
        </w:rPr>
        <w:t xml:space="preserve"> finish the entire arbitration within twelve months. The list of such circumstances is as under:</w:t>
      </w:r>
      <w:r>
        <w:rPr>
          <w:rFonts w:cs="Arial"/>
        </w:rPr>
        <w:t>--------------</w:t>
      </w:r>
    </w:p>
    <w:p w:rsidR="00715A5D" w:rsidRPr="001D7464" w:rsidRDefault="00715A5D" w:rsidP="00715A5D">
      <w:pPr>
        <w:rPr>
          <w:rFonts w:cs="Arial"/>
        </w:rPr>
      </w:pPr>
    </w:p>
    <w:p w:rsidR="00715A5D" w:rsidRPr="001D7464" w:rsidRDefault="00715A5D" w:rsidP="00715A5D">
      <w:pPr>
        <w:rPr>
          <w:rFonts w:cs="Arial"/>
        </w:rPr>
      </w:pPr>
      <w:r w:rsidRPr="001D7464">
        <w:rPr>
          <w:rFonts w:cs="Arial"/>
        </w:rPr>
        <w:t>(Signature)</w:t>
      </w:r>
    </w:p>
    <w:p w:rsidR="00715A5D" w:rsidRPr="001D7464" w:rsidRDefault="00715A5D" w:rsidP="00715A5D">
      <w:pPr>
        <w:rPr>
          <w:rFonts w:cs="Arial"/>
        </w:rPr>
      </w:pPr>
      <w:r w:rsidRPr="001D7464">
        <w:rPr>
          <w:rFonts w:cs="Arial"/>
        </w:rPr>
        <w:t>(Name &amp; Designation)</w:t>
      </w:r>
    </w:p>
    <w:p w:rsidR="00705CA5" w:rsidRPr="001D7464" w:rsidRDefault="00705CA5">
      <w:pPr>
        <w:ind w:firstLine="357"/>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rPr>
          <w:rFonts w:cs="Arial"/>
        </w:rPr>
      </w:pPr>
    </w:p>
    <w:p w:rsidR="00BB1B3F" w:rsidRPr="00BB1B3F" w:rsidRDefault="00BB1B3F" w:rsidP="00BB1B3F">
      <w:pPr>
        <w:tabs>
          <w:tab w:val="left" w:pos="2640"/>
        </w:tabs>
        <w:rPr>
          <w:rFonts w:cs="Arial"/>
        </w:rPr>
      </w:pPr>
      <w:r>
        <w:rPr>
          <w:rFonts w:cs="Arial"/>
        </w:rPr>
        <w:tab/>
      </w:r>
    </w:p>
    <w:p w:rsidR="00BB1B3F" w:rsidRDefault="00BB1B3F" w:rsidP="00BB1B3F">
      <w:pPr>
        <w:rPr>
          <w:rFonts w:cs="Arial"/>
        </w:rPr>
      </w:pPr>
    </w:p>
    <w:p w:rsidR="00BB1B3F" w:rsidRPr="00BB1B3F" w:rsidRDefault="00BB1B3F" w:rsidP="00BB1B3F">
      <w:pPr>
        <w:rPr>
          <w:rFonts w:cs="Arial"/>
        </w:rPr>
        <w:sectPr w:rsidR="00BB1B3F" w:rsidRPr="00BB1B3F" w:rsidSect="00CD32BB">
          <w:footerReference w:type="default" r:id="rId59"/>
          <w:pgSz w:w="11907" w:h="16840" w:code="9"/>
          <w:pgMar w:top="1418" w:right="1418" w:bottom="1418" w:left="1418" w:header="720" w:footer="576" w:gutter="0"/>
          <w:cols w:space="720"/>
          <w:docGrid w:linePitch="360"/>
        </w:sectPr>
      </w:pPr>
    </w:p>
    <w:p w:rsidR="00636783" w:rsidRPr="001D7464" w:rsidRDefault="00DA51E6" w:rsidP="00DA51E6">
      <w:pPr>
        <w:pStyle w:val="Heading1"/>
      </w:pPr>
      <w:bookmarkStart w:id="784" w:name="_Toc77868692"/>
      <w:bookmarkStart w:id="785" w:name="_Toc86247997"/>
      <w:r w:rsidRPr="001D7464">
        <w:t>Format</w:t>
      </w:r>
      <w:r w:rsidR="00B87A1C" w:rsidRPr="001D7464">
        <w:t>2</w:t>
      </w:r>
      <w:r w:rsidR="00636783" w:rsidRPr="001D7464">
        <w:t xml:space="preserve">: Authorization </w:t>
      </w:r>
      <w:r w:rsidR="00592525" w:rsidRPr="001D7464">
        <w:t>for</w:t>
      </w:r>
      <w:r w:rsidR="00636783" w:rsidRPr="001D7464">
        <w:t xml:space="preserve"> Attending </w:t>
      </w:r>
      <w:r w:rsidR="006A0B03" w:rsidRPr="001D7464">
        <w:t>Pre-bid</w:t>
      </w:r>
      <w:r w:rsidR="00ED053B" w:rsidRPr="001D7464">
        <w:t>Conference.</w:t>
      </w:r>
      <w:bookmarkEnd w:id="784"/>
      <w:bookmarkEnd w:id="785"/>
    </w:p>
    <w:p w:rsidR="00636783" w:rsidRPr="001D7464" w:rsidRDefault="00636783" w:rsidP="00636783">
      <w:pPr>
        <w:rPr>
          <w:rFonts w:cs="Arial"/>
        </w:rPr>
      </w:pPr>
      <w:r w:rsidRPr="001D7464">
        <w:rPr>
          <w:rFonts w:cs="Arial"/>
        </w:rPr>
        <w:t xml:space="preserve">(Refer </w:t>
      </w:r>
      <w:r w:rsidR="004E46C2">
        <w:rPr>
          <w:rFonts w:cs="Arial"/>
        </w:rPr>
        <w:t>ITB-clause8</w:t>
      </w:r>
      <w:r w:rsidRPr="001D7464">
        <w:rPr>
          <w:rFonts w:cs="Arial"/>
        </w:rPr>
        <w:t>)</w:t>
      </w:r>
    </w:p>
    <w:p w:rsidR="00636783" w:rsidRPr="001D7464" w:rsidRDefault="00636783" w:rsidP="00636783">
      <w:pPr>
        <w:rPr>
          <w:rFonts w:cs="Arial"/>
        </w:rPr>
      </w:pPr>
      <w:r w:rsidRPr="001D7464">
        <w:rPr>
          <w:rFonts w:cs="Arial"/>
        </w:rPr>
        <w:t>(on Company Official Letter Head)</w:t>
      </w:r>
    </w:p>
    <w:p w:rsidR="00B655D9" w:rsidRPr="001D7464" w:rsidRDefault="00B655D9" w:rsidP="00B655D9">
      <w:pPr>
        <w:rPr>
          <w:rFonts w:cs="Arial"/>
        </w:rPr>
      </w:pPr>
      <w:r w:rsidRPr="001D7464">
        <w:rPr>
          <w:rFonts w:cs="Arial"/>
        </w:rPr>
        <w:t>Bidder’s Name_________________________</w:t>
      </w:r>
    </w:p>
    <w:p w:rsidR="00B655D9" w:rsidRPr="001D7464" w:rsidRDefault="00B655D9" w:rsidP="00B655D9">
      <w:pPr>
        <w:rPr>
          <w:rFonts w:cs="Arial"/>
        </w:rPr>
      </w:pPr>
      <w:r w:rsidRPr="001D7464">
        <w:rPr>
          <w:rFonts w:cs="Arial"/>
        </w:rPr>
        <w:t>[Address and Contact Details]</w:t>
      </w:r>
    </w:p>
    <w:p w:rsidR="00B655D9" w:rsidRPr="001D7464" w:rsidRDefault="00B655D9" w:rsidP="00B655D9">
      <w:pPr>
        <w:rPr>
          <w:rFonts w:cs="Arial"/>
        </w:rPr>
      </w:pPr>
      <w:r w:rsidRPr="001D7464">
        <w:rPr>
          <w:rFonts w:cs="Arial"/>
        </w:rPr>
        <w:t xml:space="preserve">Bidder’s Reference No.___________________________ </w:t>
      </w:r>
      <w:r w:rsidRPr="001D7464">
        <w:rPr>
          <w:rFonts w:cs="Arial"/>
        </w:rPr>
        <w:tab/>
        <w:t>Date……….</w:t>
      </w:r>
    </w:p>
    <w:p w:rsidR="00636783" w:rsidRPr="001D7464" w:rsidRDefault="00636783" w:rsidP="00636783">
      <w:pPr>
        <w:rPr>
          <w:rFonts w:cs="Arial"/>
        </w:rPr>
      </w:pPr>
      <w:r w:rsidRPr="001D7464">
        <w:rPr>
          <w:rFonts w:cs="Arial"/>
        </w:rPr>
        <w:t>To</w:t>
      </w:r>
    </w:p>
    <w:p w:rsidR="00636783" w:rsidRPr="001D7464" w:rsidRDefault="00636783" w:rsidP="00636783">
      <w:pPr>
        <w:rPr>
          <w:rFonts w:cs="Arial"/>
        </w:rPr>
      </w:pPr>
      <w:r w:rsidRPr="001D7464">
        <w:rPr>
          <w:rFonts w:cs="Arial"/>
        </w:rPr>
        <w:t xml:space="preserve">The </w:t>
      </w:r>
      <w:r w:rsidR="00707AE3">
        <w:fldChar w:fldCharType="begin"/>
      </w:r>
      <w:r w:rsidR="00707AE3">
        <w:instrText xml:space="preserve"> DOCPROPERTY  "On behalf of"  \* MERGEFORMAT </w:instrText>
      </w:r>
      <w:r w:rsidR="00707AE3">
        <w:fldChar w:fldCharType="separate"/>
      </w:r>
      <w:r w:rsidR="00DB2049">
        <w:rPr>
          <w:rFonts w:cs="Arial"/>
        </w:rPr>
        <w:t>President of India</w:t>
      </w:r>
      <w:r w:rsidR="00707AE3">
        <w:rPr>
          <w:rFonts w:cs="Arial"/>
        </w:rPr>
        <w:fldChar w:fldCharType="end"/>
      </w:r>
      <w:r w:rsidRPr="001D7464">
        <w:rPr>
          <w:rFonts w:cs="Arial"/>
        </w:rPr>
        <w:t>, through</w:t>
      </w:r>
    </w:p>
    <w:p w:rsidR="00636783" w:rsidRPr="001D7464" w:rsidRDefault="00707AE3" w:rsidP="00636783">
      <w:pPr>
        <w:rPr>
          <w:rFonts w:cs="Arial"/>
        </w:rPr>
      </w:pPr>
      <w:r>
        <w:fldChar w:fldCharType="begin"/>
      </w:r>
      <w:r>
        <w:instrText xml:space="preserve"> DOCPROPERTY  "Head of Procurement"  \* MERGEFORMAT </w:instrText>
      </w:r>
      <w:r>
        <w:fldChar w:fldCharType="separate"/>
      </w:r>
      <w:r w:rsidR="00DB2049">
        <w:rPr>
          <w:rFonts w:cs="Arial"/>
        </w:rPr>
        <w:t>Head of Procurement</w:t>
      </w:r>
      <w:r>
        <w:rPr>
          <w:rFonts w:cs="Arial"/>
        </w:rPr>
        <w:fldChar w:fldCharType="end"/>
      </w:r>
    </w:p>
    <w:p w:rsidR="00636783" w:rsidRPr="001D7464" w:rsidRDefault="00707AE3" w:rsidP="00636783">
      <w:pPr>
        <w:rPr>
          <w:rFonts w:cs="Arial"/>
        </w:rPr>
      </w:pPr>
      <w:r>
        <w:fldChar w:fldCharType="begin"/>
      </w:r>
      <w:r>
        <w:instrText xml:space="preserve"> DOCPROPERTY  "Procuring Organisation"  \* MERGEFORMAT </w:instrText>
      </w:r>
      <w:r>
        <w:fldChar w:fldCharType="separate"/>
      </w:r>
      <w:r w:rsidR="00DB2049">
        <w:rPr>
          <w:rFonts w:cs="Arial"/>
        </w:rPr>
        <w:t>Procuring Organisation</w:t>
      </w:r>
      <w:r>
        <w:rPr>
          <w:rFonts w:cs="Arial"/>
        </w:rPr>
        <w:fldChar w:fldCharType="end"/>
      </w:r>
    </w:p>
    <w:p w:rsidR="00636783" w:rsidRPr="001D7464" w:rsidRDefault="00636783" w:rsidP="00636783">
      <w:pPr>
        <w:rPr>
          <w:rFonts w:cs="Arial"/>
        </w:rPr>
      </w:pPr>
      <w:r w:rsidRPr="001D7464">
        <w:rPr>
          <w:rFonts w:cs="Arial"/>
        </w:rPr>
        <w:t>[Complete address of the Procuring Entity]</w:t>
      </w:r>
    </w:p>
    <w:p w:rsidR="00B655D9" w:rsidRPr="001D7464" w:rsidRDefault="00636783" w:rsidP="00B655D9">
      <w:pPr>
        <w:rPr>
          <w:rFonts w:cs="Arial"/>
        </w:rPr>
      </w:pPr>
      <w:r w:rsidRPr="001D7464">
        <w:rPr>
          <w:rFonts w:cs="Arial"/>
        </w:rPr>
        <w:t xml:space="preserve">Ref: </w:t>
      </w:r>
      <w:r w:rsidR="00471632" w:rsidRPr="001D7464">
        <w:rPr>
          <w:rFonts w:cs="Arial"/>
        </w:rPr>
        <w:t>Tender Document</w:t>
      </w:r>
      <w:r w:rsidR="00B655D9" w:rsidRPr="001D7464">
        <w:rPr>
          <w:rFonts w:cs="Arial"/>
        </w:rPr>
        <w:t xml:space="preserve"> No. </w:t>
      </w:r>
      <w:r w:rsidR="00707AE3">
        <w:fldChar w:fldCharType="begin"/>
      </w:r>
      <w:r w:rsidR="00707AE3">
        <w:instrText xml:space="preserve"> DOCPROPERTY  "Document number"  \* MERGEFORMAT </w:instrText>
      </w:r>
      <w:r w:rsidR="00707AE3">
        <w:fldChar w:fldCharType="separate"/>
      </w:r>
      <w:r w:rsidR="00DB2049">
        <w:rPr>
          <w:rFonts w:cs="Arial"/>
        </w:rPr>
        <w:t>Tend No./ xxxx</w:t>
      </w:r>
      <w:r w:rsidR="00707AE3">
        <w:rPr>
          <w:rFonts w:cs="Arial"/>
        </w:rPr>
        <w:fldChar w:fldCharType="end"/>
      </w:r>
      <w:r w:rsidR="00B655D9" w:rsidRPr="001D7464">
        <w:rPr>
          <w:rFonts w:cs="Arial"/>
        </w:rPr>
        <w:t xml:space="preserve">; Tender Title: </w:t>
      </w:r>
      <w:r w:rsidR="00707AE3">
        <w:fldChar w:fldCharType="begin"/>
      </w:r>
      <w:r w:rsidR="00707AE3">
        <w:instrText xml:space="preserve"> DOCPROPERTY  "Subject Matter of Procurement"  \* MERGEFORMAT </w:instrText>
      </w:r>
      <w:r w:rsidR="00707AE3">
        <w:fldChar w:fldCharType="separate"/>
      </w:r>
      <w:r w:rsidR="00DB2049">
        <w:rPr>
          <w:rFonts w:cs="Arial"/>
        </w:rPr>
        <w:t>Non-consultancy Services</w:t>
      </w:r>
      <w:r w:rsidR="00707AE3">
        <w:rPr>
          <w:rFonts w:cs="Arial"/>
        </w:rPr>
        <w:fldChar w:fldCharType="end"/>
      </w:r>
    </w:p>
    <w:p w:rsidR="00636783" w:rsidRPr="001D7464" w:rsidRDefault="00636783" w:rsidP="00636783">
      <w:pPr>
        <w:rPr>
          <w:rFonts w:cs="Arial"/>
        </w:rPr>
      </w:pPr>
      <w:r w:rsidRPr="001D7464">
        <w:rPr>
          <w:rFonts w:cs="Arial"/>
        </w:rPr>
        <w:t>Subject: Authorization for attending Pre-bid Conference on ____________________ (date).</w:t>
      </w:r>
    </w:p>
    <w:p w:rsidR="00636783" w:rsidRPr="001D7464" w:rsidRDefault="00636783" w:rsidP="00636783">
      <w:pPr>
        <w:rPr>
          <w:rFonts w:cs="Arial"/>
        </w:rPr>
      </w:pPr>
      <w:r w:rsidRPr="001D7464">
        <w:rPr>
          <w:rFonts w:cs="Arial"/>
        </w:rPr>
        <w:t>Following persons are hereby authorized to attend the Pre-bid Conference for the tender mentioned above on behalf of _____________________________________________ (Bidder) in order of preference given below.</w:t>
      </w:r>
    </w:p>
    <w:tbl>
      <w:tblPr>
        <w:tblStyle w:val="TableGrid"/>
        <w:tblW w:w="0" w:type="auto"/>
        <w:tblInd w:w="426" w:type="dxa"/>
        <w:tblLook w:val="04A0" w:firstRow="1" w:lastRow="0" w:firstColumn="1" w:lastColumn="0" w:noHBand="0" w:noVBand="1"/>
      </w:tblPr>
      <w:tblGrid>
        <w:gridCol w:w="1837"/>
        <w:gridCol w:w="3261"/>
        <w:gridCol w:w="3537"/>
      </w:tblGrid>
      <w:tr w:rsidR="00636783" w:rsidRPr="001D7464" w:rsidTr="00636783">
        <w:tc>
          <w:tcPr>
            <w:tcW w:w="1837" w:type="dxa"/>
          </w:tcPr>
          <w:p w:rsidR="00636783" w:rsidRPr="001D7464" w:rsidRDefault="00636783" w:rsidP="00636783">
            <w:pPr>
              <w:jc w:val="center"/>
              <w:rPr>
                <w:rFonts w:cs="Arial"/>
                <w:b/>
                <w:bCs/>
                <w:szCs w:val="22"/>
              </w:rPr>
            </w:pPr>
            <w:r w:rsidRPr="001D7464">
              <w:rPr>
                <w:rFonts w:cs="Arial"/>
                <w:b/>
                <w:bCs/>
                <w:szCs w:val="22"/>
              </w:rPr>
              <w:t>Sr.</w:t>
            </w:r>
          </w:p>
        </w:tc>
        <w:tc>
          <w:tcPr>
            <w:tcW w:w="3261" w:type="dxa"/>
          </w:tcPr>
          <w:p w:rsidR="00636783" w:rsidRPr="001D7464" w:rsidRDefault="00636783" w:rsidP="00636783">
            <w:pPr>
              <w:jc w:val="center"/>
              <w:rPr>
                <w:rFonts w:cs="Arial"/>
                <w:b/>
                <w:bCs/>
                <w:szCs w:val="22"/>
              </w:rPr>
            </w:pPr>
            <w:r w:rsidRPr="001D7464">
              <w:rPr>
                <w:rFonts w:cs="Arial"/>
                <w:b/>
                <w:bCs/>
                <w:szCs w:val="22"/>
              </w:rPr>
              <w:t>Name</w:t>
            </w:r>
          </w:p>
        </w:tc>
        <w:tc>
          <w:tcPr>
            <w:tcW w:w="3537" w:type="dxa"/>
          </w:tcPr>
          <w:p w:rsidR="00636783" w:rsidRPr="001D7464" w:rsidRDefault="00B655D9" w:rsidP="00636783">
            <w:pPr>
              <w:jc w:val="center"/>
              <w:rPr>
                <w:rFonts w:cs="Arial"/>
                <w:b/>
                <w:bCs/>
                <w:szCs w:val="22"/>
              </w:rPr>
            </w:pPr>
            <w:r w:rsidRPr="001D7464">
              <w:rPr>
                <w:rFonts w:cs="Arial"/>
                <w:b/>
                <w:bCs/>
                <w:szCs w:val="22"/>
              </w:rPr>
              <w:t>Government Photo ID Type/ Number</w:t>
            </w:r>
          </w:p>
        </w:tc>
      </w:tr>
      <w:tr w:rsidR="00636783" w:rsidRPr="001D7464" w:rsidTr="00636783">
        <w:tc>
          <w:tcPr>
            <w:tcW w:w="1837" w:type="dxa"/>
          </w:tcPr>
          <w:p w:rsidR="00636783" w:rsidRPr="001D7464" w:rsidRDefault="00636783" w:rsidP="00793A9F">
            <w:pPr>
              <w:rPr>
                <w:rFonts w:cs="Arial"/>
                <w:szCs w:val="22"/>
              </w:rPr>
            </w:pPr>
            <w:r w:rsidRPr="001D7464">
              <w:rPr>
                <w:rFonts w:cs="Arial"/>
                <w:szCs w:val="22"/>
              </w:rPr>
              <w:t>I.</w:t>
            </w:r>
          </w:p>
        </w:tc>
        <w:tc>
          <w:tcPr>
            <w:tcW w:w="3261" w:type="dxa"/>
          </w:tcPr>
          <w:p w:rsidR="00636783" w:rsidRPr="001D7464" w:rsidRDefault="00636783" w:rsidP="00793A9F">
            <w:pPr>
              <w:rPr>
                <w:rFonts w:cs="Arial"/>
                <w:szCs w:val="22"/>
              </w:rPr>
            </w:pPr>
          </w:p>
        </w:tc>
        <w:tc>
          <w:tcPr>
            <w:tcW w:w="3537" w:type="dxa"/>
          </w:tcPr>
          <w:p w:rsidR="00636783" w:rsidRPr="001D7464" w:rsidRDefault="00636783" w:rsidP="00793A9F">
            <w:pPr>
              <w:rPr>
                <w:rFonts w:cs="Arial"/>
                <w:szCs w:val="22"/>
              </w:rPr>
            </w:pPr>
          </w:p>
        </w:tc>
      </w:tr>
      <w:tr w:rsidR="00636783" w:rsidRPr="001D7464" w:rsidTr="00636783">
        <w:tc>
          <w:tcPr>
            <w:tcW w:w="1837" w:type="dxa"/>
          </w:tcPr>
          <w:p w:rsidR="00636783" w:rsidRPr="001D7464" w:rsidRDefault="00636783" w:rsidP="00793A9F">
            <w:pPr>
              <w:rPr>
                <w:rFonts w:cs="Arial"/>
                <w:szCs w:val="22"/>
              </w:rPr>
            </w:pPr>
            <w:r w:rsidRPr="001D7464">
              <w:rPr>
                <w:rFonts w:cs="Arial"/>
                <w:szCs w:val="22"/>
              </w:rPr>
              <w:t>II.</w:t>
            </w:r>
          </w:p>
        </w:tc>
        <w:tc>
          <w:tcPr>
            <w:tcW w:w="3261" w:type="dxa"/>
          </w:tcPr>
          <w:p w:rsidR="00636783" w:rsidRPr="001D7464" w:rsidRDefault="00636783" w:rsidP="00793A9F">
            <w:pPr>
              <w:rPr>
                <w:rFonts w:cs="Arial"/>
                <w:szCs w:val="22"/>
              </w:rPr>
            </w:pPr>
          </w:p>
        </w:tc>
        <w:tc>
          <w:tcPr>
            <w:tcW w:w="3537" w:type="dxa"/>
          </w:tcPr>
          <w:p w:rsidR="00636783" w:rsidRPr="001D7464" w:rsidRDefault="00636783" w:rsidP="00793A9F">
            <w:pPr>
              <w:rPr>
                <w:rFonts w:cs="Arial"/>
                <w:szCs w:val="22"/>
              </w:rPr>
            </w:pPr>
          </w:p>
        </w:tc>
      </w:tr>
      <w:tr w:rsidR="00636783" w:rsidRPr="001D7464" w:rsidTr="00636783">
        <w:tc>
          <w:tcPr>
            <w:tcW w:w="1837" w:type="dxa"/>
          </w:tcPr>
          <w:p w:rsidR="00636783" w:rsidRPr="001D7464" w:rsidRDefault="00636783" w:rsidP="00793A9F">
            <w:pPr>
              <w:rPr>
                <w:rFonts w:cs="Arial"/>
                <w:szCs w:val="22"/>
              </w:rPr>
            </w:pPr>
            <w:r w:rsidRPr="001D7464">
              <w:rPr>
                <w:rFonts w:cs="Arial"/>
                <w:szCs w:val="22"/>
              </w:rPr>
              <w:t>Alternate Representative</w:t>
            </w:r>
          </w:p>
        </w:tc>
        <w:tc>
          <w:tcPr>
            <w:tcW w:w="3261" w:type="dxa"/>
          </w:tcPr>
          <w:p w:rsidR="00636783" w:rsidRPr="001D7464" w:rsidRDefault="00636783" w:rsidP="00793A9F">
            <w:pPr>
              <w:rPr>
                <w:rFonts w:cs="Arial"/>
                <w:szCs w:val="22"/>
              </w:rPr>
            </w:pPr>
          </w:p>
        </w:tc>
        <w:tc>
          <w:tcPr>
            <w:tcW w:w="3537" w:type="dxa"/>
          </w:tcPr>
          <w:p w:rsidR="00636783" w:rsidRPr="001D7464" w:rsidRDefault="00636783" w:rsidP="00793A9F">
            <w:pPr>
              <w:rPr>
                <w:rFonts w:cs="Arial"/>
                <w:szCs w:val="22"/>
              </w:rPr>
            </w:pPr>
          </w:p>
        </w:tc>
      </w:tr>
    </w:tbl>
    <w:p w:rsidR="00636783" w:rsidRPr="001D7464" w:rsidRDefault="00636783" w:rsidP="00636783">
      <w:pPr>
        <w:rPr>
          <w:rFonts w:cs="Arial"/>
        </w:rPr>
      </w:pPr>
      <w:r w:rsidRPr="001D7464">
        <w:rPr>
          <w:rFonts w:cs="Arial"/>
        </w:rPr>
        <w:t xml:space="preserve">Note: </w:t>
      </w:r>
    </w:p>
    <w:p w:rsidR="00636783" w:rsidRPr="001D7464" w:rsidRDefault="00636783" w:rsidP="00636783">
      <w:pPr>
        <w:rPr>
          <w:rFonts w:cs="Arial"/>
        </w:rPr>
      </w:pPr>
      <w:r w:rsidRPr="001D7464">
        <w:rPr>
          <w:rFonts w:cs="Arial"/>
        </w:rPr>
        <w:t xml:space="preserve">1. Maximum of two representatives </w:t>
      </w:r>
      <w:r w:rsidR="00B655D9" w:rsidRPr="001D7464">
        <w:rPr>
          <w:rFonts w:cs="Arial"/>
        </w:rPr>
        <w:t xml:space="preserve">(carrying valid Government photo IDs) </w:t>
      </w:r>
      <w:r w:rsidR="00696451">
        <w:rPr>
          <w:rFonts w:cs="Arial"/>
        </w:rPr>
        <w:t>shal</w:t>
      </w:r>
      <w:r w:rsidRPr="001D7464">
        <w:rPr>
          <w:rFonts w:cs="Arial"/>
        </w:rPr>
        <w:t>l be permitted to attend the Pre-bid opening. A</w:t>
      </w:r>
      <w:r w:rsidR="00696451">
        <w:rPr>
          <w:rFonts w:cs="Arial"/>
        </w:rPr>
        <w:t>n a</w:t>
      </w:r>
      <w:r w:rsidRPr="001D7464">
        <w:rPr>
          <w:rFonts w:cs="Arial"/>
        </w:rPr>
        <w:t xml:space="preserve">lternate representative </w:t>
      </w:r>
      <w:r w:rsidR="00696451">
        <w:rPr>
          <w:rFonts w:cs="Arial"/>
        </w:rPr>
        <w:t>sha</w:t>
      </w:r>
      <w:r w:rsidRPr="001D7464">
        <w:rPr>
          <w:rFonts w:cs="Arial"/>
        </w:rPr>
        <w:t>ll be permitted when regular representatives are not able to attend.</w:t>
      </w:r>
    </w:p>
    <w:p w:rsidR="00636783" w:rsidRPr="001D7464" w:rsidRDefault="00636783" w:rsidP="00636783">
      <w:pPr>
        <w:rPr>
          <w:rFonts w:cs="Arial"/>
        </w:rPr>
      </w:pPr>
      <w:r w:rsidRPr="001D7464">
        <w:rPr>
          <w:rFonts w:cs="Arial"/>
        </w:rPr>
        <w:t xml:space="preserve">2. Permission </w:t>
      </w:r>
      <w:r w:rsidR="004B4214">
        <w:rPr>
          <w:rFonts w:cs="Arial"/>
        </w:rPr>
        <w:t>to enter</w:t>
      </w:r>
      <w:r w:rsidRPr="001D7464">
        <w:rPr>
          <w:rFonts w:cs="Arial"/>
        </w:rPr>
        <w:t xml:space="preserve"> the hall where </w:t>
      </w:r>
      <w:r w:rsidR="00696451">
        <w:rPr>
          <w:rFonts w:cs="Arial"/>
        </w:rPr>
        <w:t xml:space="preserve">the </w:t>
      </w:r>
      <w:r w:rsidRPr="001D7464">
        <w:rPr>
          <w:rFonts w:cs="Arial"/>
        </w:rPr>
        <w:t xml:space="preserve">pre-bid conference is conducted may be refused </w:t>
      </w:r>
      <w:r w:rsidR="00696451">
        <w:rPr>
          <w:rFonts w:cs="Arial"/>
        </w:rPr>
        <w:t>if</w:t>
      </w:r>
      <w:r w:rsidRPr="001D7464">
        <w:rPr>
          <w:rFonts w:cs="Arial"/>
        </w:rPr>
        <w:t xml:space="preserve"> authorization as prescribed above is not submitted.</w:t>
      </w:r>
    </w:p>
    <w:p w:rsidR="00636783" w:rsidRPr="001D7464" w:rsidRDefault="00636783" w:rsidP="00636783">
      <w:pPr>
        <w:rPr>
          <w:rFonts w:cs="Arial"/>
        </w:rPr>
      </w:pPr>
    </w:p>
    <w:p w:rsidR="00636783" w:rsidRPr="001D7464" w:rsidRDefault="00636783" w:rsidP="00636783">
      <w:pPr>
        <w:rPr>
          <w:rFonts w:cs="Arial"/>
        </w:rPr>
      </w:pPr>
      <w:r w:rsidRPr="001D7464">
        <w:rPr>
          <w:rFonts w:cs="Arial"/>
        </w:rPr>
        <w:t xml:space="preserve">Signatures of bidder </w:t>
      </w:r>
    </w:p>
    <w:p w:rsidR="00636783" w:rsidRPr="001D7464" w:rsidRDefault="00636783" w:rsidP="00636783">
      <w:pPr>
        <w:rPr>
          <w:rFonts w:cs="Arial"/>
        </w:rPr>
      </w:pPr>
      <w:r w:rsidRPr="001D7464">
        <w:rPr>
          <w:rFonts w:cs="Arial"/>
        </w:rPr>
        <w:tab/>
        <w:t>or</w:t>
      </w:r>
    </w:p>
    <w:p w:rsidR="00A24BAE" w:rsidRDefault="00636783" w:rsidP="00636783">
      <w:pPr>
        <w:rPr>
          <w:rFonts w:cs="Arial"/>
        </w:rPr>
      </w:pPr>
      <w:r w:rsidRPr="001D7464">
        <w:rPr>
          <w:rFonts w:cs="Arial"/>
        </w:rPr>
        <w:t xml:space="preserve">Officer authorized to sign the </w:t>
      </w:r>
      <w:r w:rsidR="00ED053B" w:rsidRPr="001D7464">
        <w:rPr>
          <w:rFonts w:cs="Arial"/>
        </w:rPr>
        <w:t>bid</w:t>
      </w:r>
      <w:r w:rsidR="00A24BAE">
        <w:rPr>
          <w:rFonts w:cs="Arial"/>
        </w:rPr>
        <w:t>.</w:t>
      </w:r>
    </w:p>
    <w:p w:rsidR="00705CA5" w:rsidRPr="001D7464" w:rsidRDefault="00636783" w:rsidP="00636783">
      <w:pPr>
        <w:rPr>
          <w:rFonts w:cs="Arial"/>
        </w:rPr>
      </w:pPr>
      <w:r w:rsidRPr="001D7464">
        <w:rPr>
          <w:rFonts w:cs="Arial"/>
        </w:rPr>
        <w:t>Documents on behalf of the bidder</w:t>
      </w:r>
    </w:p>
    <w:p w:rsidR="00B655D9" w:rsidRPr="001D7464" w:rsidRDefault="00B655D9" w:rsidP="00B655D9">
      <w:pPr>
        <w:rPr>
          <w:rFonts w:cs="Arial"/>
        </w:rPr>
      </w:pPr>
      <w:r w:rsidRPr="001D7464">
        <w:rPr>
          <w:rFonts w:cs="Arial"/>
        </w:rPr>
        <w:t xml:space="preserve">[name &amp; address of </w:t>
      </w:r>
      <w:r w:rsidR="0050278A">
        <w:rPr>
          <w:rFonts w:cs="Arial"/>
        </w:rPr>
        <w:t xml:space="preserve">Bidder </w:t>
      </w:r>
      <w:r w:rsidRPr="001D7464">
        <w:rPr>
          <w:rFonts w:cs="Arial"/>
        </w:rPr>
        <w:t>and seal of company]</w:t>
      </w:r>
    </w:p>
    <w:p w:rsidR="00D437B3" w:rsidRDefault="00D437B3" w:rsidP="00636783">
      <w:pPr>
        <w:rPr>
          <w:rFonts w:cs="Arial"/>
        </w:rPr>
        <w:sectPr w:rsidR="00D437B3" w:rsidSect="00CD32BB">
          <w:footerReference w:type="default" r:id="rId60"/>
          <w:pgSz w:w="11907" w:h="16840" w:code="9"/>
          <w:pgMar w:top="1418" w:right="1418" w:bottom="1418" w:left="1418" w:header="720" w:footer="576" w:gutter="0"/>
          <w:cols w:space="720"/>
          <w:docGrid w:linePitch="360"/>
        </w:sectPr>
      </w:pPr>
    </w:p>
    <w:p w:rsidR="00D437B3" w:rsidRPr="001D7464" w:rsidRDefault="00D437B3" w:rsidP="00D437B3">
      <w:pPr>
        <w:ind w:firstLine="357"/>
        <w:rPr>
          <w:rFonts w:eastAsiaTheme="minorEastAsia" w:cs="Arial"/>
          <w:lang w:bidi="en-US"/>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rPr>
          <w:rFonts w:cs="Arial"/>
        </w:rPr>
      </w:pPr>
    </w:p>
    <w:p w:rsidR="00D437B3" w:rsidRDefault="00D437B3" w:rsidP="00D437B3">
      <w:pPr>
        <w:pStyle w:val="Heading1"/>
        <w:numPr>
          <w:ilvl w:val="0"/>
          <w:numId w:val="0"/>
        </w:numPr>
        <w:ind w:left="360"/>
      </w:pPr>
      <w:bookmarkStart w:id="786" w:name="_Toc86247998"/>
      <w:r w:rsidRPr="00425416">
        <w:t xml:space="preserve">Guidance Note for </w:t>
      </w:r>
      <w:r>
        <w:t xml:space="preserve">the Services - </w:t>
      </w:r>
      <w:r w:rsidRPr="00425416">
        <w:t xml:space="preserve">Model </w:t>
      </w:r>
      <w:r>
        <w:t>Request for Proposal Document</w:t>
      </w:r>
      <w:bookmarkEnd w:id="786"/>
    </w:p>
    <w:p w:rsidR="005C17FB" w:rsidRPr="005C17FB" w:rsidRDefault="005C17FB" w:rsidP="005C17FB">
      <w:pPr>
        <w:jc w:val="center"/>
        <w:rPr>
          <w:b/>
          <w:bCs/>
        </w:rPr>
        <w:sectPr w:rsidR="005C17FB" w:rsidRPr="005C17FB" w:rsidSect="00D437B3">
          <w:footerReference w:type="default" r:id="rId61"/>
          <w:pgSz w:w="11907" w:h="16840" w:code="9"/>
          <w:pgMar w:top="1440" w:right="1440" w:bottom="1440" w:left="1440" w:header="720" w:footer="576" w:gutter="0"/>
          <w:pgNumType w:fmt="lowerRoman" w:start="1"/>
          <w:cols w:space="720"/>
          <w:docGrid w:linePitch="360"/>
        </w:sectPr>
      </w:pPr>
      <w:r w:rsidRPr="005C17FB">
        <w:rPr>
          <w:b/>
          <w:bCs/>
        </w:rPr>
        <w:t>For the Procuring Entity</w:t>
      </w:r>
    </w:p>
    <w:p w:rsidR="00D437B3" w:rsidRPr="00425416" w:rsidRDefault="00D437B3" w:rsidP="00D437B3">
      <w:pPr>
        <w:pStyle w:val="Heading1"/>
        <w:numPr>
          <w:ilvl w:val="0"/>
          <w:numId w:val="0"/>
        </w:numPr>
        <w:ind w:left="360"/>
      </w:pPr>
      <w:bookmarkStart w:id="787" w:name="_Toc86247999"/>
      <w:r w:rsidRPr="00425416">
        <w:t xml:space="preserve">Guidance Note for </w:t>
      </w:r>
      <w:r>
        <w:t xml:space="preserve">the Services - </w:t>
      </w:r>
      <w:r w:rsidRPr="00425416">
        <w:t xml:space="preserve">Model </w:t>
      </w:r>
      <w:r>
        <w:t>Request for Proposal Document</w:t>
      </w:r>
      <w:bookmarkEnd w:id="787"/>
    </w:p>
    <w:p w:rsidR="00D437B3" w:rsidRPr="005C17FB" w:rsidRDefault="00D437B3" w:rsidP="005C17FB">
      <w:pPr>
        <w:jc w:val="center"/>
        <w:rPr>
          <w:b/>
          <w:bCs/>
          <w:i/>
          <w:iCs/>
        </w:rPr>
      </w:pPr>
      <w:bookmarkStart w:id="788" w:name="_Toc86248000"/>
      <w:r w:rsidRPr="005C17FB">
        <w:rPr>
          <w:b/>
          <w:bCs/>
          <w:i/>
          <w:iCs/>
        </w:rPr>
        <w:t>For Internal Official use only - Not for Bidders</w:t>
      </w:r>
      <w:bookmarkEnd w:id="788"/>
    </w:p>
    <w:p w:rsidR="00D437B3" w:rsidRPr="00425416" w:rsidRDefault="00D437B3" w:rsidP="00425416">
      <w:r w:rsidRPr="00425416">
        <w:t xml:space="preserve">This Guidance note would help </w:t>
      </w:r>
      <w:r>
        <w:t>customise theModel Request for Proposal Document</w:t>
      </w:r>
      <w:r w:rsidRPr="00425416">
        <w:t xml:space="preserve"> for </w:t>
      </w:r>
      <w:r>
        <w:t xml:space="preserve">your Organisation and each specific </w:t>
      </w:r>
      <w:r w:rsidRPr="00425416">
        <w:t>procurement</w:t>
      </w:r>
      <w:r>
        <w:t xml:space="preserve"> of Services</w:t>
      </w:r>
      <w:r w:rsidRPr="00425416">
        <w:t>.</w:t>
      </w:r>
    </w:p>
    <w:p w:rsidR="00D437B3" w:rsidRPr="00425416" w:rsidRDefault="00D437B3" w:rsidP="00D437B3">
      <w:pPr>
        <w:pStyle w:val="Heading3"/>
        <w:keepNext/>
        <w:keepLines/>
        <w:numPr>
          <w:ilvl w:val="0"/>
          <w:numId w:val="155"/>
        </w:numPr>
        <w:spacing w:before="40" w:after="0"/>
        <w:ind w:left="426" w:hanging="426"/>
      </w:pPr>
      <w:bookmarkStart w:id="789" w:name="_Toc86248001"/>
      <w:r w:rsidRPr="00425416">
        <w:t>Applicability</w:t>
      </w:r>
      <w:bookmarkEnd w:id="789"/>
    </w:p>
    <w:p w:rsidR="00D437B3" w:rsidRDefault="00D437B3" w:rsidP="00C32D89">
      <w:r>
        <w:t>1.1</w:t>
      </w:r>
      <w:r>
        <w:tab/>
      </w:r>
      <w:r w:rsidRPr="00903D58">
        <w:t xml:space="preserve">This </w:t>
      </w:r>
      <w:r w:rsidRPr="00084686">
        <w:t xml:space="preserve">Model </w:t>
      </w:r>
      <w:r>
        <w:t>Request for Proposal Document</w:t>
      </w:r>
      <w:r w:rsidRPr="00903D58">
        <w:t xml:space="preserve"> is advisory and aims to facilitate Procuring Entities in </w:t>
      </w:r>
      <w:r>
        <w:t>preparingRequest for Proposal Documents</w:t>
      </w:r>
      <w:r w:rsidRPr="00903D58">
        <w:t xml:space="preserve"> for Procurement of </w:t>
      </w:r>
      <w:r>
        <w:t xml:space="preserve">Non-consultancy </w:t>
      </w:r>
      <w:r w:rsidRPr="00903D58">
        <w:t>Services. The document is based on General Financial Rules 2017, Manual for Procurement of Consultancy and Other Services 2017 as amended until publishing. This document does not intend to replace alternative Tender Document as agreed (if any) with the Multilateral Development Banks (MDBs), i.e. The World Bank, Asian Development Bank etc., for procurements financed by loans/ grants extended by such MDBs.</w:t>
      </w:r>
    </w:p>
    <w:p w:rsidR="00D437B3" w:rsidRPr="00084686" w:rsidRDefault="00D437B3" w:rsidP="00C32D89">
      <w:r>
        <w:t>1.2</w:t>
      </w:r>
      <w:r>
        <w:tab/>
      </w:r>
      <w:r w:rsidRPr="00084686">
        <w:t xml:space="preserve">This </w:t>
      </w:r>
      <w:r>
        <w:t>Document</w:t>
      </w:r>
      <w:r w:rsidRPr="00084686">
        <w:t xml:space="preserve"> is for use by Central Government Ministries/ Departments and their attached and subordinate offices, Central Public Sector Entities, Autonomous Bodies and Statutory Bodies. There is no restriction on its adoption by State Governments or other agencies</w:t>
      </w:r>
    </w:p>
    <w:p w:rsidR="00D437B3" w:rsidRPr="00084686" w:rsidRDefault="00D437B3" w:rsidP="00C32D89">
      <w:r>
        <w:t>1.3</w:t>
      </w:r>
      <w:r>
        <w:tab/>
      </w:r>
      <w:r w:rsidRPr="00084686">
        <w:t xml:space="preserve">Major </w:t>
      </w:r>
      <w:r>
        <w:t>Non-consultancy Services</w:t>
      </w:r>
      <w:r w:rsidRPr="00084686">
        <w:t xml:space="preserve"> procuring Ministries/ Departments and certain large CPSEs, who have well-established </w:t>
      </w:r>
      <w:r>
        <w:t>Request for Proposal Document</w:t>
      </w:r>
      <w:r w:rsidRPr="00084686">
        <w:t>s for their unique individual requirement may continue to use such documents. They may, however, use this document for guidance to revise their documents.</w:t>
      </w:r>
    </w:p>
    <w:p w:rsidR="00D437B3" w:rsidRPr="00084686" w:rsidRDefault="00D437B3" w:rsidP="00C32D89">
      <w:r>
        <w:t>1.4</w:t>
      </w:r>
      <w:r>
        <w:tab/>
      </w:r>
      <w:r w:rsidRPr="00084686">
        <w:t xml:space="preserve">The Model </w:t>
      </w:r>
      <w:r>
        <w:t>Request for Proposal Document</w:t>
      </w:r>
      <w:r w:rsidRPr="00084686">
        <w:t xml:space="preserve"> is generic</w:t>
      </w:r>
      <w:r>
        <w:t xml:space="preserve"> for open tenders through the GePNIC portal</w:t>
      </w:r>
      <w:r w:rsidRPr="00084686">
        <w:t xml:space="preserve">. It is not suitable </w:t>
      </w:r>
      <w:r>
        <w:t xml:space="preserve">for procurement of Non-consultancy Services below the threshold for Open Tender as per para 9.6.2 of Manual for Procurement of Consultancy &amp; Other Services, 2017 </w:t>
      </w:r>
      <w:r w:rsidRPr="00084686">
        <w:t xml:space="preserve">(Rs </w:t>
      </w:r>
      <w:r>
        <w:t>10</w:t>
      </w:r>
      <w:r w:rsidRPr="00084686">
        <w:t xml:space="preserve"> Lakh, or any other amount in your Schedule of Powers), which require only a short </w:t>
      </w:r>
      <w:r>
        <w:t>Request for Proposal Document</w:t>
      </w:r>
      <w:r w:rsidRPr="00084686">
        <w:t xml:space="preserve">. </w:t>
      </w:r>
    </w:p>
    <w:p w:rsidR="00D437B3" w:rsidRDefault="00D437B3" w:rsidP="00D437B3">
      <w:pPr>
        <w:pStyle w:val="Heading3"/>
        <w:keepNext/>
        <w:keepLines/>
        <w:numPr>
          <w:ilvl w:val="0"/>
          <w:numId w:val="155"/>
        </w:numPr>
        <w:spacing w:before="40" w:after="0"/>
        <w:ind w:left="426" w:hanging="426"/>
      </w:pPr>
      <w:bookmarkStart w:id="790" w:name="_Toc86248002"/>
      <w:r>
        <w:t>Nomenclature Conundrum</w:t>
      </w:r>
      <w:bookmarkEnd w:id="790"/>
    </w:p>
    <w:p w:rsidR="00D437B3" w:rsidRDefault="00D437B3" w:rsidP="00031C89">
      <w:r>
        <w:t xml:space="preserve">There is no standardised nomenclature in Public Procurement in India, and a mix of American, European, and British/ Indian nomenclature has become common. ‘Tender’ is taken to mean (i) ‘Request for Proposal Document’ or ‘Tender Process’ as well as (ii) the ‘Bid’ submitted by the bidders. The Request for Proposal Document floated by Procuring Entity is also called a Bid Document. Similarly, participants in a Tender are alternatively called tenderers and bidders. This duality is reflected in “Notice Inviting Tenders’ and ‘Instructions to Bidders’ etc. </w:t>
      </w:r>
    </w:p>
    <w:p w:rsidR="00D437B3" w:rsidRPr="00031C89" w:rsidRDefault="00D437B3" w:rsidP="00031C89">
      <w:r>
        <w:t>Although this is not an appropriate forum to discuss this topic in detail that it deserves, an attempt is made to standardise for this document ‘Tender’ for the (i) above and Bid for (ii) and hence Bidder is used instead of Tenderer, and the document is being called ‘Request for Proposal Document’ instead of ‘Bid Document’. Similar attempts are made to standardise other nomenclature in this document without disturbing the nomenclature embedded in the CPPP portal.</w:t>
      </w:r>
    </w:p>
    <w:p w:rsidR="00D437B3" w:rsidRDefault="00D437B3" w:rsidP="00D437B3">
      <w:pPr>
        <w:pStyle w:val="Heading3"/>
        <w:keepNext/>
        <w:keepLines/>
        <w:numPr>
          <w:ilvl w:val="0"/>
          <w:numId w:val="155"/>
        </w:numPr>
        <w:spacing w:before="40" w:after="0"/>
        <w:ind w:left="426" w:hanging="426"/>
      </w:pPr>
      <w:bookmarkStart w:id="791" w:name="_Toc86248003"/>
      <w:r>
        <w:t>The process to modify Custom fields in the generic Model Request for Proposal Document to suit your Organisation and a specific procurement</w:t>
      </w:r>
      <w:bookmarkEnd w:id="791"/>
    </w:p>
    <w:p w:rsidR="00D437B3" w:rsidRDefault="00D437B3" w:rsidP="00084686">
      <w:r>
        <w:t>3.1</w:t>
      </w:r>
      <w:r>
        <w:tab/>
        <w:t xml:space="preserve">Certain generic variables used throughout the document are embedded as the Custom fields in the word file. </w:t>
      </w:r>
      <w:bookmarkStart w:id="792" w:name="_Hlk79852544"/>
      <w:r>
        <w:t xml:space="preserve">These fields </w:t>
      </w:r>
      <w:bookmarkStart w:id="793" w:name="_Hlk79852740"/>
      <w:r>
        <w:t>(refer para 4 and 6 below)</w:t>
      </w:r>
      <w:bookmarkEnd w:id="793"/>
      <w:r>
        <w:t xml:space="preserve"> can be changed in one go throughout the document (including headers and footers) to suit your Organisation. The process to change these fieldsin the Model Request for Proposal Document file is as follows:</w:t>
      </w:r>
      <w:bookmarkEnd w:id="792"/>
    </w:p>
    <w:p w:rsidR="00D437B3" w:rsidRPr="00084686" w:rsidRDefault="00D437B3" w:rsidP="00D437B3">
      <w:pPr>
        <w:pStyle w:val="ListParagraph"/>
        <w:numPr>
          <w:ilvl w:val="0"/>
          <w:numId w:val="158"/>
        </w:numPr>
      </w:pPr>
      <w:r w:rsidRPr="00084686">
        <w:t xml:space="preserve">Click ‘File’ (top left) menu, and in the “File’ menu, select ‘Info’ (4th from top) on the left side panel </w:t>
      </w:r>
    </w:p>
    <w:p w:rsidR="00D437B3" w:rsidRDefault="00D437B3" w:rsidP="001D2DCB">
      <w:pPr>
        <w:ind w:left="1080"/>
      </w:pPr>
      <w:r w:rsidRPr="001D2DCB">
        <w:rPr>
          <w:noProof/>
          <w:lang w:eastAsia="en-IN" w:bidi="hi-IN"/>
        </w:rPr>
        <w:drawing>
          <wp:inline distT="0" distB="0" distL="0" distR="0">
            <wp:extent cx="4971391" cy="876300"/>
            <wp:effectExtent l="0" t="0" r="0" b="0"/>
            <wp:docPr id="4" name="Picture 4" descr="Graphical user interface, application, table,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table, Word&#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71391" cy="876300"/>
                    </a:xfrm>
                    <a:prstGeom prst="rect">
                      <a:avLst/>
                    </a:prstGeom>
                    <a:noFill/>
                    <a:ln>
                      <a:noFill/>
                    </a:ln>
                  </pic:spPr>
                </pic:pic>
              </a:graphicData>
            </a:graphic>
          </wp:inline>
        </w:drawing>
      </w:r>
    </w:p>
    <w:p w:rsidR="00D437B3" w:rsidRDefault="00D437B3" w:rsidP="00D437B3">
      <w:pPr>
        <w:pStyle w:val="ListParagraph"/>
        <w:numPr>
          <w:ilvl w:val="0"/>
          <w:numId w:val="158"/>
        </w:numPr>
      </w:pPr>
      <w:r>
        <w:t>On the right-side panel of Info is ‘Properties’ and dropdown to click ‘Advance Properties’</w:t>
      </w:r>
    </w:p>
    <w:p w:rsidR="00D437B3" w:rsidRDefault="00D437B3" w:rsidP="001D2DCB">
      <w:pPr>
        <w:jc w:val="center"/>
      </w:pPr>
      <w:r w:rsidRPr="001D2DCB">
        <w:rPr>
          <w:noProof/>
          <w:lang w:eastAsia="en-IN" w:bidi="hi-IN"/>
        </w:rPr>
        <w:drawing>
          <wp:inline distT="0" distB="0" distL="0" distR="0">
            <wp:extent cx="4028258" cy="175260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32292" cy="1754355"/>
                    </a:xfrm>
                    <a:prstGeom prst="rect">
                      <a:avLst/>
                    </a:prstGeom>
                    <a:noFill/>
                    <a:ln>
                      <a:noFill/>
                    </a:ln>
                  </pic:spPr>
                </pic:pic>
              </a:graphicData>
            </a:graphic>
          </wp:inline>
        </w:drawing>
      </w:r>
    </w:p>
    <w:p w:rsidR="00D437B3" w:rsidRDefault="00D437B3" w:rsidP="00D437B3">
      <w:pPr>
        <w:pStyle w:val="ListParagraph"/>
        <w:numPr>
          <w:ilvl w:val="0"/>
          <w:numId w:val="158"/>
        </w:numPr>
      </w:pPr>
      <w:r>
        <w:t xml:space="preserve">Select the ‘Custom’ tab in ‘Advanced Properties’. </w:t>
      </w:r>
    </w:p>
    <w:p w:rsidR="00D437B3" w:rsidRDefault="00D437B3" w:rsidP="00D437B3">
      <w:pPr>
        <w:pStyle w:val="ListParagraph"/>
        <w:numPr>
          <w:ilvl w:val="0"/>
          <w:numId w:val="158"/>
        </w:numPr>
      </w:pPr>
      <w:r>
        <w:t>Select the specific property in the custom tab and ‘Modify’ in the ‘value’ box and click ‘OK’ to save.</w:t>
      </w:r>
    </w:p>
    <w:p w:rsidR="00D437B3" w:rsidRDefault="00D437B3" w:rsidP="001D2DCB">
      <w:r w:rsidRPr="00084686">
        <w:rPr>
          <w:noProof/>
          <w:lang w:eastAsia="en-IN" w:bidi="hi-IN"/>
        </w:rPr>
        <w:drawing>
          <wp:inline distT="0" distB="0" distL="0" distR="0">
            <wp:extent cx="5731510" cy="2991485"/>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31510" cy="2991485"/>
                    </a:xfrm>
                    <a:prstGeom prst="rect">
                      <a:avLst/>
                    </a:prstGeom>
                    <a:noFill/>
                    <a:ln>
                      <a:noFill/>
                    </a:ln>
                  </pic:spPr>
                </pic:pic>
              </a:graphicData>
            </a:graphic>
          </wp:inline>
        </w:drawing>
      </w:r>
    </w:p>
    <w:p w:rsidR="00D437B3" w:rsidRDefault="00D437B3" w:rsidP="00D437B3">
      <w:pPr>
        <w:pStyle w:val="ListParagraph"/>
        <w:numPr>
          <w:ilvl w:val="0"/>
          <w:numId w:val="158"/>
        </w:numPr>
      </w:pPr>
      <w:r>
        <w:t>Make such changes to all the fields to be changed.</w:t>
      </w:r>
    </w:p>
    <w:p w:rsidR="00D437B3" w:rsidRDefault="00D437B3" w:rsidP="00D437B3">
      <w:pPr>
        <w:pStyle w:val="ListParagraph"/>
        <w:numPr>
          <w:ilvl w:val="0"/>
          <w:numId w:val="158"/>
        </w:numPr>
      </w:pPr>
      <w:r>
        <w:t>To populate these changed fields throughout the document (including headers or footers): from the editing menu, ‘select all’ (or Ctrl+A to select all text) to select the whole document.</w:t>
      </w:r>
    </w:p>
    <w:p w:rsidR="00D437B3" w:rsidRDefault="00D437B3" w:rsidP="00D437B3">
      <w:pPr>
        <w:pStyle w:val="ListParagraph"/>
        <w:numPr>
          <w:ilvl w:val="0"/>
          <w:numId w:val="158"/>
        </w:numPr>
      </w:pPr>
      <w:r>
        <w:t>Press F9 to update all fields (some computers need Fn+F9). Verify if changes have occurred in the document.</w:t>
      </w:r>
    </w:p>
    <w:p w:rsidR="00D437B3" w:rsidRDefault="00D437B3" w:rsidP="00D437B3">
      <w:pPr>
        <w:pStyle w:val="ListParagraph"/>
        <w:numPr>
          <w:ilvl w:val="0"/>
          <w:numId w:val="158"/>
        </w:numPr>
      </w:pPr>
      <w:r>
        <w:t>Save the Model Request for Proposal Document file under a new name.</w:t>
      </w:r>
    </w:p>
    <w:p w:rsidR="00D437B3" w:rsidRDefault="00D437B3" w:rsidP="00D437B3">
      <w:pPr>
        <w:pStyle w:val="Heading3"/>
        <w:keepNext/>
        <w:keepLines/>
        <w:numPr>
          <w:ilvl w:val="0"/>
          <w:numId w:val="155"/>
        </w:numPr>
        <w:spacing w:before="40" w:after="0"/>
        <w:ind w:left="426" w:hanging="426"/>
      </w:pPr>
      <w:bookmarkStart w:id="794" w:name="_Toc86248004"/>
      <w:r>
        <w:t>Customise Model Request for Proposal Document to serve as a Model Request for Proposal Document for your Organisation.</w:t>
      </w:r>
      <w:bookmarkEnd w:id="794"/>
    </w:p>
    <w:p w:rsidR="00D437B3" w:rsidRDefault="00D437B3" w:rsidP="00D54A6F">
      <w:r>
        <w:t>Firstly, customise the Model Request for Proposal Document to reflect the custom fields that would apply to all future procurements so that the document becomes a Model Request for Proposal Document for your Organisation. These are:</w:t>
      </w:r>
    </w:p>
    <w:p w:rsidR="00D437B3" w:rsidRDefault="00D437B3" w:rsidP="00D437B3">
      <w:pPr>
        <w:pStyle w:val="ListParagraph"/>
        <w:numPr>
          <w:ilvl w:val="0"/>
          <w:numId w:val="159"/>
        </w:numPr>
      </w:pPr>
      <w:r>
        <w:t>Name of Custom Field and existing value: ‘On behalf of’ and ‘President of India’ (‘the’ article is in the text). In the Central Government entities, tenders are invited on behalf of the ‘President of India’. No change is required for such entities. In the case of CPSE or States, this may be suitably changed to the ‘Chairman and Managing Director (CMD)’ or the ‘Governor of --------‘.</w:t>
      </w:r>
    </w:p>
    <w:p w:rsidR="00D437B3" w:rsidRDefault="00D437B3" w:rsidP="00D437B3">
      <w:pPr>
        <w:pStyle w:val="ListParagraph"/>
        <w:numPr>
          <w:ilvl w:val="0"/>
          <w:numId w:val="159"/>
        </w:numPr>
      </w:pPr>
      <w:r>
        <w:t>Name of Custom Field and existing value: ‘Procuring Organisation’ and ‘Procuring Organisation’. The actual name of the Organisation can be substituted here (e.g., Department of Expenditure).</w:t>
      </w:r>
    </w:p>
    <w:p w:rsidR="00D437B3" w:rsidRDefault="00D437B3" w:rsidP="00D437B3">
      <w:pPr>
        <w:pStyle w:val="ListParagraph"/>
        <w:numPr>
          <w:ilvl w:val="0"/>
          <w:numId w:val="159"/>
        </w:numPr>
      </w:pPr>
      <w:r>
        <w:t>Name of Custom Field and existing value: ‘The Legal Head’ and ‘Head of the Procuring Organisation’. The Head of the Organisation usually is the authority that appoints Arbitrators and Conciliators. The authority's actual designation (for such appointments) can be substituted here (e.g., Jt Secretary).</w:t>
      </w:r>
    </w:p>
    <w:p w:rsidR="00D437B3" w:rsidRDefault="00D437B3" w:rsidP="00D437B3">
      <w:pPr>
        <w:pStyle w:val="ListParagraph"/>
        <w:numPr>
          <w:ilvl w:val="0"/>
          <w:numId w:val="159"/>
        </w:numPr>
      </w:pPr>
      <w:r>
        <w:t>Name of Custom Field and existing value: ‘Procuring Entity’ and ‘Procuring Entity’. This entity floats the Tender. The actual name of such entity can be substituted here (e.g., Procurement Policy Division).</w:t>
      </w:r>
    </w:p>
    <w:p w:rsidR="00D437B3" w:rsidRDefault="00D437B3" w:rsidP="00D437B3">
      <w:pPr>
        <w:pStyle w:val="ListParagraph"/>
        <w:numPr>
          <w:ilvl w:val="0"/>
          <w:numId w:val="159"/>
        </w:numPr>
      </w:pPr>
      <w:r>
        <w:t>Name of Custom Field and existing value: ‘Head of Procurement’ and ‘Head of Procurement’. The Head of the Procuring Entity is usually the competent financial authority for procurement matters. The authority's actual designation (for such procurement powers) can be substituted here (e.g., General Manager Procurement).</w:t>
      </w:r>
    </w:p>
    <w:p w:rsidR="00D437B3" w:rsidRDefault="00D437B3" w:rsidP="00D437B3">
      <w:pPr>
        <w:pStyle w:val="ListParagraph"/>
        <w:numPr>
          <w:ilvl w:val="0"/>
          <w:numId w:val="159"/>
        </w:numPr>
      </w:pPr>
      <w:r>
        <w:t xml:space="preserve">Name of Custom Field and existing value: ‘eProcurement URL’ and </w:t>
      </w:r>
      <w:r w:rsidRPr="00084686">
        <w:t>‘</w:t>
      </w:r>
      <w:r w:rsidR="00707AE3">
        <w:fldChar w:fldCharType="begin"/>
      </w:r>
      <w:r w:rsidR="00707AE3">
        <w:instrText xml:space="preserve"> DOCPROPERTY  "eprocurement URL"  \* MERGEFORMAT </w:instrText>
      </w:r>
      <w:r w:rsidR="00707AE3">
        <w:fldChar w:fldCharType="separate"/>
      </w:r>
      <w:r w:rsidRPr="00084686">
        <w:rPr>
          <w:rFonts w:cs="Arial"/>
        </w:rPr>
        <w:t>https://eprocure.gov.in/eprocure/app</w:t>
      </w:r>
      <w:r w:rsidR="00707AE3">
        <w:rPr>
          <w:rFonts w:cs="Arial"/>
        </w:rPr>
        <w:fldChar w:fldCharType="end"/>
      </w:r>
      <w:r w:rsidRPr="00084686">
        <w:t>’.</w:t>
      </w:r>
      <w:r>
        <w:t xml:space="preserve"> This field is the URL address of the e-Procurement portal used by the Organisation. If different than this, the actual URL used by the Organisation can be substituted here.</w:t>
      </w:r>
    </w:p>
    <w:p w:rsidR="00D437B3" w:rsidRDefault="00D437B3" w:rsidP="00D437B3">
      <w:pPr>
        <w:pStyle w:val="ListParagraph"/>
        <w:numPr>
          <w:ilvl w:val="0"/>
          <w:numId w:val="159"/>
        </w:numPr>
      </w:pPr>
      <w:r>
        <w:t>Name of Custom Field and existing value: ‘Tender Inviting Authority’ and ‘Tender Inviting Authority’. This officer (named TIA in the portal) uploads the Request for Proposal Document and is the nodal officer interacting with the e-Procurement portal. If more than one TIAs are there, then do this modification for each specific procurement document and not in the Organisation’s Model Request for Proposal Document. Otherwise, actual designation (for such function) can be substituted here (e.g., Dy. Manager).</w:t>
      </w:r>
    </w:p>
    <w:p w:rsidR="00D437B3" w:rsidRDefault="00D437B3" w:rsidP="00D437B3">
      <w:pPr>
        <w:pStyle w:val="ListParagraph"/>
        <w:numPr>
          <w:ilvl w:val="0"/>
          <w:numId w:val="159"/>
        </w:numPr>
      </w:pPr>
      <w:r>
        <w:t>Since such changes are not likely to page pagination, there is no need to update the Table of Content.</w:t>
      </w:r>
    </w:p>
    <w:p w:rsidR="00D437B3" w:rsidRDefault="00D437B3" w:rsidP="00D437B3">
      <w:pPr>
        <w:pStyle w:val="ListParagraph"/>
        <w:numPr>
          <w:ilvl w:val="0"/>
          <w:numId w:val="159"/>
        </w:numPr>
      </w:pPr>
      <w:r>
        <w:t xml:space="preserve">After making these modifications save the file under a suitable name as the Model Request for Proposal Document for your Organisation. </w:t>
      </w:r>
      <w:bookmarkStart w:id="795" w:name="_Hlk79858482"/>
      <w:r>
        <w:t>This Model RfP can be used in all future procurements of Non-consultancy Services in the Organisation.</w:t>
      </w:r>
      <w:bookmarkEnd w:id="795"/>
    </w:p>
    <w:p w:rsidR="00D437B3" w:rsidRPr="00DC77AD" w:rsidRDefault="00D437B3" w:rsidP="00D437B3">
      <w:pPr>
        <w:pStyle w:val="Heading3"/>
        <w:keepNext/>
        <w:keepLines/>
        <w:numPr>
          <w:ilvl w:val="0"/>
          <w:numId w:val="155"/>
        </w:numPr>
        <w:spacing w:before="40" w:after="0"/>
        <w:ind w:left="426" w:hanging="426"/>
      </w:pPr>
      <w:bookmarkStart w:id="796" w:name="_Toc86248005"/>
      <w:r w:rsidRPr="00DC77AD">
        <w:t xml:space="preserve">Customise Model </w:t>
      </w:r>
      <w:r>
        <w:t>Request for Proposal Document</w:t>
      </w:r>
      <w:r w:rsidRPr="00DC77AD">
        <w:t xml:space="preserve"> for </w:t>
      </w:r>
      <w:r>
        <w:t>a specific Type of Tender Process</w:t>
      </w:r>
      <w:bookmarkEnd w:id="796"/>
    </w:p>
    <w:p w:rsidR="00D437B3" w:rsidRDefault="00D437B3" w:rsidP="00084686">
      <w:r>
        <w:t>5.1</w:t>
      </w:r>
      <w:r>
        <w:tab/>
        <w:t>The Model Request for Proposal Document for Non-consultancy Services, and as it stands, is customised</w:t>
      </w:r>
      <w:r w:rsidRPr="00425416">
        <w:t xml:space="preserve"> for Single Stage, Two Covers, Domestic Open Tenders</w:t>
      </w:r>
      <w:r>
        <w:t xml:space="preserve">, </w:t>
      </w:r>
      <w:r>
        <w:rPr>
          <w:rStyle w:val="FootnoteReference"/>
        </w:rPr>
        <w:footnoteReference w:id="9"/>
      </w:r>
      <w:r w:rsidRPr="00903D58">
        <w:t>Time-based (inputs admeasurement) type of BOQ/ contract</w:t>
      </w:r>
      <w:r w:rsidRPr="00425416">
        <w:t xml:space="preserve"> through GePNIC eProcuremen</w:t>
      </w:r>
      <w:r>
        <w:t>t</w:t>
      </w:r>
      <w:r w:rsidRPr="00425416">
        <w:t>.</w:t>
      </w:r>
    </w:p>
    <w:p w:rsidR="00D437B3" w:rsidRDefault="00D437B3" w:rsidP="00084686">
      <w:r>
        <w:t xml:space="preserve">With suitable customisation, it can be used for </w:t>
      </w:r>
      <w:r>
        <w:rPr>
          <w:rStyle w:val="FootnoteReference"/>
        </w:rPr>
        <w:footnoteReference w:id="10"/>
      </w:r>
      <w:r>
        <w:t xml:space="preserve">Unit-Rate(Output admeasurement) definite delivery, </w:t>
      </w:r>
      <w:r>
        <w:rPr>
          <w:rStyle w:val="FootnoteReference"/>
        </w:rPr>
        <w:footnoteReference w:id="11"/>
      </w:r>
      <w:r>
        <w:t>Unit-Rate (output admeasurement) -I</w:t>
      </w:r>
      <w:r w:rsidRPr="001D7464">
        <w:t>ndefinite</w:t>
      </w:r>
      <w:r>
        <w:t>-</w:t>
      </w:r>
      <w:r w:rsidRPr="001D7464">
        <w:t>delivery (</w:t>
      </w:r>
      <w:r>
        <w:t>Retainership</w:t>
      </w:r>
      <w:r w:rsidRPr="001D7464">
        <w:t>/</w:t>
      </w:r>
      <w:r>
        <w:t xml:space="preserve"> framework/ On-call), </w:t>
      </w:r>
      <w:r>
        <w:rPr>
          <w:rStyle w:val="FootnoteReference"/>
        </w:rPr>
        <w:footnoteReference w:id="12"/>
      </w:r>
      <w:r>
        <w:t>Lump-sum,</w:t>
      </w:r>
      <w:r>
        <w:rPr>
          <w:rStyle w:val="FootnoteReference"/>
        </w:rPr>
        <w:footnoteReference w:id="13"/>
      </w:r>
      <w:r>
        <w:t xml:space="preserve">Percentage-Based </w:t>
      </w:r>
      <w:r w:rsidRPr="001D7464">
        <w:t>types of Contracts</w:t>
      </w:r>
      <w:r>
        <w:t>. Customisation can also be done for Tender-cum-Auction, Single Cover, or the second stage of two-stage/ Pre-Qualification Bidding (PQB) after shortlisting qualified bidders in the EoI/ PQB stage</w:t>
      </w:r>
      <w:r w:rsidRPr="001D7464">
        <w:t>.</w:t>
      </w:r>
    </w:p>
    <w:p w:rsidR="00D437B3" w:rsidRDefault="00D437B3" w:rsidP="00084686">
      <w:r>
        <w:t>5.2</w:t>
      </w:r>
      <w:r>
        <w:tab/>
      </w:r>
      <w:bookmarkStart w:id="797" w:name="_Hlk79857973"/>
      <w:r w:rsidRPr="00903D58">
        <w:t>As a convention,</w:t>
      </w:r>
      <w:r>
        <w:t xml:space="preserve"> in the Model RFP Document,</w:t>
      </w:r>
      <w:r w:rsidRPr="00903D58">
        <w:t xml:space="preserve"> all grey text in italics within curly brackets </w:t>
      </w:r>
      <w:r w:rsidRPr="00903D58">
        <w:rPr>
          <w:i/>
          <w:iCs/>
          <w:color w:val="808080" w:themeColor="background1" w:themeShade="80"/>
        </w:rPr>
        <w:t xml:space="preserve">{as </w:t>
      </w:r>
      <w:r>
        <w:rPr>
          <w:i/>
          <w:iCs/>
          <w:color w:val="808080" w:themeColor="background1" w:themeShade="80"/>
        </w:rPr>
        <w:t>at</w:t>
      </w:r>
      <w:r w:rsidRPr="00903D58">
        <w:rPr>
          <w:i/>
          <w:iCs/>
          <w:color w:val="808080" w:themeColor="background1" w:themeShade="80"/>
        </w:rPr>
        <w:t xml:space="preserve"> the beginning of TIS}</w:t>
      </w:r>
      <w:r w:rsidRPr="00903D58">
        <w:t xml:space="preserve"> must be deleted before publishing. All grey text in italics within square/ box brackets </w:t>
      </w:r>
      <w:r w:rsidRPr="00903D58">
        <w:rPr>
          <w:i/>
          <w:iCs/>
          <w:color w:val="808080" w:themeColor="background1" w:themeShade="80"/>
        </w:rPr>
        <w:t xml:space="preserve">[as in </w:t>
      </w:r>
      <w:r>
        <w:rPr>
          <w:i/>
          <w:iCs/>
          <w:color w:val="808080" w:themeColor="background1" w:themeShade="80"/>
        </w:rPr>
        <w:t xml:space="preserve">the tabular entries in </w:t>
      </w:r>
      <w:r w:rsidRPr="00903D58">
        <w:rPr>
          <w:i/>
          <w:iCs/>
          <w:color w:val="808080" w:themeColor="background1" w:themeShade="80"/>
        </w:rPr>
        <w:t>TIS]</w:t>
      </w:r>
      <w:r w:rsidRPr="00903D58">
        <w:t xml:space="preserve"> must be replaced by appropriate information</w:t>
      </w:r>
      <w:r>
        <w:t>.</w:t>
      </w:r>
      <w:bookmarkEnd w:id="797"/>
    </w:p>
    <w:p w:rsidR="00D437B3" w:rsidRDefault="00D437B3" w:rsidP="00084686">
      <w:pPr>
        <w:rPr>
          <w:b/>
          <w:bCs/>
        </w:rPr>
      </w:pPr>
      <w:r>
        <w:t>5.3</w:t>
      </w:r>
      <w:r>
        <w:tab/>
      </w:r>
      <w:r w:rsidRPr="00084686">
        <w:rPr>
          <w:b/>
          <w:bCs/>
        </w:rPr>
        <w:t>Instead of</w:t>
      </w:r>
      <w:r>
        <w:t xml:space="preserve"> t</w:t>
      </w:r>
      <w:r w:rsidRPr="00084686">
        <w:rPr>
          <w:b/>
          <w:bCs/>
        </w:rPr>
        <w:t>wo Covers system of tendering</w:t>
      </w:r>
      <w:r>
        <w:rPr>
          <w:b/>
          <w:bCs/>
        </w:rPr>
        <w:t xml:space="preserve">, a </w:t>
      </w:r>
      <w:r w:rsidRPr="00084686">
        <w:rPr>
          <w:b/>
          <w:bCs/>
        </w:rPr>
        <w:t xml:space="preserve">Single Cover </w:t>
      </w:r>
      <w:r>
        <w:rPr>
          <w:b/>
          <w:bCs/>
        </w:rPr>
        <w:t>system</w:t>
      </w:r>
    </w:p>
    <w:p w:rsidR="00D437B3" w:rsidRPr="00084686" w:rsidRDefault="00D437B3" w:rsidP="00084686">
      <w:r w:rsidRPr="00084686">
        <w:t xml:space="preserve">Make changes in </w:t>
      </w:r>
      <w:r>
        <w:t xml:space="preserve">the </w:t>
      </w:r>
      <w:r w:rsidRPr="00084686">
        <w:t xml:space="preserve">following sections of the Model </w:t>
      </w:r>
      <w:r>
        <w:t>Request for Proposal Document:</w:t>
      </w:r>
    </w:p>
    <w:p w:rsidR="00D437B3" w:rsidRDefault="00D437B3" w:rsidP="00D437B3">
      <w:pPr>
        <w:pStyle w:val="ListParagraph"/>
        <w:numPr>
          <w:ilvl w:val="0"/>
          <w:numId w:val="161"/>
        </w:numPr>
      </w:pPr>
      <w:r>
        <w:t>Appendix to NIT (TIS) – in 1.0 Basic Details – No. of Covers</w:t>
      </w:r>
    </w:p>
    <w:p w:rsidR="00D437B3" w:rsidRPr="00084686" w:rsidRDefault="00D437B3" w:rsidP="00D437B3">
      <w:pPr>
        <w:pStyle w:val="ListParagraph"/>
        <w:numPr>
          <w:ilvl w:val="0"/>
          <w:numId w:val="161"/>
        </w:numPr>
      </w:pPr>
      <w:r>
        <w:t>Section III: AITB – in ITB 12.2.2</w:t>
      </w:r>
    </w:p>
    <w:p w:rsidR="00D437B3" w:rsidRDefault="00D437B3" w:rsidP="00084686">
      <w:pPr>
        <w:rPr>
          <w:b/>
          <w:bCs/>
        </w:rPr>
      </w:pPr>
      <w:r>
        <w:t>5.4</w:t>
      </w:r>
      <w:r>
        <w:tab/>
      </w:r>
      <w:r w:rsidRPr="00084686">
        <w:rPr>
          <w:b/>
          <w:bCs/>
        </w:rPr>
        <w:t xml:space="preserve">Instead of </w:t>
      </w:r>
      <w:r>
        <w:rPr>
          <w:b/>
          <w:bCs/>
        </w:rPr>
        <w:t xml:space="preserve">a </w:t>
      </w:r>
      <w:r w:rsidRPr="00084686">
        <w:rPr>
          <w:b/>
          <w:bCs/>
        </w:rPr>
        <w:t>Single</w:t>
      </w:r>
      <w:r>
        <w:rPr>
          <w:b/>
          <w:bCs/>
        </w:rPr>
        <w:t>-</w:t>
      </w:r>
      <w:r w:rsidRPr="00084686">
        <w:rPr>
          <w:b/>
          <w:bCs/>
        </w:rPr>
        <w:t xml:space="preserve">Stage Bidding system, </w:t>
      </w:r>
      <w:r>
        <w:rPr>
          <w:b/>
          <w:bCs/>
        </w:rPr>
        <w:t xml:space="preserve">the </w:t>
      </w:r>
      <w:bookmarkStart w:id="798" w:name="_Hlk79772741"/>
      <w:r>
        <w:rPr>
          <w:b/>
          <w:bCs/>
        </w:rPr>
        <w:t>s</w:t>
      </w:r>
      <w:r w:rsidRPr="00084686">
        <w:rPr>
          <w:b/>
          <w:bCs/>
        </w:rPr>
        <w:t>econd stage of two-stage/ Pre-Qualification Bidding (PQB) after shortlisting of qualified bidders in the EoI/ PQB stage</w:t>
      </w:r>
      <w:bookmarkEnd w:id="798"/>
    </w:p>
    <w:p w:rsidR="00D437B3" w:rsidRPr="00084686" w:rsidRDefault="00D437B3" w:rsidP="00084686">
      <w:r w:rsidRPr="00084686">
        <w:t xml:space="preserve">Make changes in </w:t>
      </w:r>
      <w:r>
        <w:t xml:space="preserve">the </w:t>
      </w:r>
      <w:r w:rsidRPr="00084686">
        <w:t xml:space="preserve">following sections of the Model </w:t>
      </w:r>
      <w:r>
        <w:t>Request for Proposal Document:</w:t>
      </w:r>
    </w:p>
    <w:p w:rsidR="00D437B3" w:rsidRDefault="00D437B3" w:rsidP="00D437B3">
      <w:pPr>
        <w:pStyle w:val="ListParagraph"/>
        <w:numPr>
          <w:ilvl w:val="0"/>
          <w:numId w:val="162"/>
        </w:numPr>
      </w:pPr>
      <w:r>
        <w:t>Appendix to NIT (TIS) – in 1.0 Basic Details – Bidding System</w:t>
      </w:r>
    </w:p>
    <w:p w:rsidR="00D437B3" w:rsidRPr="00084686" w:rsidRDefault="00D437B3" w:rsidP="00D437B3">
      <w:pPr>
        <w:pStyle w:val="ListParagraph"/>
        <w:numPr>
          <w:ilvl w:val="0"/>
          <w:numId w:val="161"/>
        </w:numPr>
      </w:pPr>
      <w:r>
        <w:t>Section III: AITB – in ITB 12.2.2</w:t>
      </w:r>
    </w:p>
    <w:p w:rsidR="00D437B3" w:rsidRDefault="00D437B3" w:rsidP="00084686">
      <w:pPr>
        <w:rPr>
          <w:b/>
          <w:bCs/>
        </w:rPr>
      </w:pPr>
      <w:r>
        <w:t>5.5</w:t>
      </w:r>
      <w:r>
        <w:tab/>
      </w:r>
      <w:r>
        <w:rPr>
          <w:b/>
          <w:bCs/>
        </w:rPr>
        <w:t>instead of Open Tender - Domestic a Global Tender Enquiry</w:t>
      </w:r>
    </w:p>
    <w:p w:rsidR="00D437B3" w:rsidRPr="00084686" w:rsidRDefault="00D437B3" w:rsidP="00084686">
      <w:r w:rsidRPr="00084686">
        <w:t xml:space="preserve">Make changes in </w:t>
      </w:r>
      <w:r>
        <w:t xml:space="preserve">the </w:t>
      </w:r>
      <w:r w:rsidRPr="00084686">
        <w:t xml:space="preserve">following sections of the Model </w:t>
      </w:r>
      <w:r>
        <w:t>Request for Proposal Document:</w:t>
      </w:r>
    </w:p>
    <w:p w:rsidR="00D437B3" w:rsidRDefault="00D437B3" w:rsidP="00D437B3">
      <w:pPr>
        <w:pStyle w:val="ListParagraph"/>
        <w:numPr>
          <w:ilvl w:val="0"/>
          <w:numId w:val="163"/>
        </w:numPr>
      </w:pPr>
      <w:r>
        <w:t>Appendix to NIT (TIS) – in 1.0 Basic Details – Tender Type</w:t>
      </w:r>
    </w:p>
    <w:p w:rsidR="00D437B3" w:rsidRPr="00084686" w:rsidRDefault="00D437B3" w:rsidP="00D437B3">
      <w:pPr>
        <w:pStyle w:val="ListParagraph"/>
        <w:numPr>
          <w:ilvl w:val="0"/>
          <w:numId w:val="161"/>
        </w:numPr>
      </w:pPr>
      <w:r>
        <w:t>Section III: AITB – in ITB 6.1.6 and 12.4.2. Here any other detail like currencies allowed to be quoted etc., may be added.</w:t>
      </w:r>
    </w:p>
    <w:p w:rsidR="00D437B3" w:rsidRDefault="00D437B3" w:rsidP="00084686">
      <w:pPr>
        <w:rPr>
          <w:b/>
          <w:bCs/>
        </w:rPr>
      </w:pPr>
      <w:r>
        <w:t>5.5</w:t>
      </w:r>
      <w:r>
        <w:tab/>
      </w:r>
      <w:r>
        <w:rPr>
          <w:b/>
          <w:bCs/>
        </w:rPr>
        <w:t>If an e-Reverse auction is to follow the usual Financial Bid opening in Tender-cum-Auction System</w:t>
      </w:r>
    </w:p>
    <w:p w:rsidR="00D437B3" w:rsidRPr="00084686" w:rsidRDefault="00D437B3" w:rsidP="00084686">
      <w:r w:rsidRPr="00084686">
        <w:t xml:space="preserve">Make changes in </w:t>
      </w:r>
      <w:r>
        <w:t xml:space="preserve">the </w:t>
      </w:r>
      <w:r w:rsidRPr="00084686">
        <w:t xml:space="preserve">following sections of the Model </w:t>
      </w:r>
      <w:r>
        <w:t>Request for Proposal Document:</w:t>
      </w:r>
    </w:p>
    <w:p w:rsidR="00D437B3" w:rsidRDefault="00D437B3" w:rsidP="00D437B3">
      <w:pPr>
        <w:pStyle w:val="ListParagraph"/>
        <w:numPr>
          <w:ilvl w:val="0"/>
          <w:numId w:val="157"/>
        </w:numPr>
      </w:pPr>
      <w:r>
        <w:t>Appendix to NIT (TIS) – in 1.0 Basic Details – e-Reverse Auction</w:t>
      </w:r>
    </w:p>
    <w:p w:rsidR="00D437B3" w:rsidRPr="00084686" w:rsidRDefault="00D437B3" w:rsidP="00D437B3">
      <w:pPr>
        <w:pStyle w:val="ListParagraph"/>
        <w:numPr>
          <w:ilvl w:val="0"/>
          <w:numId w:val="157"/>
        </w:numPr>
      </w:pPr>
      <w:r>
        <w:t>Section III: AITB – in ITB 12.4.3. Here any other relevant details may be added.</w:t>
      </w:r>
    </w:p>
    <w:p w:rsidR="00D437B3" w:rsidRDefault="00D437B3" w:rsidP="00084686">
      <w:pPr>
        <w:rPr>
          <w:b/>
          <w:bCs/>
        </w:rPr>
      </w:pPr>
      <w:r>
        <w:t>5.6</w:t>
      </w:r>
      <w:r>
        <w:tab/>
      </w:r>
      <w:r w:rsidRPr="00903D58">
        <w:rPr>
          <w:b/>
          <w:bCs/>
        </w:rPr>
        <w:t>For different</w:t>
      </w:r>
      <w:r>
        <w:rPr>
          <w:b/>
          <w:bCs/>
        </w:rPr>
        <w:t xml:space="preserve">Forms of BOQ/ Contracts - </w:t>
      </w:r>
      <w:r w:rsidRPr="00903D58">
        <w:rPr>
          <w:b/>
          <w:bCs/>
        </w:rPr>
        <w:t>Unit Rate (Output admeasurement), Indefinite</w:t>
      </w:r>
      <w:r>
        <w:rPr>
          <w:b/>
          <w:bCs/>
        </w:rPr>
        <w:t>-</w:t>
      </w:r>
      <w:r w:rsidRPr="00903D58">
        <w:rPr>
          <w:b/>
          <w:bCs/>
        </w:rPr>
        <w:t>delivery (Rate</w:t>
      </w:r>
      <w:r>
        <w:rPr>
          <w:b/>
          <w:bCs/>
        </w:rPr>
        <w:t>-</w:t>
      </w:r>
      <w:r w:rsidRPr="00903D58">
        <w:rPr>
          <w:b/>
          <w:bCs/>
        </w:rPr>
        <w:t>contract/ on-call), Lump-sum, Percentage</w:t>
      </w:r>
      <w:r>
        <w:rPr>
          <w:b/>
          <w:bCs/>
        </w:rPr>
        <w:t>-</w:t>
      </w:r>
      <w:r w:rsidRPr="00903D58">
        <w:rPr>
          <w:b/>
          <w:bCs/>
        </w:rPr>
        <w:t>Bas</w:t>
      </w:r>
      <w:r>
        <w:rPr>
          <w:b/>
          <w:bCs/>
        </w:rPr>
        <w:t>ed</w:t>
      </w:r>
    </w:p>
    <w:p w:rsidR="00D437B3" w:rsidRPr="00084686" w:rsidRDefault="00D437B3" w:rsidP="00084686">
      <w:r>
        <w:t xml:space="preserve">Special provisions are needed for different forms of BOQ/ Contract. </w:t>
      </w:r>
      <w:r w:rsidRPr="00084686">
        <w:t xml:space="preserve">Make changes </w:t>
      </w:r>
      <w:r>
        <w:t xml:space="preserve">appropriate to the selected form of BOQ/ Contract </w:t>
      </w:r>
      <w:r w:rsidRPr="00084686">
        <w:t xml:space="preserve">in </w:t>
      </w:r>
      <w:r>
        <w:t xml:space="preserve">the </w:t>
      </w:r>
      <w:r w:rsidRPr="00084686">
        <w:t xml:space="preserve">following sections of the Model </w:t>
      </w:r>
      <w:r>
        <w:t>Request for Proposal Document:</w:t>
      </w:r>
    </w:p>
    <w:p w:rsidR="00D437B3" w:rsidRDefault="00D437B3" w:rsidP="00D437B3">
      <w:pPr>
        <w:pStyle w:val="ListParagraph"/>
        <w:numPr>
          <w:ilvl w:val="0"/>
          <w:numId w:val="164"/>
        </w:numPr>
      </w:pPr>
      <w:r>
        <w:t>Appendix to NIT (TIS) – in 1.0 Basic Details – Price Structure</w:t>
      </w:r>
    </w:p>
    <w:p w:rsidR="00D437B3" w:rsidRDefault="00D437B3" w:rsidP="00D437B3">
      <w:pPr>
        <w:pStyle w:val="ListParagraph"/>
        <w:numPr>
          <w:ilvl w:val="0"/>
          <w:numId w:val="161"/>
        </w:numPr>
      </w:pPr>
      <w:r>
        <w:t xml:space="preserve">Section III: AITB – in ITB 5.5. Here mention the form of BOQ/ Contract and its relevant details. </w:t>
      </w:r>
      <w:r w:rsidRPr="00903D58">
        <w:t>Also</w:t>
      </w:r>
      <w:r>
        <w:t>,</w:t>
      </w:r>
      <w:r w:rsidRPr="00903D58">
        <w:t xml:space="preserve"> mention if separate prices are to be quoted for inputs deployed – Personnel, Equipment, Materials and Miscellaneous</w:t>
      </w:r>
      <w:r>
        <w:t xml:space="preserve">. </w:t>
      </w:r>
    </w:p>
    <w:p w:rsidR="00D437B3" w:rsidRPr="00DC77AD" w:rsidRDefault="00D437B3" w:rsidP="00D437B3">
      <w:pPr>
        <w:pStyle w:val="Heading3"/>
        <w:keepNext/>
        <w:keepLines/>
        <w:numPr>
          <w:ilvl w:val="0"/>
          <w:numId w:val="155"/>
        </w:numPr>
        <w:spacing w:before="40" w:after="0"/>
        <w:ind w:left="426" w:hanging="426"/>
      </w:pPr>
      <w:bookmarkStart w:id="799" w:name="_Toc86248006"/>
      <w:r>
        <w:t>ModifyCustom Fields in</w:t>
      </w:r>
      <w:r w:rsidRPr="00DC77AD">
        <w:t xml:space="preserve"> Model </w:t>
      </w:r>
      <w:r>
        <w:t>Request for Proposal Document</w:t>
      </w:r>
      <w:r w:rsidRPr="00DC77AD">
        <w:t xml:space="preserve"> for a specific procurement</w:t>
      </w:r>
      <w:bookmarkEnd w:id="799"/>
    </w:p>
    <w:p w:rsidR="00D437B3" w:rsidRPr="00084686" w:rsidRDefault="00D437B3" w:rsidP="00D437B3">
      <w:pPr>
        <w:pStyle w:val="ListParagraph"/>
        <w:numPr>
          <w:ilvl w:val="0"/>
          <w:numId w:val="160"/>
        </w:numPr>
      </w:pPr>
      <w:r>
        <w:t xml:space="preserve">Name of Custom Field and existing value: ‘Tender Inviting Authority’ and ‘Tender Inviting Authority’. </w:t>
      </w:r>
      <w:r w:rsidRPr="00084686">
        <w:t xml:space="preserve">If your </w:t>
      </w:r>
      <w:r>
        <w:t>O</w:t>
      </w:r>
      <w:r w:rsidRPr="00084686">
        <w:t>rgani</w:t>
      </w:r>
      <w:r>
        <w:t>s</w:t>
      </w:r>
      <w:r w:rsidRPr="00084686">
        <w:t xml:space="preserve">ation has different </w:t>
      </w:r>
      <w:r>
        <w:t>TIAsf</w:t>
      </w:r>
      <w:r w:rsidRPr="00084686">
        <w:t xml:space="preserve">or different tenders, </w:t>
      </w:r>
      <w:r>
        <w:t xml:space="preserve">thenthe </w:t>
      </w:r>
      <w:r w:rsidRPr="00084686">
        <w:t xml:space="preserve">actual designation of the </w:t>
      </w:r>
      <w:r>
        <w:t>TIA</w:t>
      </w:r>
      <w:r w:rsidRPr="00084686">
        <w:t xml:space="preserve"> should be modified for each specific procurement</w:t>
      </w:r>
      <w:r>
        <w:t xml:space="preserve">, </w:t>
      </w:r>
      <w:r w:rsidRPr="00084686">
        <w:t xml:space="preserve">asper </w:t>
      </w:r>
      <w:r>
        <w:t>para 4g)</w:t>
      </w:r>
      <w:r w:rsidRPr="00084686">
        <w:t xml:space="preserve"> above</w:t>
      </w:r>
      <w:r>
        <w:t>. Otherwise, don’t change this field.</w:t>
      </w:r>
    </w:p>
    <w:p w:rsidR="00D437B3" w:rsidRDefault="00D437B3" w:rsidP="00D437B3">
      <w:pPr>
        <w:pStyle w:val="ListParagraph"/>
        <w:numPr>
          <w:ilvl w:val="0"/>
          <w:numId w:val="160"/>
        </w:numPr>
      </w:pPr>
      <w:r>
        <w:t xml:space="preserve">Name of Custom Field and existing value: ‘Subject Matter of Procurement’ and ‘Non-consultancy Services’. A short description of the Services being procured is mentioned in the headers and at other places in the Request for Proposal Document. Substitute here the short description of Services being procured (e.g. Housekeeping Services for Hospital). </w:t>
      </w:r>
    </w:p>
    <w:p w:rsidR="00D437B3" w:rsidRDefault="00D437B3" w:rsidP="00D437B3">
      <w:pPr>
        <w:pStyle w:val="ListParagraph"/>
        <w:numPr>
          <w:ilvl w:val="0"/>
          <w:numId w:val="160"/>
        </w:numPr>
      </w:pPr>
      <w:r>
        <w:t>Name of Custom Field and existing value: ‘Document Number’ and ‘</w:t>
      </w:r>
      <w:r w:rsidRPr="00084686">
        <w:t>Tend No./ xxxx</w:t>
      </w:r>
      <w:r>
        <w:t>’. Tender (Reference) Number is mentioned in the headers and at other places in the Request for Proposal Document. Substitute the actual Tender Number here. You would not have to type this information repeatedly.</w:t>
      </w:r>
    </w:p>
    <w:p w:rsidR="00D437B3" w:rsidRDefault="00D437B3" w:rsidP="00D437B3">
      <w:pPr>
        <w:pStyle w:val="Heading3"/>
        <w:keepNext/>
        <w:keepLines/>
        <w:numPr>
          <w:ilvl w:val="0"/>
          <w:numId w:val="155"/>
        </w:numPr>
        <w:spacing w:before="40" w:after="0"/>
        <w:ind w:left="426" w:hanging="426"/>
      </w:pPr>
      <w:bookmarkStart w:id="800" w:name="_Toc86248007"/>
      <w:r>
        <w:t>Filling data for</w:t>
      </w:r>
      <w:r w:rsidRPr="00DC77AD">
        <w:t xml:space="preserve"> a specific procurement</w:t>
      </w:r>
      <w:bookmarkEnd w:id="800"/>
    </w:p>
    <w:p w:rsidR="00D437B3" w:rsidRPr="004C74B0" w:rsidRDefault="00D437B3" w:rsidP="00DC77AD">
      <w:r>
        <w:t>7.1</w:t>
      </w:r>
      <w:r>
        <w:tab/>
      </w:r>
      <w:r>
        <w:rPr>
          <w:b/>
          <w:bCs/>
        </w:rPr>
        <w:t xml:space="preserve">Portions that need not be modified for a specific procurement: </w:t>
      </w:r>
      <w:r>
        <w:t>A significant portion (75%) of the Model Request for Proposal Document need not be modified for a specific procurement. These portions are:</w:t>
      </w:r>
    </w:p>
    <w:p w:rsidR="00D437B3" w:rsidRPr="00DC77AD" w:rsidRDefault="00D437B3" w:rsidP="00D437B3">
      <w:pPr>
        <w:pStyle w:val="ListParagraph"/>
        <w:numPr>
          <w:ilvl w:val="0"/>
          <w:numId w:val="165"/>
        </w:numPr>
      </w:pPr>
      <w:r>
        <w:t>Section I: Notice Inviting Tender (</w:t>
      </w:r>
      <w:r w:rsidRPr="00DC77AD">
        <w:t>NIT</w:t>
      </w:r>
      <w:r>
        <w:t xml:space="preserve">): The NIT provides </w:t>
      </w:r>
      <w:r w:rsidRPr="00DC77AD">
        <w:t xml:space="preserve">sufficient </w:t>
      </w:r>
      <w:r>
        <w:t>information to</w:t>
      </w:r>
      <w:r w:rsidRPr="00DC77AD">
        <w:t xml:space="preserve"> Bidders to </w:t>
      </w:r>
      <w:r>
        <w:t xml:space="preserve">help in </w:t>
      </w:r>
      <w:r w:rsidRPr="00DC77AD">
        <w:t>decid</w:t>
      </w:r>
      <w:r>
        <w:t xml:space="preserve">ingon </w:t>
      </w:r>
      <w:r w:rsidRPr="00DC77AD">
        <w:t>participation</w:t>
      </w:r>
      <w:r>
        <w:t>.It gets customised through the custom fields as in para 4 and 6 above. It is designed to separate variable information in its appendix – Tender Information Summary (TIS). The TIS also serves as a central repository of Tender parameters and AITB (Appendix to ITB). Therefore, the NIT does not require modification for a specific procurement.</w:t>
      </w:r>
    </w:p>
    <w:p w:rsidR="00D437B3" w:rsidRDefault="00D437B3" w:rsidP="00D437B3">
      <w:pPr>
        <w:pStyle w:val="ListParagraph"/>
        <w:numPr>
          <w:ilvl w:val="0"/>
          <w:numId w:val="156"/>
        </w:numPr>
      </w:pPr>
      <w:r>
        <w:t>Section II: Instructions to Bidders (</w:t>
      </w:r>
      <w:r w:rsidRPr="00DC77AD">
        <w:t>ITB</w:t>
      </w:r>
      <w:r>
        <w:t>)</w:t>
      </w:r>
      <w:r w:rsidRPr="00DC77AD">
        <w:t xml:space="preserve"> – </w:t>
      </w:r>
      <w:r>
        <w:t>It provides instructions and information to Bidders regarding the Tender Process upto Letter of Award (LoA). ITB need not be changed since any changes required are to be entered in Section III: Appendix to ITB (</w:t>
      </w:r>
      <w:r w:rsidRPr="00DC77AD">
        <w:t>AITB</w:t>
      </w:r>
      <w:r>
        <w:t>).</w:t>
      </w:r>
    </w:p>
    <w:p w:rsidR="00D437B3" w:rsidRDefault="00D437B3" w:rsidP="00D437B3">
      <w:pPr>
        <w:pStyle w:val="ListParagraph"/>
        <w:numPr>
          <w:ilvl w:val="0"/>
          <w:numId w:val="156"/>
        </w:numPr>
      </w:pPr>
      <w:r>
        <w:t>Section IV: General Conditions of Contract (</w:t>
      </w:r>
      <w:r w:rsidRPr="00DC77AD">
        <w:t>GCC</w:t>
      </w:r>
      <w:r>
        <w:t>). It contains standard conditions of the contract. It is designed to be s</w:t>
      </w:r>
      <w:r w:rsidRPr="00DC77AD">
        <w:t>elf</w:t>
      </w:r>
      <w:r>
        <w:t>-</w:t>
      </w:r>
      <w:r w:rsidRPr="00DC77AD">
        <w:t xml:space="preserve">contained </w:t>
      </w:r>
      <w:r>
        <w:t>without</w:t>
      </w:r>
      <w:r w:rsidRPr="00DC77AD">
        <w:t xml:space="preserve"> reference to other sections, except SCC</w:t>
      </w:r>
      <w:r>
        <w:t>. GCC need not be changed since any changes required are to be entered in Section V: Special Conditions of Contract (SCC).</w:t>
      </w:r>
    </w:p>
    <w:p w:rsidR="00D437B3" w:rsidRPr="00DC77AD" w:rsidRDefault="00D437B3" w:rsidP="00D437B3">
      <w:pPr>
        <w:pStyle w:val="ListParagraph"/>
        <w:numPr>
          <w:ilvl w:val="0"/>
          <w:numId w:val="156"/>
        </w:numPr>
      </w:pPr>
      <w:r>
        <w:t>All Formats also are to be left unchanged</w:t>
      </w:r>
    </w:p>
    <w:p w:rsidR="00D437B3" w:rsidRDefault="00D437B3" w:rsidP="00DC77AD">
      <w:r>
        <w:t>7.2</w:t>
      </w:r>
      <w:r>
        <w:tab/>
      </w:r>
      <w:r w:rsidRPr="00031C89">
        <w:rPr>
          <w:b/>
          <w:bCs/>
        </w:rPr>
        <w:t>Portions to be filled in for a specific procurement:</w:t>
      </w:r>
      <w:r>
        <w:t xml:space="preserve"> Special provisions are needed for different forms of BOQ/ Contract. In Model RfP, the existing form of BOQ/ Contract is Time-Based (Input admeasurement), which is a more complex form, so that all the sub-schedules (in Section VII and VIII) and corresponding sub-forms (in Form 3 and 4) could be show-cased. </w:t>
      </w:r>
      <w:r w:rsidRPr="000E2327">
        <w:t xml:space="preserve">However, most services </w:t>
      </w:r>
      <w:r>
        <w:t>would</w:t>
      </w:r>
      <w:r w:rsidRPr="000E2327">
        <w:t xml:space="preserve"> use </w:t>
      </w:r>
      <w:r>
        <w:t>the Unit-Rate(</w:t>
      </w:r>
      <w:r w:rsidRPr="000E2327">
        <w:t xml:space="preserve">output </w:t>
      </w:r>
      <w:r>
        <w:t>ad</w:t>
      </w:r>
      <w:r w:rsidRPr="000E2327">
        <w:t>measurement</w:t>
      </w:r>
      <w:r>
        <w:t>)</w:t>
      </w:r>
      <w:r w:rsidRPr="000E2327">
        <w:t xml:space="preserve"> form of </w:t>
      </w:r>
      <w:r>
        <w:t>B</w:t>
      </w:r>
      <w:r w:rsidRPr="000E2327">
        <w:t>OQ</w:t>
      </w:r>
      <w:r>
        <w:t>/</w:t>
      </w:r>
      <w:r w:rsidRPr="000E2327">
        <w:t xml:space="preserve"> contract</w:t>
      </w:r>
      <w:r>
        <w:t xml:space="preserve">.In Unit-Rate and other forms of BOQ/ Contract, such sub-schedules and corresponding sub-forms may not be required and omitted. A small portion (approx. 15%) of the Model Request for Proposal Document need to be modified for a specific procurement. </w:t>
      </w:r>
      <w:r w:rsidRPr="00084686">
        <w:t xml:space="preserve">Make changes </w:t>
      </w:r>
      <w:r>
        <w:t xml:space="preserve">appropriate to the selected form of BOQ/ Contract </w:t>
      </w:r>
      <w:r w:rsidRPr="00084686">
        <w:t xml:space="preserve">in </w:t>
      </w:r>
      <w:r>
        <w:t xml:space="preserve">the </w:t>
      </w:r>
      <w:r w:rsidRPr="00084686">
        <w:t xml:space="preserve">following sections of the Model </w:t>
      </w:r>
      <w:r>
        <w:t>RfP:</w:t>
      </w:r>
    </w:p>
    <w:p w:rsidR="00D437B3" w:rsidRPr="00DC77AD" w:rsidRDefault="00D437B3" w:rsidP="00D437B3">
      <w:pPr>
        <w:pStyle w:val="ListParagraph"/>
        <w:numPr>
          <w:ilvl w:val="0"/>
          <w:numId w:val="166"/>
        </w:numPr>
      </w:pPr>
      <w:r>
        <w:t>Tender Information Summary (TIS, appendix to NIT) contains variable information of the NIT. It supplements AITB in providings</w:t>
      </w:r>
      <w:r w:rsidRPr="00DC77AD">
        <w:t>alient parameters of Tender in tabular form</w:t>
      </w:r>
      <w:r>
        <w:t xml:space="preserve">, which used to be </w:t>
      </w:r>
      <w:r w:rsidRPr="00DC77AD">
        <w:t>earlier interspersed all over</w:t>
      </w:r>
      <w:r>
        <w:t xml:space="preserve"> the older Request for Proposal Documents. Sufficient guidance is written in the TIS to guide you in filling it. Also, see para 5 above.</w:t>
      </w:r>
    </w:p>
    <w:p w:rsidR="00D437B3" w:rsidRDefault="00D437B3" w:rsidP="00D437B3">
      <w:pPr>
        <w:pStyle w:val="ListParagraph"/>
        <w:numPr>
          <w:ilvl w:val="0"/>
          <w:numId w:val="166"/>
        </w:numPr>
      </w:pPr>
      <w:r>
        <w:t xml:space="preserve">Section III: Appendix to ITB (AITB) modifies the standard provisions of ITB. Sufficient guidance is written in the AITB to guide you in filling it. Also, see para 5 above. </w:t>
      </w:r>
    </w:p>
    <w:p w:rsidR="00D437B3" w:rsidRPr="00DC77AD" w:rsidRDefault="00D437B3" w:rsidP="00D437B3">
      <w:pPr>
        <w:pStyle w:val="ListParagraph"/>
        <w:numPr>
          <w:ilvl w:val="0"/>
          <w:numId w:val="166"/>
        </w:numPr>
      </w:pPr>
      <w:r>
        <w:t xml:space="preserve">Section V: </w:t>
      </w:r>
      <w:r w:rsidRPr="00DC77AD">
        <w:t xml:space="preserve">SCC </w:t>
      </w:r>
      <w:r>
        <w:t>modifies the standard provisions of</w:t>
      </w:r>
      <w:r w:rsidRPr="00DC77AD">
        <w:t xml:space="preserve"> GCC</w:t>
      </w:r>
      <w:r>
        <w:t>.Sufficient guidance is written in the SCC to guide you in filling it. Also, see para 5 above.</w:t>
      </w:r>
    </w:p>
    <w:p w:rsidR="00D437B3" w:rsidRDefault="00D437B3" w:rsidP="00D437B3">
      <w:pPr>
        <w:pStyle w:val="ListParagraph"/>
        <w:numPr>
          <w:ilvl w:val="0"/>
          <w:numId w:val="166"/>
        </w:numPr>
      </w:pPr>
      <w:r>
        <w:t>A clause likethe Book Examination clause (GCC-clause 5.9) is too onerous for the Bidder and may be relevant only for an exceptionally high-value procurement where undue profiteering is an assessed risk. Its use in regular procurement may enhance risk perception (and quoted prices) by the Bidder without any commensurate benefit to the Procuring Entity. This clause is enabled as dormant and shall not apply unless expressly invoked in the SCC. It warranted this clause may be explicitly invoked in the SCC.</w:t>
      </w:r>
    </w:p>
    <w:p w:rsidR="00D437B3" w:rsidRDefault="00D437B3" w:rsidP="00D437B3">
      <w:pPr>
        <w:pStyle w:val="ListParagraph"/>
        <w:numPr>
          <w:ilvl w:val="0"/>
          <w:numId w:val="156"/>
        </w:numPr>
      </w:pPr>
      <w:r>
        <w:t xml:space="preserve">Section VI: </w:t>
      </w:r>
      <w:r w:rsidRPr="00DC77AD">
        <w:t xml:space="preserve">Schedules </w:t>
      </w:r>
      <w:r>
        <w:t xml:space="preserve">of Requirements describes background, purpose, deliverables/ outcomes, description, and Scope of Services. </w:t>
      </w:r>
      <w:r w:rsidRPr="00092312">
        <w:t xml:space="preserve">The requirements may consist </w:t>
      </w:r>
      <w:r>
        <w:t xml:space="preserve">of </w:t>
      </w:r>
      <w:r w:rsidRPr="00092312">
        <w:t>more than one schedule</w:t>
      </w:r>
      <w:r>
        <w:t>, and e</w:t>
      </w:r>
      <w:r w:rsidRPr="00092312">
        <w:t>ach may contain more than one Service.</w:t>
      </w:r>
      <w:r>
        <w:t xml:space="preserve"> Guidance is provided in filling this schedule in the Model RfP. </w:t>
      </w:r>
      <w:r w:rsidRPr="004F5DCA">
        <w:rPr>
          <w:u w:val="single"/>
        </w:rPr>
        <w:t>Mention here the form of the BOQ/ Contract proposed since that would have a bearing on the following Schedules</w:t>
      </w:r>
      <w:r>
        <w:t xml:space="preserve">. </w:t>
      </w:r>
    </w:p>
    <w:p w:rsidR="00D437B3" w:rsidRPr="00DC77AD" w:rsidRDefault="00D437B3" w:rsidP="00D437B3">
      <w:pPr>
        <w:pStyle w:val="ListParagraph"/>
        <w:numPr>
          <w:ilvl w:val="0"/>
          <w:numId w:val="156"/>
        </w:numPr>
      </w:pPr>
      <w:r>
        <w:t>Section VI-1: Services and Activity Schedule details the f</w:t>
      </w:r>
      <w:r w:rsidRPr="00EF4AE2">
        <w:t>requency/ Shifts</w:t>
      </w:r>
      <w:r>
        <w:t>/ duration, t</w:t>
      </w:r>
      <w:r w:rsidRPr="00EF4AE2">
        <w:t>imelines</w:t>
      </w:r>
      <w:r>
        <w:t>/ m</w:t>
      </w:r>
      <w:r w:rsidRPr="00EF4AE2">
        <w:t>ilestones,</w:t>
      </w:r>
      <w:r>
        <w:t xml:space="preserve"> and q</w:t>
      </w:r>
      <w:r w:rsidRPr="00EF4AE2">
        <w:t>uantum</w:t>
      </w:r>
      <w:r>
        <w:t xml:space="preserve"> of Services. </w:t>
      </w:r>
      <w:r w:rsidRPr="004F5DCA">
        <w:rPr>
          <w:u w:val="single"/>
        </w:rPr>
        <w:t>Keep the form of the BOQ/ Contract in mind while filling in details.</w:t>
      </w:r>
      <w:r>
        <w:t xml:space="preserve"> Guidance is provided in filling this schedule in the Model RfP. Make corresponding modification in Form 2: Schedule of Requirement – Compliance (Services and Activity Schedule).</w:t>
      </w:r>
    </w:p>
    <w:p w:rsidR="00D437B3" w:rsidRDefault="00D437B3" w:rsidP="00D437B3">
      <w:pPr>
        <w:pStyle w:val="ListParagraph"/>
        <w:numPr>
          <w:ilvl w:val="0"/>
          <w:numId w:val="156"/>
        </w:numPr>
      </w:pPr>
      <w:r>
        <w:t>Section VII:Performance Standards &amp; Quality Assurance mentions the performance standards and quality assurance requirements.Guidance is provided in filling this schedule in the Model RfP.</w:t>
      </w:r>
    </w:p>
    <w:p w:rsidR="00D437B3" w:rsidRDefault="00D437B3" w:rsidP="00D437B3">
      <w:pPr>
        <w:pStyle w:val="ListParagraph"/>
        <w:numPr>
          <w:ilvl w:val="0"/>
          <w:numId w:val="156"/>
        </w:numPr>
      </w:pPr>
      <w:r>
        <w:t xml:space="preserve">Section VII-1: Method Statement describes the methodology to achieve the performance standards and quality. Guidance is provided in filling this sub-schedule in the Model RfP. </w:t>
      </w:r>
      <w:r w:rsidRPr="007243C9">
        <w:rPr>
          <w:u w:val="single"/>
        </w:rPr>
        <w:t xml:space="preserve">If the </w:t>
      </w:r>
      <w:r>
        <w:rPr>
          <w:u w:val="single"/>
        </w:rPr>
        <w:t>S</w:t>
      </w:r>
      <w:r w:rsidRPr="007243C9">
        <w:rPr>
          <w:u w:val="single"/>
        </w:rPr>
        <w:t>ervice is well-established, this may be kept brief or omitted.</w:t>
      </w:r>
      <w:r>
        <w:t>If omitted, Sub-Form 3.1: Method Statement should also be omitted.</w:t>
      </w:r>
    </w:p>
    <w:p w:rsidR="00D437B3" w:rsidRPr="00DC77AD" w:rsidRDefault="00D437B3" w:rsidP="00D437B3">
      <w:pPr>
        <w:pStyle w:val="ListParagraph"/>
        <w:numPr>
          <w:ilvl w:val="0"/>
          <w:numId w:val="156"/>
        </w:numPr>
      </w:pPr>
      <w:r>
        <w:t xml:space="preserve">Section VII-2: Work-Plan describes the programming/ timelines/ milestones and dependencies/ sequencing of services to achieve the performance standards and quality. Guidance is provided in filling this sub-schedule in the Model RfP. </w:t>
      </w:r>
      <w:r w:rsidRPr="007243C9">
        <w:rPr>
          <w:u w:val="single"/>
        </w:rPr>
        <w:t xml:space="preserve">If the </w:t>
      </w:r>
      <w:r>
        <w:rPr>
          <w:u w:val="single"/>
        </w:rPr>
        <w:t>S</w:t>
      </w:r>
      <w:r w:rsidRPr="007243C9">
        <w:rPr>
          <w:u w:val="single"/>
        </w:rPr>
        <w:t>ervice is minor or routine, this may be kept brief or omitted.</w:t>
      </w:r>
      <w:r>
        <w:t>If omitted, Sub-Form 3.2: Work-Plan should also be omitted.</w:t>
      </w:r>
    </w:p>
    <w:p w:rsidR="00D437B3" w:rsidRPr="00DC77AD" w:rsidRDefault="00D437B3" w:rsidP="00D437B3">
      <w:pPr>
        <w:pStyle w:val="ListParagraph"/>
        <w:numPr>
          <w:ilvl w:val="0"/>
          <w:numId w:val="156"/>
        </w:numPr>
      </w:pPr>
      <w:r>
        <w:t xml:space="preserve">Section VII-3: Critical Materials Schedule: </w:t>
      </w:r>
      <w:r w:rsidRPr="00E96B4C">
        <w:t xml:space="preserve">In </w:t>
      </w:r>
      <w:r>
        <w:t xml:space="preserve">the </w:t>
      </w:r>
      <w:r w:rsidRPr="00E96B4C">
        <w:t>case of Time</w:t>
      </w:r>
      <w:r>
        <w:t>-B</w:t>
      </w:r>
      <w:r w:rsidRPr="00E96B4C">
        <w:t>ased (Input Admeasurement)</w:t>
      </w:r>
      <w:r>
        <w:t>,</w:t>
      </w:r>
      <w:r w:rsidRPr="00E96B4C">
        <w:t xml:space="preserve"> list materials critical for the performance of Services to the desired quality and standards.</w:t>
      </w:r>
      <w:r w:rsidRPr="00E25001">
        <w:rPr>
          <w:u w:val="single"/>
        </w:rPr>
        <w:t xml:space="preserve">As seen from Sample 1 Simplified Time-Based (Input Admeasurement) BOQ below, even in simple Item-Based BOQ, this detailed sub-form can be omitted. </w:t>
      </w:r>
      <w:r>
        <w:rPr>
          <w:u w:val="single"/>
        </w:rPr>
        <w:t>This sub-schedule may not be essential for other forms of BOQ/ Contract,</w:t>
      </w:r>
      <w:r w:rsidRPr="007243C9">
        <w:rPr>
          <w:u w:val="single"/>
        </w:rPr>
        <w:t xml:space="preserve"> but </w:t>
      </w:r>
      <w:r>
        <w:rPr>
          <w:u w:val="single"/>
        </w:rPr>
        <w:t>l</w:t>
      </w:r>
      <w:r w:rsidRPr="007243C9">
        <w:rPr>
          <w:u w:val="single"/>
        </w:rPr>
        <w:t xml:space="preserve">ist these if required to achieve the performance standards and quality. If the </w:t>
      </w:r>
      <w:r>
        <w:rPr>
          <w:u w:val="single"/>
        </w:rPr>
        <w:t>S</w:t>
      </w:r>
      <w:r w:rsidRPr="007243C9">
        <w:rPr>
          <w:u w:val="single"/>
        </w:rPr>
        <w:t>ervice is not dependent on any critical materials, this may be omitted</w:t>
      </w:r>
      <w:r>
        <w:t>. If omitted, Sub-Form 3.5: Critical Materials Deployment Plan should also be omitted.</w:t>
      </w:r>
    </w:p>
    <w:p w:rsidR="00D437B3" w:rsidRPr="00DC77AD" w:rsidRDefault="00D437B3" w:rsidP="00D437B3">
      <w:pPr>
        <w:pStyle w:val="ListParagraph"/>
        <w:numPr>
          <w:ilvl w:val="0"/>
          <w:numId w:val="156"/>
        </w:numPr>
      </w:pPr>
      <w:r>
        <w:t xml:space="preserve">Section VIII: Qualification Criteria details the qualification criteria (Similar experience, Performance capability – Key Personnel and Critical equipment, Financial capability – Viability, Turnover and Liquidity) as distinguished from the eligibility criteria mentioned in NIT-clause 3. </w:t>
      </w:r>
      <w:bookmarkStart w:id="801" w:name="_Hlk79926385"/>
      <w:bookmarkStart w:id="802" w:name="_Hlk79922883"/>
      <w:r>
        <w:t>Qualification Criteriashould be commensurate with t</w:t>
      </w:r>
      <w:r w:rsidRPr="004F5DCA">
        <w:t xml:space="preserve">he </w:t>
      </w:r>
      <w:r>
        <w:t>expertise required to perform the S</w:t>
      </w:r>
      <w:r w:rsidRPr="004F5DCA">
        <w:t xml:space="preserve">ervice </w:t>
      </w:r>
      <w:r>
        <w:t>to required standards and quality since unduly onerous qualification criteria would restrict competition and lead to higher prices</w:t>
      </w:r>
      <w:r w:rsidRPr="004F5DCA">
        <w:t>.</w:t>
      </w:r>
      <w:r w:rsidRPr="007243C9">
        <w:rPr>
          <w:u w:val="single"/>
        </w:rPr>
        <w:t xml:space="preserve">If the </w:t>
      </w:r>
      <w:r>
        <w:rPr>
          <w:u w:val="single"/>
        </w:rPr>
        <w:t>S</w:t>
      </w:r>
      <w:r w:rsidRPr="007243C9">
        <w:rPr>
          <w:u w:val="single"/>
        </w:rPr>
        <w:t xml:space="preserve">ervice is minor or routine, </w:t>
      </w:r>
      <w:r>
        <w:rPr>
          <w:u w:val="single"/>
        </w:rPr>
        <w:t>qualification criteria</w:t>
      </w:r>
      <w:r w:rsidRPr="007243C9">
        <w:rPr>
          <w:u w:val="single"/>
        </w:rPr>
        <w:t xml:space="preserve"> may be </w:t>
      </w:r>
      <w:r>
        <w:rPr>
          <w:u w:val="single"/>
        </w:rPr>
        <w:t>simplified</w:t>
      </w:r>
      <w:r w:rsidRPr="007243C9">
        <w:rPr>
          <w:u w:val="single"/>
        </w:rPr>
        <w:t>.</w:t>
      </w:r>
      <w:bookmarkEnd w:id="801"/>
      <w:r>
        <w:t xml:space="preserve">Guidance is provided in filling this schedule in the Model RfP. </w:t>
      </w:r>
      <w:bookmarkEnd w:id="802"/>
      <w:r>
        <w:t>Please refer to Annexure 9 of the Manual for Procurement of Goods, 2017, for further guidance. Also mention, I</w:t>
      </w:r>
      <w:r w:rsidRPr="00444DF4">
        <w:t>f any</w:t>
      </w:r>
      <w:r>
        <w:t>,</w:t>
      </w:r>
      <w:r w:rsidRPr="00444DF4">
        <w:t xml:space="preserve"> and to what extent dispensation from Qualification Criteria shall be permissible for Start-ups under ITB 4.3.2-2) and to MII-JVs under ITB 4.1.8-2</w:t>
      </w:r>
      <w:r>
        <w:t xml:space="preserve">. </w:t>
      </w:r>
      <w:r w:rsidRPr="006451E0">
        <w:rPr>
          <w:u w:val="single"/>
        </w:rPr>
        <w:t>Pay special attention to forms of BOQ/ Contract other than Time</w:t>
      </w:r>
      <w:r>
        <w:rPr>
          <w:u w:val="single"/>
        </w:rPr>
        <w:t>-</w:t>
      </w:r>
      <w:r w:rsidRPr="006451E0">
        <w:rPr>
          <w:u w:val="single"/>
        </w:rPr>
        <w:t>Based, where Key Personnel/ Critical equipment may not be essential.</w:t>
      </w:r>
      <w:r>
        <w:t>Make corresponding modification in Form 4: Qualification Criteria – Compliance.</w:t>
      </w:r>
    </w:p>
    <w:p w:rsidR="00D437B3" w:rsidRDefault="00D437B3" w:rsidP="00D437B3">
      <w:pPr>
        <w:pStyle w:val="ListParagraph"/>
        <w:numPr>
          <w:ilvl w:val="0"/>
          <w:numId w:val="156"/>
        </w:numPr>
      </w:pPr>
      <w:r>
        <w:t>Section VIII-1: Key Personnel Schedule:</w:t>
      </w:r>
      <w:r w:rsidRPr="00E96B4C">
        <w:t xml:space="preserve">In </w:t>
      </w:r>
      <w:r>
        <w:t xml:space="preserve">the </w:t>
      </w:r>
      <w:r w:rsidRPr="00E96B4C">
        <w:t>case of Time</w:t>
      </w:r>
      <w:r>
        <w:t>-</w:t>
      </w:r>
      <w:r w:rsidRPr="00E96B4C">
        <w:t>based (Input Admeasurement)</w:t>
      </w:r>
      <w:r>
        <w:t xml:space="preserve">,describe the </w:t>
      </w:r>
      <w:r w:rsidRPr="007243C9">
        <w:t>key Personnel required (Managers/ Supervisors/ Executives/ Specialists/ Technicians) for each location, estimated number, and length of engagement to carry out the services</w:t>
      </w:r>
      <w:r>
        <w:t xml:space="preserve"> to required standards and quality</w:t>
      </w:r>
      <w:r w:rsidRPr="007243C9">
        <w:t>.</w:t>
      </w:r>
      <w:r>
        <w:t xml:space="preserve"> Guidance is provided in filling this sub-schedule in the Model RfP. </w:t>
      </w:r>
      <w:r w:rsidRPr="00E25001">
        <w:rPr>
          <w:u w:val="single"/>
        </w:rPr>
        <w:t>As seen from Sample 1 Simplified Time-Based (Input Admeasurement) BOQ below, even in simple Item-Based BOQ, this detailed sub-form can be omitted.</w:t>
      </w:r>
      <w:r w:rsidRPr="007243C9">
        <w:rPr>
          <w:u w:val="single"/>
        </w:rPr>
        <w:t>For forms of BOQ/ Contract</w:t>
      </w:r>
      <w:r w:rsidRPr="006451E0">
        <w:rPr>
          <w:u w:val="single"/>
        </w:rPr>
        <w:t>other than Time</w:t>
      </w:r>
      <w:r>
        <w:rPr>
          <w:u w:val="single"/>
        </w:rPr>
        <w:t>-</w:t>
      </w:r>
      <w:r w:rsidRPr="006451E0">
        <w:rPr>
          <w:u w:val="single"/>
        </w:rPr>
        <w:t>Based</w:t>
      </w:r>
      <w:r w:rsidRPr="007243C9">
        <w:rPr>
          <w:u w:val="single"/>
        </w:rPr>
        <w:t xml:space="preserve">, </w:t>
      </w:r>
      <w:r>
        <w:rPr>
          <w:u w:val="single"/>
        </w:rPr>
        <w:t>Key Personnel</w:t>
      </w:r>
      <w:r w:rsidRPr="007243C9">
        <w:rPr>
          <w:u w:val="single"/>
        </w:rPr>
        <w:t xml:space="preserve"> may not be essential – but </w:t>
      </w:r>
      <w:r>
        <w:rPr>
          <w:u w:val="single"/>
        </w:rPr>
        <w:t>l</w:t>
      </w:r>
      <w:r w:rsidRPr="007243C9">
        <w:rPr>
          <w:u w:val="single"/>
        </w:rPr>
        <w:t xml:space="preserve">ist these if required to achieve the performance standards and quality. If the </w:t>
      </w:r>
      <w:r>
        <w:rPr>
          <w:u w:val="single"/>
        </w:rPr>
        <w:t>S</w:t>
      </w:r>
      <w:r w:rsidRPr="007243C9">
        <w:rPr>
          <w:u w:val="single"/>
        </w:rPr>
        <w:t xml:space="preserve">ervice is not dependent on any </w:t>
      </w:r>
      <w:r>
        <w:rPr>
          <w:u w:val="single"/>
        </w:rPr>
        <w:t>Key Personnel</w:t>
      </w:r>
      <w:r w:rsidRPr="007243C9">
        <w:rPr>
          <w:u w:val="single"/>
        </w:rPr>
        <w:t>, this may be omitted</w:t>
      </w:r>
      <w:r>
        <w:t>. If omitted, Sub-Form 3.3: Personnel Deployment Plan should also be omitted.</w:t>
      </w:r>
    </w:p>
    <w:p w:rsidR="00D437B3" w:rsidRDefault="00D437B3" w:rsidP="00D437B3">
      <w:pPr>
        <w:pStyle w:val="ListParagraph"/>
        <w:numPr>
          <w:ilvl w:val="0"/>
          <w:numId w:val="156"/>
        </w:numPr>
      </w:pPr>
      <w:r>
        <w:t xml:space="preserve">Section VII-2: Critical Equipment Schedule: </w:t>
      </w:r>
      <w:r w:rsidRPr="00E96B4C">
        <w:t xml:space="preserve">In </w:t>
      </w:r>
      <w:r>
        <w:t xml:space="preserve">the </w:t>
      </w:r>
      <w:r w:rsidRPr="00E96B4C">
        <w:t>case of Time</w:t>
      </w:r>
      <w:r>
        <w:t>-</w:t>
      </w:r>
      <w:r w:rsidRPr="00E96B4C">
        <w:t>based (Input Admeasurement)</w:t>
      </w:r>
      <w:r>
        <w:t>,</w:t>
      </w:r>
      <w:r w:rsidRPr="00E96B4C">
        <w:t xml:space="preserve"> list </w:t>
      </w:r>
      <w:r>
        <w:t xml:space="preserve">equipment </w:t>
      </w:r>
      <w:r w:rsidRPr="00E96B4C">
        <w:t xml:space="preserve">critical for the performance of Services to the desired quality and standards. </w:t>
      </w:r>
      <w:r w:rsidRPr="00E25001">
        <w:rPr>
          <w:u w:val="single"/>
        </w:rPr>
        <w:t xml:space="preserve">As seen from Sample 1 Simplified Time-Based (Input Admeasurement) BOQ below, even in simple Item-Based BOQ, this detailed sub-form can be omitted. </w:t>
      </w:r>
      <w:r>
        <w:rPr>
          <w:u w:val="single"/>
        </w:rPr>
        <w:t>Critical equipment may not be essential for other forms of BOQ/ Contract,</w:t>
      </w:r>
      <w:r w:rsidRPr="007243C9">
        <w:rPr>
          <w:u w:val="single"/>
        </w:rPr>
        <w:t xml:space="preserve"> but </w:t>
      </w:r>
      <w:r>
        <w:rPr>
          <w:u w:val="single"/>
        </w:rPr>
        <w:t>l</w:t>
      </w:r>
      <w:r w:rsidRPr="007243C9">
        <w:rPr>
          <w:u w:val="single"/>
        </w:rPr>
        <w:t xml:space="preserve">ist these if required to achieve the performance standards and quality. If the </w:t>
      </w:r>
      <w:r>
        <w:rPr>
          <w:u w:val="single"/>
        </w:rPr>
        <w:t>S</w:t>
      </w:r>
      <w:r w:rsidRPr="007243C9">
        <w:rPr>
          <w:u w:val="single"/>
        </w:rPr>
        <w:t xml:space="preserve">ervice is not dependent on any critical </w:t>
      </w:r>
      <w:r>
        <w:rPr>
          <w:u w:val="single"/>
        </w:rPr>
        <w:t>equipment</w:t>
      </w:r>
      <w:r w:rsidRPr="007243C9">
        <w:rPr>
          <w:u w:val="single"/>
        </w:rPr>
        <w:t>, this may be omitted</w:t>
      </w:r>
      <w:r>
        <w:t>. If omitted, Sub-Form 3.4: Critical Equipment Deployment Plan should also be omitted.</w:t>
      </w:r>
    </w:p>
    <w:p w:rsidR="00D437B3" w:rsidRPr="00DC77AD" w:rsidRDefault="00D437B3" w:rsidP="00D437B3">
      <w:pPr>
        <w:pStyle w:val="ListParagraph"/>
        <w:numPr>
          <w:ilvl w:val="0"/>
          <w:numId w:val="156"/>
        </w:numPr>
      </w:pPr>
      <w:r>
        <w:t>If a sub-schedule or sub-Form is to be omitted, it would be better to keep these and write “Deleted” across it to maintain the structure of the RfP.</w:t>
      </w:r>
    </w:p>
    <w:p w:rsidR="00D437B3" w:rsidRDefault="00D437B3" w:rsidP="00D437B3">
      <w:pPr>
        <w:pStyle w:val="ListParagraph"/>
        <w:numPr>
          <w:ilvl w:val="0"/>
          <w:numId w:val="156"/>
        </w:numPr>
      </w:pPr>
      <w:r>
        <w:t>After this, the customisation of the Request for Proposal Document is complete. Now update the Table of content by clicking on the ‘Update Table’ on the Reference menu, Table of content. Select ‘Update page numbers only’.</w:t>
      </w:r>
    </w:p>
    <w:p w:rsidR="00D437B3" w:rsidRDefault="00D437B3" w:rsidP="00F852A5">
      <w:pPr>
        <w:ind w:left="360"/>
      </w:pPr>
      <w:r w:rsidRPr="00F852A5">
        <w:rPr>
          <w:noProof/>
          <w:lang w:eastAsia="en-IN" w:bidi="hi-IN"/>
        </w:rPr>
        <w:drawing>
          <wp:inline distT="0" distB="0" distL="0" distR="0">
            <wp:extent cx="5336843" cy="2301240"/>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36843" cy="2301240"/>
                    </a:xfrm>
                    <a:prstGeom prst="rect">
                      <a:avLst/>
                    </a:prstGeom>
                    <a:noFill/>
                    <a:ln>
                      <a:noFill/>
                    </a:ln>
                  </pic:spPr>
                </pic:pic>
              </a:graphicData>
            </a:graphic>
          </wp:inline>
        </w:drawing>
      </w:r>
    </w:p>
    <w:p w:rsidR="00D437B3" w:rsidRDefault="00D437B3" w:rsidP="00D437B3">
      <w:pPr>
        <w:pStyle w:val="ListParagraph"/>
        <w:numPr>
          <w:ilvl w:val="0"/>
          <w:numId w:val="156"/>
        </w:numPr>
      </w:pPr>
      <w:r w:rsidRPr="00F852A5">
        <w:rPr>
          <w:b/>
        </w:rPr>
        <w:t>Price Schedule (BOQ)</w:t>
      </w:r>
      <w:r>
        <w:t xml:space="preserve"> should be compatible with the CPPP portal. Hence a suitable BoQ template (item rate BOQ Template) may be downloaded from the portal and filled up for uploading. Screenshots of the following sample BoQ from the CPPP portal are annexed for guidance.</w:t>
      </w:r>
    </w:p>
    <w:p w:rsidR="00D437B3" w:rsidRDefault="00D437B3" w:rsidP="00D437B3">
      <w:pPr>
        <w:pStyle w:val="ListParagraph"/>
        <w:numPr>
          <w:ilvl w:val="2"/>
          <w:numId w:val="156"/>
        </w:numPr>
        <w:ind w:left="1276" w:hanging="425"/>
      </w:pPr>
      <w:r>
        <w:t>Sample 1 Simplified Time-Based (Input Admeasurement) BOQ, without detailed Input Sub-forms</w:t>
      </w:r>
    </w:p>
    <w:p w:rsidR="00D437B3" w:rsidRDefault="00D437B3" w:rsidP="00D437B3">
      <w:pPr>
        <w:pStyle w:val="ListParagraph"/>
        <w:numPr>
          <w:ilvl w:val="2"/>
          <w:numId w:val="156"/>
        </w:numPr>
        <w:ind w:left="1276" w:hanging="425"/>
      </w:pPr>
      <w:r>
        <w:t>Sample 2 Unit-Rate (output admeasurement) – Definite-Delivery BOQ</w:t>
      </w:r>
    </w:p>
    <w:p w:rsidR="00D437B3" w:rsidRDefault="00D437B3" w:rsidP="00D437B3">
      <w:pPr>
        <w:pStyle w:val="ListParagraph"/>
        <w:numPr>
          <w:ilvl w:val="2"/>
          <w:numId w:val="156"/>
        </w:numPr>
        <w:ind w:left="1276" w:hanging="425"/>
      </w:pPr>
      <w:r>
        <w:t>Sample 3 Unit-Rate (output admeasurement) – Indefinite-Delivery (Retainership/ on-call) BOQ</w:t>
      </w:r>
    </w:p>
    <w:p w:rsidR="00D437B3" w:rsidRDefault="00D437B3" w:rsidP="00D437B3">
      <w:pPr>
        <w:pStyle w:val="ListParagraph"/>
        <w:numPr>
          <w:ilvl w:val="2"/>
          <w:numId w:val="156"/>
        </w:numPr>
        <w:ind w:left="1276" w:hanging="425"/>
      </w:pPr>
      <w:r>
        <w:t>Sample 4 Lumpsum BOQ</w:t>
      </w:r>
    </w:p>
    <w:p w:rsidR="00D437B3" w:rsidRDefault="00D437B3" w:rsidP="00D437B3">
      <w:pPr>
        <w:pStyle w:val="ListParagraph"/>
        <w:numPr>
          <w:ilvl w:val="2"/>
          <w:numId w:val="156"/>
        </w:numPr>
        <w:ind w:left="1276" w:hanging="425"/>
      </w:pPr>
      <w:r>
        <w:t>Sample 5 Percentage-Based BOQ</w:t>
      </w:r>
    </w:p>
    <w:p w:rsidR="00D437B3" w:rsidRDefault="00D437B3" w:rsidP="00AE3667">
      <w:pPr>
        <w:ind w:left="720"/>
      </w:pPr>
      <w:r>
        <w:t>Samples of a fully detailed Time-Based (Input admeasurement) BOQ with all its sub-forms is not available on CPPP. Hence an Exhibit with 4 sub-forms is also annexed after the above Samples.</w:t>
      </w:r>
    </w:p>
    <w:p w:rsidR="00D437B3" w:rsidRPr="00425416" w:rsidRDefault="00D437B3" w:rsidP="00D437B3">
      <w:pPr>
        <w:pStyle w:val="Heading3"/>
        <w:keepNext/>
        <w:keepLines/>
        <w:numPr>
          <w:ilvl w:val="0"/>
          <w:numId w:val="155"/>
        </w:numPr>
        <w:spacing w:before="40" w:after="0"/>
        <w:ind w:left="426" w:hanging="426"/>
      </w:pPr>
      <w:bookmarkStart w:id="803" w:name="_Toc86248008"/>
      <w:r w:rsidRPr="00425416">
        <w:t>Disclaimer</w:t>
      </w:r>
      <w:bookmarkEnd w:id="803"/>
    </w:p>
    <w:p w:rsidR="00D437B3" w:rsidRPr="00425416" w:rsidRDefault="00D437B3" w:rsidP="00C32D89">
      <w:r w:rsidRPr="00425416">
        <w:t>While every care has been taken to ensure that the contents of this document are accurate and updated upto 31-08-2021, procuring entities are advised to check specific current provisions of law and other applicable instructions from sources. If a conflict with source documents is noticed, such as GFR or the prevailing laws, this document may be suitably modified. PPD, DoE, Ministry of Finance may be apprised of such changes.</w:t>
      </w:r>
    </w:p>
    <w:p w:rsidR="00D437B3" w:rsidRPr="00425416" w:rsidRDefault="00D437B3" w:rsidP="00D437B3">
      <w:pPr>
        <w:pStyle w:val="Heading3"/>
        <w:keepNext/>
        <w:keepLines/>
        <w:numPr>
          <w:ilvl w:val="0"/>
          <w:numId w:val="155"/>
        </w:numPr>
        <w:spacing w:before="40" w:after="0"/>
        <w:ind w:left="426" w:hanging="426"/>
      </w:pPr>
      <w:bookmarkStart w:id="804" w:name="_Toc86248009"/>
      <w:r w:rsidRPr="00425416">
        <w:t>Compliance with Government Policies/ Orders</w:t>
      </w:r>
      <w:bookmarkEnd w:id="804"/>
    </w:p>
    <w:p w:rsidR="00D437B3" w:rsidRPr="00425416" w:rsidRDefault="00D437B3" w:rsidP="00C32D89">
      <w:r w:rsidRPr="00425416">
        <w:t xml:space="preserve">The Tender Inviting Authority (TIA) should confirm that while formulating the </w:t>
      </w:r>
      <w:r>
        <w:t>Request for Proposal Document</w:t>
      </w:r>
      <w:r w:rsidRPr="00425416">
        <w:t>, the following regulations (including subsequent revisions, if any) have been complied with:</w:t>
      </w:r>
    </w:p>
    <w:tbl>
      <w:tblPr>
        <w:tblStyle w:val="TableGrid"/>
        <w:tblW w:w="0" w:type="auto"/>
        <w:tblLook w:val="04A0" w:firstRow="1" w:lastRow="0" w:firstColumn="1" w:lastColumn="0" w:noHBand="0" w:noVBand="1"/>
      </w:tblPr>
      <w:tblGrid>
        <w:gridCol w:w="959"/>
        <w:gridCol w:w="4394"/>
        <w:gridCol w:w="3889"/>
      </w:tblGrid>
      <w:tr w:rsidR="00D437B3" w:rsidRPr="00425416" w:rsidTr="00527C1F">
        <w:tc>
          <w:tcPr>
            <w:tcW w:w="959" w:type="dxa"/>
          </w:tcPr>
          <w:p w:rsidR="00D437B3" w:rsidRPr="00425416" w:rsidRDefault="00D437B3" w:rsidP="00527C1F">
            <w:r w:rsidRPr="00425416">
              <w:t>Sr No.</w:t>
            </w:r>
          </w:p>
        </w:tc>
        <w:tc>
          <w:tcPr>
            <w:tcW w:w="4394" w:type="dxa"/>
          </w:tcPr>
          <w:p w:rsidR="00D437B3" w:rsidRPr="00425416" w:rsidRDefault="00D437B3" w:rsidP="00527C1F">
            <w:r w:rsidRPr="00425416">
              <w:t>Description</w:t>
            </w:r>
          </w:p>
        </w:tc>
        <w:tc>
          <w:tcPr>
            <w:tcW w:w="3889" w:type="dxa"/>
          </w:tcPr>
          <w:p w:rsidR="00D437B3" w:rsidRPr="00425416" w:rsidRDefault="00D437B3" w:rsidP="00527C1F">
            <w:r w:rsidRPr="00425416">
              <w:t>Subject</w:t>
            </w:r>
          </w:p>
        </w:tc>
      </w:tr>
      <w:tr w:rsidR="00D437B3" w:rsidRPr="00425416" w:rsidTr="00527C1F">
        <w:tc>
          <w:tcPr>
            <w:tcW w:w="959" w:type="dxa"/>
          </w:tcPr>
          <w:p w:rsidR="00D437B3" w:rsidRPr="00425416" w:rsidRDefault="00D437B3" w:rsidP="00527C1F">
            <w:r w:rsidRPr="00425416">
              <w:t xml:space="preserve">1. </w:t>
            </w:r>
          </w:p>
        </w:tc>
        <w:tc>
          <w:tcPr>
            <w:tcW w:w="4394" w:type="dxa"/>
          </w:tcPr>
          <w:p w:rsidR="00D437B3" w:rsidRPr="00425416" w:rsidRDefault="00D437B3" w:rsidP="00527C1F">
            <w:r w:rsidRPr="00425416">
              <w:t>Ministry of Finance, Department of Expenditure, Public Procurement Division, Orders (Public Procurement 1, 2 and 3) F.No.6/18/2019-PPD dated 23rd/24th July 2020 (as amended on 08th February 2021)</w:t>
            </w:r>
          </w:p>
        </w:tc>
        <w:tc>
          <w:tcPr>
            <w:tcW w:w="3889" w:type="dxa"/>
          </w:tcPr>
          <w:p w:rsidR="00D437B3" w:rsidRPr="00425416" w:rsidRDefault="00D437B3" w:rsidP="00527C1F">
            <w:r w:rsidRPr="00425416">
              <w:t>Eligibility of bidders from specified countries</w:t>
            </w:r>
          </w:p>
        </w:tc>
      </w:tr>
      <w:tr w:rsidR="00D437B3" w:rsidRPr="00425416" w:rsidTr="00527C1F">
        <w:tc>
          <w:tcPr>
            <w:tcW w:w="959" w:type="dxa"/>
          </w:tcPr>
          <w:p w:rsidR="00D437B3" w:rsidRPr="00425416" w:rsidRDefault="00D437B3" w:rsidP="00527C1F">
            <w:r w:rsidRPr="00425416">
              <w:t>2.</w:t>
            </w:r>
          </w:p>
        </w:tc>
        <w:tc>
          <w:tcPr>
            <w:tcW w:w="4394" w:type="dxa"/>
          </w:tcPr>
          <w:p w:rsidR="00D437B3" w:rsidRPr="00425416" w:rsidRDefault="00D437B3" w:rsidP="00527C1F">
            <w:r w:rsidRPr="00425416">
              <w:t>Ministry of Finance, Department of Expenditure, Public Procurement Division OM No F.20\212014-PPD dated 25.07.2016 and subsequent clarifications dt 20.09.2016; 27.07.2019; 29.06.2020</w:t>
            </w:r>
          </w:p>
        </w:tc>
        <w:tc>
          <w:tcPr>
            <w:tcW w:w="3889" w:type="dxa"/>
          </w:tcPr>
          <w:p w:rsidR="00D437B3" w:rsidRPr="00425416" w:rsidRDefault="00D437B3" w:rsidP="00527C1F">
            <w:r w:rsidRPr="00425416">
              <w:t>Relaxation of prior turnover and experience for Start-ups</w:t>
            </w:r>
          </w:p>
        </w:tc>
      </w:tr>
      <w:tr w:rsidR="00D437B3" w:rsidRPr="00425416" w:rsidTr="00527C1F">
        <w:tc>
          <w:tcPr>
            <w:tcW w:w="959" w:type="dxa"/>
          </w:tcPr>
          <w:p w:rsidR="00D437B3" w:rsidRPr="00425416" w:rsidRDefault="00D437B3" w:rsidP="00527C1F">
            <w:r w:rsidRPr="00425416">
              <w:t>4.</w:t>
            </w:r>
          </w:p>
        </w:tc>
        <w:tc>
          <w:tcPr>
            <w:tcW w:w="4394" w:type="dxa"/>
          </w:tcPr>
          <w:p w:rsidR="00D437B3" w:rsidRPr="00425416" w:rsidRDefault="00D437B3" w:rsidP="00527C1F">
            <w:r w:rsidRPr="00425416">
              <w:t>Public Procurement Policy for the Micro and Small Enterprises (MSEs) Order, 2012 and its amendments 09.11.2018;</w:t>
            </w:r>
          </w:p>
        </w:tc>
        <w:tc>
          <w:tcPr>
            <w:tcW w:w="3889" w:type="dxa"/>
          </w:tcPr>
          <w:p w:rsidR="00D437B3" w:rsidRPr="00425416" w:rsidRDefault="00D437B3" w:rsidP="00527C1F">
            <w:r w:rsidRPr="00425416">
              <w:t>Purchase Preference and facilities to MSEs</w:t>
            </w:r>
          </w:p>
        </w:tc>
      </w:tr>
      <w:tr w:rsidR="00D437B3" w:rsidRPr="00425416" w:rsidTr="00527C1F">
        <w:tc>
          <w:tcPr>
            <w:tcW w:w="959" w:type="dxa"/>
          </w:tcPr>
          <w:p w:rsidR="00D437B3" w:rsidRPr="00425416" w:rsidRDefault="00D437B3" w:rsidP="00527C1F">
            <w:r w:rsidRPr="00425416">
              <w:t>5.</w:t>
            </w:r>
          </w:p>
        </w:tc>
        <w:tc>
          <w:tcPr>
            <w:tcW w:w="4394" w:type="dxa"/>
          </w:tcPr>
          <w:p w:rsidR="00D437B3" w:rsidRPr="00425416" w:rsidRDefault="00D437B3" w:rsidP="00527C1F">
            <w:r w:rsidRPr="00425416">
              <w:t>“Public Procurement (Preference to Make in India) Order 2017” (PPP-MII) of Department for Promotion of Industry and Internal Trade, (DPIIT - Public Procurement Section) as revised by No. P-45021/2/2017-PP (BE-II) dated 16th September 2020</w:t>
            </w:r>
          </w:p>
        </w:tc>
        <w:tc>
          <w:tcPr>
            <w:tcW w:w="3889" w:type="dxa"/>
          </w:tcPr>
          <w:p w:rsidR="00D437B3" w:rsidRPr="00425416" w:rsidRDefault="00D437B3" w:rsidP="00527C1F">
            <w:r w:rsidRPr="00425416">
              <w:t>To encourage 'Make in India' and promote manufacturing and production of goods and services in India.</w:t>
            </w:r>
          </w:p>
        </w:tc>
      </w:tr>
      <w:tr w:rsidR="00D437B3" w:rsidRPr="00425416" w:rsidTr="00527C1F">
        <w:tc>
          <w:tcPr>
            <w:tcW w:w="959" w:type="dxa"/>
          </w:tcPr>
          <w:p w:rsidR="00D437B3" w:rsidRPr="00425416" w:rsidRDefault="00D437B3" w:rsidP="00527C1F">
            <w:r w:rsidRPr="00425416">
              <w:t>6.</w:t>
            </w:r>
          </w:p>
        </w:tc>
        <w:tc>
          <w:tcPr>
            <w:tcW w:w="4394" w:type="dxa"/>
          </w:tcPr>
          <w:p w:rsidR="00D437B3" w:rsidRPr="00425416" w:rsidRDefault="00D437B3" w:rsidP="00527C1F">
            <w:r w:rsidRPr="00425416">
              <w:t xml:space="preserve">No.F.6/ 18/ 2019-PPD Dated the 23rd January 2020 (as amended on 23rd October 2020) issued by Procurement Policy Division, Department of Expenditure Ministry of Finance </w:t>
            </w:r>
          </w:p>
        </w:tc>
        <w:tc>
          <w:tcPr>
            <w:tcW w:w="3889" w:type="dxa"/>
          </w:tcPr>
          <w:p w:rsidR="00D437B3" w:rsidRPr="00425416" w:rsidRDefault="00D437B3" w:rsidP="00527C1F">
            <w:r w:rsidRPr="00425416">
              <w:t xml:space="preserve">Undertaking that category of goods/ services being tendered/ procured is not available on GeM. It is confirmed that the unique GeMAR&amp;PTS ID or approval of associated Finance for urgency has been furnished on the </w:t>
            </w:r>
            <w:r>
              <w:t>p</w:t>
            </w:r>
            <w:r w:rsidRPr="00425416">
              <w:t>ortal.</w:t>
            </w:r>
          </w:p>
        </w:tc>
      </w:tr>
    </w:tbl>
    <w:p w:rsidR="00D437B3" w:rsidRPr="00DC77AD" w:rsidRDefault="00D437B3" w:rsidP="00C32D89"/>
    <w:p w:rsidR="00D437B3" w:rsidRDefault="00D437B3" w:rsidP="00444DF4"/>
    <w:p w:rsidR="00D437B3" w:rsidRPr="00444DF4" w:rsidRDefault="00D437B3" w:rsidP="00444DF4">
      <w:pPr>
        <w:sectPr w:rsidR="00D437B3" w:rsidRPr="00444DF4" w:rsidSect="00233D6D">
          <w:headerReference w:type="default" r:id="rId66"/>
          <w:footerReference w:type="default" r:id="rId67"/>
          <w:footerReference w:type="first" r:id="rId68"/>
          <w:pgSz w:w="11906" w:h="16838"/>
          <w:pgMar w:top="1440" w:right="1440" w:bottom="1440" w:left="1440" w:header="708" w:footer="708" w:gutter="0"/>
          <w:pgNumType w:fmt="lowerRoman" w:start="1"/>
          <w:cols w:space="708"/>
          <w:titlePg/>
          <w:docGrid w:linePitch="360"/>
        </w:sectPr>
      </w:pPr>
    </w:p>
    <w:p w:rsidR="00D437B3" w:rsidRPr="005C17FB" w:rsidRDefault="00D437B3" w:rsidP="005C17FB">
      <w:pPr>
        <w:jc w:val="center"/>
        <w:rPr>
          <w:b/>
          <w:bCs/>
          <w:sz w:val="24"/>
          <w:szCs w:val="24"/>
        </w:rPr>
      </w:pPr>
      <w:bookmarkStart w:id="805" w:name="_Toc86248010"/>
      <w:r w:rsidRPr="005C17FB">
        <w:rPr>
          <w:b/>
          <w:bCs/>
          <w:sz w:val="24"/>
          <w:szCs w:val="24"/>
        </w:rPr>
        <w:t>Sample 1 Simplified Time-Based (Input Admeasurement) BOQ, without detailed Input Sub-forms</w:t>
      </w:r>
      <w:bookmarkEnd w:id="805"/>
    </w:p>
    <w:p w:rsidR="00D437B3" w:rsidRPr="00194E77" w:rsidRDefault="00D437B3" w:rsidP="00194E77">
      <w:r>
        <w:t>See Exhibit at the end for a detailed sub-forms version since no BOQ sample could be found with that complexity.</w:t>
      </w:r>
    </w:p>
    <w:p w:rsidR="00D437B3" w:rsidRDefault="00D437B3" w:rsidP="00386E36">
      <w:pPr>
        <w:sectPr w:rsidR="00D437B3" w:rsidSect="00444DF4">
          <w:pgSz w:w="16838" w:h="11906" w:orient="landscape"/>
          <w:pgMar w:top="1440" w:right="1440" w:bottom="1440" w:left="1440" w:header="708" w:footer="708" w:gutter="0"/>
          <w:cols w:space="708"/>
          <w:docGrid w:linePitch="360"/>
        </w:sectPr>
      </w:pPr>
      <w:r>
        <w:rPr>
          <w:noProof/>
          <w:lang w:eastAsia="en-IN" w:bidi="hi-IN"/>
        </w:rPr>
        <w:drawing>
          <wp:inline distT="0" distB="0" distL="0" distR="0">
            <wp:extent cx="7592347" cy="50901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594023" cy="5091283"/>
                    </a:xfrm>
                    <a:prstGeom prst="rect">
                      <a:avLst/>
                    </a:prstGeom>
                    <a:noFill/>
                    <a:ln>
                      <a:noFill/>
                    </a:ln>
                  </pic:spPr>
                </pic:pic>
              </a:graphicData>
            </a:graphic>
          </wp:inline>
        </w:drawing>
      </w:r>
    </w:p>
    <w:p w:rsidR="00D437B3" w:rsidRPr="005C17FB" w:rsidRDefault="00D437B3" w:rsidP="005C17FB">
      <w:pPr>
        <w:jc w:val="center"/>
        <w:rPr>
          <w:b/>
          <w:bCs/>
          <w:sz w:val="24"/>
          <w:szCs w:val="24"/>
        </w:rPr>
      </w:pPr>
      <w:bookmarkStart w:id="806" w:name="_Toc86248011"/>
      <w:r w:rsidRPr="005C17FB">
        <w:rPr>
          <w:b/>
          <w:bCs/>
          <w:sz w:val="24"/>
          <w:szCs w:val="24"/>
        </w:rPr>
        <w:t>Sample 2 Unit-Rate (output admeasurement) – Definite-Delivery BOQ</w:t>
      </w:r>
      <w:bookmarkEnd w:id="806"/>
    </w:p>
    <w:p w:rsidR="00D437B3" w:rsidRDefault="00D437B3" w:rsidP="00386E36">
      <w:r w:rsidRPr="00A32C9C">
        <w:rPr>
          <w:noProof/>
          <w:lang w:eastAsia="en-IN" w:bidi="hi-IN"/>
        </w:rPr>
        <w:drawing>
          <wp:inline distT="0" distB="0" distL="0" distR="0">
            <wp:extent cx="7863840" cy="52557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864308" cy="5256072"/>
                    </a:xfrm>
                    <a:prstGeom prst="rect">
                      <a:avLst/>
                    </a:prstGeom>
                    <a:noFill/>
                    <a:ln>
                      <a:noFill/>
                    </a:ln>
                  </pic:spPr>
                </pic:pic>
              </a:graphicData>
            </a:graphic>
          </wp:inline>
        </w:drawing>
      </w:r>
      <w:r>
        <w:br w:type="page"/>
      </w:r>
    </w:p>
    <w:p w:rsidR="00D437B3" w:rsidRPr="005C17FB" w:rsidRDefault="00D437B3" w:rsidP="005C17FB">
      <w:pPr>
        <w:jc w:val="center"/>
        <w:rPr>
          <w:b/>
          <w:bCs/>
          <w:sz w:val="24"/>
          <w:szCs w:val="24"/>
        </w:rPr>
      </w:pPr>
      <w:bookmarkStart w:id="807" w:name="_Toc86248012"/>
      <w:r w:rsidRPr="005C17FB">
        <w:rPr>
          <w:b/>
          <w:bCs/>
          <w:sz w:val="24"/>
          <w:szCs w:val="24"/>
        </w:rPr>
        <w:t>Sample 3 Unit-Rate (output admeasurement) – Indefinite-Delivery (Retainership/ on-call) BOQ</w:t>
      </w:r>
      <w:bookmarkEnd w:id="807"/>
    </w:p>
    <w:p w:rsidR="00D437B3" w:rsidRDefault="00D437B3" w:rsidP="00444DF4">
      <w:pPr>
        <w:rPr>
          <w:noProof/>
        </w:rPr>
      </w:pPr>
      <w:r>
        <w:rPr>
          <w:noProof/>
          <w:lang w:eastAsia="en-IN" w:bidi="hi-IN"/>
        </w:rPr>
        <w:drawing>
          <wp:inline distT="0" distB="0" distL="0" distR="0">
            <wp:extent cx="7490460" cy="5389913"/>
            <wp:effectExtent l="0" t="0" r="0" b="0"/>
            <wp:docPr id="12" name="Picture 1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with medium confidenc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490967" cy="5390278"/>
                    </a:xfrm>
                    <a:prstGeom prst="rect">
                      <a:avLst/>
                    </a:prstGeom>
                    <a:noFill/>
                    <a:ln>
                      <a:noFill/>
                    </a:ln>
                  </pic:spPr>
                </pic:pic>
              </a:graphicData>
            </a:graphic>
          </wp:inline>
        </w:drawing>
      </w:r>
    </w:p>
    <w:p w:rsidR="00D437B3" w:rsidRPr="005C17FB" w:rsidRDefault="00D437B3" w:rsidP="005C17FB">
      <w:pPr>
        <w:jc w:val="center"/>
        <w:rPr>
          <w:b/>
          <w:bCs/>
          <w:sz w:val="24"/>
          <w:szCs w:val="24"/>
        </w:rPr>
      </w:pPr>
      <w:bookmarkStart w:id="808" w:name="_Toc86248013"/>
      <w:r w:rsidRPr="005C17FB">
        <w:rPr>
          <w:b/>
          <w:bCs/>
          <w:sz w:val="24"/>
          <w:szCs w:val="24"/>
        </w:rPr>
        <w:t>Sample 4 Lumpsum BOQ</w:t>
      </w:r>
      <w:bookmarkEnd w:id="808"/>
    </w:p>
    <w:p w:rsidR="00D437B3" w:rsidRDefault="00D437B3" w:rsidP="00444DF4">
      <w:pPr>
        <w:rPr>
          <w:noProof/>
        </w:rPr>
      </w:pPr>
      <w:r>
        <w:rPr>
          <w:noProof/>
          <w:lang w:eastAsia="en-IN" w:bidi="hi-IN"/>
        </w:rPr>
        <w:drawing>
          <wp:inline distT="0" distB="0" distL="0" distR="0">
            <wp:extent cx="8511540" cy="5044440"/>
            <wp:effectExtent l="0" t="0" r="0" b="0"/>
            <wp:docPr id="10" name="Picture 10"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imeline&#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11540" cy="5044440"/>
                    </a:xfrm>
                    <a:prstGeom prst="rect">
                      <a:avLst/>
                    </a:prstGeom>
                    <a:noFill/>
                    <a:ln>
                      <a:noFill/>
                    </a:ln>
                  </pic:spPr>
                </pic:pic>
              </a:graphicData>
            </a:graphic>
          </wp:inline>
        </w:drawing>
      </w:r>
    </w:p>
    <w:p w:rsidR="00D437B3" w:rsidRDefault="00D437B3" w:rsidP="00444DF4">
      <w:pPr>
        <w:rPr>
          <w:noProof/>
        </w:rPr>
        <w:sectPr w:rsidR="00D437B3" w:rsidSect="00444DF4">
          <w:pgSz w:w="16838" w:h="11906" w:orient="landscape"/>
          <w:pgMar w:top="1440" w:right="1440" w:bottom="1440" w:left="1440" w:header="708" w:footer="708" w:gutter="0"/>
          <w:cols w:space="708"/>
          <w:docGrid w:linePitch="360"/>
        </w:sectPr>
      </w:pPr>
    </w:p>
    <w:p w:rsidR="00D437B3" w:rsidRPr="005C17FB" w:rsidRDefault="00D437B3" w:rsidP="005C17FB">
      <w:pPr>
        <w:jc w:val="center"/>
        <w:rPr>
          <w:b/>
          <w:bCs/>
          <w:sz w:val="24"/>
          <w:szCs w:val="24"/>
        </w:rPr>
      </w:pPr>
      <w:bookmarkStart w:id="809" w:name="_Toc86248014"/>
      <w:r w:rsidRPr="005C17FB">
        <w:rPr>
          <w:b/>
          <w:bCs/>
          <w:sz w:val="24"/>
          <w:szCs w:val="24"/>
        </w:rPr>
        <w:t>Sample 5 Percentage-Based BOQ</w:t>
      </w:r>
      <w:bookmarkEnd w:id="809"/>
    </w:p>
    <w:p w:rsidR="00D437B3" w:rsidRDefault="00D437B3" w:rsidP="00444DF4">
      <w:pPr>
        <w:rPr>
          <w:noProof/>
        </w:rPr>
      </w:pPr>
      <w:r>
        <w:rPr>
          <w:noProof/>
          <w:lang w:eastAsia="en-IN" w:bidi="hi-IN"/>
        </w:rPr>
        <w:drawing>
          <wp:inline distT="0" distB="0" distL="0" distR="0">
            <wp:extent cx="8221980" cy="5290808"/>
            <wp:effectExtent l="0" t="0" r="0" b="0"/>
            <wp:docPr id="13" name="Picture 1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imeline&#10;&#10;Description automatically generated with medium confidenc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222385" cy="5291069"/>
                    </a:xfrm>
                    <a:prstGeom prst="rect">
                      <a:avLst/>
                    </a:prstGeom>
                    <a:noFill/>
                    <a:ln>
                      <a:noFill/>
                    </a:ln>
                  </pic:spPr>
                </pic:pic>
              </a:graphicData>
            </a:graphic>
          </wp:inline>
        </w:drawing>
      </w:r>
    </w:p>
    <w:p w:rsidR="00D437B3" w:rsidRDefault="00D437B3" w:rsidP="00444DF4">
      <w:pPr>
        <w:sectPr w:rsidR="00D437B3" w:rsidSect="00444DF4">
          <w:pgSz w:w="16838" w:h="11906" w:orient="landscape"/>
          <w:pgMar w:top="1440" w:right="1440" w:bottom="1440" w:left="1440" w:header="708" w:footer="708" w:gutter="0"/>
          <w:cols w:space="708"/>
          <w:docGrid w:linePitch="360"/>
        </w:sectPr>
      </w:pPr>
    </w:p>
    <w:p w:rsidR="00D437B3" w:rsidRPr="005C17FB" w:rsidRDefault="00D437B3" w:rsidP="005C17FB">
      <w:pPr>
        <w:jc w:val="center"/>
        <w:rPr>
          <w:b/>
          <w:bCs/>
          <w:sz w:val="24"/>
          <w:szCs w:val="24"/>
        </w:rPr>
      </w:pPr>
      <w:bookmarkStart w:id="810" w:name="_Toc77868693"/>
      <w:bookmarkStart w:id="811" w:name="_Toc79576551"/>
      <w:bookmarkStart w:id="812" w:name="_Toc86248015"/>
      <w:r w:rsidRPr="005C17FB">
        <w:rPr>
          <w:b/>
          <w:bCs/>
          <w:sz w:val="24"/>
          <w:szCs w:val="24"/>
        </w:rPr>
        <w:t>Exhibit 1: Price Schedule Sample</w:t>
      </w:r>
      <w:bookmarkEnd w:id="810"/>
      <w:bookmarkEnd w:id="811"/>
      <w:bookmarkEnd w:id="812"/>
    </w:p>
    <w:p w:rsidR="00D437B3" w:rsidRPr="005A66C7" w:rsidRDefault="00D437B3" w:rsidP="00AE3667">
      <w:pPr>
        <w:rPr>
          <w:rFonts w:cs="Arial"/>
          <w:i/>
          <w:iCs/>
          <w:color w:val="808080" w:themeColor="background1" w:themeShade="80"/>
        </w:rPr>
      </w:pPr>
      <w:r w:rsidRPr="005A66C7">
        <w:rPr>
          <w:rFonts w:cs="Arial"/>
          <w:i/>
          <w:iCs/>
          <w:color w:val="808080" w:themeColor="background1" w:themeShade="80"/>
        </w:rPr>
        <w:t>The BOQ workbook consist</w:t>
      </w:r>
      <w:r>
        <w:rPr>
          <w:rFonts w:cs="Arial"/>
          <w:i/>
          <w:iCs/>
          <w:color w:val="808080" w:themeColor="background1" w:themeShade="80"/>
        </w:rPr>
        <w:t>s</w:t>
      </w:r>
      <w:r w:rsidRPr="005A66C7">
        <w:rPr>
          <w:rFonts w:cs="Arial"/>
          <w:i/>
          <w:iCs/>
          <w:color w:val="808080" w:themeColor="background1" w:themeShade="80"/>
        </w:rPr>
        <w:t xml:space="preserve"> of 5 linked worksheets: Exhibit 1, 1.1, 1.2, 1.3, 1.4.</w:t>
      </w:r>
      <w:r>
        <w:rPr>
          <w:rFonts w:cs="Arial"/>
          <w:i/>
          <w:iCs/>
          <w:color w:val="808080" w:themeColor="background1" w:themeShade="80"/>
        </w:rPr>
        <w:t xml:space="preserve"> These may be modified/ simplified for a specific need.</w:t>
      </w:r>
    </w:p>
    <w:p w:rsidR="00D437B3" w:rsidRDefault="00D437B3" w:rsidP="00AE3667">
      <w:pPr>
        <w:widowControl w:val="0"/>
        <w:spacing w:after="0" w:line="240" w:lineRule="auto"/>
        <w:jc w:val="center"/>
        <w:rPr>
          <w:rFonts w:cs="Arial"/>
          <w:b/>
          <w:bCs/>
        </w:rPr>
      </w:pPr>
      <w:r>
        <w:rPr>
          <w:rFonts w:cs="Arial"/>
          <w:b/>
          <w:bCs/>
        </w:rPr>
        <w:t>Time-Based (Inputs admeasurement)</w:t>
      </w:r>
      <w:r w:rsidRPr="001D7464">
        <w:rPr>
          <w:rFonts w:cs="Arial"/>
          <w:b/>
          <w:bCs/>
        </w:rPr>
        <w:t xml:space="preserve"> BOQ </w:t>
      </w:r>
      <w:r>
        <w:rPr>
          <w:rFonts w:cs="Arial"/>
          <w:b/>
          <w:bCs/>
        </w:rPr>
        <w:t>(Based on Item-wise Template)</w:t>
      </w:r>
    </w:p>
    <w:p w:rsidR="00D437B3" w:rsidRPr="001D7464" w:rsidRDefault="00D437B3" w:rsidP="00AE3667">
      <w:pPr>
        <w:widowControl w:val="0"/>
        <w:spacing w:after="0" w:line="240" w:lineRule="auto"/>
        <w:jc w:val="center"/>
        <w:rPr>
          <w:rFonts w:cs="Arial"/>
          <w:b/>
          <w:bCs/>
        </w:rPr>
      </w:pPr>
      <w:r w:rsidRPr="001D7464">
        <w:rPr>
          <w:rFonts w:cs="Arial"/>
          <w:b/>
          <w:bCs/>
        </w:rPr>
        <w:t xml:space="preserve">Domestic Tenders - Rates </w:t>
      </w:r>
      <w:r>
        <w:rPr>
          <w:rFonts w:cs="Arial"/>
          <w:b/>
          <w:bCs/>
        </w:rPr>
        <w:t>a</w:t>
      </w:r>
      <w:r w:rsidRPr="001D7464">
        <w:rPr>
          <w:rFonts w:cs="Arial"/>
          <w:b/>
          <w:bCs/>
        </w:rPr>
        <w:t xml:space="preserve">re </w:t>
      </w:r>
      <w:r>
        <w:rPr>
          <w:rFonts w:cs="Arial"/>
          <w:b/>
          <w:bCs/>
        </w:rPr>
        <w:t>t</w:t>
      </w:r>
      <w:r w:rsidRPr="001D7464">
        <w:rPr>
          <w:rFonts w:cs="Arial"/>
          <w:b/>
          <w:bCs/>
        </w:rPr>
        <w:t xml:space="preserve">o </w:t>
      </w:r>
      <w:r>
        <w:rPr>
          <w:rFonts w:cs="Arial"/>
          <w:b/>
          <w:bCs/>
        </w:rPr>
        <w:t>b</w:t>
      </w:r>
      <w:r w:rsidRPr="001D7464">
        <w:rPr>
          <w:rFonts w:cs="Arial"/>
          <w:b/>
          <w:bCs/>
        </w:rPr>
        <w:t xml:space="preserve">e </w:t>
      </w:r>
      <w:r>
        <w:rPr>
          <w:rFonts w:cs="Arial"/>
          <w:b/>
          <w:bCs/>
        </w:rPr>
        <w:t>g</w:t>
      </w:r>
      <w:r w:rsidRPr="001D7464">
        <w:rPr>
          <w:rFonts w:cs="Arial"/>
          <w:b/>
          <w:bCs/>
        </w:rPr>
        <w:t>iven In Rupees (I</w:t>
      </w:r>
      <w:r>
        <w:rPr>
          <w:rFonts w:cs="Arial"/>
          <w:b/>
          <w:bCs/>
        </w:rPr>
        <w:t>NR</w:t>
      </w:r>
      <w:r w:rsidRPr="001D7464">
        <w:rPr>
          <w:rFonts w:cs="Arial"/>
          <w:b/>
          <w:bCs/>
        </w:rPr>
        <w:t>) Only)</w:t>
      </w:r>
    </w:p>
    <w:tbl>
      <w:tblPr>
        <w:tblStyle w:val="TableGrid"/>
        <w:tblW w:w="14454" w:type="dxa"/>
        <w:jc w:val="center"/>
        <w:tblLayout w:type="fixed"/>
        <w:tblLook w:val="04A0" w:firstRow="1" w:lastRow="0" w:firstColumn="1" w:lastColumn="0" w:noHBand="0" w:noVBand="1"/>
      </w:tblPr>
      <w:tblGrid>
        <w:gridCol w:w="704"/>
        <w:gridCol w:w="3118"/>
        <w:gridCol w:w="709"/>
        <w:gridCol w:w="1418"/>
        <w:gridCol w:w="1134"/>
        <w:gridCol w:w="709"/>
        <w:gridCol w:w="709"/>
        <w:gridCol w:w="992"/>
        <w:gridCol w:w="992"/>
        <w:gridCol w:w="992"/>
        <w:gridCol w:w="1559"/>
        <w:gridCol w:w="1418"/>
      </w:tblGrid>
      <w:tr w:rsidR="00D437B3" w:rsidRPr="001D7464" w:rsidTr="009214D3">
        <w:trPr>
          <w:trHeight w:val="228"/>
          <w:jc w:val="center"/>
        </w:trPr>
        <w:tc>
          <w:tcPr>
            <w:tcW w:w="3822" w:type="dxa"/>
            <w:gridSpan w:val="2"/>
            <w:noWrap/>
            <w:hideMark/>
          </w:tcPr>
          <w:p w:rsidR="00D437B3" w:rsidRPr="001D7464" w:rsidRDefault="00D437B3" w:rsidP="009214D3">
            <w:pPr>
              <w:widowControl w:val="0"/>
              <w:jc w:val="center"/>
              <w:rPr>
                <w:rFonts w:cs="Arial"/>
                <w:b/>
                <w:bCs/>
                <w:sz w:val="20"/>
              </w:rPr>
            </w:pPr>
            <w:r w:rsidRPr="001D7464">
              <w:rPr>
                <w:rFonts w:cs="Arial"/>
                <w:b/>
                <w:bCs/>
                <w:sz w:val="20"/>
              </w:rPr>
              <w:t>Name of Work:</w:t>
            </w:r>
          </w:p>
        </w:tc>
        <w:tc>
          <w:tcPr>
            <w:tcW w:w="10632" w:type="dxa"/>
            <w:gridSpan w:val="10"/>
          </w:tcPr>
          <w:p w:rsidR="00D437B3" w:rsidRPr="001D7464" w:rsidRDefault="00D437B3" w:rsidP="009214D3">
            <w:pPr>
              <w:widowControl w:val="0"/>
              <w:rPr>
                <w:rFonts w:cs="Arial"/>
                <w:sz w:val="20"/>
              </w:rPr>
            </w:pPr>
            <w:r w:rsidRPr="001D7464">
              <w:rPr>
                <w:rFonts w:cs="Arial"/>
                <w:sz w:val="20"/>
              </w:rPr>
              <w:t xml:space="preserve">Procurement of </w:t>
            </w:r>
            <w:r w:rsidR="00707AE3">
              <w:fldChar w:fldCharType="begin"/>
            </w:r>
            <w:r w:rsidR="00707AE3">
              <w:instrText xml:space="preserve"> DOCPROPERTY  "Subject Matter of Procurement"  \* MERGEFORMAT </w:instrText>
            </w:r>
            <w:r w:rsidR="00707AE3">
              <w:fldChar w:fldCharType="separate"/>
            </w:r>
            <w:r>
              <w:rPr>
                <w:rFonts w:cs="Arial"/>
                <w:sz w:val="20"/>
              </w:rPr>
              <w:t>Non-consultancy Services</w:t>
            </w:r>
            <w:r w:rsidR="00707AE3">
              <w:rPr>
                <w:rFonts w:cs="Arial"/>
                <w:sz w:val="20"/>
              </w:rPr>
              <w:fldChar w:fldCharType="end"/>
            </w:r>
          </w:p>
        </w:tc>
      </w:tr>
      <w:tr w:rsidR="00D437B3" w:rsidRPr="001D7464" w:rsidTr="009214D3">
        <w:trPr>
          <w:trHeight w:val="228"/>
          <w:jc w:val="center"/>
        </w:trPr>
        <w:tc>
          <w:tcPr>
            <w:tcW w:w="3822" w:type="dxa"/>
            <w:gridSpan w:val="2"/>
            <w:noWrap/>
            <w:hideMark/>
          </w:tcPr>
          <w:p w:rsidR="00D437B3" w:rsidRPr="001D7464" w:rsidRDefault="00D437B3" w:rsidP="009214D3">
            <w:pPr>
              <w:widowControl w:val="0"/>
              <w:jc w:val="center"/>
              <w:rPr>
                <w:rFonts w:cs="Arial"/>
                <w:b/>
                <w:bCs/>
                <w:sz w:val="20"/>
              </w:rPr>
            </w:pPr>
            <w:r w:rsidRPr="001D7464">
              <w:rPr>
                <w:rFonts w:cs="Arial"/>
                <w:b/>
                <w:bCs/>
                <w:sz w:val="20"/>
              </w:rPr>
              <w:t>Tender No:</w:t>
            </w:r>
          </w:p>
        </w:tc>
        <w:tc>
          <w:tcPr>
            <w:tcW w:w="10632" w:type="dxa"/>
            <w:gridSpan w:val="10"/>
          </w:tcPr>
          <w:p w:rsidR="00D437B3" w:rsidRPr="001D7464" w:rsidRDefault="00707AE3" w:rsidP="009214D3">
            <w:pPr>
              <w:widowControl w:val="0"/>
              <w:rPr>
                <w:rFonts w:cs="Arial"/>
                <w:sz w:val="20"/>
              </w:rPr>
            </w:pPr>
            <w:r>
              <w:fldChar w:fldCharType="begin"/>
            </w:r>
            <w:r>
              <w:instrText xml:space="preserve"> DOCPROPERTY  "Document number"  \* MERGEFORMAT </w:instrText>
            </w:r>
            <w:r>
              <w:fldChar w:fldCharType="separate"/>
            </w:r>
            <w:r w:rsidR="00D437B3">
              <w:rPr>
                <w:rFonts w:cs="Arial"/>
                <w:sz w:val="20"/>
              </w:rPr>
              <w:t>Tend No./ xxxx</w:t>
            </w:r>
            <w:r>
              <w:rPr>
                <w:rFonts w:cs="Arial"/>
                <w:sz w:val="20"/>
              </w:rPr>
              <w:fldChar w:fldCharType="end"/>
            </w:r>
          </w:p>
        </w:tc>
      </w:tr>
      <w:tr w:rsidR="00D437B3" w:rsidRPr="001D7464" w:rsidTr="009214D3">
        <w:trPr>
          <w:trHeight w:val="228"/>
          <w:jc w:val="center"/>
        </w:trPr>
        <w:tc>
          <w:tcPr>
            <w:tcW w:w="3822" w:type="dxa"/>
            <w:gridSpan w:val="2"/>
            <w:hideMark/>
          </w:tcPr>
          <w:p w:rsidR="00D437B3" w:rsidRPr="001D7464" w:rsidRDefault="00D437B3" w:rsidP="009214D3">
            <w:pPr>
              <w:widowControl w:val="0"/>
              <w:jc w:val="center"/>
              <w:rPr>
                <w:rFonts w:cs="Arial"/>
                <w:b/>
                <w:bCs/>
                <w:sz w:val="20"/>
              </w:rPr>
            </w:pPr>
            <w:r w:rsidRPr="001D7464">
              <w:rPr>
                <w:rFonts w:cs="Arial"/>
                <w:b/>
                <w:bCs/>
                <w:sz w:val="20"/>
              </w:rPr>
              <w:t>Name of the Bidder/ Bidding Firm/ Company:</w:t>
            </w:r>
          </w:p>
        </w:tc>
        <w:tc>
          <w:tcPr>
            <w:tcW w:w="10632" w:type="dxa"/>
            <w:gridSpan w:val="10"/>
            <w:shd w:val="clear" w:color="auto" w:fill="A6A6A6" w:themeFill="background1" w:themeFillShade="A6"/>
          </w:tcPr>
          <w:p w:rsidR="00D437B3" w:rsidRPr="001D7464" w:rsidRDefault="00D437B3" w:rsidP="009214D3">
            <w:pPr>
              <w:widowControl w:val="0"/>
              <w:jc w:val="center"/>
              <w:rPr>
                <w:rFonts w:cs="Arial"/>
                <w:sz w:val="20"/>
              </w:rPr>
            </w:pPr>
          </w:p>
        </w:tc>
      </w:tr>
      <w:tr w:rsidR="00D437B3" w:rsidRPr="001D7464" w:rsidTr="009214D3">
        <w:trPr>
          <w:cantSplit/>
          <w:trHeight w:val="228"/>
          <w:jc w:val="center"/>
        </w:trPr>
        <w:tc>
          <w:tcPr>
            <w:tcW w:w="704" w:type="dxa"/>
            <w:noWrap/>
            <w:hideMark/>
          </w:tcPr>
          <w:p w:rsidR="00D437B3" w:rsidRPr="001D7464" w:rsidRDefault="00D437B3" w:rsidP="009214D3">
            <w:pPr>
              <w:widowControl w:val="0"/>
              <w:jc w:val="center"/>
              <w:rPr>
                <w:rFonts w:cs="Arial"/>
                <w:sz w:val="20"/>
              </w:rPr>
            </w:pPr>
            <w:r>
              <w:rPr>
                <w:rFonts w:cs="Arial"/>
                <w:sz w:val="20"/>
              </w:rPr>
              <w:t>No.</w:t>
            </w:r>
          </w:p>
        </w:tc>
        <w:tc>
          <w:tcPr>
            <w:tcW w:w="3118" w:type="dxa"/>
            <w:noWrap/>
            <w:hideMark/>
          </w:tcPr>
          <w:p w:rsidR="00D437B3" w:rsidRPr="001D7464" w:rsidRDefault="00D437B3" w:rsidP="009214D3">
            <w:pPr>
              <w:widowControl w:val="0"/>
              <w:jc w:val="center"/>
              <w:rPr>
                <w:rFonts w:cs="Arial"/>
                <w:sz w:val="20"/>
              </w:rPr>
            </w:pPr>
            <w:r w:rsidRPr="001D7464">
              <w:rPr>
                <w:rFonts w:cs="Arial"/>
                <w:sz w:val="20"/>
              </w:rPr>
              <w:t>T</w:t>
            </w:r>
            <w:r>
              <w:rPr>
                <w:rFonts w:cs="Arial"/>
                <w:sz w:val="20"/>
              </w:rPr>
              <w:t>ext</w:t>
            </w:r>
          </w:p>
        </w:tc>
        <w:tc>
          <w:tcPr>
            <w:tcW w:w="709" w:type="dxa"/>
            <w:noWrap/>
            <w:hideMark/>
          </w:tcPr>
          <w:p w:rsidR="00D437B3" w:rsidRPr="001D7464" w:rsidRDefault="00D437B3" w:rsidP="009214D3">
            <w:pPr>
              <w:widowControl w:val="0"/>
              <w:jc w:val="center"/>
              <w:rPr>
                <w:rFonts w:cs="Arial"/>
                <w:sz w:val="20"/>
              </w:rPr>
            </w:pPr>
            <w:r>
              <w:rPr>
                <w:rFonts w:cs="Arial"/>
                <w:sz w:val="20"/>
              </w:rPr>
              <w:t>No.</w:t>
            </w:r>
          </w:p>
        </w:tc>
        <w:tc>
          <w:tcPr>
            <w:tcW w:w="1418" w:type="dxa"/>
            <w:noWrap/>
            <w:hideMark/>
          </w:tcPr>
          <w:p w:rsidR="00D437B3" w:rsidRPr="001D7464" w:rsidRDefault="00D437B3" w:rsidP="009214D3">
            <w:pPr>
              <w:widowControl w:val="0"/>
              <w:jc w:val="center"/>
              <w:rPr>
                <w:rFonts w:cs="Arial"/>
                <w:sz w:val="20"/>
              </w:rPr>
            </w:pPr>
            <w:r w:rsidRPr="001D7464">
              <w:rPr>
                <w:rFonts w:cs="Arial"/>
                <w:sz w:val="20"/>
              </w:rPr>
              <w:t>T</w:t>
            </w:r>
            <w:r>
              <w:rPr>
                <w:rFonts w:cs="Arial"/>
                <w:sz w:val="20"/>
              </w:rPr>
              <w:t>ext</w:t>
            </w:r>
          </w:p>
        </w:tc>
        <w:tc>
          <w:tcPr>
            <w:tcW w:w="4536" w:type="dxa"/>
            <w:gridSpan w:val="5"/>
          </w:tcPr>
          <w:p w:rsidR="00D437B3" w:rsidRPr="001D7464" w:rsidRDefault="00D437B3" w:rsidP="009214D3">
            <w:pPr>
              <w:widowControl w:val="0"/>
              <w:jc w:val="center"/>
              <w:rPr>
                <w:rFonts w:cs="Arial"/>
                <w:sz w:val="20"/>
              </w:rPr>
            </w:pPr>
            <w:r>
              <w:rPr>
                <w:rFonts w:cs="Arial"/>
                <w:sz w:val="20"/>
              </w:rPr>
              <w:t>Per unit</w:t>
            </w:r>
          </w:p>
        </w:tc>
        <w:tc>
          <w:tcPr>
            <w:tcW w:w="992" w:type="dxa"/>
            <w:noWrap/>
            <w:hideMark/>
          </w:tcPr>
          <w:p w:rsidR="00D437B3" w:rsidRPr="001D7464" w:rsidRDefault="00D437B3" w:rsidP="009214D3">
            <w:pPr>
              <w:widowControl w:val="0"/>
              <w:jc w:val="center"/>
              <w:rPr>
                <w:rFonts w:cs="Arial"/>
                <w:sz w:val="20"/>
              </w:rPr>
            </w:pPr>
            <w:r>
              <w:rPr>
                <w:rFonts w:cs="Arial"/>
                <w:sz w:val="20"/>
              </w:rPr>
              <w:t>No.</w:t>
            </w:r>
          </w:p>
        </w:tc>
        <w:tc>
          <w:tcPr>
            <w:tcW w:w="1559" w:type="dxa"/>
            <w:noWrap/>
            <w:hideMark/>
          </w:tcPr>
          <w:p w:rsidR="00D437B3" w:rsidRPr="001D7464" w:rsidRDefault="00D437B3" w:rsidP="009214D3">
            <w:pPr>
              <w:widowControl w:val="0"/>
              <w:jc w:val="center"/>
              <w:rPr>
                <w:rFonts w:cs="Arial"/>
                <w:sz w:val="20"/>
              </w:rPr>
            </w:pPr>
            <w:r>
              <w:rPr>
                <w:rFonts w:cs="Arial"/>
                <w:sz w:val="20"/>
              </w:rPr>
              <w:t>No.</w:t>
            </w:r>
          </w:p>
        </w:tc>
        <w:tc>
          <w:tcPr>
            <w:tcW w:w="1418" w:type="dxa"/>
            <w:noWrap/>
            <w:hideMark/>
          </w:tcPr>
          <w:p w:rsidR="00D437B3" w:rsidRPr="001D7464" w:rsidRDefault="00D437B3" w:rsidP="009214D3">
            <w:pPr>
              <w:widowControl w:val="0"/>
              <w:jc w:val="center"/>
              <w:rPr>
                <w:rFonts w:cs="Arial"/>
                <w:sz w:val="20"/>
              </w:rPr>
            </w:pPr>
            <w:r w:rsidRPr="001D7464">
              <w:rPr>
                <w:rFonts w:cs="Arial"/>
                <w:sz w:val="20"/>
              </w:rPr>
              <w:t>T</w:t>
            </w:r>
            <w:r>
              <w:rPr>
                <w:rFonts w:cs="Arial"/>
                <w:sz w:val="20"/>
              </w:rPr>
              <w:t>ext</w:t>
            </w:r>
          </w:p>
        </w:tc>
      </w:tr>
      <w:tr w:rsidR="00D437B3" w:rsidRPr="001D7464" w:rsidTr="009214D3">
        <w:trPr>
          <w:cantSplit/>
          <w:trHeight w:val="1214"/>
          <w:jc w:val="center"/>
        </w:trPr>
        <w:tc>
          <w:tcPr>
            <w:tcW w:w="704" w:type="dxa"/>
            <w:textDirection w:val="btLr"/>
            <w:hideMark/>
          </w:tcPr>
          <w:p w:rsidR="00D437B3" w:rsidRPr="001D7464" w:rsidRDefault="00D437B3" w:rsidP="009214D3">
            <w:pPr>
              <w:widowControl w:val="0"/>
              <w:jc w:val="center"/>
              <w:rPr>
                <w:rFonts w:cs="Arial"/>
                <w:sz w:val="20"/>
              </w:rPr>
            </w:pPr>
            <w:r w:rsidRPr="001D7464">
              <w:rPr>
                <w:rFonts w:cs="Arial"/>
                <w:sz w:val="20"/>
              </w:rPr>
              <w:t>Sl. No.</w:t>
            </w:r>
          </w:p>
        </w:tc>
        <w:tc>
          <w:tcPr>
            <w:tcW w:w="3118" w:type="dxa"/>
            <w:noWrap/>
            <w:textDirection w:val="btLr"/>
            <w:hideMark/>
          </w:tcPr>
          <w:p w:rsidR="00D437B3" w:rsidRPr="001D7464" w:rsidRDefault="00D437B3" w:rsidP="009214D3">
            <w:pPr>
              <w:widowControl w:val="0"/>
              <w:jc w:val="center"/>
              <w:rPr>
                <w:rFonts w:cs="Arial"/>
                <w:sz w:val="20"/>
              </w:rPr>
            </w:pPr>
            <w:r w:rsidRPr="001D7464">
              <w:rPr>
                <w:rFonts w:cs="Arial"/>
                <w:sz w:val="20"/>
              </w:rPr>
              <w:t>Service Description</w:t>
            </w:r>
          </w:p>
        </w:tc>
        <w:tc>
          <w:tcPr>
            <w:tcW w:w="709" w:type="dxa"/>
            <w:noWrap/>
            <w:textDirection w:val="btLr"/>
            <w:hideMark/>
          </w:tcPr>
          <w:p w:rsidR="00D437B3" w:rsidRPr="001D7464" w:rsidRDefault="00D437B3" w:rsidP="009214D3">
            <w:pPr>
              <w:widowControl w:val="0"/>
              <w:jc w:val="center"/>
              <w:rPr>
                <w:rFonts w:cs="Arial"/>
                <w:sz w:val="20"/>
              </w:rPr>
            </w:pPr>
            <w:r w:rsidRPr="001D7464">
              <w:rPr>
                <w:rFonts w:cs="Arial"/>
                <w:sz w:val="20"/>
              </w:rPr>
              <w:t>Quantity</w:t>
            </w:r>
          </w:p>
        </w:tc>
        <w:tc>
          <w:tcPr>
            <w:tcW w:w="1418" w:type="dxa"/>
            <w:noWrap/>
            <w:textDirection w:val="btLr"/>
            <w:hideMark/>
          </w:tcPr>
          <w:p w:rsidR="00D437B3" w:rsidRPr="001D7464" w:rsidRDefault="00D437B3" w:rsidP="009214D3">
            <w:pPr>
              <w:widowControl w:val="0"/>
              <w:jc w:val="center"/>
              <w:rPr>
                <w:rFonts w:cs="Arial"/>
                <w:sz w:val="20"/>
              </w:rPr>
            </w:pPr>
            <w:r w:rsidRPr="001D7464">
              <w:rPr>
                <w:rFonts w:cs="Arial"/>
                <w:sz w:val="20"/>
              </w:rPr>
              <w:t>Units</w:t>
            </w:r>
          </w:p>
        </w:tc>
        <w:tc>
          <w:tcPr>
            <w:tcW w:w="1134" w:type="dxa"/>
            <w:noWrap/>
            <w:textDirection w:val="btLr"/>
          </w:tcPr>
          <w:p w:rsidR="00D437B3" w:rsidRPr="001D7464" w:rsidRDefault="00D437B3" w:rsidP="009214D3">
            <w:pPr>
              <w:widowControl w:val="0"/>
              <w:jc w:val="center"/>
              <w:rPr>
                <w:rFonts w:cs="Arial"/>
                <w:sz w:val="20"/>
              </w:rPr>
            </w:pPr>
            <w:r w:rsidRPr="001D7464">
              <w:rPr>
                <w:rFonts w:cs="Arial"/>
                <w:sz w:val="20"/>
              </w:rPr>
              <w:t>Basic Rate in Fig entered by Bidders in Rs. P</w:t>
            </w:r>
          </w:p>
        </w:tc>
        <w:tc>
          <w:tcPr>
            <w:tcW w:w="709" w:type="dxa"/>
            <w:textDirection w:val="btLr"/>
          </w:tcPr>
          <w:p w:rsidR="00D437B3" w:rsidRPr="001D7464" w:rsidRDefault="00D437B3" w:rsidP="009214D3">
            <w:pPr>
              <w:widowControl w:val="0"/>
              <w:jc w:val="center"/>
              <w:rPr>
                <w:rFonts w:cs="Arial"/>
                <w:sz w:val="20"/>
              </w:rPr>
            </w:pPr>
            <w:r>
              <w:rPr>
                <w:rStyle w:val="FootnoteReference"/>
                <w:rFonts w:cs="Arial"/>
                <w:sz w:val="20"/>
              </w:rPr>
              <w:footnoteReference w:id="14"/>
            </w:r>
            <w:r>
              <w:rPr>
                <w:rFonts w:cs="Arial"/>
                <w:sz w:val="20"/>
              </w:rPr>
              <w:t>Total GST %age</w:t>
            </w:r>
          </w:p>
        </w:tc>
        <w:tc>
          <w:tcPr>
            <w:tcW w:w="709" w:type="dxa"/>
            <w:noWrap/>
            <w:textDirection w:val="btLr"/>
          </w:tcPr>
          <w:p w:rsidR="00D437B3" w:rsidRPr="001D7464" w:rsidRDefault="00D437B3" w:rsidP="009214D3">
            <w:pPr>
              <w:widowControl w:val="0"/>
              <w:jc w:val="center"/>
              <w:rPr>
                <w:rFonts w:cs="Arial"/>
                <w:sz w:val="20"/>
              </w:rPr>
            </w:pPr>
            <w:r w:rsidRPr="001D7464">
              <w:rPr>
                <w:rFonts w:cs="Arial"/>
                <w:sz w:val="20"/>
              </w:rPr>
              <w:t>GST Amount in INR Rs. P</w:t>
            </w:r>
          </w:p>
        </w:tc>
        <w:tc>
          <w:tcPr>
            <w:tcW w:w="992" w:type="dxa"/>
            <w:noWrap/>
            <w:textDirection w:val="btLr"/>
          </w:tcPr>
          <w:p w:rsidR="00D437B3" w:rsidRPr="001D7464" w:rsidRDefault="00D437B3" w:rsidP="009214D3">
            <w:pPr>
              <w:widowControl w:val="0"/>
              <w:jc w:val="center"/>
              <w:rPr>
                <w:rFonts w:cs="Arial"/>
                <w:sz w:val="20"/>
              </w:rPr>
            </w:pPr>
            <w:r w:rsidRPr="001D7464">
              <w:rPr>
                <w:rFonts w:cs="Arial"/>
                <w:sz w:val="20"/>
              </w:rPr>
              <w:t xml:space="preserve">Any Other Taxes in </w:t>
            </w:r>
          </w:p>
          <w:p w:rsidR="00D437B3" w:rsidRPr="001D7464" w:rsidRDefault="00D437B3" w:rsidP="009214D3">
            <w:pPr>
              <w:widowControl w:val="0"/>
              <w:jc w:val="center"/>
              <w:rPr>
                <w:rFonts w:cs="Arial"/>
                <w:sz w:val="20"/>
              </w:rPr>
            </w:pPr>
            <w:r w:rsidRPr="001D7464">
              <w:rPr>
                <w:rFonts w:cs="Arial"/>
                <w:sz w:val="20"/>
              </w:rPr>
              <w:t>Rs. P</w:t>
            </w:r>
          </w:p>
        </w:tc>
        <w:tc>
          <w:tcPr>
            <w:tcW w:w="992" w:type="dxa"/>
            <w:noWrap/>
            <w:textDirection w:val="btLr"/>
          </w:tcPr>
          <w:p w:rsidR="00D437B3" w:rsidRPr="001D7464" w:rsidRDefault="00D437B3" w:rsidP="009214D3">
            <w:pPr>
              <w:widowControl w:val="0"/>
              <w:jc w:val="center"/>
              <w:rPr>
                <w:rFonts w:cs="Arial"/>
                <w:sz w:val="20"/>
              </w:rPr>
            </w:pPr>
            <w:r w:rsidRPr="001D7464">
              <w:rPr>
                <w:rFonts w:cs="Arial"/>
                <w:sz w:val="20"/>
              </w:rPr>
              <w:t>Any Other Duties/ Levies in Rs. P</w:t>
            </w:r>
          </w:p>
        </w:tc>
        <w:tc>
          <w:tcPr>
            <w:tcW w:w="992" w:type="dxa"/>
            <w:noWrap/>
            <w:textDirection w:val="btLr"/>
          </w:tcPr>
          <w:p w:rsidR="00D437B3" w:rsidRPr="001D7464" w:rsidRDefault="00D437B3" w:rsidP="009214D3">
            <w:pPr>
              <w:widowControl w:val="0"/>
              <w:jc w:val="center"/>
              <w:rPr>
                <w:rFonts w:cs="Arial"/>
                <w:sz w:val="20"/>
              </w:rPr>
            </w:pPr>
            <w:r w:rsidRPr="001D7464">
              <w:rPr>
                <w:rFonts w:cs="Arial"/>
                <w:sz w:val="20"/>
              </w:rPr>
              <w:t xml:space="preserve">Total </w:t>
            </w:r>
            <w:r>
              <w:rPr>
                <w:rFonts w:cs="Arial"/>
                <w:sz w:val="20"/>
              </w:rPr>
              <w:t xml:space="preserve">Amount </w:t>
            </w:r>
            <w:r w:rsidRPr="001D7464">
              <w:rPr>
                <w:rFonts w:cs="Arial"/>
                <w:sz w:val="20"/>
              </w:rPr>
              <w:t>w/o Taxes Rs. P</w:t>
            </w:r>
          </w:p>
        </w:tc>
        <w:tc>
          <w:tcPr>
            <w:tcW w:w="1559" w:type="dxa"/>
            <w:noWrap/>
            <w:textDirection w:val="btLr"/>
          </w:tcPr>
          <w:p w:rsidR="00D437B3" w:rsidRPr="001D7464" w:rsidRDefault="00D437B3" w:rsidP="009214D3">
            <w:pPr>
              <w:widowControl w:val="0"/>
              <w:jc w:val="center"/>
              <w:rPr>
                <w:rFonts w:cs="Arial"/>
                <w:sz w:val="20"/>
              </w:rPr>
            </w:pPr>
            <w:r w:rsidRPr="001D7464">
              <w:rPr>
                <w:rFonts w:cs="Arial"/>
                <w:sz w:val="20"/>
              </w:rPr>
              <w:t xml:space="preserve">Total </w:t>
            </w:r>
            <w:r>
              <w:rPr>
                <w:rFonts w:cs="Arial"/>
                <w:sz w:val="20"/>
              </w:rPr>
              <w:t xml:space="preserve">Amount </w:t>
            </w:r>
            <w:r w:rsidRPr="001D7464">
              <w:rPr>
                <w:rFonts w:cs="Arial"/>
                <w:sz w:val="20"/>
              </w:rPr>
              <w:t>with Taxes Rs. P</w:t>
            </w:r>
          </w:p>
        </w:tc>
        <w:tc>
          <w:tcPr>
            <w:tcW w:w="1418" w:type="dxa"/>
            <w:noWrap/>
            <w:textDirection w:val="btLr"/>
          </w:tcPr>
          <w:p w:rsidR="00D437B3" w:rsidRPr="001D7464" w:rsidRDefault="00D437B3" w:rsidP="009214D3">
            <w:pPr>
              <w:widowControl w:val="0"/>
              <w:jc w:val="center"/>
              <w:rPr>
                <w:rFonts w:cs="Arial"/>
                <w:sz w:val="20"/>
              </w:rPr>
            </w:pPr>
            <w:r w:rsidRPr="001D7464">
              <w:rPr>
                <w:rFonts w:cs="Arial"/>
                <w:sz w:val="20"/>
              </w:rPr>
              <w:t xml:space="preserve">Total Amount </w:t>
            </w:r>
            <w:r>
              <w:rPr>
                <w:rFonts w:cs="Arial"/>
                <w:sz w:val="20"/>
              </w:rPr>
              <w:t xml:space="preserve">with Taxes </w:t>
            </w:r>
            <w:r w:rsidRPr="001D7464">
              <w:rPr>
                <w:rFonts w:cs="Arial"/>
                <w:sz w:val="20"/>
              </w:rPr>
              <w:t>in Words</w:t>
            </w:r>
          </w:p>
        </w:tc>
      </w:tr>
      <w:tr w:rsidR="00D437B3" w:rsidRPr="001D7464" w:rsidTr="009214D3">
        <w:trPr>
          <w:trHeight w:val="228"/>
          <w:jc w:val="center"/>
        </w:trPr>
        <w:tc>
          <w:tcPr>
            <w:tcW w:w="704" w:type="dxa"/>
            <w:noWrap/>
            <w:hideMark/>
          </w:tcPr>
          <w:p w:rsidR="00D437B3" w:rsidRPr="001D7464" w:rsidRDefault="00D437B3" w:rsidP="009214D3">
            <w:pPr>
              <w:widowControl w:val="0"/>
              <w:jc w:val="center"/>
              <w:rPr>
                <w:rFonts w:cs="Arial"/>
                <w:sz w:val="20"/>
              </w:rPr>
            </w:pPr>
            <w:r w:rsidRPr="001D7464">
              <w:rPr>
                <w:rFonts w:cs="Arial"/>
                <w:sz w:val="20"/>
              </w:rPr>
              <w:t>1</w:t>
            </w:r>
          </w:p>
        </w:tc>
        <w:tc>
          <w:tcPr>
            <w:tcW w:w="3118" w:type="dxa"/>
            <w:noWrap/>
            <w:hideMark/>
          </w:tcPr>
          <w:p w:rsidR="00D437B3" w:rsidRPr="001D7464" w:rsidRDefault="00D437B3" w:rsidP="009214D3">
            <w:pPr>
              <w:widowControl w:val="0"/>
              <w:jc w:val="center"/>
              <w:rPr>
                <w:rFonts w:cs="Arial"/>
                <w:sz w:val="20"/>
              </w:rPr>
            </w:pPr>
            <w:r w:rsidRPr="001D7464">
              <w:rPr>
                <w:rFonts w:cs="Arial"/>
                <w:sz w:val="20"/>
              </w:rPr>
              <w:t>2</w:t>
            </w:r>
          </w:p>
        </w:tc>
        <w:tc>
          <w:tcPr>
            <w:tcW w:w="709" w:type="dxa"/>
            <w:noWrap/>
            <w:hideMark/>
          </w:tcPr>
          <w:p w:rsidR="00D437B3" w:rsidRPr="001D7464" w:rsidRDefault="00D437B3" w:rsidP="009214D3">
            <w:pPr>
              <w:widowControl w:val="0"/>
              <w:jc w:val="center"/>
              <w:rPr>
                <w:rFonts w:cs="Arial"/>
                <w:sz w:val="20"/>
              </w:rPr>
            </w:pPr>
            <w:r>
              <w:rPr>
                <w:rFonts w:cs="Arial"/>
                <w:sz w:val="20"/>
              </w:rPr>
              <w:t>3</w:t>
            </w:r>
          </w:p>
        </w:tc>
        <w:tc>
          <w:tcPr>
            <w:tcW w:w="1418" w:type="dxa"/>
            <w:noWrap/>
            <w:hideMark/>
          </w:tcPr>
          <w:p w:rsidR="00D437B3" w:rsidRPr="001D7464" w:rsidRDefault="00D437B3" w:rsidP="009214D3">
            <w:pPr>
              <w:widowControl w:val="0"/>
              <w:jc w:val="center"/>
              <w:rPr>
                <w:rFonts w:cs="Arial"/>
                <w:sz w:val="20"/>
              </w:rPr>
            </w:pPr>
            <w:r>
              <w:rPr>
                <w:rFonts w:cs="Arial"/>
                <w:sz w:val="20"/>
              </w:rPr>
              <w:t>4</w:t>
            </w:r>
          </w:p>
        </w:tc>
        <w:tc>
          <w:tcPr>
            <w:tcW w:w="1134" w:type="dxa"/>
            <w:noWrap/>
            <w:hideMark/>
          </w:tcPr>
          <w:p w:rsidR="00D437B3" w:rsidRPr="001D7464" w:rsidRDefault="00D437B3" w:rsidP="009214D3">
            <w:pPr>
              <w:widowControl w:val="0"/>
              <w:jc w:val="center"/>
              <w:rPr>
                <w:rFonts w:cs="Arial"/>
                <w:sz w:val="20"/>
              </w:rPr>
            </w:pPr>
            <w:r>
              <w:rPr>
                <w:rFonts w:cs="Arial"/>
                <w:sz w:val="20"/>
              </w:rPr>
              <w:t>5</w:t>
            </w:r>
          </w:p>
        </w:tc>
        <w:tc>
          <w:tcPr>
            <w:tcW w:w="709" w:type="dxa"/>
          </w:tcPr>
          <w:p w:rsidR="00D437B3" w:rsidRPr="001D7464" w:rsidRDefault="00D437B3" w:rsidP="009214D3">
            <w:pPr>
              <w:widowControl w:val="0"/>
              <w:jc w:val="center"/>
              <w:rPr>
                <w:rFonts w:cs="Arial"/>
                <w:sz w:val="20"/>
              </w:rPr>
            </w:pPr>
            <w:r>
              <w:rPr>
                <w:rFonts w:cs="Arial"/>
                <w:sz w:val="20"/>
              </w:rPr>
              <w:t>6</w:t>
            </w:r>
          </w:p>
        </w:tc>
        <w:tc>
          <w:tcPr>
            <w:tcW w:w="709" w:type="dxa"/>
            <w:noWrap/>
            <w:hideMark/>
          </w:tcPr>
          <w:p w:rsidR="00D437B3" w:rsidRPr="001D7464" w:rsidRDefault="00D437B3" w:rsidP="009214D3">
            <w:pPr>
              <w:widowControl w:val="0"/>
              <w:jc w:val="center"/>
              <w:rPr>
                <w:rFonts w:cs="Arial"/>
                <w:sz w:val="20"/>
              </w:rPr>
            </w:pPr>
            <w:r>
              <w:rPr>
                <w:rFonts w:cs="Arial"/>
                <w:sz w:val="20"/>
              </w:rPr>
              <w:t>7</w:t>
            </w:r>
          </w:p>
        </w:tc>
        <w:tc>
          <w:tcPr>
            <w:tcW w:w="992" w:type="dxa"/>
            <w:noWrap/>
            <w:hideMark/>
          </w:tcPr>
          <w:p w:rsidR="00D437B3" w:rsidRPr="001D7464" w:rsidRDefault="00D437B3" w:rsidP="009214D3">
            <w:pPr>
              <w:widowControl w:val="0"/>
              <w:jc w:val="center"/>
              <w:rPr>
                <w:rFonts w:cs="Arial"/>
                <w:sz w:val="20"/>
              </w:rPr>
            </w:pPr>
            <w:r>
              <w:rPr>
                <w:rFonts w:cs="Arial"/>
                <w:sz w:val="20"/>
              </w:rPr>
              <w:t>8</w:t>
            </w:r>
          </w:p>
        </w:tc>
        <w:tc>
          <w:tcPr>
            <w:tcW w:w="992" w:type="dxa"/>
            <w:noWrap/>
            <w:hideMark/>
          </w:tcPr>
          <w:p w:rsidR="00D437B3" w:rsidRPr="001D7464" w:rsidRDefault="00D437B3" w:rsidP="009214D3">
            <w:pPr>
              <w:widowControl w:val="0"/>
              <w:jc w:val="center"/>
              <w:rPr>
                <w:rFonts w:cs="Arial"/>
                <w:sz w:val="20"/>
              </w:rPr>
            </w:pPr>
            <w:r>
              <w:rPr>
                <w:rFonts w:cs="Arial"/>
                <w:sz w:val="20"/>
              </w:rPr>
              <w:t>9</w:t>
            </w:r>
          </w:p>
        </w:tc>
        <w:tc>
          <w:tcPr>
            <w:tcW w:w="992" w:type="dxa"/>
            <w:noWrap/>
            <w:hideMark/>
          </w:tcPr>
          <w:p w:rsidR="00D437B3" w:rsidRPr="001D7464" w:rsidRDefault="00D437B3" w:rsidP="009214D3">
            <w:pPr>
              <w:widowControl w:val="0"/>
              <w:jc w:val="center"/>
              <w:rPr>
                <w:rFonts w:cs="Arial"/>
                <w:sz w:val="20"/>
              </w:rPr>
            </w:pPr>
            <w:r w:rsidRPr="001D7464">
              <w:rPr>
                <w:rFonts w:cs="Arial"/>
                <w:sz w:val="20"/>
              </w:rPr>
              <w:t>1</w:t>
            </w:r>
            <w:r>
              <w:rPr>
                <w:rFonts w:cs="Arial"/>
                <w:sz w:val="20"/>
              </w:rPr>
              <w:t>0</w:t>
            </w:r>
          </w:p>
          <w:p w:rsidR="00D437B3" w:rsidRPr="001D7464" w:rsidRDefault="00D437B3" w:rsidP="009214D3">
            <w:pPr>
              <w:widowControl w:val="0"/>
              <w:jc w:val="center"/>
              <w:rPr>
                <w:rFonts w:cs="Arial"/>
                <w:sz w:val="20"/>
              </w:rPr>
            </w:pPr>
            <w:r>
              <w:rPr>
                <w:rFonts w:cs="Arial"/>
                <w:sz w:val="20"/>
              </w:rPr>
              <w:t>5</w:t>
            </w:r>
            <w:r w:rsidRPr="001D7464">
              <w:rPr>
                <w:rFonts w:cs="Arial"/>
                <w:sz w:val="20"/>
              </w:rPr>
              <w:t>X</w:t>
            </w:r>
            <w:r>
              <w:rPr>
                <w:rFonts w:cs="Arial"/>
                <w:sz w:val="20"/>
              </w:rPr>
              <w:t>3</w:t>
            </w:r>
          </w:p>
        </w:tc>
        <w:tc>
          <w:tcPr>
            <w:tcW w:w="1559" w:type="dxa"/>
            <w:noWrap/>
            <w:hideMark/>
          </w:tcPr>
          <w:p w:rsidR="00D437B3" w:rsidRPr="001D7464" w:rsidRDefault="00D437B3" w:rsidP="009214D3">
            <w:pPr>
              <w:widowControl w:val="0"/>
              <w:jc w:val="center"/>
              <w:rPr>
                <w:rFonts w:cs="Arial"/>
                <w:sz w:val="20"/>
              </w:rPr>
            </w:pPr>
            <w:r w:rsidRPr="001D7464">
              <w:rPr>
                <w:rFonts w:cs="Arial"/>
                <w:sz w:val="20"/>
              </w:rPr>
              <w:t>1</w:t>
            </w:r>
            <w:r>
              <w:rPr>
                <w:rFonts w:cs="Arial"/>
                <w:sz w:val="20"/>
              </w:rPr>
              <w:t>1</w:t>
            </w:r>
          </w:p>
          <w:p w:rsidR="00D437B3" w:rsidRPr="001D7464" w:rsidRDefault="00D437B3" w:rsidP="009214D3">
            <w:pPr>
              <w:widowControl w:val="0"/>
              <w:jc w:val="center"/>
              <w:rPr>
                <w:rFonts w:cs="Arial"/>
                <w:sz w:val="20"/>
              </w:rPr>
            </w:pPr>
            <w:r w:rsidRPr="001D7464">
              <w:rPr>
                <w:rFonts w:cs="Arial"/>
                <w:sz w:val="20"/>
              </w:rPr>
              <w:t>(</w:t>
            </w:r>
            <w:r>
              <w:rPr>
                <w:rFonts w:cs="Arial"/>
                <w:sz w:val="20"/>
              </w:rPr>
              <w:t>7 to 10</w:t>
            </w:r>
            <w:r w:rsidRPr="001D7464">
              <w:rPr>
                <w:rFonts w:cs="Arial"/>
                <w:sz w:val="20"/>
              </w:rPr>
              <w:t>) X</w:t>
            </w:r>
            <w:r>
              <w:rPr>
                <w:rFonts w:cs="Arial"/>
                <w:sz w:val="20"/>
              </w:rPr>
              <w:t>3</w:t>
            </w:r>
          </w:p>
        </w:tc>
        <w:tc>
          <w:tcPr>
            <w:tcW w:w="1418" w:type="dxa"/>
            <w:noWrap/>
            <w:hideMark/>
          </w:tcPr>
          <w:p w:rsidR="00D437B3" w:rsidRPr="001D7464" w:rsidRDefault="00D437B3" w:rsidP="009214D3">
            <w:pPr>
              <w:widowControl w:val="0"/>
              <w:jc w:val="center"/>
              <w:rPr>
                <w:rFonts w:cs="Arial"/>
                <w:sz w:val="20"/>
              </w:rPr>
            </w:pPr>
            <w:r w:rsidRPr="001D7464">
              <w:rPr>
                <w:rFonts w:cs="Arial"/>
                <w:sz w:val="20"/>
              </w:rPr>
              <w:t>1</w:t>
            </w:r>
            <w:r>
              <w:rPr>
                <w:rFonts w:cs="Arial"/>
                <w:sz w:val="20"/>
              </w:rPr>
              <w:t>2</w:t>
            </w:r>
          </w:p>
        </w:tc>
      </w:tr>
      <w:tr w:rsidR="00D437B3" w:rsidRPr="001D7464" w:rsidTr="009214D3">
        <w:trPr>
          <w:trHeight w:val="336"/>
          <w:jc w:val="center"/>
        </w:trPr>
        <w:tc>
          <w:tcPr>
            <w:tcW w:w="704" w:type="dxa"/>
            <w:noWrap/>
            <w:hideMark/>
          </w:tcPr>
          <w:p w:rsidR="00D437B3" w:rsidRPr="00F652F5" w:rsidRDefault="00D437B3" w:rsidP="009214D3">
            <w:pPr>
              <w:widowControl w:val="0"/>
              <w:rPr>
                <w:rFonts w:cs="Arial"/>
                <w:b/>
                <w:bCs/>
                <w:sz w:val="20"/>
              </w:rPr>
            </w:pPr>
            <w:r w:rsidRPr="00F652F5">
              <w:rPr>
                <w:rFonts w:cs="Arial"/>
                <w:b/>
                <w:bCs/>
                <w:sz w:val="20"/>
              </w:rPr>
              <w:t>1</w:t>
            </w:r>
            <w:r>
              <w:rPr>
                <w:rFonts w:cs="Arial"/>
                <w:b/>
                <w:bCs/>
                <w:sz w:val="20"/>
              </w:rPr>
              <w:t>.0</w:t>
            </w:r>
          </w:p>
        </w:tc>
        <w:tc>
          <w:tcPr>
            <w:tcW w:w="5245" w:type="dxa"/>
            <w:gridSpan w:val="3"/>
            <w:noWrap/>
            <w:hideMark/>
          </w:tcPr>
          <w:p w:rsidR="00D437B3" w:rsidRPr="001D7464" w:rsidRDefault="00D437B3" w:rsidP="009214D3">
            <w:pPr>
              <w:widowControl w:val="0"/>
              <w:jc w:val="center"/>
              <w:rPr>
                <w:rFonts w:cs="Arial"/>
                <w:sz w:val="20"/>
              </w:rPr>
            </w:pPr>
            <w:r w:rsidRPr="001D7464">
              <w:rPr>
                <w:rFonts w:cs="Arial"/>
                <w:b/>
                <w:bCs/>
                <w:sz w:val="20"/>
              </w:rPr>
              <w:t xml:space="preserve">Personnel </w:t>
            </w:r>
            <w:r>
              <w:rPr>
                <w:rFonts w:cs="Arial"/>
                <w:b/>
                <w:bCs/>
                <w:sz w:val="20"/>
              </w:rPr>
              <w:t>Cost(</w:t>
            </w:r>
            <w:r w:rsidRPr="001D7464">
              <w:rPr>
                <w:rFonts w:cs="Arial"/>
                <w:b/>
                <w:bCs/>
                <w:sz w:val="20"/>
              </w:rPr>
              <w:t xml:space="preserve">as per </w:t>
            </w:r>
            <w:r>
              <w:rPr>
                <w:rFonts w:cs="Arial"/>
                <w:b/>
                <w:bCs/>
                <w:sz w:val="20"/>
              </w:rPr>
              <w:t xml:space="preserve">Personnel Schedule </w:t>
            </w:r>
            <w:r w:rsidRPr="001D7464">
              <w:rPr>
                <w:rFonts w:cs="Arial"/>
                <w:b/>
                <w:bCs/>
                <w:sz w:val="20"/>
              </w:rPr>
              <w:t xml:space="preserve">cost breakup </w:t>
            </w:r>
            <w:r>
              <w:rPr>
                <w:rFonts w:cs="Arial"/>
                <w:b/>
                <w:bCs/>
                <w:sz w:val="20"/>
              </w:rPr>
              <w:t>worksheet)</w:t>
            </w:r>
          </w:p>
        </w:tc>
        <w:tc>
          <w:tcPr>
            <w:tcW w:w="8505" w:type="dxa"/>
            <w:gridSpan w:val="8"/>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1.01</w:t>
            </w:r>
          </w:p>
        </w:tc>
        <w:tc>
          <w:tcPr>
            <w:tcW w:w="3118" w:type="dxa"/>
          </w:tcPr>
          <w:p w:rsidR="00D437B3" w:rsidRPr="001D7464" w:rsidRDefault="00D437B3" w:rsidP="009214D3">
            <w:pPr>
              <w:widowControl w:val="0"/>
              <w:jc w:val="center"/>
              <w:rPr>
                <w:rFonts w:cs="Arial"/>
                <w:sz w:val="20"/>
              </w:rPr>
            </w:pPr>
            <w:r w:rsidRPr="001D7464">
              <w:rPr>
                <w:rFonts w:cs="Arial"/>
                <w:sz w:val="20"/>
              </w:rPr>
              <w:t>Wage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1.02</w:t>
            </w:r>
          </w:p>
        </w:tc>
        <w:tc>
          <w:tcPr>
            <w:tcW w:w="3118" w:type="dxa"/>
          </w:tcPr>
          <w:p w:rsidR="00D437B3" w:rsidRPr="001D7464" w:rsidRDefault="00D437B3" w:rsidP="009214D3">
            <w:pPr>
              <w:widowControl w:val="0"/>
              <w:jc w:val="center"/>
              <w:rPr>
                <w:rFonts w:cs="Arial"/>
                <w:sz w:val="20"/>
              </w:rPr>
            </w:pPr>
            <w:r w:rsidRPr="001D7464">
              <w:rPr>
                <w:rFonts w:cs="Arial"/>
                <w:sz w:val="20"/>
              </w:rPr>
              <w:t>EPF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336"/>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1.03</w:t>
            </w:r>
          </w:p>
        </w:tc>
        <w:tc>
          <w:tcPr>
            <w:tcW w:w="3118" w:type="dxa"/>
          </w:tcPr>
          <w:p w:rsidR="00D437B3" w:rsidRPr="001D7464" w:rsidRDefault="00D437B3" w:rsidP="009214D3">
            <w:pPr>
              <w:widowControl w:val="0"/>
              <w:jc w:val="center"/>
              <w:rPr>
                <w:rFonts w:cs="Arial"/>
                <w:sz w:val="20"/>
              </w:rPr>
            </w:pPr>
            <w:r w:rsidRPr="001D7464">
              <w:rPr>
                <w:rFonts w:cs="Arial"/>
                <w:sz w:val="20"/>
              </w:rPr>
              <w:t>ESI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53"/>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1.04</w:t>
            </w:r>
          </w:p>
        </w:tc>
        <w:tc>
          <w:tcPr>
            <w:tcW w:w="3118" w:type="dxa"/>
          </w:tcPr>
          <w:p w:rsidR="00D437B3" w:rsidRPr="001D7464" w:rsidRDefault="00D437B3" w:rsidP="009214D3">
            <w:pPr>
              <w:widowControl w:val="0"/>
              <w:jc w:val="center"/>
              <w:rPr>
                <w:rFonts w:cs="Arial"/>
                <w:sz w:val="20"/>
              </w:rPr>
            </w:pPr>
            <w:r w:rsidRPr="001D7464">
              <w:rPr>
                <w:rFonts w:cs="Arial"/>
                <w:sz w:val="20"/>
              </w:rPr>
              <w:t>Other/ Statutory Allowances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53"/>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1.05</w:t>
            </w:r>
          </w:p>
        </w:tc>
        <w:tc>
          <w:tcPr>
            <w:tcW w:w="3118" w:type="dxa"/>
          </w:tcPr>
          <w:p w:rsidR="00D437B3" w:rsidRPr="001D7464" w:rsidRDefault="00D437B3" w:rsidP="009214D3">
            <w:pPr>
              <w:widowControl w:val="0"/>
              <w:jc w:val="center"/>
              <w:rPr>
                <w:rFonts w:cs="Arial"/>
                <w:sz w:val="20"/>
              </w:rPr>
            </w:pPr>
            <w:r w:rsidRPr="001D7464">
              <w:rPr>
                <w:rFonts w:cs="Arial"/>
                <w:sz w:val="20"/>
              </w:rPr>
              <w:t>Service Charge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shd w:val="clear" w:color="auto" w:fill="A6A6A6" w:themeFill="background1" w:themeFillShade="A6"/>
          </w:tcPr>
          <w:p w:rsidR="00D437B3" w:rsidRPr="001D7464" w:rsidRDefault="00D437B3" w:rsidP="009214D3">
            <w:pPr>
              <w:widowControl w:val="0"/>
              <w:jc w:val="right"/>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53"/>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1.06</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Monthly </w:t>
            </w:r>
            <w:r>
              <w:rPr>
                <w:rFonts w:cs="Arial"/>
                <w:b/>
                <w:bCs/>
                <w:sz w:val="20"/>
              </w:rPr>
              <w:t>Personnel Cost</w:t>
            </w:r>
            <w:r w:rsidRPr="001D7464">
              <w:rPr>
                <w:rFonts w:cs="Arial"/>
                <w:b/>
                <w:bCs/>
                <w:sz w:val="20"/>
              </w:rPr>
              <w:t xml:space="preserve"> (1.01 to 1.05)</w:t>
            </w:r>
          </w:p>
        </w:tc>
        <w:tc>
          <w:tcPr>
            <w:tcW w:w="70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4536" w:type="dxa"/>
            <w:gridSpan w:val="5"/>
            <w:shd w:val="clear" w:color="auto" w:fill="auto"/>
            <w:noWrap/>
          </w:tcPr>
          <w:p w:rsidR="00D437B3" w:rsidRPr="001D7464" w:rsidRDefault="00D437B3" w:rsidP="009214D3">
            <w:pPr>
              <w:widowControl w:val="0"/>
              <w:jc w:val="right"/>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hideMark/>
          </w:tcPr>
          <w:p w:rsidR="00D437B3" w:rsidRPr="001D7464" w:rsidRDefault="00D437B3" w:rsidP="009214D3">
            <w:pPr>
              <w:widowControl w:val="0"/>
              <w:jc w:val="center"/>
              <w:rPr>
                <w:rFonts w:cs="Arial"/>
                <w:b/>
                <w:bCs/>
                <w:sz w:val="20"/>
              </w:rPr>
            </w:pPr>
            <w:r w:rsidRPr="001D7464">
              <w:rPr>
                <w:rFonts w:cs="Arial"/>
                <w:b/>
                <w:bCs/>
                <w:sz w:val="20"/>
              </w:rPr>
              <w:t>2</w:t>
            </w:r>
            <w:r>
              <w:rPr>
                <w:rFonts w:cs="Arial"/>
                <w:b/>
                <w:bCs/>
                <w:sz w:val="20"/>
              </w:rPr>
              <w:t>.0</w:t>
            </w:r>
          </w:p>
        </w:tc>
        <w:tc>
          <w:tcPr>
            <w:tcW w:w="5245" w:type="dxa"/>
            <w:gridSpan w:val="3"/>
            <w:hideMark/>
          </w:tcPr>
          <w:p w:rsidR="00D437B3" w:rsidRPr="001D7464" w:rsidRDefault="00D437B3" w:rsidP="009214D3">
            <w:pPr>
              <w:widowControl w:val="0"/>
              <w:jc w:val="center"/>
              <w:rPr>
                <w:rFonts w:cs="Arial"/>
                <w:b/>
                <w:bCs/>
                <w:sz w:val="20"/>
              </w:rPr>
            </w:pPr>
            <w:r w:rsidRPr="001D7464">
              <w:rPr>
                <w:rFonts w:cs="Arial"/>
                <w:b/>
                <w:bCs/>
                <w:sz w:val="20"/>
              </w:rPr>
              <w:t xml:space="preserve">Equipment </w:t>
            </w:r>
            <w:r>
              <w:rPr>
                <w:rFonts w:cs="Arial"/>
                <w:b/>
                <w:bCs/>
                <w:sz w:val="20"/>
              </w:rPr>
              <w:t>Cost(</w:t>
            </w:r>
            <w:r w:rsidRPr="001D7464">
              <w:rPr>
                <w:rFonts w:cs="Arial"/>
                <w:b/>
                <w:bCs/>
                <w:sz w:val="20"/>
              </w:rPr>
              <w:t xml:space="preserve">as per </w:t>
            </w:r>
            <w:r>
              <w:rPr>
                <w:rFonts w:cs="Arial"/>
                <w:b/>
                <w:bCs/>
                <w:sz w:val="20"/>
              </w:rPr>
              <w:t xml:space="preserve">Equipment Schedule </w:t>
            </w:r>
            <w:r w:rsidRPr="001D7464">
              <w:rPr>
                <w:rFonts w:cs="Arial"/>
                <w:b/>
                <w:bCs/>
                <w:sz w:val="20"/>
              </w:rPr>
              <w:t xml:space="preserve">cost breakup </w:t>
            </w:r>
            <w:r>
              <w:rPr>
                <w:rFonts w:cs="Arial"/>
                <w:b/>
                <w:bCs/>
                <w:sz w:val="20"/>
              </w:rPr>
              <w:t>worksheet)</w:t>
            </w:r>
          </w:p>
        </w:tc>
        <w:tc>
          <w:tcPr>
            <w:tcW w:w="8505" w:type="dxa"/>
            <w:gridSpan w:val="8"/>
            <w:shd w:val="clear" w:color="auto" w:fill="auto"/>
            <w:noWrap/>
            <w:hideMark/>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2.01</w:t>
            </w:r>
          </w:p>
        </w:tc>
        <w:tc>
          <w:tcPr>
            <w:tcW w:w="3118" w:type="dxa"/>
          </w:tcPr>
          <w:p w:rsidR="00D437B3" w:rsidRPr="001D7464" w:rsidRDefault="00D437B3" w:rsidP="009214D3">
            <w:pPr>
              <w:widowControl w:val="0"/>
              <w:rPr>
                <w:rFonts w:cs="Arial"/>
                <w:sz w:val="20"/>
              </w:rPr>
            </w:pPr>
            <w:r>
              <w:rPr>
                <w:rFonts w:cs="Arial"/>
                <w:sz w:val="20"/>
              </w:rPr>
              <w:t>Cost of Equipment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2.02</w:t>
            </w:r>
          </w:p>
        </w:tc>
        <w:tc>
          <w:tcPr>
            <w:tcW w:w="3118" w:type="dxa"/>
          </w:tcPr>
          <w:p w:rsidR="00D437B3" w:rsidRPr="001D7464" w:rsidRDefault="00D437B3" w:rsidP="009214D3">
            <w:pPr>
              <w:widowControl w:val="0"/>
              <w:jc w:val="center"/>
              <w:rPr>
                <w:rFonts w:cs="Arial"/>
                <w:sz w:val="20"/>
              </w:rPr>
            </w:pPr>
            <w:r w:rsidRPr="001D7464">
              <w:rPr>
                <w:rFonts w:cs="Arial"/>
                <w:sz w:val="20"/>
              </w:rPr>
              <w:t>Service Charge</w:t>
            </w:r>
            <w:r>
              <w:rPr>
                <w:rFonts w:cs="Arial"/>
                <w:sz w:val="20"/>
              </w:rPr>
              <w:t xml:space="preserv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2.03</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Monthly </w:t>
            </w:r>
            <w:r>
              <w:rPr>
                <w:rFonts w:cs="Arial"/>
                <w:b/>
                <w:bCs/>
                <w:sz w:val="20"/>
              </w:rPr>
              <w:t>Equipment Cost</w:t>
            </w:r>
            <w:r w:rsidRPr="001D7464">
              <w:rPr>
                <w:rFonts w:cs="Arial"/>
                <w:b/>
                <w:bCs/>
                <w:sz w:val="20"/>
              </w:rPr>
              <w:t>(2.01 to 2.02)</w:t>
            </w:r>
          </w:p>
        </w:tc>
        <w:tc>
          <w:tcPr>
            <w:tcW w:w="70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324"/>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3</w:t>
            </w:r>
            <w:r>
              <w:rPr>
                <w:rFonts w:cs="Arial"/>
                <w:b/>
                <w:bCs/>
                <w:sz w:val="20"/>
              </w:rPr>
              <w:t>.0</w:t>
            </w:r>
          </w:p>
        </w:tc>
        <w:tc>
          <w:tcPr>
            <w:tcW w:w="5245" w:type="dxa"/>
            <w:gridSpan w:val="3"/>
            <w:noWrap/>
          </w:tcPr>
          <w:p w:rsidR="00D437B3" w:rsidRPr="001D7464" w:rsidRDefault="00D437B3" w:rsidP="009214D3">
            <w:pPr>
              <w:widowControl w:val="0"/>
              <w:jc w:val="center"/>
              <w:rPr>
                <w:rFonts w:cs="Arial"/>
                <w:sz w:val="20"/>
              </w:rPr>
            </w:pPr>
            <w:r w:rsidRPr="001D7464">
              <w:rPr>
                <w:rFonts w:cs="Arial"/>
                <w:b/>
                <w:bCs/>
                <w:sz w:val="20"/>
              </w:rPr>
              <w:t xml:space="preserve">Material </w:t>
            </w:r>
            <w:r>
              <w:rPr>
                <w:rFonts w:cs="Arial"/>
                <w:b/>
                <w:bCs/>
                <w:sz w:val="20"/>
              </w:rPr>
              <w:t>Cost(</w:t>
            </w:r>
            <w:r w:rsidRPr="001D7464">
              <w:rPr>
                <w:rFonts w:cs="Arial"/>
                <w:b/>
                <w:bCs/>
                <w:sz w:val="20"/>
              </w:rPr>
              <w:t xml:space="preserve">as per </w:t>
            </w:r>
            <w:r>
              <w:rPr>
                <w:rFonts w:cs="Arial"/>
                <w:b/>
                <w:bCs/>
                <w:sz w:val="20"/>
              </w:rPr>
              <w:t xml:space="preserve">Material Schedule </w:t>
            </w:r>
            <w:r w:rsidRPr="001D7464">
              <w:rPr>
                <w:rFonts w:cs="Arial"/>
                <w:b/>
                <w:bCs/>
                <w:sz w:val="20"/>
              </w:rPr>
              <w:t xml:space="preserve">cost breakup </w:t>
            </w:r>
            <w:r>
              <w:rPr>
                <w:rFonts w:cs="Arial"/>
                <w:b/>
                <w:bCs/>
                <w:sz w:val="20"/>
              </w:rPr>
              <w:t>worksheet)</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3.01</w:t>
            </w:r>
          </w:p>
        </w:tc>
        <w:tc>
          <w:tcPr>
            <w:tcW w:w="3118" w:type="dxa"/>
          </w:tcPr>
          <w:p w:rsidR="00D437B3" w:rsidRPr="001D7464" w:rsidRDefault="00D437B3" w:rsidP="009214D3">
            <w:pPr>
              <w:widowControl w:val="0"/>
              <w:jc w:val="center"/>
              <w:rPr>
                <w:rFonts w:cs="Arial"/>
                <w:sz w:val="20"/>
              </w:rPr>
            </w:pPr>
            <w:r>
              <w:rPr>
                <w:rFonts w:cs="Arial"/>
                <w:sz w:val="20"/>
              </w:rPr>
              <w:t>MaterialCost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3.02</w:t>
            </w:r>
          </w:p>
        </w:tc>
        <w:tc>
          <w:tcPr>
            <w:tcW w:w="3118" w:type="dxa"/>
          </w:tcPr>
          <w:p w:rsidR="00D437B3" w:rsidRPr="001D7464" w:rsidRDefault="00D437B3" w:rsidP="009214D3">
            <w:pPr>
              <w:widowControl w:val="0"/>
              <w:jc w:val="center"/>
              <w:rPr>
                <w:rFonts w:cs="Arial"/>
                <w:sz w:val="20"/>
              </w:rPr>
            </w:pPr>
            <w:r w:rsidRPr="001D7464">
              <w:rPr>
                <w:rFonts w:cs="Arial"/>
                <w:sz w:val="20"/>
              </w:rPr>
              <w:t>Service Charge</w:t>
            </w:r>
            <w:r>
              <w:rPr>
                <w:rFonts w:cs="Arial"/>
                <w:sz w:val="20"/>
              </w:rPr>
              <w:t xml:space="preserv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3.03</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Monthly </w:t>
            </w:r>
            <w:r>
              <w:rPr>
                <w:rFonts w:cs="Arial"/>
                <w:b/>
                <w:bCs/>
                <w:sz w:val="20"/>
              </w:rPr>
              <w:t>Material Cost</w:t>
            </w:r>
            <w:r w:rsidRPr="001D7464">
              <w:rPr>
                <w:rFonts w:cs="Arial"/>
                <w:b/>
                <w:bCs/>
                <w:sz w:val="20"/>
              </w:rPr>
              <w:t xml:space="preserve"> (3.01 to 3.02)</w:t>
            </w:r>
          </w:p>
        </w:tc>
        <w:tc>
          <w:tcPr>
            <w:tcW w:w="70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324"/>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4</w:t>
            </w:r>
            <w:r>
              <w:rPr>
                <w:rFonts w:cs="Arial"/>
                <w:b/>
                <w:bCs/>
                <w:sz w:val="20"/>
              </w:rPr>
              <w:t>.0</w:t>
            </w:r>
          </w:p>
        </w:tc>
        <w:tc>
          <w:tcPr>
            <w:tcW w:w="5245" w:type="dxa"/>
            <w:gridSpan w:val="3"/>
            <w:noWrap/>
          </w:tcPr>
          <w:p w:rsidR="00D437B3" w:rsidRPr="001D7464" w:rsidRDefault="00D437B3" w:rsidP="009214D3">
            <w:pPr>
              <w:widowControl w:val="0"/>
              <w:jc w:val="center"/>
              <w:rPr>
                <w:rFonts w:cs="Arial"/>
                <w:b/>
                <w:bCs/>
                <w:sz w:val="20"/>
              </w:rPr>
            </w:pPr>
            <w:r>
              <w:rPr>
                <w:rFonts w:cs="Arial"/>
                <w:b/>
                <w:bCs/>
                <w:sz w:val="20"/>
              </w:rPr>
              <w:t>Miscellaneouscost(</w:t>
            </w:r>
            <w:r w:rsidRPr="001D7464">
              <w:rPr>
                <w:rFonts w:cs="Arial"/>
                <w:b/>
                <w:bCs/>
                <w:sz w:val="20"/>
              </w:rPr>
              <w:t xml:space="preserve">as per </w:t>
            </w:r>
            <w:r>
              <w:rPr>
                <w:rFonts w:cs="Arial"/>
                <w:b/>
                <w:bCs/>
                <w:sz w:val="20"/>
              </w:rPr>
              <w:t xml:space="preserve">Miscellaneous Cost </w:t>
            </w:r>
            <w:r w:rsidRPr="001D7464">
              <w:rPr>
                <w:rFonts w:cs="Arial"/>
                <w:b/>
                <w:bCs/>
                <w:sz w:val="20"/>
              </w:rPr>
              <w:t xml:space="preserve">breakup </w:t>
            </w:r>
            <w:r>
              <w:rPr>
                <w:rFonts w:cs="Arial"/>
                <w:b/>
                <w:bCs/>
                <w:sz w:val="20"/>
              </w:rPr>
              <w:t>worksheet)</w:t>
            </w:r>
          </w:p>
        </w:tc>
        <w:tc>
          <w:tcPr>
            <w:tcW w:w="4536" w:type="dxa"/>
            <w:gridSpan w:val="5"/>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4.01</w:t>
            </w:r>
          </w:p>
        </w:tc>
        <w:tc>
          <w:tcPr>
            <w:tcW w:w="3118" w:type="dxa"/>
          </w:tcPr>
          <w:p w:rsidR="00D437B3" w:rsidRPr="001D7464" w:rsidRDefault="00D437B3" w:rsidP="009214D3">
            <w:pPr>
              <w:widowControl w:val="0"/>
              <w:jc w:val="center"/>
              <w:rPr>
                <w:rFonts w:cs="Arial"/>
                <w:sz w:val="20"/>
              </w:rPr>
            </w:pPr>
            <w:r>
              <w:rPr>
                <w:rFonts w:cs="Arial"/>
                <w:sz w:val="20"/>
              </w:rPr>
              <w:t>Miscellaneous cost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sz w:val="20"/>
              </w:rPr>
            </w:pPr>
            <w:r w:rsidRPr="001D7464">
              <w:rPr>
                <w:rFonts w:cs="Arial"/>
                <w:sz w:val="20"/>
              </w:rPr>
              <w:t>4.02</w:t>
            </w:r>
          </w:p>
        </w:tc>
        <w:tc>
          <w:tcPr>
            <w:tcW w:w="3118" w:type="dxa"/>
          </w:tcPr>
          <w:p w:rsidR="00D437B3" w:rsidRPr="001D7464" w:rsidRDefault="00D437B3" w:rsidP="009214D3">
            <w:pPr>
              <w:widowControl w:val="0"/>
              <w:jc w:val="center"/>
              <w:rPr>
                <w:rFonts w:cs="Arial"/>
                <w:sz w:val="20"/>
              </w:rPr>
            </w:pPr>
            <w:r w:rsidRPr="001D7464">
              <w:rPr>
                <w:rFonts w:cs="Arial"/>
                <w:sz w:val="20"/>
              </w:rPr>
              <w:t>Service Charge</w:t>
            </w:r>
            <w:r>
              <w:rPr>
                <w:rFonts w:cs="Arial"/>
                <w:sz w:val="20"/>
              </w:rPr>
              <w:t xml:space="preserve"> per month</w:t>
            </w:r>
          </w:p>
        </w:tc>
        <w:tc>
          <w:tcPr>
            <w:tcW w:w="70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1134"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709" w:type="dxa"/>
            <w:shd w:val="clear" w:color="auto" w:fill="A6A6A6" w:themeFill="background1" w:themeFillShade="A6"/>
          </w:tcPr>
          <w:p w:rsidR="00D437B3" w:rsidRPr="001D7464" w:rsidRDefault="00D437B3" w:rsidP="009214D3">
            <w:pPr>
              <w:widowControl w:val="0"/>
              <w:jc w:val="center"/>
              <w:rPr>
                <w:rFonts w:cs="Arial"/>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sz w:val="20"/>
              </w:rPr>
            </w:pPr>
          </w:p>
        </w:tc>
        <w:tc>
          <w:tcPr>
            <w:tcW w:w="992" w:type="dxa"/>
            <w:noWrap/>
          </w:tcPr>
          <w:p w:rsidR="00D437B3" w:rsidRPr="001D7464" w:rsidRDefault="00D437B3" w:rsidP="009214D3">
            <w:pPr>
              <w:widowControl w:val="0"/>
              <w:jc w:val="center"/>
              <w:rPr>
                <w:rFonts w:cs="Arial"/>
                <w:sz w:val="20"/>
              </w:rPr>
            </w:pPr>
          </w:p>
        </w:tc>
        <w:tc>
          <w:tcPr>
            <w:tcW w:w="1559" w:type="dxa"/>
            <w:noWrap/>
          </w:tcPr>
          <w:p w:rsidR="00D437B3" w:rsidRPr="001D7464" w:rsidRDefault="00D437B3" w:rsidP="009214D3">
            <w:pPr>
              <w:widowControl w:val="0"/>
              <w:jc w:val="center"/>
              <w:rPr>
                <w:rFonts w:cs="Arial"/>
                <w:sz w:val="20"/>
              </w:rPr>
            </w:pPr>
          </w:p>
        </w:tc>
        <w:tc>
          <w:tcPr>
            <w:tcW w:w="1418" w:type="dxa"/>
            <w:noWrap/>
          </w:tcPr>
          <w:p w:rsidR="00D437B3" w:rsidRPr="001D7464" w:rsidRDefault="00D437B3" w:rsidP="009214D3">
            <w:pPr>
              <w:widowControl w:val="0"/>
              <w:jc w:val="center"/>
              <w:rPr>
                <w:rFonts w:cs="Arial"/>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sidRPr="001D7464">
              <w:rPr>
                <w:rFonts w:cs="Arial"/>
                <w:b/>
                <w:bCs/>
                <w:sz w:val="20"/>
              </w:rPr>
              <w:t>4.03</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Monthly </w:t>
            </w:r>
            <w:r>
              <w:rPr>
                <w:rFonts w:cs="Arial"/>
                <w:b/>
                <w:bCs/>
                <w:sz w:val="20"/>
              </w:rPr>
              <w:t>Miscellaneous Cost</w:t>
            </w:r>
            <w:r w:rsidRPr="001D7464">
              <w:rPr>
                <w:rFonts w:cs="Arial"/>
                <w:b/>
                <w:bCs/>
                <w:sz w:val="20"/>
              </w:rPr>
              <w:t xml:space="preserve"> (4.01 to 4.02)</w:t>
            </w:r>
          </w:p>
        </w:tc>
        <w:tc>
          <w:tcPr>
            <w:tcW w:w="70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sz w:val="20"/>
              </w:rPr>
            </w:pPr>
            <w:r w:rsidRPr="001D7464">
              <w:rPr>
                <w:rFonts w:cs="Arial"/>
                <w:sz w:val="20"/>
              </w:rPr>
              <w:t>Months</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324"/>
          <w:jc w:val="center"/>
        </w:trPr>
        <w:tc>
          <w:tcPr>
            <w:tcW w:w="704" w:type="dxa"/>
            <w:noWrap/>
          </w:tcPr>
          <w:p w:rsidR="00D437B3" w:rsidRPr="001D7464" w:rsidRDefault="00D437B3" w:rsidP="009214D3">
            <w:pPr>
              <w:widowControl w:val="0"/>
              <w:jc w:val="center"/>
              <w:rPr>
                <w:rFonts w:cs="Arial"/>
                <w:b/>
                <w:bCs/>
                <w:sz w:val="20"/>
              </w:rPr>
            </w:pPr>
            <w:r>
              <w:rPr>
                <w:rFonts w:cs="Arial"/>
                <w:b/>
                <w:bCs/>
                <w:sz w:val="20"/>
              </w:rPr>
              <w:t>5.0</w:t>
            </w:r>
          </w:p>
        </w:tc>
        <w:tc>
          <w:tcPr>
            <w:tcW w:w="3118" w:type="dxa"/>
            <w:noWrap/>
          </w:tcPr>
          <w:p w:rsidR="00D437B3" w:rsidRPr="001D7464" w:rsidRDefault="00D437B3" w:rsidP="009214D3">
            <w:pPr>
              <w:widowControl w:val="0"/>
              <w:jc w:val="center"/>
              <w:rPr>
                <w:rFonts w:cs="Arial"/>
                <w:b/>
                <w:bCs/>
                <w:sz w:val="20"/>
              </w:rPr>
            </w:pPr>
            <w:r>
              <w:rPr>
                <w:rFonts w:cs="Arial"/>
                <w:b/>
                <w:bCs/>
                <w:sz w:val="20"/>
              </w:rPr>
              <w:t>One-timeMiscellaneous Cost, if any(</w:t>
            </w:r>
            <w:r w:rsidRPr="001D7464">
              <w:rPr>
                <w:rFonts w:cs="Arial"/>
                <w:b/>
                <w:bCs/>
                <w:sz w:val="20"/>
              </w:rPr>
              <w:t xml:space="preserve">as per </w:t>
            </w:r>
            <w:r>
              <w:rPr>
                <w:rFonts w:cs="Arial"/>
                <w:b/>
                <w:bCs/>
                <w:sz w:val="20"/>
              </w:rPr>
              <w:t xml:space="preserve">Miscellaneous Costs </w:t>
            </w:r>
            <w:r w:rsidRPr="001D7464">
              <w:rPr>
                <w:rFonts w:cs="Arial"/>
                <w:b/>
                <w:bCs/>
                <w:sz w:val="20"/>
              </w:rPr>
              <w:t xml:space="preserve">breakup </w:t>
            </w:r>
            <w:r>
              <w:rPr>
                <w:rFonts w:cs="Arial"/>
                <w:b/>
                <w:bCs/>
                <w:sz w:val="20"/>
              </w:rPr>
              <w:t>worksheet)</w:t>
            </w:r>
          </w:p>
        </w:tc>
        <w:tc>
          <w:tcPr>
            <w:tcW w:w="6663" w:type="dxa"/>
            <w:gridSpan w:val="7"/>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A1310A" w:rsidRDefault="00D437B3" w:rsidP="009214D3">
            <w:pPr>
              <w:widowControl w:val="0"/>
              <w:jc w:val="center"/>
              <w:rPr>
                <w:rFonts w:cs="Arial"/>
                <w:sz w:val="20"/>
              </w:rPr>
            </w:pPr>
            <w:r>
              <w:rPr>
                <w:rFonts w:cs="Arial"/>
                <w:sz w:val="20"/>
              </w:rPr>
              <w:t>5</w:t>
            </w:r>
            <w:r w:rsidRPr="00A1310A">
              <w:rPr>
                <w:rFonts w:cs="Arial"/>
                <w:sz w:val="20"/>
              </w:rPr>
              <w:t>.0</w:t>
            </w:r>
            <w:r>
              <w:rPr>
                <w:rFonts w:cs="Arial"/>
                <w:sz w:val="20"/>
              </w:rPr>
              <w:t>1</w:t>
            </w:r>
          </w:p>
        </w:tc>
        <w:tc>
          <w:tcPr>
            <w:tcW w:w="3118" w:type="dxa"/>
          </w:tcPr>
          <w:p w:rsidR="00D437B3" w:rsidRPr="00A1310A" w:rsidRDefault="00D437B3" w:rsidP="009214D3">
            <w:pPr>
              <w:widowControl w:val="0"/>
              <w:jc w:val="center"/>
              <w:rPr>
                <w:rFonts w:cs="Arial"/>
                <w:sz w:val="20"/>
              </w:rPr>
            </w:pPr>
            <w:r w:rsidRPr="00A1310A">
              <w:rPr>
                <w:rFonts w:cs="Arial"/>
                <w:sz w:val="20"/>
              </w:rPr>
              <w:t xml:space="preserve">One-time </w:t>
            </w:r>
            <w:r>
              <w:rPr>
                <w:rFonts w:cs="Arial"/>
                <w:sz w:val="20"/>
              </w:rPr>
              <w:t>Charges</w:t>
            </w:r>
          </w:p>
        </w:tc>
        <w:tc>
          <w:tcPr>
            <w:tcW w:w="709" w:type="dxa"/>
            <w:noWrap/>
          </w:tcPr>
          <w:p w:rsidR="00D437B3" w:rsidRPr="00A1310A" w:rsidRDefault="00D437B3" w:rsidP="009214D3">
            <w:pPr>
              <w:widowControl w:val="0"/>
              <w:jc w:val="center"/>
              <w:rPr>
                <w:rFonts w:cs="Arial"/>
                <w:sz w:val="20"/>
              </w:rPr>
            </w:pPr>
            <w:r w:rsidRPr="00A1310A">
              <w:rPr>
                <w:rFonts w:cs="Arial"/>
                <w:sz w:val="20"/>
              </w:rPr>
              <w:t>1</w:t>
            </w:r>
          </w:p>
        </w:tc>
        <w:tc>
          <w:tcPr>
            <w:tcW w:w="1418" w:type="dxa"/>
            <w:noWrap/>
          </w:tcPr>
          <w:p w:rsidR="00D437B3" w:rsidRPr="00A1310A" w:rsidRDefault="00D437B3" w:rsidP="009214D3">
            <w:pPr>
              <w:widowControl w:val="0"/>
              <w:jc w:val="center"/>
              <w:rPr>
                <w:rFonts w:cs="Arial"/>
                <w:sz w:val="20"/>
              </w:rPr>
            </w:pPr>
            <w:r>
              <w:rPr>
                <w:rFonts w:cs="Arial"/>
                <w:sz w:val="20"/>
              </w:rPr>
              <w:t>Lumpsum</w:t>
            </w:r>
          </w:p>
        </w:tc>
        <w:tc>
          <w:tcPr>
            <w:tcW w:w="1134"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709" w:type="dxa"/>
            <w:shd w:val="clear" w:color="auto" w:fill="A6A6A6" w:themeFill="background1" w:themeFillShade="A6"/>
          </w:tcPr>
          <w:p w:rsidR="00D437B3" w:rsidRPr="001D7464" w:rsidRDefault="00D437B3" w:rsidP="009214D3">
            <w:pPr>
              <w:widowControl w:val="0"/>
              <w:jc w:val="center"/>
              <w:rPr>
                <w:rFonts w:cs="Arial"/>
                <w:b/>
                <w:bCs/>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Pr>
                <w:rFonts w:cs="Arial"/>
                <w:sz w:val="20"/>
              </w:rPr>
              <w:t>5</w:t>
            </w:r>
            <w:r w:rsidRPr="001D7464">
              <w:rPr>
                <w:rFonts w:cs="Arial"/>
                <w:sz w:val="20"/>
              </w:rPr>
              <w:t>.0</w:t>
            </w:r>
            <w:r>
              <w:rPr>
                <w:rFonts w:cs="Arial"/>
                <w:sz w:val="20"/>
              </w:rPr>
              <w:t>2</w:t>
            </w:r>
          </w:p>
        </w:tc>
        <w:tc>
          <w:tcPr>
            <w:tcW w:w="3118" w:type="dxa"/>
          </w:tcPr>
          <w:p w:rsidR="00D437B3" w:rsidRPr="001D7464" w:rsidRDefault="00D437B3" w:rsidP="009214D3">
            <w:pPr>
              <w:widowControl w:val="0"/>
              <w:jc w:val="center"/>
              <w:rPr>
                <w:rFonts w:cs="Arial"/>
                <w:b/>
                <w:bCs/>
                <w:sz w:val="20"/>
              </w:rPr>
            </w:pPr>
            <w:r w:rsidRPr="001D7464">
              <w:rPr>
                <w:rFonts w:cs="Arial"/>
                <w:sz w:val="20"/>
              </w:rPr>
              <w:t>Service Charge</w:t>
            </w:r>
          </w:p>
        </w:tc>
        <w:tc>
          <w:tcPr>
            <w:tcW w:w="709" w:type="dxa"/>
            <w:noWrap/>
          </w:tcPr>
          <w:p w:rsidR="00D437B3" w:rsidRPr="001D7464" w:rsidRDefault="00D437B3" w:rsidP="009214D3">
            <w:pPr>
              <w:widowControl w:val="0"/>
              <w:jc w:val="center"/>
              <w:rPr>
                <w:rFonts w:cs="Arial"/>
                <w:b/>
                <w:bCs/>
                <w:sz w:val="20"/>
              </w:rPr>
            </w:pPr>
            <w:r w:rsidRPr="001D7464">
              <w:rPr>
                <w:rFonts w:cs="Arial"/>
                <w:sz w:val="20"/>
              </w:rPr>
              <w:t>1</w:t>
            </w:r>
          </w:p>
        </w:tc>
        <w:tc>
          <w:tcPr>
            <w:tcW w:w="1418" w:type="dxa"/>
            <w:noWrap/>
          </w:tcPr>
          <w:p w:rsidR="00D437B3" w:rsidRPr="001D7464" w:rsidRDefault="00D437B3" w:rsidP="009214D3">
            <w:pPr>
              <w:widowControl w:val="0"/>
              <w:jc w:val="center"/>
              <w:rPr>
                <w:rFonts w:cs="Arial"/>
                <w:sz w:val="20"/>
              </w:rPr>
            </w:pPr>
            <w:r>
              <w:rPr>
                <w:rFonts w:cs="Arial"/>
                <w:sz w:val="20"/>
              </w:rPr>
              <w:t>Lumpsum</w:t>
            </w:r>
          </w:p>
        </w:tc>
        <w:tc>
          <w:tcPr>
            <w:tcW w:w="1134"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709" w:type="dxa"/>
            <w:shd w:val="clear" w:color="auto" w:fill="A6A6A6" w:themeFill="background1" w:themeFillShade="A6"/>
          </w:tcPr>
          <w:p w:rsidR="00D437B3" w:rsidRPr="001D7464" w:rsidRDefault="00D437B3" w:rsidP="009214D3">
            <w:pPr>
              <w:widowControl w:val="0"/>
              <w:jc w:val="center"/>
              <w:rPr>
                <w:rFonts w:cs="Arial"/>
                <w:b/>
                <w:bCs/>
                <w:sz w:val="20"/>
              </w:rPr>
            </w:pPr>
          </w:p>
        </w:tc>
        <w:tc>
          <w:tcPr>
            <w:tcW w:w="709"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shd w:val="clear" w:color="auto" w:fill="A6A6A6" w:themeFill="background1" w:themeFillShade="A6"/>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Pr>
                <w:rFonts w:cs="Arial"/>
                <w:b/>
                <w:bCs/>
                <w:sz w:val="20"/>
              </w:rPr>
              <w:t>5</w:t>
            </w:r>
            <w:r w:rsidRPr="001D7464">
              <w:rPr>
                <w:rFonts w:cs="Arial"/>
                <w:b/>
                <w:bCs/>
                <w:sz w:val="20"/>
              </w:rPr>
              <w:t>.03</w:t>
            </w:r>
          </w:p>
        </w:tc>
        <w:tc>
          <w:tcPr>
            <w:tcW w:w="3118" w:type="dxa"/>
          </w:tcPr>
          <w:p w:rsidR="00D437B3" w:rsidRPr="001D7464" w:rsidRDefault="00D437B3" w:rsidP="009214D3">
            <w:pPr>
              <w:widowControl w:val="0"/>
              <w:jc w:val="center"/>
              <w:rPr>
                <w:rFonts w:cs="Arial"/>
                <w:b/>
                <w:bCs/>
                <w:sz w:val="20"/>
              </w:rPr>
            </w:pPr>
            <w:r w:rsidRPr="001D7464">
              <w:rPr>
                <w:rFonts w:cs="Arial"/>
                <w:b/>
                <w:bCs/>
                <w:sz w:val="20"/>
              </w:rPr>
              <w:t xml:space="preserve">Total </w:t>
            </w:r>
            <w:r>
              <w:rPr>
                <w:rFonts w:cs="Arial"/>
                <w:b/>
                <w:bCs/>
                <w:sz w:val="20"/>
              </w:rPr>
              <w:t>one-time cost</w:t>
            </w:r>
            <w:r w:rsidRPr="001D7464">
              <w:rPr>
                <w:rFonts w:cs="Arial"/>
                <w:b/>
                <w:bCs/>
                <w:sz w:val="20"/>
              </w:rPr>
              <w:t xml:space="preserve"> (</w:t>
            </w:r>
            <w:r>
              <w:rPr>
                <w:rFonts w:cs="Arial"/>
                <w:b/>
                <w:bCs/>
                <w:sz w:val="20"/>
              </w:rPr>
              <w:t>5</w:t>
            </w:r>
            <w:r w:rsidRPr="001D7464">
              <w:rPr>
                <w:rFonts w:cs="Arial"/>
                <w:b/>
                <w:bCs/>
                <w:sz w:val="20"/>
              </w:rPr>
              <w:t>.0</w:t>
            </w:r>
            <w:r>
              <w:rPr>
                <w:rFonts w:cs="Arial"/>
                <w:b/>
                <w:bCs/>
                <w:sz w:val="20"/>
              </w:rPr>
              <w:t>1</w:t>
            </w:r>
            <w:r w:rsidRPr="001D7464">
              <w:rPr>
                <w:rFonts w:cs="Arial"/>
                <w:b/>
                <w:bCs/>
                <w:sz w:val="20"/>
              </w:rPr>
              <w:t xml:space="preserve"> to </w:t>
            </w:r>
            <w:r>
              <w:rPr>
                <w:rFonts w:cs="Arial"/>
                <w:b/>
                <w:bCs/>
                <w:sz w:val="20"/>
              </w:rPr>
              <w:t>5</w:t>
            </w:r>
            <w:r w:rsidRPr="001D7464">
              <w:rPr>
                <w:rFonts w:cs="Arial"/>
                <w:b/>
                <w:bCs/>
                <w:sz w:val="20"/>
              </w:rPr>
              <w:t>.0</w:t>
            </w:r>
            <w:r>
              <w:rPr>
                <w:rFonts w:cs="Arial"/>
                <w:b/>
                <w:bCs/>
                <w:sz w:val="20"/>
              </w:rPr>
              <w:t>2</w:t>
            </w:r>
            <w:r w:rsidRPr="001D7464">
              <w:rPr>
                <w:rFonts w:cs="Arial"/>
                <w:b/>
                <w:bCs/>
                <w:sz w:val="20"/>
              </w:rPr>
              <w:t>)</w:t>
            </w:r>
          </w:p>
        </w:tc>
        <w:tc>
          <w:tcPr>
            <w:tcW w:w="709" w:type="dxa"/>
            <w:noWrap/>
          </w:tcPr>
          <w:p w:rsidR="00D437B3" w:rsidRPr="001D7464" w:rsidRDefault="00D437B3" w:rsidP="009214D3">
            <w:pPr>
              <w:widowControl w:val="0"/>
              <w:jc w:val="center"/>
              <w:rPr>
                <w:rFonts w:cs="Arial"/>
                <w:b/>
                <w:bCs/>
                <w:sz w:val="20"/>
              </w:rPr>
            </w:pPr>
            <w:r>
              <w:rPr>
                <w:rFonts w:cs="Arial"/>
                <w:b/>
                <w:bCs/>
                <w:sz w:val="20"/>
              </w:rPr>
              <w:t>1</w:t>
            </w:r>
          </w:p>
        </w:tc>
        <w:tc>
          <w:tcPr>
            <w:tcW w:w="1418" w:type="dxa"/>
            <w:noWrap/>
          </w:tcPr>
          <w:p w:rsidR="00D437B3" w:rsidRPr="001D7464" w:rsidRDefault="00D437B3" w:rsidP="009214D3">
            <w:pPr>
              <w:widowControl w:val="0"/>
              <w:jc w:val="center"/>
              <w:rPr>
                <w:rFonts w:cs="Arial"/>
                <w:sz w:val="20"/>
              </w:rPr>
            </w:pPr>
            <w:r>
              <w:rPr>
                <w:rFonts w:cs="Arial"/>
                <w:sz w:val="20"/>
              </w:rPr>
              <w:t>Lumpsum</w:t>
            </w:r>
          </w:p>
        </w:tc>
        <w:tc>
          <w:tcPr>
            <w:tcW w:w="4536" w:type="dxa"/>
            <w:gridSpan w:val="5"/>
            <w:shd w:val="clear" w:color="auto" w:fill="auto"/>
            <w:noWrap/>
          </w:tcPr>
          <w:p w:rsidR="00D437B3" w:rsidRPr="001D7464" w:rsidRDefault="00D437B3" w:rsidP="009214D3">
            <w:pPr>
              <w:widowControl w:val="0"/>
              <w:jc w:val="center"/>
              <w:rPr>
                <w:rFonts w:cs="Arial"/>
                <w:b/>
                <w:bCs/>
                <w:sz w:val="20"/>
              </w:rPr>
            </w:pP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r w:rsidR="00D437B3" w:rsidRPr="001D7464" w:rsidTr="009214D3">
        <w:trPr>
          <w:trHeight w:val="228"/>
          <w:jc w:val="center"/>
        </w:trPr>
        <w:tc>
          <w:tcPr>
            <w:tcW w:w="704" w:type="dxa"/>
            <w:noWrap/>
          </w:tcPr>
          <w:p w:rsidR="00D437B3" w:rsidRPr="001D7464" w:rsidRDefault="00D437B3" w:rsidP="009214D3">
            <w:pPr>
              <w:widowControl w:val="0"/>
              <w:jc w:val="center"/>
              <w:rPr>
                <w:rFonts w:cs="Arial"/>
                <w:b/>
                <w:bCs/>
                <w:sz w:val="20"/>
              </w:rPr>
            </w:pPr>
            <w:r>
              <w:rPr>
                <w:rFonts w:cs="Arial"/>
                <w:b/>
                <w:bCs/>
                <w:sz w:val="20"/>
              </w:rPr>
              <w:t>6.0</w:t>
            </w:r>
          </w:p>
        </w:tc>
        <w:tc>
          <w:tcPr>
            <w:tcW w:w="3118" w:type="dxa"/>
          </w:tcPr>
          <w:p w:rsidR="00D437B3" w:rsidRPr="001D7464" w:rsidRDefault="00D437B3" w:rsidP="009214D3">
            <w:pPr>
              <w:widowControl w:val="0"/>
              <w:jc w:val="center"/>
              <w:rPr>
                <w:rFonts w:cs="Arial"/>
                <w:b/>
                <w:bCs/>
                <w:sz w:val="20"/>
              </w:rPr>
            </w:pPr>
            <w:r>
              <w:rPr>
                <w:rFonts w:cs="Arial"/>
                <w:b/>
                <w:bCs/>
                <w:sz w:val="20"/>
              </w:rPr>
              <w:t xml:space="preserve">Grand </w:t>
            </w:r>
            <w:r w:rsidRPr="001D7464">
              <w:rPr>
                <w:rFonts w:cs="Arial"/>
                <w:b/>
                <w:bCs/>
                <w:sz w:val="20"/>
              </w:rPr>
              <w:t xml:space="preserve">Total </w:t>
            </w:r>
          </w:p>
        </w:tc>
        <w:tc>
          <w:tcPr>
            <w:tcW w:w="709" w:type="dxa"/>
            <w:noWrap/>
          </w:tcPr>
          <w:p w:rsidR="00D437B3" w:rsidRPr="001D7464" w:rsidRDefault="00D437B3" w:rsidP="009214D3">
            <w:pPr>
              <w:widowControl w:val="0"/>
              <w:jc w:val="center"/>
              <w:rPr>
                <w:rFonts w:cs="Arial"/>
                <w:b/>
                <w:bCs/>
                <w:sz w:val="20"/>
              </w:rPr>
            </w:pPr>
            <w:r>
              <w:rPr>
                <w:rFonts w:cs="Arial"/>
                <w:b/>
                <w:bCs/>
                <w:sz w:val="20"/>
              </w:rPr>
              <w:t>1</w:t>
            </w:r>
          </w:p>
        </w:tc>
        <w:tc>
          <w:tcPr>
            <w:tcW w:w="5954" w:type="dxa"/>
            <w:gridSpan w:val="6"/>
            <w:noWrap/>
          </w:tcPr>
          <w:p w:rsidR="00D437B3" w:rsidRPr="001D7464" w:rsidRDefault="00D437B3" w:rsidP="009214D3">
            <w:pPr>
              <w:widowControl w:val="0"/>
              <w:jc w:val="center"/>
              <w:rPr>
                <w:rFonts w:cs="Arial"/>
                <w:b/>
                <w:bCs/>
                <w:sz w:val="20"/>
              </w:rPr>
            </w:pPr>
            <w:r>
              <w:rPr>
                <w:rFonts w:cs="Arial"/>
                <w:b/>
                <w:bCs/>
                <w:sz w:val="20"/>
              </w:rPr>
              <w:t xml:space="preserve">Grand </w:t>
            </w:r>
            <w:r w:rsidRPr="001D7464">
              <w:rPr>
                <w:rFonts w:cs="Arial"/>
                <w:b/>
                <w:bCs/>
                <w:sz w:val="20"/>
              </w:rPr>
              <w:t xml:space="preserve">Total </w:t>
            </w:r>
            <w:r>
              <w:rPr>
                <w:rFonts w:cs="Arial"/>
                <w:b/>
                <w:bCs/>
                <w:sz w:val="20"/>
              </w:rPr>
              <w:t>Bid Amount</w:t>
            </w:r>
            <w:r w:rsidRPr="001D7464">
              <w:rPr>
                <w:rFonts w:cs="Arial"/>
                <w:b/>
                <w:bCs/>
                <w:sz w:val="20"/>
              </w:rPr>
              <w:t xml:space="preserve"> (</w:t>
            </w:r>
            <w:r>
              <w:rPr>
                <w:rFonts w:cs="Arial"/>
                <w:b/>
                <w:bCs/>
                <w:sz w:val="20"/>
              </w:rPr>
              <w:t>1.06 + 2.03 + 3.03 + 4.03 + 5.03</w:t>
            </w:r>
            <w:r w:rsidRPr="001D7464">
              <w:rPr>
                <w:rFonts w:cs="Arial"/>
                <w:b/>
                <w:bCs/>
                <w:sz w:val="20"/>
              </w:rPr>
              <w:t>)</w:t>
            </w:r>
          </w:p>
        </w:tc>
        <w:tc>
          <w:tcPr>
            <w:tcW w:w="992" w:type="dxa"/>
            <w:noWrap/>
          </w:tcPr>
          <w:p w:rsidR="00D437B3" w:rsidRPr="001D7464" w:rsidRDefault="00D437B3" w:rsidP="009214D3">
            <w:pPr>
              <w:widowControl w:val="0"/>
              <w:jc w:val="center"/>
              <w:rPr>
                <w:rFonts w:cs="Arial"/>
                <w:b/>
                <w:bCs/>
                <w:sz w:val="20"/>
              </w:rPr>
            </w:pPr>
          </w:p>
        </w:tc>
        <w:tc>
          <w:tcPr>
            <w:tcW w:w="1559" w:type="dxa"/>
            <w:noWrap/>
          </w:tcPr>
          <w:p w:rsidR="00D437B3" w:rsidRPr="001D7464" w:rsidRDefault="00D437B3" w:rsidP="009214D3">
            <w:pPr>
              <w:widowControl w:val="0"/>
              <w:jc w:val="center"/>
              <w:rPr>
                <w:rFonts w:cs="Arial"/>
                <w:b/>
                <w:bCs/>
                <w:sz w:val="20"/>
              </w:rPr>
            </w:pPr>
          </w:p>
        </w:tc>
        <w:tc>
          <w:tcPr>
            <w:tcW w:w="1418" w:type="dxa"/>
            <w:noWrap/>
          </w:tcPr>
          <w:p w:rsidR="00D437B3" w:rsidRPr="001D7464" w:rsidRDefault="00D437B3" w:rsidP="009214D3">
            <w:pPr>
              <w:widowControl w:val="0"/>
              <w:jc w:val="center"/>
              <w:rPr>
                <w:rFonts w:cs="Arial"/>
                <w:b/>
                <w:bCs/>
                <w:sz w:val="20"/>
              </w:rPr>
            </w:pPr>
          </w:p>
        </w:tc>
      </w:tr>
    </w:tbl>
    <w:p w:rsidR="00D437B3" w:rsidRPr="001D7464" w:rsidRDefault="00D437B3" w:rsidP="00AE3667">
      <w:pPr>
        <w:widowControl w:val="0"/>
        <w:spacing w:after="0" w:line="240" w:lineRule="auto"/>
        <w:rPr>
          <w:rFonts w:cs="Arial"/>
          <w:sz w:val="20"/>
        </w:rPr>
        <w:sectPr w:rsidR="00D437B3" w:rsidRPr="001D7464" w:rsidSect="000136B7">
          <w:pgSz w:w="16840" w:h="11907" w:orient="landscape" w:code="9"/>
          <w:pgMar w:top="720" w:right="720" w:bottom="720" w:left="720" w:header="720" w:footer="576" w:gutter="0"/>
          <w:cols w:space="720"/>
          <w:docGrid w:linePitch="360"/>
        </w:sectPr>
      </w:pPr>
    </w:p>
    <w:p w:rsidR="00D437B3" w:rsidRPr="005C17FB" w:rsidRDefault="00D437B3" w:rsidP="005C17FB">
      <w:pPr>
        <w:jc w:val="center"/>
        <w:rPr>
          <w:b/>
          <w:bCs/>
          <w:sz w:val="24"/>
          <w:szCs w:val="24"/>
          <w:lang w:bidi="en-US"/>
        </w:rPr>
      </w:pPr>
      <w:bookmarkStart w:id="813" w:name="_Toc77868694"/>
      <w:bookmarkStart w:id="814" w:name="_Toc79576552"/>
      <w:bookmarkStart w:id="815" w:name="_Toc86248016"/>
      <w:r w:rsidRPr="005C17FB">
        <w:rPr>
          <w:b/>
          <w:bCs/>
          <w:sz w:val="24"/>
          <w:szCs w:val="24"/>
          <w:lang w:bidi="en-US"/>
        </w:rPr>
        <w:t xml:space="preserve">Exhibit 1.1: </w:t>
      </w:r>
      <w:r w:rsidRPr="005C17FB">
        <w:rPr>
          <w:rStyle w:val="FootnoteReference"/>
          <w:rFonts w:eastAsia="Book Antiqua"/>
          <w:b/>
          <w:bCs/>
          <w:sz w:val="24"/>
          <w:szCs w:val="24"/>
          <w:lang w:bidi="en-US"/>
        </w:rPr>
        <w:footnoteReference w:id="15"/>
      </w:r>
      <w:r w:rsidRPr="005C17FB">
        <w:rPr>
          <w:b/>
          <w:bCs/>
          <w:sz w:val="24"/>
          <w:szCs w:val="24"/>
          <w:lang w:bidi="en-US"/>
        </w:rPr>
        <w:t>Personnel Schedule Cost Breakup</w:t>
      </w:r>
      <w:bookmarkEnd w:id="813"/>
      <w:bookmarkEnd w:id="814"/>
      <w:bookmarkEnd w:id="815"/>
    </w:p>
    <w:tbl>
      <w:tblPr>
        <w:tblOverlap w:val="never"/>
        <w:tblW w:w="13619" w:type="dxa"/>
        <w:jc w:val="center"/>
        <w:tblLayout w:type="fixed"/>
        <w:tblCellMar>
          <w:left w:w="10" w:type="dxa"/>
          <w:right w:w="10" w:type="dxa"/>
        </w:tblCellMar>
        <w:tblLook w:val="0000" w:firstRow="0" w:lastRow="0" w:firstColumn="0" w:lastColumn="0" w:noHBand="0" w:noVBand="0"/>
      </w:tblPr>
      <w:tblGrid>
        <w:gridCol w:w="703"/>
        <w:gridCol w:w="1840"/>
        <w:gridCol w:w="1704"/>
        <w:gridCol w:w="1152"/>
        <w:gridCol w:w="1275"/>
        <w:gridCol w:w="1276"/>
        <w:gridCol w:w="1275"/>
        <w:gridCol w:w="1276"/>
        <w:gridCol w:w="1559"/>
        <w:gridCol w:w="1559"/>
      </w:tblGrid>
      <w:tr w:rsidR="00D437B3" w:rsidRPr="001D7464" w:rsidTr="009214D3">
        <w:trPr>
          <w:trHeight w:hRule="exact" w:val="1214"/>
          <w:jc w:val="center"/>
        </w:trPr>
        <w:tc>
          <w:tcPr>
            <w:tcW w:w="703"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Sr. No.</w:t>
            </w:r>
          </w:p>
        </w:tc>
        <w:tc>
          <w:tcPr>
            <w:tcW w:w="1840"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Staff Category</w:t>
            </w:r>
          </w:p>
        </w:tc>
        <w:tc>
          <w:tcPr>
            <w:tcW w:w="1704"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Wages per day</w:t>
            </w:r>
            <w:r>
              <w:rPr>
                <w:rFonts w:eastAsia="Calibri" w:cs="Arial"/>
                <w:b/>
                <w:bCs/>
                <w:color w:val="000000"/>
                <w:lang w:bidi="en-US"/>
              </w:rPr>
              <w:t xml:space="preserve"> Rs</w:t>
            </w:r>
          </w:p>
        </w:tc>
        <w:tc>
          <w:tcPr>
            <w:tcW w:w="1152"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Monthly wages</w:t>
            </w:r>
            <w:r>
              <w:rPr>
                <w:rFonts w:eastAsia="Calibri" w:cs="Arial"/>
                <w:b/>
                <w:bCs/>
                <w:color w:val="000000"/>
                <w:lang w:bidi="en-US"/>
              </w:rPr>
              <w:t xml:space="preserve"> Rs.</w:t>
            </w:r>
          </w:p>
        </w:tc>
        <w:tc>
          <w:tcPr>
            <w:tcW w:w="1275"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Nos to be Deployed</w:t>
            </w:r>
          </w:p>
        </w:tc>
        <w:tc>
          <w:tcPr>
            <w:tcW w:w="1276"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Category Monthly wages</w:t>
            </w:r>
            <w:r>
              <w:rPr>
                <w:rFonts w:eastAsia="Calibri" w:cs="Arial"/>
                <w:b/>
                <w:bCs/>
                <w:color w:val="000000"/>
                <w:lang w:bidi="en-US"/>
              </w:rPr>
              <w:t xml:space="preserve"> Rs.</w:t>
            </w:r>
          </w:p>
        </w:tc>
        <w:tc>
          <w:tcPr>
            <w:tcW w:w="1275"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EPF</w:t>
            </w:r>
            <w:r>
              <w:rPr>
                <w:rFonts w:eastAsia="Calibri" w:cs="Arial"/>
                <w:b/>
                <w:bCs/>
                <w:color w:val="000000"/>
                <w:lang w:bidi="en-US"/>
              </w:rPr>
              <w:t xml:space="preserve"> Rs.</w:t>
            </w:r>
          </w:p>
          <w:p w:rsidR="00D437B3" w:rsidRPr="001D7464" w:rsidRDefault="00D437B3" w:rsidP="009214D3">
            <w:pPr>
              <w:widowControl w:val="0"/>
              <w:spacing w:after="0" w:line="240" w:lineRule="auto"/>
              <w:jc w:val="center"/>
              <w:rPr>
                <w:rFonts w:eastAsia="Arial" w:cs="Arial"/>
                <w:b/>
                <w:bCs/>
                <w:color w:val="000000"/>
                <w:lang w:bidi="en-US"/>
              </w:rPr>
            </w:pPr>
          </w:p>
        </w:tc>
        <w:tc>
          <w:tcPr>
            <w:tcW w:w="1276"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ESI</w:t>
            </w:r>
            <w:r>
              <w:rPr>
                <w:rFonts w:eastAsia="Calibri" w:cs="Arial"/>
                <w:b/>
                <w:bCs/>
                <w:color w:val="000000"/>
                <w:lang w:bidi="en-US"/>
              </w:rPr>
              <w:t xml:space="preserve"> Rs.</w:t>
            </w:r>
          </w:p>
          <w:p w:rsidR="00D437B3" w:rsidRPr="001D7464" w:rsidRDefault="00D437B3" w:rsidP="009214D3">
            <w:pPr>
              <w:widowControl w:val="0"/>
              <w:spacing w:after="0" w:line="240" w:lineRule="auto"/>
              <w:jc w:val="center"/>
              <w:rPr>
                <w:rFonts w:eastAsia="Calibri" w:cs="Arial"/>
                <w:b/>
                <w:bCs/>
                <w:color w:val="000000"/>
                <w:lang w:bidi="en-US"/>
              </w:rPr>
            </w:pP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Style w:val="FootnoteReference"/>
                <w:rFonts w:eastAsia="Calibri" w:cs="Arial"/>
                <w:b/>
                <w:bCs/>
                <w:color w:val="000000"/>
                <w:lang w:bidi="en-US"/>
              </w:rPr>
              <w:footnoteReference w:id="16"/>
            </w:r>
            <w:r w:rsidRPr="001D7464">
              <w:rPr>
                <w:rFonts w:eastAsia="Calibri" w:cs="Arial"/>
                <w:b/>
                <w:bCs/>
                <w:color w:val="000000"/>
                <w:lang w:bidi="en-US"/>
              </w:rPr>
              <w:t xml:space="preserve">Other/ </w:t>
            </w:r>
            <w:r>
              <w:rPr>
                <w:rFonts w:eastAsia="Calibri" w:cs="Arial"/>
                <w:b/>
                <w:bCs/>
                <w:color w:val="000000"/>
                <w:lang w:bidi="en-US"/>
              </w:rPr>
              <w:t xml:space="preserve">Statutory </w:t>
            </w:r>
            <w:r w:rsidRPr="001D7464">
              <w:rPr>
                <w:rFonts w:eastAsia="Calibri" w:cs="Arial"/>
                <w:b/>
                <w:bCs/>
                <w:color w:val="000000"/>
                <w:lang w:bidi="en-US"/>
              </w:rPr>
              <w:t>Allowance</w:t>
            </w:r>
            <w:r>
              <w:rPr>
                <w:rFonts w:eastAsia="Calibri" w:cs="Arial"/>
                <w:b/>
                <w:bCs/>
                <w:color w:val="000000"/>
                <w:lang w:bidi="en-US"/>
              </w:rPr>
              <w:t>s/ Costs Rs.</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Service Charges</w:t>
            </w:r>
            <w:r>
              <w:rPr>
                <w:rFonts w:eastAsia="Calibri" w:cs="Arial"/>
                <w:b/>
                <w:bCs/>
                <w:color w:val="000000"/>
                <w:lang w:bidi="en-US"/>
              </w:rPr>
              <w:t xml:space="preserve"> Rs.</w:t>
            </w:r>
          </w:p>
        </w:tc>
      </w:tr>
      <w:tr w:rsidR="00D437B3" w:rsidRPr="001D7464" w:rsidTr="009214D3">
        <w:trPr>
          <w:trHeight w:hRule="exact" w:val="692"/>
          <w:jc w:val="center"/>
        </w:trPr>
        <w:tc>
          <w:tcPr>
            <w:tcW w:w="703"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p>
        </w:tc>
        <w:tc>
          <w:tcPr>
            <w:tcW w:w="1840"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p>
        </w:tc>
        <w:tc>
          <w:tcPr>
            <w:tcW w:w="1704"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ourier New" w:cs="Arial"/>
                <w:b/>
                <w:bCs/>
                <w:color w:val="000000"/>
                <w:lang w:bidi="en-US"/>
              </w:rPr>
              <w:t>(Duty cycle as pe regulations)</w:t>
            </w:r>
          </w:p>
        </w:tc>
        <w:tc>
          <w:tcPr>
            <w:tcW w:w="1152"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(3X26</w:t>
            </w:r>
            <w:r>
              <w:rPr>
                <w:rStyle w:val="FootnoteReference"/>
                <w:rFonts w:eastAsia="Calibri" w:cs="Arial"/>
                <w:b/>
                <w:bCs/>
                <w:color w:val="000000"/>
                <w:lang w:bidi="en-US"/>
              </w:rPr>
              <w:footnoteReference w:id="17"/>
            </w:r>
            <w:r w:rsidRPr="001D7464">
              <w:rPr>
                <w:rFonts w:eastAsia="Calibri" w:cs="Arial"/>
                <w:b/>
                <w:bCs/>
                <w:color w:val="000000"/>
                <w:lang w:bidi="en-US"/>
              </w:rPr>
              <w:t>)</w:t>
            </w:r>
          </w:p>
        </w:tc>
        <w:tc>
          <w:tcPr>
            <w:tcW w:w="1275"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p>
        </w:tc>
        <w:tc>
          <w:tcPr>
            <w:tcW w:w="1276"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4X5</w:t>
            </w:r>
          </w:p>
        </w:tc>
        <w:tc>
          <w:tcPr>
            <w:tcW w:w="1275"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 --%age of 6)</w:t>
            </w:r>
          </w:p>
        </w:tc>
        <w:tc>
          <w:tcPr>
            <w:tcW w:w="1276"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 --%age of 6)</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 --%age of 6)</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sidRPr="001D7464">
              <w:rPr>
                <w:rFonts w:eastAsia="Calibri" w:cs="Arial"/>
                <w:b/>
                <w:bCs/>
                <w:color w:val="000000"/>
                <w:lang w:bidi="en-US"/>
              </w:rPr>
              <w:t>(@ --%age of 6)</w:t>
            </w: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Pr>
                <w:rFonts w:eastAsia="Courier New" w:cs="Arial"/>
                <w:b/>
                <w:bCs/>
                <w:color w:val="000000"/>
                <w:lang w:bidi="en-US"/>
              </w:rPr>
              <w:t>1</w:t>
            </w:r>
          </w:p>
        </w:tc>
        <w:tc>
          <w:tcPr>
            <w:tcW w:w="1840"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Pr>
                <w:rFonts w:eastAsia="Courier New" w:cs="Arial"/>
                <w:b/>
                <w:bCs/>
                <w:color w:val="000000"/>
                <w:lang w:bidi="en-US"/>
              </w:rPr>
              <w:t>2</w:t>
            </w:r>
          </w:p>
        </w:tc>
        <w:tc>
          <w:tcPr>
            <w:tcW w:w="1704"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ourier New" w:cs="Arial"/>
                <w:b/>
                <w:bCs/>
                <w:color w:val="000000"/>
                <w:lang w:bidi="en-US"/>
              </w:rPr>
            </w:pPr>
            <w:r>
              <w:rPr>
                <w:rFonts w:eastAsia="Courier New" w:cs="Arial"/>
                <w:b/>
                <w:bCs/>
                <w:color w:val="000000"/>
                <w:lang w:bidi="en-US"/>
              </w:rPr>
              <w:t>3</w:t>
            </w:r>
          </w:p>
        </w:tc>
        <w:tc>
          <w:tcPr>
            <w:tcW w:w="1152"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4</w:t>
            </w:r>
          </w:p>
        </w:tc>
        <w:tc>
          <w:tcPr>
            <w:tcW w:w="1275"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5</w:t>
            </w:r>
          </w:p>
        </w:tc>
        <w:tc>
          <w:tcPr>
            <w:tcW w:w="1276" w:type="dxa"/>
            <w:tcBorders>
              <w:top w:val="single" w:sz="4" w:space="0" w:color="auto"/>
              <w:lef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6</w:t>
            </w:r>
          </w:p>
        </w:tc>
        <w:tc>
          <w:tcPr>
            <w:tcW w:w="1275"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7</w:t>
            </w:r>
          </w:p>
        </w:tc>
        <w:tc>
          <w:tcPr>
            <w:tcW w:w="1276"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8</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9</w:t>
            </w:r>
          </w:p>
        </w:tc>
        <w:tc>
          <w:tcPr>
            <w:tcW w:w="1559" w:type="dxa"/>
            <w:tcBorders>
              <w:top w:val="single" w:sz="4" w:space="0" w:color="auto"/>
              <w:left w:val="single" w:sz="4" w:space="0" w:color="auto"/>
              <w:right w:val="single" w:sz="4" w:space="0" w:color="auto"/>
            </w:tcBorders>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10</w:t>
            </w: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Managers</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Supervisors</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Technicians</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Skilled Labour</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color w:val="000000"/>
                <w:lang w:bidi="en-US"/>
              </w:rPr>
              <w:t>Unskilled Labour</w:t>
            </w: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4"/>
          <w:jc w:val="center"/>
        </w:trPr>
        <w:tc>
          <w:tcPr>
            <w:tcW w:w="703"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0"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4"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152"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jc w:val="center"/>
        </w:trPr>
        <w:tc>
          <w:tcPr>
            <w:tcW w:w="5399" w:type="dxa"/>
            <w:gridSpan w:val="4"/>
            <w:tcBorders>
              <w:top w:val="single" w:sz="4" w:space="0" w:color="auto"/>
              <w:left w:val="single" w:sz="4" w:space="0" w:color="auto"/>
              <w:bottom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r w:rsidRPr="001D7464">
              <w:rPr>
                <w:rFonts w:eastAsia="Courier New" w:cs="Arial"/>
                <w:b/>
                <w:bCs/>
                <w:color w:val="000000"/>
                <w:lang w:bidi="en-US"/>
              </w:rPr>
              <w:t xml:space="preserve">Total </w:t>
            </w:r>
            <w:r>
              <w:rPr>
                <w:rFonts w:eastAsia="Courier New" w:cs="Arial"/>
                <w:b/>
                <w:bCs/>
                <w:color w:val="000000"/>
                <w:lang w:bidi="en-US"/>
              </w:rPr>
              <w:t xml:space="preserve">Monthly </w:t>
            </w:r>
            <w:r w:rsidRPr="001D7464">
              <w:rPr>
                <w:rFonts w:eastAsia="Courier New" w:cs="Arial"/>
                <w:b/>
                <w:bCs/>
                <w:color w:val="000000"/>
                <w:lang w:bidi="en-US"/>
              </w:rPr>
              <w:t xml:space="preserve">Personnel </w:t>
            </w:r>
            <w:r>
              <w:rPr>
                <w:rFonts w:eastAsia="Courier New" w:cs="Arial"/>
                <w:b/>
                <w:bCs/>
                <w:color w:val="000000"/>
                <w:lang w:bidi="en-US"/>
              </w:rPr>
              <w:t>Cost</w:t>
            </w:r>
          </w:p>
        </w:tc>
        <w:tc>
          <w:tcPr>
            <w:tcW w:w="1275" w:type="dxa"/>
            <w:tcBorders>
              <w:top w:val="single" w:sz="4" w:space="0" w:color="auto"/>
              <w:left w:val="single" w:sz="4" w:space="0" w:color="auto"/>
              <w:bottom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bottom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bl>
    <w:p w:rsidR="00D437B3" w:rsidRPr="001D7464" w:rsidRDefault="00D437B3" w:rsidP="00AE3667">
      <w:pPr>
        <w:widowControl w:val="0"/>
        <w:spacing w:after="0" w:line="240" w:lineRule="auto"/>
        <w:rPr>
          <w:rFonts w:cs="Arial"/>
          <w:sz w:val="20"/>
        </w:rPr>
        <w:sectPr w:rsidR="00D437B3" w:rsidRPr="001D7464" w:rsidSect="000136B7">
          <w:pgSz w:w="16840" w:h="11907" w:orient="landscape" w:code="9"/>
          <w:pgMar w:top="720" w:right="720" w:bottom="720" w:left="720" w:header="720" w:footer="576" w:gutter="0"/>
          <w:cols w:space="720"/>
          <w:docGrid w:linePitch="360"/>
        </w:sectPr>
      </w:pPr>
    </w:p>
    <w:p w:rsidR="00D437B3" w:rsidRPr="005C17FB" w:rsidRDefault="00D437B3" w:rsidP="005C17FB">
      <w:pPr>
        <w:jc w:val="center"/>
        <w:rPr>
          <w:b/>
          <w:bCs/>
          <w:sz w:val="24"/>
          <w:szCs w:val="24"/>
          <w:lang w:bidi="en-US"/>
        </w:rPr>
      </w:pPr>
      <w:bookmarkStart w:id="816" w:name="_Toc77868695"/>
      <w:bookmarkStart w:id="817" w:name="_Toc79576553"/>
      <w:bookmarkStart w:id="818" w:name="_Toc86248017"/>
      <w:r w:rsidRPr="005C17FB">
        <w:rPr>
          <w:b/>
          <w:bCs/>
          <w:sz w:val="24"/>
          <w:szCs w:val="24"/>
          <w:lang w:bidi="en-US"/>
        </w:rPr>
        <w:t>Exhibit 1.2: Equipment Schedule Cost Breakup</w:t>
      </w:r>
      <w:bookmarkEnd w:id="816"/>
      <w:bookmarkEnd w:id="817"/>
      <w:bookmarkEnd w:id="818"/>
    </w:p>
    <w:tbl>
      <w:tblPr>
        <w:tblOverlap w:val="neve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3822"/>
        <w:gridCol w:w="1800"/>
        <w:gridCol w:w="2633"/>
      </w:tblGrid>
      <w:tr w:rsidR="00D437B3" w:rsidRPr="001D7464" w:rsidTr="009214D3">
        <w:trPr>
          <w:trHeight w:hRule="exact" w:val="1121"/>
        </w:trPr>
        <w:tc>
          <w:tcPr>
            <w:tcW w:w="562"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Sr. No.</w:t>
            </w:r>
          </w:p>
        </w:tc>
        <w:tc>
          <w:tcPr>
            <w:tcW w:w="3822"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Description</w:t>
            </w:r>
            <w:r>
              <w:rPr>
                <w:rFonts w:eastAsia="Calibri" w:cs="Arial"/>
                <w:b/>
                <w:bCs/>
                <w:color w:val="000000"/>
                <w:lang w:bidi="en-US"/>
              </w:rPr>
              <w:t>/ Category</w:t>
            </w:r>
            <w:r w:rsidRPr="001D7464">
              <w:rPr>
                <w:rFonts w:eastAsia="Calibri" w:cs="Arial"/>
                <w:b/>
                <w:bCs/>
                <w:color w:val="000000"/>
                <w:lang w:bidi="en-US"/>
              </w:rPr>
              <w:t xml:space="preserve"> of </w:t>
            </w:r>
            <w:r>
              <w:rPr>
                <w:rFonts w:eastAsia="Calibri" w:cs="Arial"/>
                <w:b/>
                <w:bCs/>
                <w:color w:val="000000"/>
                <w:lang w:bidi="en-US"/>
              </w:rPr>
              <w:t>Equipment</w:t>
            </w:r>
          </w:p>
        </w:tc>
        <w:tc>
          <w:tcPr>
            <w:tcW w:w="1800"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Fonts w:eastAsia="Calibri" w:cs="Arial"/>
                <w:b/>
                <w:bCs/>
                <w:color w:val="000000"/>
                <w:lang w:bidi="en-US"/>
              </w:rPr>
              <w:t xml:space="preserve">Total </w:t>
            </w:r>
            <w:r w:rsidRPr="001D7464">
              <w:rPr>
                <w:rFonts w:eastAsia="Calibri" w:cs="Arial"/>
                <w:b/>
                <w:bCs/>
                <w:color w:val="000000"/>
                <w:lang w:bidi="en-US"/>
              </w:rPr>
              <w:t xml:space="preserve">No of </w:t>
            </w:r>
            <w:r>
              <w:rPr>
                <w:rFonts w:eastAsia="Calibri" w:cs="Arial"/>
                <w:b/>
                <w:bCs/>
                <w:color w:val="000000"/>
                <w:lang w:bidi="en-US"/>
              </w:rPr>
              <w:t>Equipment</w:t>
            </w:r>
            <w:r w:rsidRPr="001D7464">
              <w:rPr>
                <w:rFonts w:eastAsia="Calibri" w:cs="Arial"/>
                <w:b/>
                <w:bCs/>
                <w:color w:val="000000"/>
                <w:lang w:bidi="en-US"/>
              </w:rPr>
              <w:t xml:space="preserve"> to be deployed</w:t>
            </w:r>
          </w:p>
        </w:tc>
        <w:tc>
          <w:tcPr>
            <w:tcW w:w="2633"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Pr>
                <w:rStyle w:val="FootnoteReference"/>
                <w:rFonts w:eastAsia="Calibri" w:cs="Arial"/>
                <w:b/>
                <w:bCs/>
                <w:color w:val="000000"/>
                <w:lang w:bidi="en-US"/>
              </w:rPr>
              <w:footnoteReference w:id="18"/>
            </w:r>
            <w:r w:rsidRPr="001D7464">
              <w:rPr>
                <w:rFonts w:eastAsia="Calibri" w:cs="Arial"/>
                <w:b/>
                <w:bCs/>
                <w:color w:val="000000"/>
                <w:lang w:bidi="en-US"/>
              </w:rPr>
              <w:t xml:space="preserve">Monthly Expenses </w:t>
            </w:r>
            <w:r>
              <w:rPr>
                <w:rFonts w:eastAsia="Calibri" w:cs="Arial"/>
                <w:b/>
                <w:bCs/>
                <w:color w:val="000000"/>
                <w:lang w:bidi="en-US"/>
              </w:rPr>
              <w:t>Rs.</w:t>
            </w:r>
          </w:p>
          <w:p w:rsidR="00D437B3" w:rsidRPr="001D7464" w:rsidRDefault="00D437B3" w:rsidP="009214D3">
            <w:pPr>
              <w:widowControl w:val="0"/>
              <w:spacing w:after="0" w:line="240" w:lineRule="auto"/>
              <w:jc w:val="center"/>
              <w:rPr>
                <w:rStyle w:val="FootnoteReference"/>
                <w:rFonts w:eastAsia="Calibri" w:cs="Arial"/>
                <w:b/>
                <w:bCs/>
                <w:color w:val="000000"/>
                <w:lang w:bidi="en-US"/>
              </w:rPr>
            </w:pPr>
            <w:r w:rsidRPr="001D7464">
              <w:rPr>
                <w:rFonts w:eastAsia="Calibri" w:cs="Arial"/>
                <w:b/>
                <w:bCs/>
                <w:color w:val="000000"/>
                <w:lang w:bidi="en-US"/>
              </w:rPr>
              <w:t>Rs. P</w:t>
            </w: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w:t>
            </w: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4"/>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0"/>
        </w:trPr>
        <w:tc>
          <w:tcPr>
            <w:tcW w:w="56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3822"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63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trHeight w:hRule="exact" w:val="499"/>
        </w:trPr>
        <w:tc>
          <w:tcPr>
            <w:tcW w:w="6184" w:type="dxa"/>
            <w:gridSpan w:val="3"/>
            <w:shd w:val="clear" w:color="auto" w:fill="FFFFFF"/>
          </w:tcPr>
          <w:p w:rsidR="00D437B3" w:rsidRPr="001D7464" w:rsidRDefault="00D437B3" w:rsidP="009214D3">
            <w:pPr>
              <w:widowControl w:val="0"/>
              <w:spacing w:after="0" w:line="240" w:lineRule="auto"/>
              <w:rPr>
                <w:rFonts w:eastAsia="Courier New" w:cs="Arial"/>
                <w:b/>
                <w:bCs/>
                <w:color w:val="000000"/>
                <w:lang w:bidi="en-US"/>
              </w:rPr>
            </w:pPr>
            <w:r w:rsidRPr="001D7464">
              <w:rPr>
                <w:rFonts w:eastAsia="Courier New" w:cs="Arial"/>
                <w:b/>
                <w:bCs/>
                <w:color w:val="000000"/>
                <w:lang w:bidi="en-US"/>
              </w:rPr>
              <w:t xml:space="preserve">Total Monthly </w:t>
            </w:r>
            <w:r>
              <w:rPr>
                <w:rFonts w:eastAsia="Courier New" w:cs="Arial"/>
                <w:b/>
                <w:bCs/>
                <w:color w:val="000000"/>
                <w:lang w:bidi="en-US"/>
              </w:rPr>
              <w:t>Equipment Cost</w:t>
            </w:r>
          </w:p>
        </w:tc>
        <w:tc>
          <w:tcPr>
            <w:tcW w:w="2633"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r>
    </w:tbl>
    <w:p w:rsidR="00D437B3" w:rsidRPr="001D7464" w:rsidRDefault="00D437B3" w:rsidP="00AE3667">
      <w:pPr>
        <w:widowControl w:val="0"/>
        <w:spacing w:after="0" w:line="240" w:lineRule="auto"/>
        <w:rPr>
          <w:rFonts w:cs="Arial"/>
          <w:sz w:val="20"/>
        </w:rPr>
        <w:sectPr w:rsidR="00D437B3" w:rsidRPr="001D7464" w:rsidSect="00CD32BB">
          <w:pgSz w:w="11907" w:h="16840" w:code="9"/>
          <w:pgMar w:top="720" w:right="720" w:bottom="720" w:left="720" w:header="720" w:footer="576" w:gutter="0"/>
          <w:cols w:space="720"/>
          <w:docGrid w:linePitch="360"/>
        </w:sectPr>
      </w:pPr>
    </w:p>
    <w:p w:rsidR="00D437B3" w:rsidRPr="005C17FB" w:rsidRDefault="00D437B3" w:rsidP="005C17FB">
      <w:pPr>
        <w:jc w:val="center"/>
        <w:rPr>
          <w:b/>
          <w:bCs/>
          <w:sz w:val="24"/>
          <w:szCs w:val="24"/>
          <w:lang w:bidi="en-US"/>
        </w:rPr>
      </w:pPr>
      <w:bookmarkStart w:id="819" w:name="_Toc77868696"/>
      <w:bookmarkStart w:id="820" w:name="_Toc79576554"/>
      <w:bookmarkStart w:id="821" w:name="_Toc86248018"/>
      <w:r w:rsidRPr="005C17FB">
        <w:rPr>
          <w:b/>
          <w:bCs/>
          <w:sz w:val="24"/>
          <w:szCs w:val="24"/>
          <w:lang w:bidi="en-US"/>
        </w:rPr>
        <w:t xml:space="preserve">Exhibit 1.3: </w:t>
      </w:r>
      <w:r w:rsidRPr="005C17FB">
        <w:rPr>
          <w:rStyle w:val="FootnoteReference"/>
          <w:rFonts w:eastAsia="Book Antiqua"/>
          <w:b/>
          <w:bCs/>
          <w:sz w:val="24"/>
          <w:szCs w:val="24"/>
          <w:lang w:bidi="en-US"/>
        </w:rPr>
        <w:footnoteReference w:id="19"/>
      </w:r>
      <w:r w:rsidRPr="005C17FB">
        <w:rPr>
          <w:b/>
          <w:bCs/>
          <w:sz w:val="24"/>
          <w:szCs w:val="24"/>
          <w:lang w:bidi="en-US"/>
        </w:rPr>
        <w:t>Material Schedule Cost Breakup</w:t>
      </w:r>
      <w:bookmarkEnd w:id="819"/>
      <w:bookmarkEnd w:id="820"/>
      <w:bookmarkEnd w:id="821"/>
    </w:p>
    <w:tbl>
      <w:tblPr>
        <w:tblOverlap w:val="neve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4"/>
        <w:gridCol w:w="3500"/>
        <w:gridCol w:w="1418"/>
        <w:gridCol w:w="2126"/>
        <w:gridCol w:w="1706"/>
      </w:tblGrid>
      <w:tr w:rsidR="00D437B3" w:rsidRPr="001D7464" w:rsidTr="009214D3">
        <w:trPr>
          <w:jc w:val="center"/>
        </w:trPr>
        <w:tc>
          <w:tcPr>
            <w:tcW w:w="464"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Sr. No.</w:t>
            </w:r>
          </w:p>
        </w:tc>
        <w:tc>
          <w:tcPr>
            <w:tcW w:w="3500"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Description of Material</w:t>
            </w:r>
          </w:p>
        </w:tc>
        <w:tc>
          <w:tcPr>
            <w:tcW w:w="1418"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Quantity Per month</w:t>
            </w:r>
          </w:p>
        </w:tc>
        <w:tc>
          <w:tcPr>
            <w:tcW w:w="2126"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All-inclusive Rate</w:t>
            </w:r>
          </w:p>
          <w:p w:rsidR="00D437B3" w:rsidRPr="001D7464" w:rsidRDefault="00D437B3" w:rsidP="009214D3">
            <w:pPr>
              <w:widowControl w:val="0"/>
              <w:spacing w:after="0" w:line="240" w:lineRule="auto"/>
              <w:jc w:val="center"/>
              <w:rPr>
                <w:rStyle w:val="FootnoteReference"/>
                <w:rFonts w:eastAsia="Calibri" w:cs="Arial"/>
                <w:b/>
                <w:bCs/>
                <w:color w:val="000000"/>
                <w:lang w:bidi="en-US"/>
              </w:rPr>
            </w:pPr>
            <w:r w:rsidRPr="001D7464">
              <w:rPr>
                <w:rFonts w:cs="Arial"/>
                <w:b/>
                <w:bCs/>
              </w:rPr>
              <w:t>Rs.</w:t>
            </w:r>
          </w:p>
        </w:tc>
        <w:tc>
          <w:tcPr>
            <w:tcW w:w="1706" w:type="dxa"/>
            <w:shd w:val="clear" w:color="auto" w:fill="FFFFFF"/>
            <w:vAlign w:val="center"/>
          </w:tcPr>
          <w:p w:rsidR="00D437B3"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Monthly cost</w:t>
            </w:r>
            <w:r>
              <w:rPr>
                <w:rFonts w:eastAsia="Calibri" w:cs="Arial"/>
                <w:b/>
                <w:bCs/>
                <w:color w:val="000000"/>
                <w:lang w:bidi="en-US"/>
              </w:rPr>
              <w:t>.</w:t>
            </w:r>
          </w:p>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Rs.</w:t>
            </w: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2</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3</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4</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5</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6</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7</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8</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9</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10</w:t>
            </w:r>
          </w:p>
        </w:tc>
        <w:tc>
          <w:tcPr>
            <w:tcW w:w="3500"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41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212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706"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500"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544" w:type="dxa"/>
            <w:gridSpan w:val="2"/>
            <w:shd w:val="clear" w:color="auto" w:fill="FFFFFF"/>
          </w:tcPr>
          <w:p w:rsidR="00D437B3" w:rsidRPr="001D7464" w:rsidRDefault="00D437B3" w:rsidP="009214D3">
            <w:pPr>
              <w:widowControl w:val="0"/>
              <w:spacing w:after="0" w:line="240" w:lineRule="auto"/>
              <w:rPr>
                <w:rFonts w:eastAsia="Courier New" w:cs="Arial"/>
                <w:b/>
                <w:bCs/>
                <w:color w:val="000000"/>
                <w:lang w:bidi="en-US"/>
              </w:rPr>
            </w:pPr>
            <w:r w:rsidRPr="001D7464">
              <w:rPr>
                <w:rFonts w:eastAsia="Courier New" w:cs="Arial"/>
                <w:b/>
                <w:bCs/>
                <w:color w:val="000000"/>
                <w:lang w:bidi="en-US"/>
              </w:rPr>
              <w:t xml:space="preserve">Total Monthly </w:t>
            </w:r>
            <w:r>
              <w:rPr>
                <w:rFonts w:eastAsia="Courier New" w:cs="Arial"/>
                <w:b/>
                <w:bCs/>
                <w:color w:val="000000"/>
                <w:lang w:bidi="en-US"/>
              </w:rPr>
              <w:t>Materials Cost</w:t>
            </w:r>
          </w:p>
        </w:tc>
        <w:tc>
          <w:tcPr>
            <w:tcW w:w="1706"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r>
    </w:tbl>
    <w:p w:rsidR="00D437B3" w:rsidRPr="001D7464" w:rsidRDefault="00D437B3" w:rsidP="00AE3667">
      <w:pPr>
        <w:widowControl w:val="0"/>
        <w:spacing w:after="0" w:line="240" w:lineRule="auto"/>
        <w:rPr>
          <w:rFonts w:cs="Arial"/>
          <w:sz w:val="20"/>
        </w:rPr>
      </w:pPr>
    </w:p>
    <w:p w:rsidR="00D437B3" w:rsidRDefault="00D437B3" w:rsidP="00AE3667">
      <w:pPr>
        <w:pStyle w:val="Heading2"/>
        <w:rPr>
          <w:lang w:bidi="en-US"/>
        </w:rPr>
        <w:sectPr w:rsidR="00D437B3" w:rsidSect="00CD32BB">
          <w:footerReference w:type="default" r:id="rId74"/>
          <w:pgSz w:w="11907" w:h="16840" w:code="9"/>
          <w:pgMar w:top="720" w:right="720" w:bottom="720" w:left="720" w:header="720" w:footer="576" w:gutter="0"/>
          <w:cols w:space="720"/>
          <w:docGrid w:linePitch="360"/>
        </w:sectPr>
      </w:pPr>
    </w:p>
    <w:p w:rsidR="00D437B3" w:rsidRPr="005C17FB" w:rsidRDefault="00D437B3" w:rsidP="005C17FB">
      <w:pPr>
        <w:jc w:val="center"/>
        <w:rPr>
          <w:b/>
          <w:bCs/>
          <w:sz w:val="24"/>
          <w:szCs w:val="24"/>
          <w:lang w:bidi="en-US"/>
        </w:rPr>
      </w:pPr>
      <w:bookmarkStart w:id="822" w:name="_Toc77868697"/>
      <w:bookmarkStart w:id="823" w:name="_Toc79576555"/>
      <w:bookmarkStart w:id="824" w:name="_Toc86248019"/>
      <w:r w:rsidRPr="005C17FB">
        <w:rPr>
          <w:b/>
          <w:bCs/>
          <w:sz w:val="24"/>
          <w:szCs w:val="24"/>
          <w:lang w:bidi="en-US"/>
        </w:rPr>
        <w:t>Exhibit 1.4: Miscellaneous Cost Breakup</w:t>
      </w:r>
      <w:bookmarkEnd w:id="822"/>
      <w:bookmarkEnd w:id="823"/>
      <w:bookmarkEnd w:id="824"/>
    </w:p>
    <w:tbl>
      <w:tblPr>
        <w:tblOverlap w:val="neve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4"/>
        <w:gridCol w:w="3075"/>
        <w:gridCol w:w="1843"/>
        <w:gridCol w:w="1984"/>
        <w:gridCol w:w="1848"/>
      </w:tblGrid>
      <w:tr w:rsidR="00D437B3" w:rsidRPr="001D7464" w:rsidTr="009214D3">
        <w:trPr>
          <w:jc w:val="center"/>
        </w:trPr>
        <w:tc>
          <w:tcPr>
            <w:tcW w:w="464"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Sr. No.</w:t>
            </w:r>
          </w:p>
        </w:tc>
        <w:tc>
          <w:tcPr>
            <w:tcW w:w="3075" w:type="dxa"/>
            <w:shd w:val="clear" w:color="auto" w:fill="FFFFFF"/>
            <w:vAlign w:val="center"/>
          </w:tcPr>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 xml:space="preserve">Description of </w:t>
            </w:r>
            <w:r>
              <w:rPr>
                <w:rFonts w:eastAsia="Calibri" w:cs="Arial"/>
                <w:b/>
                <w:bCs/>
                <w:color w:val="000000"/>
                <w:lang w:bidi="en-US"/>
              </w:rPr>
              <w:t>Other Costs</w:t>
            </w:r>
          </w:p>
        </w:tc>
        <w:tc>
          <w:tcPr>
            <w:tcW w:w="1843"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Quantity Per month</w:t>
            </w:r>
          </w:p>
        </w:tc>
        <w:tc>
          <w:tcPr>
            <w:tcW w:w="1984" w:type="dxa"/>
            <w:shd w:val="clear" w:color="auto" w:fill="FFFFFF"/>
            <w:vAlign w:val="center"/>
          </w:tcPr>
          <w:p w:rsidR="00D437B3" w:rsidRPr="001D7464"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All-inclusive Rate</w:t>
            </w:r>
          </w:p>
          <w:p w:rsidR="00D437B3" w:rsidRPr="001D7464" w:rsidRDefault="00D437B3" w:rsidP="009214D3">
            <w:pPr>
              <w:widowControl w:val="0"/>
              <w:spacing w:after="0" w:line="240" w:lineRule="auto"/>
              <w:jc w:val="center"/>
              <w:rPr>
                <w:rStyle w:val="FootnoteReference"/>
                <w:rFonts w:eastAsia="Calibri" w:cs="Arial"/>
                <w:b/>
                <w:bCs/>
                <w:color w:val="000000"/>
                <w:lang w:bidi="en-US"/>
              </w:rPr>
            </w:pPr>
            <w:r w:rsidRPr="001D7464">
              <w:rPr>
                <w:rFonts w:cs="Arial"/>
                <w:b/>
                <w:bCs/>
              </w:rPr>
              <w:t>Rs.</w:t>
            </w:r>
          </w:p>
        </w:tc>
        <w:tc>
          <w:tcPr>
            <w:tcW w:w="1848" w:type="dxa"/>
            <w:shd w:val="clear" w:color="auto" w:fill="FFFFFF"/>
            <w:vAlign w:val="center"/>
          </w:tcPr>
          <w:p w:rsidR="00D437B3" w:rsidRDefault="00D437B3" w:rsidP="009214D3">
            <w:pPr>
              <w:widowControl w:val="0"/>
              <w:spacing w:after="0" w:line="240" w:lineRule="auto"/>
              <w:jc w:val="center"/>
              <w:rPr>
                <w:rFonts w:eastAsia="Calibri" w:cs="Arial"/>
                <w:b/>
                <w:bCs/>
                <w:color w:val="000000"/>
                <w:lang w:bidi="en-US"/>
              </w:rPr>
            </w:pPr>
            <w:r w:rsidRPr="001D7464">
              <w:rPr>
                <w:rFonts w:eastAsia="Calibri" w:cs="Arial"/>
                <w:b/>
                <w:bCs/>
                <w:color w:val="000000"/>
                <w:lang w:bidi="en-US"/>
              </w:rPr>
              <w:t>Monthly cost</w:t>
            </w:r>
            <w:r>
              <w:rPr>
                <w:rFonts w:eastAsia="Calibri" w:cs="Arial"/>
                <w:b/>
                <w:bCs/>
                <w:color w:val="000000"/>
                <w:lang w:bidi="en-US"/>
              </w:rPr>
              <w:t>.</w:t>
            </w:r>
          </w:p>
          <w:p w:rsidR="00D437B3" w:rsidRPr="001D7464" w:rsidRDefault="00D437B3" w:rsidP="009214D3">
            <w:pPr>
              <w:widowControl w:val="0"/>
              <w:spacing w:after="0" w:line="240" w:lineRule="auto"/>
              <w:jc w:val="center"/>
              <w:rPr>
                <w:rFonts w:eastAsia="Arial" w:cs="Arial"/>
                <w:b/>
                <w:bCs/>
                <w:color w:val="000000"/>
                <w:lang w:bidi="en-US"/>
              </w:rPr>
            </w:pPr>
            <w:r w:rsidRPr="001D7464">
              <w:rPr>
                <w:rFonts w:eastAsia="Calibri" w:cs="Arial"/>
                <w:b/>
                <w:bCs/>
                <w:color w:val="000000"/>
                <w:lang w:bidi="en-US"/>
              </w:rPr>
              <w:t>Rs.</w:t>
            </w:r>
          </w:p>
        </w:tc>
      </w:tr>
      <w:tr w:rsidR="00D437B3" w:rsidRPr="00F12FCE" w:rsidTr="009214D3">
        <w:trPr>
          <w:jc w:val="center"/>
        </w:trPr>
        <w:tc>
          <w:tcPr>
            <w:tcW w:w="9214" w:type="dxa"/>
            <w:gridSpan w:val="5"/>
            <w:shd w:val="clear" w:color="auto" w:fill="FFFFFF"/>
          </w:tcPr>
          <w:p w:rsidR="00D437B3" w:rsidRPr="00F12FCE" w:rsidRDefault="00D437B3" w:rsidP="009214D3">
            <w:pPr>
              <w:widowControl w:val="0"/>
              <w:spacing w:after="0" w:line="240" w:lineRule="auto"/>
              <w:rPr>
                <w:rFonts w:eastAsia="Courier New" w:cs="Arial"/>
                <w:b/>
                <w:bCs/>
                <w:color w:val="000000"/>
                <w:lang w:bidi="en-US"/>
              </w:rPr>
            </w:pPr>
            <w:r>
              <w:rPr>
                <w:rStyle w:val="FootnoteReference"/>
                <w:rFonts w:eastAsia="Calibri" w:cs="Arial"/>
                <w:b/>
                <w:bCs/>
                <w:color w:val="000000"/>
                <w:lang w:bidi="en-US"/>
              </w:rPr>
              <w:footnoteReference w:id="20"/>
            </w:r>
            <w:r w:rsidRPr="00F12FCE">
              <w:rPr>
                <w:rFonts w:eastAsia="Courier New" w:cs="Arial"/>
                <w:b/>
                <w:bCs/>
                <w:color w:val="000000"/>
                <w:lang w:bidi="en-US"/>
              </w:rPr>
              <w:t xml:space="preserve">Monthly </w:t>
            </w:r>
            <w:r>
              <w:rPr>
                <w:rFonts w:eastAsia="Courier New" w:cs="Arial"/>
                <w:b/>
                <w:bCs/>
                <w:color w:val="000000"/>
                <w:lang w:bidi="en-US"/>
              </w:rPr>
              <w:t xml:space="preserve">Miscellaneous </w:t>
            </w:r>
            <w:r w:rsidRPr="00F12FCE">
              <w:rPr>
                <w:rFonts w:eastAsia="Courier New" w:cs="Arial"/>
                <w:b/>
                <w:bCs/>
                <w:color w:val="000000"/>
                <w:lang w:bidi="en-US"/>
              </w:rPr>
              <w:t>Costs</w:t>
            </w: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1</w:t>
            </w: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2</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3</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4</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5</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6</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7</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r>
              <w:rPr>
                <w:rFonts w:eastAsia="Courier New" w:cs="Arial"/>
                <w:color w:val="000000"/>
                <w:lang w:bidi="en-US"/>
              </w:rPr>
              <w:t>8</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Default="00D437B3" w:rsidP="009214D3">
            <w:pPr>
              <w:widowControl w:val="0"/>
              <w:spacing w:after="0" w:line="240" w:lineRule="auto"/>
              <w:rPr>
                <w:rFonts w:eastAsia="Courier New" w:cs="Arial"/>
                <w:color w:val="000000"/>
                <w:lang w:bidi="en-US"/>
              </w:rPr>
            </w:pPr>
            <w:r>
              <w:rPr>
                <w:rFonts w:eastAsia="Courier New" w:cs="Arial"/>
                <w:color w:val="000000"/>
                <w:lang w:bidi="en-US"/>
              </w:rPr>
              <w:t>9</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Default="00D437B3" w:rsidP="009214D3">
            <w:pPr>
              <w:widowControl w:val="0"/>
              <w:spacing w:after="0" w:line="240" w:lineRule="auto"/>
              <w:rPr>
                <w:rFonts w:eastAsia="Courier New" w:cs="Arial"/>
                <w:color w:val="000000"/>
                <w:lang w:bidi="en-US"/>
              </w:rPr>
            </w:pPr>
            <w:r>
              <w:rPr>
                <w:rFonts w:eastAsia="Courier New" w:cs="Arial"/>
                <w:color w:val="000000"/>
                <w:lang w:bidi="en-US"/>
              </w:rPr>
              <w:t>10</w:t>
            </w:r>
          </w:p>
        </w:tc>
        <w:tc>
          <w:tcPr>
            <w:tcW w:w="3075"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3"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984"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1D7464"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075"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827" w:type="dxa"/>
            <w:gridSpan w:val="2"/>
            <w:shd w:val="clear" w:color="auto" w:fill="FFFFFF"/>
          </w:tcPr>
          <w:p w:rsidR="00D437B3" w:rsidRPr="001D7464" w:rsidRDefault="00D437B3" w:rsidP="009214D3">
            <w:pPr>
              <w:widowControl w:val="0"/>
              <w:spacing w:after="0" w:line="240" w:lineRule="auto"/>
              <w:rPr>
                <w:rFonts w:eastAsia="Courier New" w:cs="Arial"/>
                <w:b/>
                <w:bCs/>
                <w:color w:val="000000"/>
                <w:lang w:bidi="en-US"/>
              </w:rPr>
            </w:pPr>
            <w:r w:rsidRPr="001D7464">
              <w:rPr>
                <w:rFonts w:eastAsia="Courier New" w:cs="Arial"/>
                <w:b/>
                <w:bCs/>
                <w:color w:val="000000"/>
                <w:lang w:bidi="en-US"/>
              </w:rPr>
              <w:t xml:space="preserve">Total </w:t>
            </w:r>
            <w:r>
              <w:rPr>
                <w:rFonts w:eastAsia="Courier New" w:cs="Arial"/>
                <w:b/>
                <w:bCs/>
                <w:color w:val="000000"/>
                <w:lang w:bidi="en-US"/>
              </w:rPr>
              <w:t>Monthly Miscellaneous Cost</w:t>
            </w:r>
          </w:p>
        </w:tc>
        <w:tc>
          <w:tcPr>
            <w:tcW w:w="1848"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r>
      <w:tr w:rsidR="00D437B3" w:rsidRPr="00F12FCE" w:rsidTr="009214D3">
        <w:trPr>
          <w:jc w:val="center"/>
        </w:trPr>
        <w:tc>
          <w:tcPr>
            <w:tcW w:w="9214" w:type="dxa"/>
            <w:gridSpan w:val="5"/>
            <w:shd w:val="clear" w:color="auto" w:fill="FFFFFF"/>
          </w:tcPr>
          <w:p w:rsidR="00D437B3" w:rsidRPr="00F12FCE" w:rsidRDefault="00D437B3" w:rsidP="009214D3">
            <w:pPr>
              <w:widowControl w:val="0"/>
              <w:spacing w:after="0" w:line="240" w:lineRule="auto"/>
              <w:rPr>
                <w:rFonts w:eastAsia="Courier New" w:cs="Arial"/>
                <w:b/>
                <w:bCs/>
                <w:color w:val="000000"/>
                <w:lang w:bidi="en-US"/>
              </w:rPr>
            </w:pPr>
            <w:r>
              <w:rPr>
                <w:rStyle w:val="FootnoteReference"/>
                <w:rFonts w:eastAsia="Courier New" w:cs="Arial"/>
                <w:b/>
                <w:bCs/>
                <w:color w:val="000000"/>
                <w:lang w:bidi="en-US"/>
              </w:rPr>
              <w:footnoteReference w:id="21"/>
            </w:r>
            <w:r>
              <w:rPr>
                <w:rFonts w:eastAsia="Courier New" w:cs="Arial"/>
                <w:b/>
                <w:bCs/>
                <w:color w:val="000000"/>
                <w:lang w:bidi="en-US"/>
              </w:rPr>
              <w:t xml:space="preserve">One-timeMiscellaneous </w:t>
            </w:r>
            <w:r w:rsidRPr="00F12FCE">
              <w:rPr>
                <w:rFonts w:eastAsia="Courier New" w:cs="Arial"/>
                <w:b/>
                <w:bCs/>
                <w:color w:val="000000"/>
                <w:lang w:bidi="en-US"/>
              </w:rPr>
              <w:t>Costs</w:t>
            </w:r>
          </w:p>
        </w:tc>
      </w:tr>
      <w:tr w:rsidR="00D437B3" w:rsidRPr="00F12FCE" w:rsidTr="009214D3">
        <w:trPr>
          <w:jc w:val="center"/>
        </w:trPr>
        <w:tc>
          <w:tcPr>
            <w:tcW w:w="464" w:type="dxa"/>
            <w:shd w:val="clear" w:color="auto" w:fill="FFFFFF"/>
          </w:tcPr>
          <w:p w:rsidR="00D437B3" w:rsidRPr="00F12FCE" w:rsidRDefault="00D437B3" w:rsidP="009214D3">
            <w:pPr>
              <w:widowControl w:val="0"/>
              <w:spacing w:after="0" w:line="240" w:lineRule="auto"/>
              <w:rPr>
                <w:rFonts w:eastAsia="Courier New" w:cs="Arial"/>
                <w:color w:val="000000"/>
                <w:lang w:bidi="en-US"/>
              </w:rPr>
            </w:pPr>
            <w:r w:rsidRPr="00F12FCE">
              <w:rPr>
                <w:rFonts w:eastAsia="Courier New" w:cs="Arial"/>
                <w:color w:val="000000"/>
                <w:lang w:bidi="en-US"/>
              </w:rPr>
              <w:t>1.</w:t>
            </w:r>
          </w:p>
        </w:tc>
        <w:tc>
          <w:tcPr>
            <w:tcW w:w="3075"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3827" w:type="dxa"/>
            <w:gridSpan w:val="2"/>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r>
      <w:tr w:rsidR="00D437B3" w:rsidRPr="00F12FCE" w:rsidTr="009214D3">
        <w:trPr>
          <w:jc w:val="center"/>
        </w:trPr>
        <w:tc>
          <w:tcPr>
            <w:tcW w:w="464" w:type="dxa"/>
            <w:shd w:val="clear" w:color="auto" w:fill="FFFFFF"/>
          </w:tcPr>
          <w:p w:rsidR="00D437B3" w:rsidRPr="00F12FCE" w:rsidRDefault="00D437B3" w:rsidP="009214D3">
            <w:pPr>
              <w:widowControl w:val="0"/>
              <w:spacing w:after="0" w:line="240" w:lineRule="auto"/>
              <w:rPr>
                <w:rFonts w:eastAsia="Courier New" w:cs="Arial"/>
                <w:color w:val="000000"/>
                <w:lang w:bidi="en-US"/>
              </w:rPr>
            </w:pPr>
            <w:r>
              <w:rPr>
                <w:rFonts w:eastAsia="Courier New" w:cs="Arial"/>
                <w:color w:val="000000"/>
                <w:lang w:bidi="en-US"/>
              </w:rPr>
              <w:t xml:space="preserve">2. </w:t>
            </w:r>
          </w:p>
        </w:tc>
        <w:tc>
          <w:tcPr>
            <w:tcW w:w="3075"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3827" w:type="dxa"/>
            <w:gridSpan w:val="2"/>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r>
      <w:tr w:rsidR="00D437B3" w:rsidRPr="00F12FCE" w:rsidTr="009214D3">
        <w:trPr>
          <w:jc w:val="center"/>
        </w:trPr>
        <w:tc>
          <w:tcPr>
            <w:tcW w:w="464" w:type="dxa"/>
            <w:shd w:val="clear" w:color="auto" w:fill="FFFFFF"/>
          </w:tcPr>
          <w:p w:rsidR="00D437B3" w:rsidRPr="00F12FCE" w:rsidRDefault="00D437B3" w:rsidP="009214D3">
            <w:pPr>
              <w:widowControl w:val="0"/>
              <w:spacing w:after="0" w:line="240" w:lineRule="auto"/>
              <w:rPr>
                <w:rFonts w:eastAsia="Courier New" w:cs="Arial"/>
                <w:color w:val="000000"/>
                <w:lang w:bidi="en-US"/>
              </w:rPr>
            </w:pPr>
            <w:r>
              <w:rPr>
                <w:rFonts w:eastAsia="Courier New" w:cs="Arial"/>
                <w:color w:val="000000"/>
                <w:lang w:bidi="en-US"/>
              </w:rPr>
              <w:t>3</w:t>
            </w:r>
          </w:p>
        </w:tc>
        <w:tc>
          <w:tcPr>
            <w:tcW w:w="3075"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3827" w:type="dxa"/>
            <w:gridSpan w:val="2"/>
            <w:shd w:val="clear" w:color="auto" w:fill="FFFFFF"/>
          </w:tcPr>
          <w:p w:rsidR="00D437B3" w:rsidRPr="00F12FCE" w:rsidRDefault="00D437B3" w:rsidP="009214D3">
            <w:pPr>
              <w:widowControl w:val="0"/>
              <w:spacing w:after="0" w:line="240" w:lineRule="auto"/>
              <w:rPr>
                <w:rFonts w:eastAsia="Courier New" w:cs="Arial"/>
                <w:color w:val="000000"/>
                <w:lang w:bidi="en-US"/>
              </w:rPr>
            </w:pPr>
          </w:p>
        </w:tc>
        <w:tc>
          <w:tcPr>
            <w:tcW w:w="1848" w:type="dxa"/>
            <w:shd w:val="clear" w:color="auto" w:fill="FFFFFF"/>
          </w:tcPr>
          <w:p w:rsidR="00D437B3" w:rsidRPr="00F12FCE" w:rsidRDefault="00D437B3" w:rsidP="009214D3">
            <w:pPr>
              <w:widowControl w:val="0"/>
              <w:spacing w:after="0" w:line="240" w:lineRule="auto"/>
              <w:rPr>
                <w:rFonts w:eastAsia="Courier New" w:cs="Arial"/>
                <w:color w:val="000000"/>
                <w:lang w:bidi="en-US"/>
              </w:rPr>
            </w:pPr>
          </w:p>
        </w:tc>
      </w:tr>
      <w:tr w:rsidR="00D437B3" w:rsidRPr="001D7464" w:rsidTr="009214D3">
        <w:trPr>
          <w:jc w:val="center"/>
        </w:trPr>
        <w:tc>
          <w:tcPr>
            <w:tcW w:w="464"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075"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c>
          <w:tcPr>
            <w:tcW w:w="3827" w:type="dxa"/>
            <w:gridSpan w:val="2"/>
            <w:shd w:val="clear" w:color="auto" w:fill="FFFFFF"/>
          </w:tcPr>
          <w:p w:rsidR="00D437B3" w:rsidRPr="001D7464" w:rsidRDefault="00D437B3" w:rsidP="009214D3">
            <w:pPr>
              <w:widowControl w:val="0"/>
              <w:spacing w:after="0" w:line="240" w:lineRule="auto"/>
              <w:rPr>
                <w:rFonts w:eastAsia="Courier New" w:cs="Arial"/>
                <w:b/>
                <w:bCs/>
                <w:color w:val="000000"/>
                <w:lang w:bidi="en-US"/>
              </w:rPr>
            </w:pPr>
            <w:r w:rsidRPr="001D7464">
              <w:rPr>
                <w:rFonts w:eastAsia="Courier New" w:cs="Arial"/>
                <w:b/>
                <w:bCs/>
                <w:color w:val="000000"/>
                <w:lang w:bidi="en-US"/>
              </w:rPr>
              <w:t xml:space="preserve">Total </w:t>
            </w:r>
            <w:r>
              <w:rPr>
                <w:rFonts w:eastAsia="Courier New" w:cs="Arial"/>
                <w:b/>
                <w:bCs/>
                <w:color w:val="000000"/>
                <w:lang w:bidi="en-US"/>
              </w:rPr>
              <w:t>One-time Miscellaneous Cost</w:t>
            </w:r>
          </w:p>
        </w:tc>
        <w:tc>
          <w:tcPr>
            <w:tcW w:w="1848" w:type="dxa"/>
            <w:shd w:val="clear" w:color="auto" w:fill="FFFFFF"/>
          </w:tcPr>
          <w:p w:rsidR="00D437B3" w:rsidRPr="001D7464" w:rsidRDefault="00D437B3" w:rsidP="009214D3">
            <w:pPr>
              <w:widowControl w:val="0"/>
              <w:spacing w:after="0" w:line="240" w:lineRule="auto"/>
              <w:rPr>
                <w:rFonts w:eastAsia="Courier New" w:cs="Arial"/>
                <w:b/>
                <w:bCs/>
                <w:color w:val="000000"/>
                <w:lang w:bidi="en-US"/>
              </w:rPr>
            </w:pPr>
          </w:p>
        </w:tc>
      </w:tr>
    </w:tbl>
    <w:p w:rsidR="00D437B3" w:rsidRDefault="00D437B3" w:rsidP="000209D2"/>
    <w:p w:rsidR="00D437B3" w:rsidRDefault="00D437B3" w:rsidP="000209D2"/>
    <w:p w:rsidR="00B655D9" w:rsidRPr="001D7464" w:rsidRDefault="00B655D9" w:rsidP="00636783">
      <w:pPr>
        <w:rPr>
          <w:rFonts w:cs="Arial"/>
        </w:rPr>
      </w:pPr>
    </w:p>
    <w:p w:rsidR="005C1B93" w:rsidRPr="001D7464" w:rsidRDefault="005C1B93">
      <w:pPr>
        <w:ind w:firstLine="357"/>
        <w:rPr>
          <w:rFonts w:cs="Arial"/>
        </w:rPr>
        <w:sectPr w:rsidR="005C1B93" w:rsidRPr="001D7464" w:rsidSect="00CD32BB">
          <w:pgSz w:w="11907" w:h="16840" w:code="9"/>
          <w:pgMar w:top="1418" w:right="1418" w:bottom="1418" w:left="1418" w:header="720" w:footer="576" w:gutter="0"/>
          <w:cols w:space="720"/>
          <w:docGrid w:linePitch="360"/>
        </w:sectPr>
      </w:pPr>
    </w:p>
    <w:p w:rsidR="00135698" w:rsidRDefault="00715A5D">
      <w:pPr>
        <w:ind w:firstLine="357"/>
        <w:rPr>
          <w:rFonts w:cs="Arial"/>
          <w:i/>
          <w:iCs/>
          <w:color w:val="808080" w:themeColor="background1" w:themeShade="80"/>
        </w:rPr>
      </w:pPr>
      <w:r w:rsidRPr="001D7464">
        <w:rPr>
          <w:rFonts w:cs="Arial"/>
          <w:i/>
          <w:iCs/>
          <w:color w:val="808080" w:themeColor="background1" w:themeShade="80"/>
        </w:rPr>
        <w:t xml:space="preserve">Page Left Blank Intentionally </w:t>
      </w:r>
      <w:r w:rsidRPr="001D7464">
        <w:rPr>
          <w:rFonts w:cs="Arial"/>
          <w:i/>
          <w:iCs/>
          <w:color w:val="808080" w:themeColor="background1" w:themeShade="80"/>
        </w:rPr>
        <w:br w:type="page"/>
      </w:r>
    </w:p>
    <w:p w:rsidR="00135698" w:rsidRDefault="00135698" w:rsidP="00135698">
      <w:pPr>
        <w:rPr>
          <w:rFonts w:cs="Arial"/>
          <w:i/>
          <w:iCs/>
          <w:color w:val="808080" w:themeColor="background1" w:themeShade="80"/>
        </w:rPr>
      </w:pPr>
      <w:r w:rsidRPr="001D7464">
        <w:rPr>
          <w:rFonts w:cs="Arial"/>
          <w:i/>
          <w:iCs/>
          <w:color w:val="808080" w:themeColor="background1" w:themeShade="80"/>
        </w:rPr>
        <w:t xml:space="preserve">Page Left Blank Intentionally </w:t>
      </w:r>
      <w:r w:rsidRPr="001D7464">
        <w:rPr>
          <w:rFonts w:cs="Arial"/>
          <w:i/>
          <w:iCs/>
          <w:color w:val="808080" w:themeColor="background1" w:themeShade="80"/>
        </w:rPr>
        <w:br w:type="page"/>
      </w:r>
    </w:p>
    <w:p w:rsidR="001E5F5F" w:rsidRDefault="001E5F5F" w:rsidP="001E5F5F">
      <w:pPr>
        <w:rPr>
          <w:rFonts w:cs="Arial"/>
          <w:i/>
          <w:iCs/>
          <w:color w:val="808080" w:themeColor="background1" w:themeShade="80"/>
        </w:rPr>
      </w:pPr>
    </w:p>
    <w:p w:rsidR="00E83E83" w:rsidRDefault="00E83E83" w:rsidP="00715A5D">
      <w:pPr>
        <w:rPr>
          <w:rFonts w:cs="Arial"/>
          <w:i/>
          <w:iCs/>
          <w:color w:val="808080" w:themeColor="background1" w:themeShade="80"/>
        </w:rPr>
      </w:pPr>
    </w:p>
    <w:p w:rsidR="00715A5D" w:rsidRPr="001D7464" w:rsidRDefault="00715A5D" w:rsidP="00715A5D">
      <w:pPr>
        <w:rPr>
          <w:rFonts w:cs="Arial"/>
          <w:i/>
          <w:iCs/>
          <w:color w:val="808080" w:themeColor="background1" w:themeShade="80"/>
        </w:rPr>
      </w:pPr>
    </w:p>
    <w:tbl>
      <w:tblPr>
        <w:tblStyle w:val="TableGrid"/>
        <w:tblpPr w:leftFromText="180" w:rightFromText="180" w:vertAnchor="text" w:horzAnchor="margin"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715A5D" w:rsidRPr="001D7464" w:rsidTr="00793A9F">
        <w:tc>
          <w:tcPr>
            <w:tcW w:w="9017" w:type="dxa"/>
          </w:tcPr>
          <w:p w:rsidR="00715A5D" w:rsidRPr="001D7464" w:rsidRDefault="00707AE3" w:rsidP="00793A9F">
            <w:pPr>
              <w:pStyle w:val="Subtitle"/>
              <w:framePr w:hSpace="0" w:wrap="auto" w:vAnchor="margin" w:hAnchor="text" w:yAlign="inline"/>
              <w:jc w:val="left"/>
              <w:rPr>
                <w:rFonts w:ascii="Arial" w:hAnsi="Arial"/>
                <w:noProof w:val="0"/>
              </w:rPr>
            </w:pPr>
            <w:r>
              <w:fldChar w:fldCharType="begin"/>
            </w:r>
            <w:r>
              <w:instrText xml:space="preserve"> DOCPROPERTY  "Procuring Organisation"  \* MERGEFORMAT </w:instrText>
            </w:r>
            <w:r>
              <w:fldChar w:fldCharType="separate"/>
            </w:r>
            <w:r w:rsidR="00DB2049">
              <w:rPr>
                <w:rFonts w:ascii="Arial" w:hAnsi="Arial"/>
                <w:noProof w:val="0"/>
              </w:rPr>
              <w:t>Procuring Organisation</w:t>
            </w:r>
            <w:r>
              <w:rPr>
                <w:rFonts w:ascii="Arial" w:hAnsi="Arial"/>
                <w:noProof w:val="0"/>
              </w:rPr>
              <w:fldChar w:fldCharType="end"/>
            </w:r>
          </w:p>
        </w:tc>
      </w:tr>
      <w:tr w:rsidR="00715A5D" w:rsidRPr="001D7464" w:rsidTr="00793A9F">
        <w:tc>
          <w:tcPr>
            <w:tcW w:w="9017" w:type="dxa"/>
          </w:tcPr>
          <w:p w:rsidR="00715A5D" w:rsidRPr="001D7464" w:rsidRDefault="00707AE3" w:rsidP="00793A9F">
            <w:pPr>
              <w:pStyle w:val="Subtitle"/>
              <w:framePr w:hSpace="0" w:wrap="auto" w:vAnchor="margin" w:hAnchor="text" w:yAlign="inline"/>
              <w:jc w:val="left"/>
              <w:rPr>
                <w:rFonts w:ascii="Arial" w:hAnsi="Arial"/>
                <w:noProof w:val="0"/>
              </w:rPr>
            </w:pPr>
            <w:r>
              <w:fldChar w:fldCharType="begin"/>
            </w:r>
            <w:r>
              <w:instrText xml:space="preserve"> DOCPROPERTY  "Document Name"  \* MERGEFORMAT </w:instrText>
            </w:r>
            <w:r>
              <w:fldChar w:fldCharType="separate"/>
            </w:r>
            <w:r w:rsidR="00DB2049">
              <w:rPr>
                <w:rFonts w:ascii="Arial" w:hAnsi="Arial"/>
                <w:noProof w:val="0"/>
              </w:rPr>
              <w:t>Request for Proposal</w:t>
            </w:r>
            <w:r>
              <w:rPr>
                <w:rFonts w:ascii="Arial" w:hAnsi="Arial"/>
                <w:noProof w:val="0"/>
              </w:rPr>
              <w:fldChar w:fldCharType="end"/>
            </w:r>
          </w:p>
        </w:tc>
      </w:tr>
      <w:tr w:rsidR="00715A5D" w:rsidRPr="001D7464" w:rsidTr="00793A9F">
        <w:tc>
          <w:tcPr>
            <w:tcW w:w="9017" w:type="dxa"/>
          </w:tcPr>
          <w:p w:rsidR="00715A5D" w:rsidRPr="001D7464" w:rsidRDefault="00715A5D" w:rsidP="00793A9F">
            <w:pPr>
              <w:pStyle w:val="Subtitle"/>
              <w:framePr w:hSpace="0" w:wrap="auto" w:vAnchor="margin" w:hAnchor="text" w:yAlign="inline"/>
              <w:jc w:val="left"/>
              <w:rPr>
                <w:rFonts w:ascii="Arial" w:hAnsi="Arial"/>
                <w:noProof w:val="0"/>
              </w:rPr>
            </w:pPr>
            <w:r w:rsidRPr="001D7464">
              <w:rPr>
                <w:rFonts w:ascii="Arial" w:hAnsi="Arial"/>
                <w:noProof w:val="0"/>
              </w:rPr>
              <w:t xml:space="preserve">Tender Reference Number: </w:t>
            </w:r>
            <w:r w:rsidR="00707AE3">
              <w:fldChar w:fldCharType="begin"/>
            </w:r>
            <w:r w:rsidR="00707AE3">
              <w:instrText xml:space="preserve"> DOCPROPERTY  "Document number"  \* MERGEFORMAT </w:instrText>
            </w:r>
            <w:r w:rsidR="00707AE3">
              <w:fldChar w:fldCharType="separate"/>
            </w:r>
            <w:r w:rsidR="00DB2049">
              <w:rPr>
                <w:rFonts w:ascii="Arial" w:hAnsi="Arial"/>
                <w:noProof w:val="0"/>
              </w:rPr>
              <w:t>Tend No./ xxxx</w:t>
            </w:r>
            <w:r w:rsidR="00707AE3">
              <w:rPr>
                <w:rFonts w:ascii="Arial" w:hAnsi="Arial"/>
                <w:noProof w:val="0"/>
              </w:rPr>
              <w:fldChar w:fldCharType="end"/>
            </w:r>
          </w:p>
        </w:tc>
      </w:tr>
      <w:tr w:rsidR="00715A5D" w:rsidRPr="001D7464" w:rsidTr="00793A9F">
        <w:tc>
          <w:tcPr>
            <w:tcW w:w="9017" w:type="dxa"/>
          </w:tcPr>
          <w:p w:rsidR="00715A5D" w:rsidRPr="001D7464" w:rsidRDefault="00715A5D" w:rsidP="00793A9F">
            <w:pPr>
              <w:pStyle w:val="Subtitle"/>
              <w:framePr w:hSpace="0" w:wrap="auto" w:vAnchor="margin" w:hAnchor="text" w:yAlign="inline"/>
              <w:jc w:val="left"/>
              <w:rPr>
                <w:rFonts w:ascii="Arial" w:hAnsi="Arial"/>
                <w:noProof w:val="0"/>
                <w:sz w:val="48"/>
                <w:szCs w:val="36"/>
              </w:rPr>
            </w:pPr>
            <w:r w:rsidRPr="001D7464">
              <w:rPr>
                <w:rFonts w:ascii="Arial" w:hAnsi="Arial"/>
                <w:noProof w:val="0"/>
              </w:rPr>
              <w:t xml:space="preserve">For Procurement of </w:t>
            </w:r>
          </w:p>
        </w:tc>
      </w:tr>
      <w:tr w:rsidR="00715A5D" w:rsidRPr="001D7464" w:rsidTr="00793A9F">
        <w:tc>
          <w:tcPr>
            <w:tcW w:w="9017" w:type="dxa"/>
          </w:tcPr>
          <w:p w:rsidR="00715A5D" w:rsidRPr="001D7464" w:rsidRDefault="00707AE3" w:rsidP="00793A9F">
            <w:pPr>
              <w:pStyle w:val="Subtitle"/>
              <w:framePr w:hSpace="0" w:wrap="auto" w:vAnchor="margin" w:hAnchor="text" w:yAlign="inline"/>
              <w:jc w:val="left"/>
              <w:rPr>
                <w:rFonts w:ascii="Arial" w:hAnsi="Arial"/>
                <w:noProof w:val="0"/>
              </w:rPr>
            </w:pPr>
            <w:r>
              <w:fldChar w:fldCharType="begin"/>
            </w:r>
            <w:r>
              <w:instrText xml:space="preserve"> DOCPROPERTY  "Subject Matter of Procurement"  \* MERGEFORMAT </w:instrText>
            </w:r>
            <w:r>
              <w:fldChar w:fldCharType="separate"/>
            </w:r>
            <w:r w:rsidR="00DB2049">
              <w:rPr>
                <w:rFonts w:ascii="Arial" w:hAnsi="Arial"/>
                <w:noProof w:val="0"/>
              </w:rPr>
              <w:t>Non-consultancy Services</w:t>
            </w:r>
            <w:r>
              <w:rPr>
                <w:rFonts w:ascii="Arial" w:hAnsi="Arial"/>
                <w:noProof w:val="0"/>
              </w:rPr>
              <w:fldChar w:fldCharType="end"/>
            </w:r>
          </w:p>
        </w:tc>
      </w:tr>
    </w:tbl>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p w:rsidR="00715A5D" w:rsidRPr="001D7464" w:rsidRDefault="00715A5D" w:rsidP="00715A5D">
      <w:pPr>
        <w:rPr>
          <w:rFonts w:cs="Arial"/>
        </w:rPr>
      </w:pPr>
    </w:p>
    <w:tbl>
      <w:tblPr>
        <w:tblStyle w:val="TableGrid"/>
        <w:tblpPr w:leftFromText="180" w:rightFromText="180" w:vertAnchor="text" w:horzAnchor="margin" w:tblpXSpec="right"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715A5D" w:rsidRPr="001D7464" w:rsidTr="00793A9F">
        <w:tc>
          <w:tcPr>
            <w:tcW w:w="9017" w:type="dxa"/>
          </w:tcPr>
          <w:sdt>
            <w:sdtPr>
              <w:rPr>
                <w:rFonts w:cs="Arial"/>
              </w:rPr>
              <w:alias w:val="Status"/>
              <w:tag w:val=""/>
              <w:id w:val="63073193"/>
              <w:dataBinding w:prefixMappings="xmlns:ns0='http://purl.org/dc/elements/1.1/' xmlns:ns1='http://schemas.openxmlformats.org/package/2006/metadata/core-properties' " w:xpath="/ns1:coreProperties[1]/ns1:contentStatus[1]" w:storeItemID="{6C3C8BC8-F283-45AE-878A-BAB7291924A1}"/>
              <w:text/>
            </w:sdtPr>
            <w:sdtEndPr/>
            <w:sdtContent>
              <w:p w:rsidR="00715A5D" w:rsidRPr="001D7464" w:rsidRDefault="003A04EC" w:rsidP="00793A9F">
                <w:pPr>
                  <w:rPr>
                    <w:rFonts w:cs="Arial"/>
                  </w:rPr>
                </w:pPr>
                <w:r>
                  <w:rPr>
                    <w:rFonts w:cs="Arial"/>
                  </w:rPr>
                  <w:t>Final V1</w:t>
                </w:r>
              </w:p>
            </w:sdtContent>
          </w:sdt>
        </w:tc>
      </w:tr>
    </w:tbl>
    <w:p w:rsidR="00647535" w:rsidRDefault="00647535" w:rsidP="00C61367"/>
    <w:p w:rsidR="00647535" w:rsidRPr="001D7464" w:rsidRDefault="00647535" w:rsidP="00C00640"/>
    <w:sectPr w:rsidR="00647535" w:rsidRPr="001D7464" w:rsidSect="00CD32BB">
      <w:headerReference w:type="even" r:id="rId75"/>
      <w:headerReference w:type="default" r:id="rId76"/>
      <w:footerReference w:type="even" r:id="rId77"/>
      <w:footerReference w:type="default" r:id="rId78"/>
      <w:headerReference w:type="first" r:id="rId79"/>
      <w:footerReference w:type="first" r:id="rId80"/>
      <w:pgSz w:w="11907" w:h="16840" w:code="9"/>
      <w:pgMar w:top="1418" w:right="1418" w:bottom="1418" w:left="1418" w:header="720" w:footer="576" w:gutter="0"/>
      <w:pgNumType w:fmt="lowerRoman"/>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AE3" w:rsidRDefault="00707AE3" w:rsidP="001B5804">
      <w:r>
        <w:separator/>
      </w:r>
    </w:p>
  </w:endnote>
  <w:endnote w:type="continuationSeparator" w:id="0">
    <w:p w:rsidR="00707AE3" w:rsidRDefault="00707AE3" w:rsidP="001B5804">
      <w:r>
        <w:continuationSeparator/>
      </w:r>
    </w:p>
  </w:endnote>
  <w:endnote w:type="continuationNotice" w:id="1">
    <w:p w:rsidR="00707AE3" w:rsidRDefault="00707AE3" w:rsidP="001B58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362"/>
    </w:tblGrid>
    <w:tr w:rsidR="004460BE" w:rsidTr="002B561B">
      <w:trPr>
        <w:trHeight w:val="317"/>
      </w:trPr>
      <w:tc>
        <w:tcPr>
          <w:tcW w:w="851" w:type="dxa"/>
        </w:tcPr>
        <w:p w:rsidR="004460BE" w:rsidRPr="0004178E" w:rsidRDefault="004460BE" w:rsidP="002B561B">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vi</w:t>
          </w:r>
          <w:r w:rsidR="00D45D3C" w:rsidRPr="0004178E">
            <w:rPr>
              <w:rFonts w:ascii="Arial" w:hAnsi="Arial" w:cs="Arial"/>
              <w:noProof/>
              <w:sz w:val="20"/>
              <w:szCs w:val="20"/>
            </w:rPr>
            <w:fldChar w:fldCharType="end"/>
          </w:r>
          <w:r w:rsidRPr="0004178E">
            <w:rPr>
              <w:rFonts w:ascii="Arial" w:hAnsi="Arial" w:cs="Arial"/>
              <w:sz w:val="20"/>
              <w:szCs w:val="20"/>
            </w:rPr>
            <w:t>]</w:t>
          </w:r>
        </w:p>
      </w:tc>
      <w:tc>
        <w:tcPr>
          <w:tcW w:w="8362" w:type="dxa"/>
        </w:tcPr>
        <w:p w:rsidR="004460BE" w:rsidRDefault="004460BE" w:rsidP="003813CE">
          <w:pPr>
            <w:pStyle w:val="Footer"/>
            <w:tabs>
              <w:tab w:val="left" w:pos="5760"/>
              <w:tab w:val="right" w:pos="8146"/>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707AE3">
            <w:fldChar w:fldCharType="begin"/>
          </w:r>
          <w:r w:rsidR="00707AE3">
            <w:instrText xml:space="preserve"> DOCPROPERTY  "Procuring Organisation"  \* MERGEFORMAT </w:instrText>
          </w:r>
          <w:r w:rsidR="00707AE3">
            <w:fldChar w:fldCharType="separate"/>
          </w:r>
          <w:r w:rsidR="00831297">
            <w:rPr>
              <w:rFonts w:ascii="Arial" w:hAnsi="Arial" w:cs="Arial"/>
              <w:sz w:val="20"/>
              <w:szCs w:val="20"/>
            </w:rPr>
            <w:t>Procuring Organisation</w:t>
          </w:r>
          <w:r w:rsidR="00707AE3">
            <w:rPr>
              <w:rFonts w:ascii="Arial" w:hAnsi="Arial" w:cs="Arial"/>
              <w:sz w:val="20"/>
              <w:szCs w:val="20"/>
            </w:rPr>
            <w:fldChar w:fldCharType="end"/>
          </w:r>
        </w:p>
      </w:tc>
    </w:tr>
  </w:tbl>
  <w:p w:rsidR="004460BE" w:rsidRDefault="004460B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04178E">
            <w:rPr>
              <w:rFonts w:ascii="Arial" w:hAnsi="Arial" w:cs="Arial"/>
              <w:sz w:val="20"/>
              <w:szCs w:val="20"/>
            </w:rPr>
            <w:t>Section IV</w:t>
          </w:r>
          <w:r>
            <w:rPr>
              <w:rFonts w:ascii="Arial" w:hAnsi="Arial" w:cs="Arial"/>
              <w:sz w:val="20"/>
              <w:szCs w:val="20"/>
            </w:rPr>
            <w:t>:</w:t>
          </w:r>
          <w:r w:rsidRPr="0004178E">
            <w:rPr>
              <w:rFonts w:ascii="Arial" w:hAnsi="Arial" w:cs="Arial"/>
              <w:sz w:val="20"/>
              <w:szCs w:val="20"/>
            </w:rPr>
            <w:t xml:space="preserve"> General Conditions </w:t>
          </w:r>
          <w:r>
            <w:rPr>
              <w:rFonts w:ascii="Arial" w:hAnsi="Arial" w:cs="Arial"/>
              <w:sz w:val="20"/>
              <w:szCs w:val="20"/>
            </w:rPr>
            <w:t>o</w:t>
          </w:r>
          <w:r w:rsidRPr="0004178E">
            <w:rPr>
              <w:rFonts w:ascii="Arial" w:hAnsi="Arial" w:cs="Arial"/>
              <w:sz w:val="20"/>
              <w:szCs w:val="20"/>
            </w:rPr>
            <w:t>f Contract (GCC)</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115</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 xml:space="preserve">Section V: Special Conditions </w:t>
          </w:r>
          <w:r>
            <w:rPr>
              <w:rFonts w:ascii="Arial" w:hAnsi="Arial" w:cs="Arial"/>
              <w:sz w:val="20"/>
              <w:szCs w:val="20"/>
            </w:rPr>
            <w:t>o</w:t>
          </w:r>
          <w:r w:rsidRPr="00DA187C">
            <w:rPr>
              <w:rFonts w:ascii="Arial" w:hAnsi="Arial" w:cs="Arial"/>
              <w:sz w:val="20"/>
              <w:szCs w:val="20"/>
            </w:rPr>
            <w:t>f Contract (SCC)</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117</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Section V</w:t>
          </w:r>
          <w:r>
            <w:rPr>
              <w:rFonts w:ascii="Arial" w:hAnsi="Arial" w:cs="Arial"/>
              <w:sz w:val="20"/>
              <w:szCs w:val="20"/>
            </w:rPr>
            <w:t>I</w:t>
          </w:r>
          <w:r w:rsidRPr="00DA187C">
            <w:rPr>
              <w:rFonts w:ascii="Arial" w:hAnsi="Arial" w:cs="Arial"/>
              <w:sz w:val="20"/>
              <w:szCs w:val="20"/>
            </w:rPr>
            <w:t xml:space="preserve">: </w:t>
          </w:r>
          <w:r>
            <w:rPr>
              <w:rFonts w:ascii="Arial" w:hAnsi="Arial" w:cs="Arial"/>
              <w:sz w:val="20"/>
              <w:szCs w:val="20"/>
            </w:rPr>
            <w:t>Schedule of Requirements</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121</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Section VII</w:t>
          </w:r>
          <w:r>
            <w:rPr>
              <w:rFonts w:ascii="Arial" w:hAnsi="Arial" w:cs="Arial"/>
              <w:sz w:val="20"/>
              <w:szCs w:val="20"/>
            </w:rPr>
            <w:t>:Performance Standardsa</w:t>
          </w:r>
          <w:r w:rsidRPr="00DA187C">
            <w:rPr>
              <w:rFonts w:ascii="Arial" w:hAnsi="Arial" w:cs="Arial"/>
              <w:sz w:val="20"/>
              <w:szCs w:val="20"/>
            </w:rPr>
            <w:t>nd Quality Assurance</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127</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Section VII</w:t>
          </w:r>
          <w:r>
            <w:rPr>
              <w:rFonts w:ascii="Arial" w:hAnsi="Arial" w:cs="Arial"/>
              <w:sz w:val="20"/>
              <w:szCs w:val="20"/>
            </w:rPr>
            <w:t>I: Qualification Criteria</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131</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Default="004460BE" w:rsidP="001B5804">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DA187C">
            <w:rPr>
              <w:rFonts w:ascii="Arial" w:hAnsi="Arial" w:cs="Arial"/>
              <w:sz w:val="20"/>
              <w:szCs w:val="20"/>
            </w:rPr>
            <w:t>Section VII</w:t>
          </w:r>
          <w:r>
            <w:rPr>
              <w:rFonts w:ascii="Arial" w:hAnsi="Arial" w:cs="Arial"/>
              <w:sz w:val="20"/>
              <w:szCs w:val="20"/>
            </w:rPr>
            <w:t>I-1: Key Personnel Schedule</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133</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w:t>
          </w:r>
          <w:r w:rsidRPr="00DA187C">
            <w:rPr>
              <w:rFonts w:ascii="Arial" w:hAnsi="Arial" w:cs="Arial"/>
              <w:sz w:val="20"/>
              <w:szCs w:val="20"/>
            </w:rPr>
            <w:t xml:space="preserve"> 1: </w:t>
          </w:r>
          <w:r w:rsidR="005D3CC6">
            <w:rPr>
              <w:rFonts w:ascii="Arial" w:hAnsi="Arial" w:cs="Arial"/>
              <w:sz w:val="20"/>
              <w:szCs w:val="20"/>
            </w:rPr>
            <w:t>bid</w:t>
          </w:r>
          <w:r w:rsidRPr="00BD23E2">
            <w:rPr>
              <w:rFonts w:ascii="Arial" w:hAnsi="Arial" w:cs="Arial"/>
              <w:sz w:val="20"/>
              <w:szCs w:val="20"/>
            </w:rPr>
            <w:t xml:space="preserve"> Form</w:t>
          </w:r>
          <w:r w:rsidR="001C45B8">
            <w:rPr>
              <w:rFonts w:ascii="Arial" w:hAnsi="Arial" w:cs="Arial"/>
              <w:sz w:val="20"/>
              <w:szCs w:val="20"/>
            </w:rPr>
            <w:t xml:space="preserve"> (Covering Letter)</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575747">
            <w:rPr>
              <w:rFonts w:ascii="Arial" w:hAnsi="Arial" w:cs="Arial"/>
              <w:noProof/>
              <w:sz w:val="20"/>
              <w:szCs w:val="20"/>
            </w:rPr>
            <w:t>137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715404"/>
      <w:docPartObj>
        <w:docPartGallery w:val="Page Numbers (Bottom of Page)"/>
        <w:docPartUnique/>
      </w:docPartObj>
    </w:sdtPr>
    <w:sdtEndPr>
      <w:rPr>
        <w:noProof/>
      </w:rPr>
    </w:sdtEndPr>
    <w:sdtContent>
      <w:p w:rsidR="004460BE" w:rsidRDefault="00D45D3C" w:rsidP="001B5804">
        <w:pPr>
          <w:pStyle w:val="Footer"/>
        </w:pPr>
        <w:r>
          <w:fldChar w:fldCharType="begin"/>
        </w:r>
        <w:r w:rsidR="004460BE">
          <w:instrText xml:space="preserve"> PAGE   \* MERGEFORMAT </w:instrText>
        </w:r>
        <w:r>
          <w:fldChar w:fldCharType="separate"/>
        </w:r>
        <w:r w:rsidR="004460BE">
          <w:rPr>
            <w:noProof/>
          </w:rPr>
          <w:t>2</w:t>
        </w:r>
        <w:r>
          <w:rPr>
            <w:noProof/>
          </w:rPr>
          <w:fldChar w:fldCharType="end"/>
        </w:r>
      </w:p>
    </w:sdtContent>
  </w:sdt>
  <w:p w:rsidR="004460BE" w:rsidRDefault="004460BE" w:rsidP="001B5804">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5141A1" w:rsidRPr="00DA187C" w:rsidTr="0004178E">
      <w:tc>
        <w:tcPr>
          <w:tcW w:w="8075" w:type="dxa"/>
        </w:tcPr>
        <w:p w:rsidR="005141A1" w:rsidRPr="00DA187C" w:rsidRDefault="005141A1" w:rsidP="0004178E">
          <w:pPr>
            <w:pStyle w:val="Footer"/>
            <w:rPr>
              <w:rFonts w:ascii="Arial" w:hAnsi="Arial" w:cs="Arial"/>
              <w:sz w:val="20"/>
              <w:szCs w:val="20"/>
            </w:rPr>
          </w:pPr>
          <w:r>
            <w:rPr>
              <w:rFonts w:ascii="Arial" w:hAnsi="Arial" w:cs="Arial"/>
              <w:sz w:val="20"/>
              <w:szCs w:val="20"/>
            </w:rPr>
            <w:t>Form 1.1</w:t>
          </w:r>
          <w:r w:rsidRPr="00DA187C">
            <w:rPr>
              <w:rFonts w:ascii="Arial" w:hAnsi="Arial" w:cs="Arial"/>
              <w:sz w:val="20"/>
              <w:szCs w:val="20"/>
            </w:rPr>
            <w:t>: Bidder Information</w:t>
          </w:r>
        </w:p>
      </w:tc>
      <w:tc>
        <w:tcPr>
          <w:tcW w:w="942" w:type="dxa"/>
        </w:tcPr>
        <w:p w:rsidR="005141A1" w:rsidRPr="00DA187C" w:rsidRDefault="005141A1"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575747">
            <w:rPr>
              <w:rFonts w:ascii="Arial" w:hAnsi="Arial" w:cs="Arial"/>
              <w:noProof/>
              <w:sz w:val="20"/>
              <w:szCs w:val="20"/>
            </w:rPr>
            <w:t>141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5141A1" w:rsidRPr="002C69F7" w:rsidRDefault="005141A1" w:rsidP="0004178E">
    <w:pPr>
      <w:pStyle w:val="Footer"/>
      <w:rPr>
        <w:rFonts w:ascii="Arial" w:hAnsi="Arial" w:cs="Arial"/>
        <w:sz w:val="20"/>
        <w:szCs w:val="20"/>
      </w:rPr>
    </w:pPr>
  </w:p>
  <w:p w:rsidR="005141A1" w:rsidRDefault="005141A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B40071" w:rsidTr="003813CE">
      <w:tc>
        <w:tcPr>
          <w:tcW w:w="8075" w:type="dxa"/>
        </w:tcPr>
        <w:p w:rsidR="00B40071" w:rsidRDefault="00B40071" w:rsidP="003813CE">
          <w:pPr>
            <w:pStyle w:val="Footer"/>
            <w:rPr>
              <w:rFonts w:ascii="Arial" w:hAnsi="Arial" w:cs="Arial"/>
              <w:sz w:val="20"/>
              <w:szCs w:val="20"/>
            </w:rPr>
          </w:pPr>
          <w:r>
            <w:rPr>
              <w:rFonts w:ascii="Arial" w:hAnsi="Arial" w:cs="Arial"/>
              <w:sz w:val="20"/>
              <w:szCs w:val="20"/>
            </w:rPr>
            <w:t>Table of Contents</w:t>
          </w:r>
        </w:p>
      </w:tc>
      <w:tc>
        <w:tcPr>
          <w:tcW w:w="942" w:type="dxa"/>
        </w:tcPr>
        <w:p w:rsidR="00B40071" w:rsidRDefault="00B40071" w:rsidP="003813C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v</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B40071" w:rsidRDefault="00B40071">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 1.2:</w:t>
          </w:r>
          <w:r w:rsidRPr="00A0230B">
            <w:rPr>
              <w:rFonts w:ascii="Arial" w:hAnsi="Arial" w:cs="Arial"/>
              <w:sz w:val="20"/>
              <w:szCs w:val="20"/>
            </w:rPr>
            <w:t xml:space="preserve"> Eligibility </w:t>
          </w:r>
          <w:r>
            <w:rPr>
              <w:rFonts w:ascii="Arial" w:hAnsi="Arial" w:cs="Arial"/>
              <w:sz w:val="20"/>
              <w:szCs w:val="20"/>
            </w:rPr>
            <w:t>Declarations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575747">
            <w:rPr>
              <w:rFonts w:ascii="Arial" w:hAnsi="Arial" w:cs="Arial"/>
              <w:noProof/>
              <w:sz w:val="20"/>
              <w:szCs w:val="20"/>
            </w:rPr>
            <w:t>145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 xml:space="preserve">Form 1.3: </w:t>
          </w:r>
          <w:r w:rsidRPr="000D675F">
            <w:rPr>
              <w:rFonts w:ascii="Arial" w:hAnsi="Arial" w:cs="Arial"/>
              <w:sz w:val="20"/>
              <w:szCs w:val="20"/>
            </w:rPr>
            <w:t>Declaration by Agents of Foreign Principals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575747">
            <w:rPr>
              <w:rFonts w:ascii="Arial" w:hAnsi="Arial" w:cs="Arial"/>
              <w:noProof/>
              <w:sz w:val="20"/>
              <w:szCs w:val="20"/>
            </w:rPr>
            <w:t>149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1C45B8" w:rsidRPr="00DA187C" w:rsidTr="0004178E">
      <w:tc>
        <w:tcPr>
          <w:tcW w:w="8075" w:type="dxa"/>
        </w:tcPr>
        <w:p w:rsidR="001C45B8" w:rsidRPr="00DA187C" w:rsidRDefault="001C45B8" w:rsidP="0004178E">
          <w:pPr>
            <w:pStyle w:val="Footer"/>
            <w:rPr>
              <w:rFonts w:ascii="Arial" w:hAnsi="Arial" w:cs="Arial"/>
              <w:sz w:val="20"/>
              <w:szCs w:val="20"/>
            </w:rPr>
          </w:pPr>
          <w:r w:rsidRPr="001C45B8">
            <w:rPr>
              <w:rFonts w:ascii="Arial" w:hAnsi="Arial" w:cs="Arial"/>
              <w:sz w:val="20"/>
              <w:szCs w:val="20"/>
            </w:rPr>
            <w:t xml:space="preserve">Form 2: Schedule of Requirements – </w:t>
          </w:r>
          <w:r w:rsidR="00E01BD9">
            <w:rPr>
              <w:rFonts w:ascii="Arial" w:hAnsi="Arial" w:cs="Arial"/>
              <w:sz w:val="20"/>
              <w:szCs w:val="20"/>
            </w:rPr>
            <w:t>Compliance</w:t>
          </w:r>
        </w:p>
      </w:tc>
      <w:tc>
        <w:tcPr>
          <w:tcW w:w="942" w:type="dxa"/>
        </w:tcPr>
        <w:p w:rsidR="001C45B8" w:rsidRPr="00DA187C" w:rsidRDefault="001C45B8"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575747">
            <w:rPr>
              <w:rFonts w:ascii="Arial" w:hAnsi="Arial" w:cs="Arial"/>
              <w:noProof/>
              <w:sz w:val="20"/>
              <w:szCs w:val="20"/>
            </w:rPr>
            <w:t>153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1C45B8" w:rsidRPr="002C69F7" w:rsidRDefault="001C45B8" w:rsidP="0004178E">
    <w:pPr>
      <w:pStyle w:val="Footer"/>
      <w:rPr>
        <w:rFonts w:ascii="Arial" w:hAnsi="Arial" w:cs="Arial"/>
        <w:sz w:val="20"/>
        <w:szCs w:val="20"/>
      </w:rPr>
    </w:pPr>
  </w:p>
  <w:p w:rsidR="001C45B8" w:rsidRDefault="001C45B8">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Form2: Services and Activities Schedule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Pr="00DA187C">
            <w:rPr>
              <w:rFonts w:ascii="Arial" w:hAnsi="Arial" w:cs="Arial"/>
              <w:noProof/>
              <w:sz w:val="20"/>
              <w:szCs w:val="20"/>
            </w:rPr>
            <w:t>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sidRPr="00DD47AB">
            <w:rPr>
              <w:rFonts w:ascii="Arial" w:hAnsi="Arial" w:cs="Arial"/>
              <w:sz w:val="20"/>
              <w:szCs w:val="20"/>
            </w:rPr>
            <w:t>Form 3: Performance Standards and Quality Assurance - Confirmations/ Deviations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575747">
            <w:rPr>
              <w:rFonts w:ascii="Arial" w:hAnsi="Arial" w:cs="Arial"/>
              <w:noProof/>
              <w:sz w:val="20"/>
              <w:szCs w:val="20"/>
            </w:rPr>
            <w:t>155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sidRPr="00DD47AB">
            <w:rPr>
              <w:rFonts w:ascii="Arial" w:hAnsi="Arial" w:cs="Arial"/>
              <w:sz w:val="20"/>
              <w:szCs w:val="20"/>
            </w:rPr>
            <w:t>Form 3</w:t>
          </w:r>
          <w:r>
            <w:rPr>
              <w:rFonts w:ascii="Arial" w:hAnsi="Arial" w:cs="Arial"/>
              <w:sz w:val="20"/>
              <w:szCs w:val="20"/>
            </w:rPr>
            <w:t>.1</w:t>
          </w:r>
          <w:r w:rsidRPr="00DD47AB">
            <w:rPr>
              <w:rFonts w:ascii="Arial" w:hAnsi="Arial" w:cs="Arial"/>
              <w:sz w:val="20"/>
              <w:szCs w:val="20"/>
            </w:rPr>
            <w:t xml:space="preserve">: </w:t>
          </w:r>
          <w:r>
            <w:rPr>
              <w:rFonts w:ascii="Arial" w:hAnsi="Arial" w:cs="Arial"/>
              <w:sz w:val="20"/>
              <w:szCs w:val="20"/>
            </w:rPr>
            <w:t>Methods Statement</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575747">
            <w:rPr>
              <w:rFonts w:ascii="Arial" w:hAnsi="Arial" w:cs="Arial"/>
              <w:noProof/>
              <w:sz w:val="20"/>
              <w:szCs w:val="20"/>
            </w:rPr>
            <w:t>157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Form3.2: Work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575747">
            <w:rPr>
              <w:rFonts w:ascii="Arial" w:hAnsi="Arial" w:cs="Arial"/>
              <w:noProof/>
              <w:sz w:val="20"/>
              <w:szCs w:val="20"/>
            </w:rPr>
            <w:t>159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Form3.3</w:t>
          </w:r>
          <w:r w:rsidRPr="00A0230B">
            <w:rPr>
              <w:rFonts w:ascii="Arial" w:hAnsi="Arial" w:cs="Arial"/>
              <w:sz w:val="20"/>
              <w:szCs w:val="20"/>
            </w:rPr>
            <w:t xml:space="preserve">: </w:t>
          </w:r>
          <w:r>
            <w:rPr>
              <w:rFonts w:ascii="Arial" w:hAnsi="Arial" w:cs="Arial"/>
              <w:sz w:val="20"/>
              <w:szCs w:val="20"/>
            </w:rPr>
            <w:t>Personnel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161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Form3.4: Equipment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163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Form3.5: Materials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Pr="00DA187C">
            <w:rPr>
              <w:rFonts w:ascii="Arial" w:hAnsi="Arial" w:cs="Arial"/>
              <w:noProof/>
              <w:sz w:val="20"/>
              <w:szCs w:val="20"/>
            </w:rPr>
            <w:t>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362"/>
    </w:tblGrid>
    <w:tr w:rsidR="004460BE" w:rsidTr="002B561B">
      <w:trPr>
        <w:trHeight w:val="317"/>
      </w:trPr>
      <w:tc>
        <w:tcPr>
          <w:tcW w:w="851" w:type="dxa"/>
        </w:tcPr>
        <w:p w:rsidR="004460BE" w:rsidRPr="0004178E" w:rsidRDefault="004460BE" w:rsidP="002B561B">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160</w:t>
          </w:r>
          <w:r w:rsidR="00D45D3C" w:rsidRPr="0004178E">
            <w:rPr>
              <w:rFonts w:ascii="Arial" w:hAnsi="Arial" w:cs="Arial"/>
              <w:noProof/>
              <w:sz w:val="20"/>
              <w:szCs w:val="20"/>
            </w:rPr>
            <w:fldChar w:fldCharType="end"/>
          </w:r>
          <w:r w:rsidRPr="0004178E">
            <w:rPr>
              <w:rFonts w:ascii="Arial" w:hAnsi="Arial" w:cs="Arial"/>
              <w:sz w:val="20"/>
              <w:szCs w:val="20"/>
            </w:rPr>
            <w:t>]</w:t>
          </w:r>
        </w:p>
      </w:tc>
      <w:tc>
        <w:tcPr>
          <w:tcW w:w="8362" w:type="dxa"/>
        </w:tcPr>
        <w:p w:rsidR="004460BE" w:rsidRDefault="004460BE" w:rsidP="003813CE">
          <w:pPr>
            <w:pStyle w:val="Footer"/>
            <w:tabs>
              <w:tab w:val="left" w:pos="5760"/>
              <w:tab w:val="right" w:pos="8146"/>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707AE3">
            <w:fldChar w:fldCharType="begin"/>
          </w:r>
          <w:r w:rsidR="00707AE3">
            <w:instrText xml:space="preserve"> DOCPROPERTY  "Procuring Organisation"  \* MERGEFORMAT </w:instrText>
          </w:r>
          <w:r w:rsidR="00707AE3">
            <w:fldChar w:fldCharType="separate"/>
          </w:r>
          <w:r w:rsidR="00831297">
            <w:rPr>
              <w:rFonts w:ascii="Arial" w:hAnsi="Arial" w:cs="Arial"/>
              <w:sz w:val="20"/>
              <w:szCs w:val="20"/>
            </w:rPr>
            <w:t>Procuring Organisation</w:t>
          </w:r>
          <w:r w:rsidR="00707AE3">
            <w:rPr>
              <w:rFonts w:ascii="Arial" w:hAnsi="Arial" w:cs="Arial"/>
              <w:sz w:val="20"/>
              <w:szCs w:val="20"/>
            </w:rPr>
            <w:fldChar w:fldCharType="end"/>
          </w:r>
        </w:p>
      </w:tc>
    </w:tr>
  </w:tbl>
  <w:p w:rsidR="004460BE" w:rsidRDefault="004460BE">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w:t>
          </w:r>
          <w:r w:rsidRPr="00A0230B">
            <w:rPr>
              <w:rFonts w:ascii="Arial" w:hAnsi="Arial" w:cs="Arial"/>
              <w:sz w:val="20"/>
              <w:szCs w:val="20"/>
            </w:rPr>
            <w:t xml:space="preserve"> 4: Qualification Criteria</w:t>
          </w:r>
          <w:r>
            <w:rPr>
              <w:rFonts w:ascii="Arial" w:hAnsi="Arial" w:cs="Arial"/>
              <w:sz w:val="20"/>
              <w:szCs w:val="20"/>
            </w:rPr>
            <w:t xml:space="preserve"> - </w:t>
          </w:r>
          <w:r w:rsidR="00E01BD9">
            <w:rPr>
              <w:rFonts w:ascii="Arial" w:hAnsi="Arial" w:cs="Arial"/>
              <w:sz w:val="20"/>
              <w:szCs w:val="20"/>
            </w:rPr>
            <w:t>Compliance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165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 4.1: Performance Statement</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167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 4.2: Non-Performance, Litigation Statement</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169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 4.3: Financial Statements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173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 xml:space="preserve">Form 5: </w:t>
          </w:r>
          <w:r w:rsidRPr="00BD23E2">
            <w:rPr>
              <w:rFonts w:ascii="Arial" w:hAnsi="Arial" w:cs="Arial"/>
              <w:sz w:val="20"/>
              <w:szCs w:val="20"/>
            </w:rPr>
            <w:t xml:space="preserve">Terms </w:t>
          </w:r>
          <w:r>
            <w:rPr>
              <w:rFonts w:ascii="Arial" w:hAnsi="Arial" w:cs="Arial"/>
              <w:sz w:val="20"/>
              <w:szCs w:val="20"/>
            </w:rPr>
            <w:t>a</w:t>
          </w:r>
          <w:r w:rsidRPr="00BD23E2">
            <w:rPr>
              <w:rFonts w:ascii="Arial" w:hAnsi="Arial" w:cs="Arial"/>
              <w:sz w:val="20"/>
              <w:szCs w:val="20"/>
            </w:rPr>
            <w:t>nd Conditions Co</w:t>
          </w:r>
          <w:r w:rsidR="00E01BD9">
            <w:rPr>
              <w:rFonts w:ascii="Arial" w:hAnsi="Arial" w:cs="Arial"/>
              <w:sz w:val="20"/>
              <w:szCs w:val="20"/>
            </w:rPr>
            <w:t>mpliance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175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w:t>
          </w:r>
          <w:r w:rsidRPr="00DA187C">
            <w:rPr>
              <w:rFonts w:ascii="Arial" w:hAnsi="Arial" w:cs="Arial"/>
              <w:sz w:val="20"/>
              <w:szCs w:val="20"/>
            </w:rPr>
            <w:t xml:space="preserve"> 6: Checklist</w:t>
          </w:r>
          <w:r>
            <w:rPr>
              <w:rFonts w:ascii="Arial" w:hAnsi="Arial" w:cs="Arial"/>
              <w:sz w:val="20"/>
              <w:szCs w:val="20"/>
            </w:rPr>
            <w:t xml:space="preserve"> for Bidders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179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Form7</w:t>
          </w:r>
          <w:r w:rsidRPr="00DA187C">
            <w:rPr>
              <w:rFonts w:ascii="Arial" w:hAnsi="Arial" w:cs="Arial"/>
              <w:sz w:val="20"/>
              <w:szCs w:val="20"/>
            </w:rPr>
            <w:t xml:space="preserve">: Documents </w:t>
          </w:r>
          <w:r>
            <w:rPr>
              <w:rFonts w:ascii="Arial" w:hAnsi="Arial" w:cs="Arial"/>
              <w:sz w:val="20"/>
              <w:szCs w:val="20"/>
            </w:rPr>
            <w:t>Relating to</w:t>
          </w:r>
          <w:r w:rsidR="00D2374A">
            <w:rPr>
              <w:rFonts w:ascii="Arial" w:hAnsi="Arial" w:cs="Arial"/>
              <w:sz w:val="20"/>
              <w:szCs w:val="20"/>
            </w:rPr>
            <w:t>Bid Security</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181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E03A26" w:rsidP="0004178E">
          <w:pPr>
            <w:pStyle w:val="Footer"/>
            <w:rPr>
              <w:rFonts w:ascii="Arial" w:hAnsi="Arial" w:cs="Arial"/>
              <w:sz w:val="20"/>
              <w:szCs w:val="20"/>
            </w:rPr>
          </w:pPr>
          <w:r>
            <w:rPr>
              <w:rFonts w:ascii="Arial" w:hAnsi="Arial" w:cs="Arial"/>
              <w:sz w:val="20"/>
              <w:szCs w:val="20"/>
            </w:rPr>
            <w:t>Form 8:</w:t>
          </w:r>
          <w:r w:rsidR="004460BE">
            <w:rPr>
              <w:rFonts w:ascii="Arial" w:hAnsi="Arial" w:cs="Arial"/>
              <w:sz w:val="20"/>
              <w:szCs w:val="20"/>
            </w:rPr>
            <w:t xml:space="preserve"> Integrity Pact</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6930B0">
            <w:rPr>
              <w:rFonts w:ascii="Arial" w:hAnsi="Arial" w:cs="Arial"/>
              <w:noProof/>
              <w:sz w:val="20"/>
              <w:szCs w:val="20"/>
            </w:rPr>
            <w:t>191</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Format 1: Contract Form</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193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CC4BEA" w:rsidP="0004178E">
          <w:pPr>
            <w:pStyle w:val="Footer"/>
            <w:rPr>
              <w:rFonts w:ascii="Arial" w:hAnsi="Arial" w:cs="Arial"/>
              <w:sz w:val="20"/>
              <w:szCs w:val="20"/>
            </w:rPr>
          </w:pPr>
          <w:r w:rsidRPr="00CC4BEA">
            <w:rPr>
              <w:rFonts w:ascii="Arial" w:hAnsi="Arial" w:cs="Arial"/>
              <w:sz w:val="20"/>
              <w:szCs w:val="20"/>
            </w:rPr>
            <w:t>Format 1.1</w:t>
          </w:r>
          <w:r w:rsidR="004460BE">
            <w:rPr>
              <w:rFonts w:ascii="Arial" w:hAnsi="Arial" w:cs="Arial"/>
              <w:sz w:val="20"/>
              <w:szCs w:val="20"/>
            </w:rPr>
            <w:t>: Description of Services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195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Tr="0004178E">
      <w:tc>
        <w:tcPr>
          <w:tcW w:w="8075" w:type="dxa"/>
        </w:tcPr>
        <w:p w:rsidR="004460BE" w:rsidRDefault="004460BE" w:rsidP="0004178E">
          <w:pPr>
            <w:pStyle w:val="Footer"/>
            <w:rPr>
              <w:rFonts w:ascii="Arial" w:hAnsi="Arial" w:cs="Arial"/>
              <w:sz w:val="20"/>
              <w:szCs w:val="20"/>
            </w:rPr>
          </w:pPr>
          <w:r w:rsidRPr="0004178E">
            <w:rPr>
              <w:rFonts w:ascii="Arial" w:hAnsi="Arial" w:cs="Arial"/>
              <w:sz w:val="20"/>
              <w:szCs w:val="20"/>
            </w:rPr>
            <w:t>Section I: Notice Inviting Tender (N</w:t>
          </w:r>
          <w:r>
            <w:rPr>
              <w:rFonts w:ascii="Arial" w:hAnsi="Arial" w:cs="Arial"/>
              <w:sz w:val="20"/>
              <w:szCs w:val="20"/>
            </w:rPr>
            <w:t>IT</w:t>
          </w:r>
          <w:r w:rsidRPr="0004178E">
            <w:rPr>
              <w:rFonts w:ascii="Arial" w:hAnsi="Arial" w:cs="Arial"/>
              <w:sz w:val="20"/>
              <w:szCs w:val="20"/>
            </w:rPr>
            <w:t>)</w:t>
          </w:r>
        </w:p>
      </w:tc>
      <w:tc>
        <w:tcPr>
          <w:tcW w:w="942" w:type="dxa"/>
        </w:tcPr>
        <w:p w:rsidR="004460B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5</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BB1B3F" w:rsidP="0004178E">
          <w:pPr>
            <w:pStyle w:val="Footer"/>
            <w:rPr>
              <w:rFonts w:ascii="Arial" w:hAnsi="Arial" w:cs="Arial"/>
              <w:sz w:val="20"/>
              <w:szCs w:val="20"/>
            </w:rPr>
          </w:pPr>
          <w:r w:rsidRPr="00BB1B3F">
            <w:rPr>
              <w:rFonts w:ascii="Arial" w:hAnsi="Arial" w:cs="Arial"/>
              <w:sz w:val="20"/>
              <w:szCs w:val="20"/>
            </w:rPr>
            <w:t>Format 1.1.1: Personnel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197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834D9C" w:rsidP="0004178E">
          <w:pPr>
            <w:pStyle w:val="Footer"/>
            <w:rPr>
              <w:rFonts w:ascii="Arial" w:hAnsi="Arial" w:cs="Arial"/>
              <w:sz w:val="20"/>
              <w:szCs w:val="20"/>
            </w:rPr>
          </w:pPr>
          <w:r>
            <w:rPr>
              <w:rFonts w:ascii="Arial" w:hAnsi="Arial" w:cs="Arial"/>
              <w:sz w:val="20"/>
              <w:szCs w:val="20"/>
            </w:rPr>
            <w:t>Format 1.1.2</w:t>
          </w:r>
          <w:r w:rsidR="004460BE">
            <w:rPr>
              <w:rFonts w:ascii="Arial" w:hAnsi="Arial" w:cs="Arial"/>
              <w:sz w:val="20"/>
              <w:szCs w:val="20"/>
            </w:rPr>
            <w:t>: Equipment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Pr="00DA187C">
            <w:rPr>
              <w:rFonts w:ascii="Arial" w:hAnsi="Arial" w:cs="Arial"/>
              <w:noProof/>
              <w:sz w:val="20"/>
              <w:szCs w:val="20"/>
            </w:rPr>
            <w:t>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BB1B3F" w:rsidP="0004178E">
          <w:pPr>
            <w:pStyle w:val="Footer"/>
            <w:rPr>
              <w:rFonts w:ascii="Arial" w:hAnsi="Arial" w:cs="Arial"/>
              <w:sz w:val="20"/>
              <w:szCs w:val="20"/>
            </w:rPr>
          </w:pPr>
          <w:r w:rsidRPr="00BB1B3F">
            <w:rPr>
              <w:rFonts w:ascii="Arial" w:hAnsi="Arial" w:cs="Arial"/>
              <w:sz w:val="20"/>
              <w:szCs w:val="20"/>
            </w:rPr>
            <w:t>Format 1.1.3: Materials Deployment Plan</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199</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834D9C" w:rsidP="0004178E">
          <w:pPr>
            <w:pStyle w:val="Footer"/>
            <w:rPr>
              <w:rFonts w:ascii="Arial" w:hAnsi="Arial" w:cs="Arial"/>
              <w:sz w:val="20"/>
              <w:szCs w:val="20"/>
            </w:rPr>
          </w:pPr>
          <w:r>
            <w:rPr>
              <w:rFonts w:ascii="Arial" w:hAnsi="Arial" w:cs="Arial"/>
              <w:sz w:val="20"/>
              <w:szCs w:val="20"/>
            </w:rPr>
            <w:t>Format 1.2.</w:t>
          </w:r>
          <w:r w:rsidR="004460BE">
            <w:rPr>
              <w:rFonts w:ascii="Arial" w:hAnsi="Arial" w:cs="Arial"/>
              <w:sz w:val="20"/>
              <w:szCs w:val="20"/>
            </w:rPr>
            <w:t>: Price Schedule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Pr="00DA187C">
            <w:rPr>
              <w:rFonts w:ascii="Arial" w:hAnsi="Arial" w:cs="Arial"/>
              <w:noProof/>
              <w:sz w:val="20"/>
              <w:szCs w:val="20"/>
            </w:rPr>
            <w:t>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834D9C" w:rsidP="0004178E">
          <w:pPr>
            <w:pStyle w:val="Footer"/>
            <w:rPr>
              <w:rFonts w:ascii="Arial" w:hAnsi="Arial" w:cs="Arial"/>
              <w:sz w:val="20"/>
              <w:szCs w:val="20"/>
            </w:rPr>
          </w:pPr>
          <w:r>
            <w:rPr>
              <w:rFonts w:ascii="Arial" w:hAnsi="Arial" w:cs="Arial"/>
              <w:sz w:val="20"/>
              <w:szCs w:val="20"/>
            </w:rPr>
            <w:t>Format 1.3</w:t>
          </w:r>
          <w:r w:rsidR="004460BE" w:rsidRPr="00DA187C">
            <w:rPr>
              <w:rFonts w:ascii="Arial" w:hAnsi="Arial" w:cs="Arial"/>
              <w:sz w:val="20"/>
              <w:szCs w:val="20"/>
            </w:rPr>
            <w:t xml:space="preserve">: Bank Guarantee Format </w:t>
          </w:r>
          <w:r w:rsidR="004460BE">
            <w:rPr>
              <w:rFonts w:ascii="Arial" w:hAnsi="Arial" w:cs="Arial"/>
              <w:sz w:val="20"/>
              <w:szCs w:val="20"/>
            </w:rPr>
            <w:t>f</w:t>
          </w:r>
          <w:r w:rsidR="004460BE" w:rsidRPr="00DA187C">
            <w:rPr>
              <w:rFonts w:ascii="Arial" w:hAnsi="Arial" w:cs="Arial"/>
              <w:sz w:val="20"/>
              <w:szCs w:val="20"/>
            </w:rPr>
            <w:t>or Performance Security</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203</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BB1B3F" w:rsidP="0004178E">
          <w:pPr>
            <w:pStyle w:val="Footer"/>
            <w:rPr>
              <w:rFonts w:ascii="Arial" w:hAnsi="Arial" w:cs="Arial"/>
              <w:sz w:val="20"/>
              <w:szCs w:val="20"/>
            </w:rPr>
          </w:pPr>
          <w:r w:rsidRPr="00BB1B3F">
            <w:rPr>
              <w:rFonts w:ascii="Arial" w:hAnsi="Arial" w:cs="Arial"/>
              <w:sz w:val="20"/>
              <w:szCs w:val="20"/>
            </w:rPr>
            <w:t>Format 1.4: Certification by Prospective Arbitrators</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205</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DA187C" w:rsidTr="0004178E">
      <w:tc>
        <w:tcPr>
          <w:tcW w:w="8075" w:type="dxa"/>
        </w:tcPr>
        <w:p w:rsidR="004460BE" w:rsidRPr="00DA187C" w:rsidRDefault="004460BE" w:rsidP="0004178E">
          <w:pPr>
            <w:pStyle w:val="Footer"/>
            <w:rPr>
              <w:rFonts w:ascii="Arial" w:hAnsi="Arial" w:cs="Arial"/>
              <w:sz w:val="20"/>
              <w:szCs w:val="20"/>
            </w:rPr>
          </w:pPr>
          <w:r>
            <w:rPr>
              <w:rFonts w:ascii="Arial" w:hAnsi="Arial" w:cs="Arial"/>
              <w:sz w:val="20"/>
              <w:szCs w:val="20"/>
            </w:rPr>
            <w:t>Format 2: Authorization for Attending Pre-bid Conference</w:t>
          </w:r>
        </w:p>
      </w:tc>
      <w:tc>
        <w:tcPr>
          <w:tcW w:w="942" w:type="dxa"/>
        </w:tcPr>
        <w:p w:rsidR="004460BE" w:rsidRPr="00DA187C" w:rsidRDefault="004460BE" w:rsidP="0004178E">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207</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D437B3" w:rsidRPr="0004178E" w:rsidTr="0004178E">
      <w:tc>
        <w:tcPr>
          <w:tcW w:w="8075" w:type="dxa"/>
        </w:tcPr>
        <w:p w:rsidR="00D437B3" w:rsidRPr="0004178E" w:rsidRDefault="00D437B3" w:rsidP="0004178E">
          <w:pPr>
            <w:pStyle w:val="Footer"/>
            <w:rPr>
              <w:rFonts w:ascii="Arial" w:hAnsi="Arial" w:cs="Arial"/>
              <w:sz w:val="20"/>
              <w:szCs w:val="20"/>
            </w:rPr>
          </w:pPr>
        </w:p>
      </w:tc>
      <w:tc>
        <w:tcPr>
          <w:tcW w:w="942" w:type="dxa"/>
        </w:tcPr>
        <w:p w:rsidR="00D437B3" w:rsidRPr="0004178E" w:rsidRDefault="00D437B3" w:rsidP="0004178E">
          <w:pPr>
            <w:pStyle w:val="Footer"/>
            <w:jc w:val="right"/>
            <w:rPr>
              <w:rFonts w:ascii="Arial" w:hAnsi="Arial" w:cs="Arial"/>
              <w:sz w:val="20"/>
              <w:szCs w:val="20"/>
            </w:rPr>
          </w:pPr>
        </w:p>
      </w:tc>
    </w:tr>
  </w:tbl>
  <w:p w:rsidR="00D437B3" w:rsidRPr="002C69F7" w:rsidRDefault="00D437B3" w:rsidP="0004178E">
    <w:pPr>
      <w:pStyle w:val="Footer"/>
      <w:rPr>
        <w:rFonts w:ascii="Arial" w:hAnsi="Arial" w:cs="Arial"/>
        <w:sz w:val="20"/>
        <w:szCs w:val="20"/>
      </w:rPr>
    </w:pPr>
  </w:p>
  <w:p w:rsidR="00D437B3" w:rsidRDefault="00D437B3">
    <w:pPr>
      <w:pStyle w:val="Foo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D437B3" w:rsidRPr="00DA187C" w:rsidTr="00F3525B">
      <w:tc>
        <w:tcPr>
          <w:tcW w:w="8075" w:type="dxa"/>
        </w:tcPr>
        <w:p w:rsidR="00D437B3" w:rsidRPr="00DA187C" w:rsidRDefault="00D437B3" w:rsidP="00233D6D">
          <w:pPr>
            <w:pStyle w:val="Footer"/>
            <w:rPr>
              <w:rFonts w:ascii="Arial" w:hAnsi="Arial" w:cs="Arial"/>
              <w:sz w:val="20"/>
              <w:szCs w:val="20"/>
            </w:rPr>
          </w:pPr>
          <w:r>
            <w:rPr>
              <w:rFonts w:ascii="Arial" w:hAnsi="Arial" w:cs="Arial"/>
              <w:sz w:val="20"/>
              <w:szCs w:val="20"/>
            </w:rPr>
            <w:t>Guidance Note – Non-consultancy Services</w:t>
          </w:r>
        </w:p>
      </w:tc>
      <w:tc>
        <w:tcPr>
          <w:tcW w:w="942" w:type="dxa"/>
        </w:tcPr>
        <w:p w:rsidR="00D437B3" w:rsidRPr="00DA187C" w:rsidRDefault="00D437B3" w:rsidP="00233D6D">
          <w:pPr>
            <w:pStyle w:val="Footer"/>
            <w:jc w:val="right"/>
            <w:rPr>
              <w:rFonts w:ascii="Arial" w:hAnsi="Arial" w:cs="Arial"/>
              <w:sz w:val="20"/>
              <w:szCs w:val="20"/>
            </w:rPr>
          </w:pPr>
          <w:r w:rsidRPr="00DA187C">
            <w:rPr>
              <w:rFonts w:ascii="Arial" w:hAnsi="Arial" w:cs="Arial"/>
              <w:sz w:val="20"/>
              <w:szCs w:val="20"/>
            </w:rPr>
            <w:t>[</w:t>
          </w:r>
          <w:r w:rsidR="00D45D3C" w:rsidRPr="00DA187C">
            <w:rPr>
              <w:rFonts w:ascii="Arial" w:hAnsi="Arial" w:cs="Arial"/>
              <w:sz w:val="20"/>
              <w:szCs w:val="20"/>
            </w:rPr>
            <w:fldChar w:fldCharType="begin"/>
          </w:r>
          <w:r w:rsidRPr="00DA187C">
            <w:rPr>
              <w:rFonts w:ascii="Arial" w:hAnsi="Arial" w:cs="Arial"/>
              <w:sz w:val="20"/>
              <w:szCs w:val="20"/>
            </w:rPr>
            <w:instrText xml:space="preserve"> PAGE   \* MERGEFORMAT </w:instrText>
          </w:r>
          <w:r w:rsidR="00D45D3C" w:rsidRPr="00DA187C">
            <w:rPr>
              <w:rFonts w:ascii="Arial" w:hAnsi="Arial" w:cs="Arial"/>
              <w:sz w:val="20"/>
              <w:szCs w:val="20"/>
            </w:rPr>
            <w:fldChar w:fldCharType="separate"/>
          </w:r>
          <w:r w:rsidR="006930B0">
            <w:rPr>
              <w:rFonts w:ascii="Arial" w:hAnsi="Arial" w:cs="Arial"/>
              <w:noProof/>
              <w:sz w:val="20"/>
              <w:szCs w:val="20"/>
            </w:rPr>
            <w:t>21</w:t>
          </w:r>
          <w:r w:rsidR="00D45D3C" w:rsidRPr="00DA187C">
            <w:rPr>
              <w:rFonts w:ascii="Arial" w:hAnsi="Arial" w:cs="Arial"/>
              <w:noProof/>
              <w:sz w:val="20"/>
              <w:szCs w:val="20"/>
            </w:rPr>
            <w:fldChar w:fldCharType="end"/>
          </w:r>
          <w:r w:rsidRPr="00DA187C">
            <w:rPr>
              <w:rFonts w:ascii="Arial" w:hAnsi="Arial" w:cs="Arial"/>
              <w:sz w:val="20"/>
              <w:szCs w:val="20"/>
            </w:rPr>
            <w:t>]</w:t>
          </w:r>
        </w:p>
      </w:tc>
    </w:tr>
  </w:tbl>
  <w:p w:rsidR="00D437B3" w:rsidRDefault="00D437B3">
    <w:pPr>
      <w:pStyle w:val="Foo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362"/>
    </w:tblGrid>
    <w:tr w:rsidR="00D437B3" w:rsidTr="00F3525B">
      <w:trPr>
        <w:trHeight w:val="317"/>
      </w:trPr>
      <w:tc>
        <w:tcPr>
          <w:tcW w:w="851" w:type="dxa"/>
        </w:tcPr>
        <w:p w:rsidR="00D437B3" w:rsidRPr="0004178E" w:rsidRDefault="00D437B3" w:rsidP="00233D6D">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6930B0">
            <w:rPr>
              <w:rFonts w:ascii="Arial" w:hAnsi="Arial" w:cs="Arial"/>
              <w:noProof/>
              <w:sz w:val="20"/>
              <w:szCs w:val="20"/>
            </w:rPr>
            <w:t>i</w:t>
          </w:r>
          <w:r w:rsidR="00D45D3C" w:rsidRPr="0004178E">
            <w:rPr>
              <w:rFonts w:ascii="Arial" w:hAnsi="Arial" w:cs="Arial"/>
              <w:noProof/>
              <w:sz w:val="20"/>
              <w:szCs w:val="20"/>
            </w:rPr>
            <w:fldChar w:fldCharType="end"/>
          </w:r>
          <w:r w:rsidRPr="0004178E">
            <w:rPr>
              <w:rFonts w:ascii="Arial" w:hAnsi="Arial" w:cs="Arial"/>
              <w:sz w:val="20"/>
              <w:szCs w:val="20"/>
            </w:rPr>
            <w:t>]</w:t>
          </w:r>
        </w:p>
      </w:tc>
      <w:tc>
        <w:tcPr>
          <w:tcW w:w="8362" w:type="dxa"/>
        </w:tcPr>
        <w:p w:rsidR="00D437B3" w:rsidRDefault="00D437B3" w:rsidP="00233D6D">
          <w:pPr>
            <w:pStyle w:val="Footer"/>
            <w:tabs>
              <w:tab w:val="left" w:pos="5760"/>
              <w:tab w:val="right" w:pos="8146"/>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707AE3">
            <w:fldChar w:fldCharType="begin"/>
          </w:r>
          <w:r w:rsidR="00707AE3">
            <w:instrText xml:space="preserve"> DOCPROPERTY  "Procuring Organisation"  \* MERGEFORMAT </w:instrText>
          </w:r>
          <w:r w:rsidR="00707AE3">
            <w:fldChar w:fldCharType="separate"/>
          </w:r>
          <w:r>
            <w:rPr>
              <w:rFonts w:ascii="Arial" w:hAnsi="Arial" w:cs="Arial"/>
              <w:sz w:val="20"/>
              <w:szCs w:val="20"/>
            </w:rPr>
            <w:t>Procuring Organisation</w:t>
          </w:r>
          <w:r w:rsidR="00707AE3">
            <w:rPr>
              <w:rFonts w:ascii="Arial" w:hAnsi="Arial" w:cs="Arial"/>
              <w:sz w:val="20"/>
              <w:szCs w:val="20"/>
            </w:rPr>
            <w:fldChar w:fldCharType="end"/>
          </w:r>
        </w:p>
      </w:tc>
    </w:tr>
  </w:tbl>
  <w:p w:rsidR="00D437B3" w:rsidRDefault="00D437B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Default="004460BE" w:rsidP="001B5804">
    <w:pPr>
      <w:pStyle w:val="Foo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18"/>
      </w:rPr>
      <w:id w:val="-456410800"/>
      <w:docPartObj>
        <w:docPartGallery w:val="Page Numbers (Bottom of Page)"/>
        <w:docPartUnique/>
      </w:docPartObj>
    </w:sdtPr>
    <w:sdtEndPr>
      <w:rPr>
        <w:color w:val="7F7F7F" w:themeColor="background1" w:themeShade="7F"/>
        <w:spacing w:val="60"/>
      </w:rPr>
    </w:sdtEndPr>
    <w:sdtContent>
      <w:p w:rsidR="00D437B3" w:rsidRPr="005B100C" w:rsidRDefault="00D45D3C" w:rsidP="00087F49">
        <w:pPr>
          <w:pStyle w:val="Footer"/>
          <w:pBdr>
            <w:top w:val="single" w:sz="4" w:space="1" w:color="D9D9D9" w:themeColor="background1" w:themeShade="D9"/>
          </w:pBdr>
          <w:jc w:val="center"/>
          <w:rPr>
            <w:b/>
            <w:bCs/>
            <w:sz w:val="20"/>
            <w:szCs w:val="18"/>
          </w:rPr>
        </w:pPr>
        <w:r w:rsidRPr="005B100C">
          <w:rPr>
            <w:sz w:val="20"/>
            <w:szCs w:val="18"/>
          </w:rPr>
          <w:fldChar w:fldCharType="begin"/>
        </w:r>
        <w:r w:rsidR="00D437B3" w:rsidRPr="005B100C">
          <w:rPr>
            <w:sz w:val="20"/>
            <w:szCs w:val="18"/>
          </w:rPr>
          <w:instrText xml:space="preserve"> PAGE   \* MERGEFORMAT </w:instrText>
        </w:r>
        <w:r w:rsidRPr="005B100C">
          <w:rPr>
            <w:sz w:val="20"/>
            <w:szCs w:val="18"/>
          </w:rPr>
          <w:fldChar w:fldCharType="separate"/>
        </w:r>
        <w:r w:rsidR="006930B0">
          <w:rPr>
            <w:noProof/>
            <w:sz w:val="20"/>
            <w:szCs w:val="18"/>
          </w:rPr>
          <w:t>23</w:t>
        </w:r>
        <w:r w:rsidRPr="005B100C">
          <w:rPr>
            <w:b/>
            <w:bCs/>
            <w:noProof/>
            <w:sz w:val="20"/>
            <w:szCs w:val="18"/>
          </w:rPr>
          <w:fldChar w:fldCharType="end"/>
        </w:r>
        <w:r w:rsidR="00D437B3" w:rsidRPr="005B100C">
          <w:rPr>
            <w:b/>
            <w:bCs/>
            <w:sz w:val="20"/>
            <w:szCs w:val="18"/>
          </w:rPr>
          <w:t xml:space="preserve"> | </w:t>
        </w:r>
        <w:r w:rsidR="00D437B3" w:rsidRPr="005B100C">
          <w:rPr>
            <w:color w:val="7F7F7F" w:themeColor="background1" w:themeShade="7F"/>
            <w:spacing w:val="60"/>
            <w:sz w:val="20"/>
            <w:szCs w:val="18"/>
          </w:rPr>
          <w:t>Page</w:t>
        </w:r>
        <w:r w:rsidR="00D437B3" w:rsidRPr="005B100C">
          <w:rPr>
            <w:color w:val="7F7F7F" w:themeColor="background1" w:themeShade="7F"/>
            <w:spacing w:val="60"/>
            <w:sz w:val="20"/>
            <w:szCs w:val="18"/>
          </w:rPr>
          <w:tab/>
          <w:t>PPD/ DoE/ Ministry of Finance</w:t>
        </w:r>
      </w:p>
    </w:sdtContent>
  </w:sdt>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Default="004460BE" w:rsidP="001B5804">
    <w:pPr>
      <w:pStyle w:val="Foo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Default="004460BE">
    <w:pPr>
      <w:pStyle w:val="Foo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Default="004460BE" w:rsidP="001B58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Pr>
              <w:rFonts w:ascii="Arial" w:hAnsi="Arial" w:cs="Arial"/>
              <w:sz w:val="20"/>
              <w:szCs w:val="20"/>
            </w:rPr>
            <w:t xml:space="preserve">Appendix to </w:t>
          </w:r>
          <w:r w:rsidR="001C45B8">
            <w:rPr>
              <w:rFonts w:ascii="Arial" w:hAnsi="Arial" w:cs="Arial"/>
              <w:sz w:val="20"/>
              <w:szCs w:val="20"/>
            </w:rPr>
            <w:t>NIT</w:t>
          </w:r>
          <w:r>
            <w:rPr>
              <w:rFonts w:ascii="Arial" w:hAnsi="Arial" w:cs="Arial"/>
              <w:sz w:val="20"/>
              <w:szCs w:val="20"/>
            </w:rPr>
            <w:t>:</w:t>
          </w:r>
          <w:r w:rsidRPr="0004178E">
            <w:rPr>
              <w:rFonts w:ascii="Arial" w:hAnsi="Arial" w:cs="Arial"/>
              <w:sz w:val="20"/>
              <w:szCs w:val="20"/>
            </w:rPr>
            <w:t xml:space="preserve"> Tender Information Summary (TIS)</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11</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04178E">
            <w:rPr>
              <w:rFonts w:ascii="Arial" w:hAnsi="Arial" w:cs="Arial"/>
              <w:sz w:val="20"/>
              <w:szCs w:val="20"/>
            </w:rPr>
            <w:t>Section II: Instructions To Bidders (ITB)</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53</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Default="004460BE" w:rsidP="001B580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42"/>
    </w:tblGrid>
    <w:tr w:rsidR="004460BE" w:rsidRPr="0004178E" w:rsidTr="0004178E">
      <w:tc>
        <w:tcPr>
          <w:tcW w:w="8075" w:type="dxa"/>
        </w:tcPr>
        <w:p w:rsidR="004460BE" w:rsidRPr="0004178E" w:rsidRDefault="004460BE" w:rsidP="0004178E">
          <w:pPr>
            <w:pStyle w:val="Footer"/>
            <w:rPr>
              <w:rFonts w:ascii="Arial" w:hAnsi="Arial" w:cs="Arial"/>
              <w:sz w:val="20"/>
              <w:szCs w:val="20"/>
            </w:rPr>
          </w:pPr>
          <w:r w:rsidRPr="0004178E">
            <w:rPr>
              <w:rFonts w:ascii="Arial" w:hAnsi="Arial" w:cs="Arial"/>
              <w:sz w:val="20"/>
              <w:szCs w:val="20"/>
            </w:rPr>
            <w:t xml:space="preserve">Section III: </w:t>
          </w:r>
          <w:r>
            <w:rPr>
              <w:rFonts w:ascii="Arial" w:hAnsi="Arial" w:cs="Arial"/>
              <w:sz w:val="20"/>
              <w:szCs w:val="20"/>
            </w:rPr>
            <w:t>Appendix to Instructions</w:t>
          </w:r>
          <w:r w:rsidRPr="0004178E">
            <w:rPr>
              <w:rFonts w:ascii="Arial" w:hAnsi="Arial" w:cs="Arial"/>
              <w:sz w:val="20"/>
              <w:szCs w:val="20"/>
            </w:rPr>
            <w:t xml:space="preserve"> To Bidders (AITB)</w:t>
          </w:r>
        </w:p>
      </w:tc>
      <w:tc>
        <w:tcPr>
          <w:tcW w:w="942" w:type="dxa"/>
        </w:tcPr>
        <w:p w:rsidR="004460BE" w:rsidRPr="0004178E" w:rsidRDefault="004460BE" w:rsidP="0004178E">
          <w:pPr>
            <w:pStyle w:val="Footer"/>
            <w:jc w:val="right"/>
            <w:rPr>
              <w:rFonts w:ascii="Arial" w:hAnsi="Arial" w:cs="Arial"/>
              <w:sz w:val="20"/>
              <w:szCs w:val="20"/>
            </w:rPr>
          </w:pPr>
          <w:r w:rsidRPr="0004178E">
            <w:rPr>
              <w:rFonts w:ascii="Arial" w:hAnsi="Arial" w:cs="Arial"/>
              <w:sz w:val="20"/>
              <w:szCs w:val="20"/>
            </w:rPr>
            <w:t>[</w:t>
          </w:r>
          <w:r w:rsidR="00D45D3C" w:rsidRPr="0004178E">
            <w:rPr>
              <w:rFonts w:ascii="Arial" w:hAnsi="Arial" w:cs="Arial"/>
              <w:sz w:val="20"/>
              <w:szCs w:val="20"/>
            </w:rPr>
            <w:fldChar w:fldCharType="begin"/>
          </w:r>
          <w:r w:rsidRPr="0004178E">
            <w:rPr>
              <w:rFonts w:ascii="Arial" w:hAnsi="Arial" w:cs="Arial"/>
              <w:sz w:val="20"/>
              <w:szCs w:val="20"/>
            </w:rPr>
            <w:instrText xml:space="preserve"> PAGE   \* MERGEFORMAT </w:instrText>
          </w:r>
          <w:r w:rsidR="00D45D3C" w:rsidRPr="0004178E">
            <w:rPr>
              <w:rFonts w:ascii="Arial" w:hAnsi="Arial" w:cs="Arial"/>
              <w:sz w:val="20"/>
              <w:szCs w:val="20"/>
            </w:rPr>
            <w:fldChar w:fldCharType="separate"/>
          </w:r>
          <w:r w:rsidR="00575747">
            <w:rPr>
              <w:rFonts w:ascii="Arial" w:hAnsi="Arial" w:cs="Arial"/>
              <w:noProof/>
              <w:sz w:val="20"/>
              <w:szCs w:val="20"/>
            </w:rPr>
            <w:t>55</w:t>
          </w:r>
          <w:r w:rsidR="00D45D3C" w:rsidRPr="0004178E">
            <w:rPr>
              <w:rFonts w:ascii="Arial" w:hAnsi="Arial" w:cs="Arial"/>
              <w:noProof/>
              <w:sz w:val="20"/>
              <w:szCs w:val="20"/>
            </w:rPr>
            <w:fldChar w:fldCharType="end"/>
          </w:r>
          <w:r w:rsidRPr="0004178E">
            <w:rPr>
              <w:rFonts w:ascii="Arial" w:hAnsi="Arial" w:cs="Arial"/>
              <w:sz w:val="20"/>
              <w:szCs w:val="20"/>
            </w:rPr>
            <w:t>]</w:t>
          </w:r>
        </w:p>
      </w:tc>
    </w:tr>
  </w:tbl>
  <w:p w:rsidR="004460BE" w:rsidRPr="002C69F7" w:rsidRDefault="004460BE" w:rsidP="0004178E">
    <w:pPr>
      <w:pStyle w:val="Footer"/>
      <w:rPr>
        <w:rFonts w:ascii="Arial" w:hAnsi="Arial" w:cs="Arial"/>
        <w:sz w:val="20"/>
        <w:szCs w:val="20"/>
      </w:rPr>
    </w:pPr>
  </w:p>
  <w:p w:rsidR="004460BE" w:rsidRDefault="004460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AE3" w:rsidRDefault="00707AE3" w:rsidP="001B5804">
      <w:r>
        <w:separator/>
      </w:r>
    </w:p>
  </w:footnote>
  <w:footnote w:type="continuationSeparator" w:id="0">
    <w:p w:rsidR="00707AE3" w:rsidRDefault="00707AE3" w:rsidP="001B5804">
      <w:r>
        <w:continuationSeparator/>
      </w:r>
    </w:p>
  </w:footnote>
  <w:footnote w:type="continuationNotice" w:id="1">
    <w:p w:rsidR="00707AE3" w:rsidRDefault="00707AE3" w:rsidP="001B5804"/>
  </w:footnote>
  <w:footnote w:id="2">
    <w:p w:rsidR="0007262D" w:rsidRPr="008E6650" w:rsidRDefault="0007262D">
      <w:pPr>
        <w:pStyle w:val="FootnoteText"/>
        <w:rPr>
          <w:rStyle w:val="FootnoteReference"/>
          <w:rFonts w:ascii="Arial" w:hAnsi="Arial" w:cs="Arial"/>
          <w:sz w:val="18"/>
          <w:szCs w:val="18"/>
          <w:vertAlign w:val="baseline"/>
        </w:rPr>
      </w:pPr>
      <w:r w:rsidRPr="008749CE">
        <w:rPr>
          <w:rStyle w:val="FootnoteReference"/>
          <w:rFonts w:ascii="Arial" w:hAnsi="Arial" w:cs="Arial"/>
          <w:sz w:val="18"/>
          <w:szCs w:val="18"/>
        </w:rPr>
        <w:footnoteRef/>
      </w:r>
      <w:r w:rsidRPr="008E6650">
        <w:rPr>
          <w:rStyle w:val="FootnoteReference"/>
          <w:rFonts w:ascii="Arial" w:hAnsi="Arial" w:cs="Arial"/>
          <w:sz w:val="18"/>
          <w:szCs w:val="18"/>
          <w:vertAlign w:val="baseline"/>
        </w:rPr>
        <w:t xml:space="preserve"> Based on BOQ Template: Item-wise or Mixed or Item-rate Templates</w:t>
      </w:r>
    </w:p>
  </w:footnote>
  <w:footnote w:id="3">
    <w:p w:rsidR="00880431" w:rsidRPr="00C35FD3" w:rsidRDefault="00880431" w:rsidP="00880431">
      <w:pPr>
        <w:pStyle w:val="FootnoteText"/>
        <w:rPr>
          <w:rFonts w:ascii="Arial" w:hAnsi="Arial" w:cs="Arial"/>
          <w:sz w:val="18"/>
          <w:szCs w:val="18"/>
        </w:rPr>
      </w:pPr>
      <w:r w:rsidRPr="00C35FD3">
        <w:rPr>
          <w:rStyle w:val="FootnoteReference"/>
          <w:rFonts w:ascii="Arial" w:hAnsi="Arial" w:cs="Arial"/>
          <w:sz w:val="18"/>
          <w:szCs w:val="18"/>
        </w:rPr>
        <w:footnoteRef/>
      </w:r>
      <w:hyperlink r:id="rId1" w:history="1">
        <w:r w:rsidRPr="00C35FD3">
          <w:rPr>
            <w:rStyle w:val="Hyperlink"/>
            <w:rFonts w:ascii="Arial" w:hAnsi="Arial" w:cs="Arial"/>
            <w:sz w:val="18"/>
            <w:szCs w:val="18"/>
          </w:rPr>
          <w:t>https://mea.gov.in/india-and-neighbours.htm</w:t>
        </w:r>
      </w:hyperlink>
    </w:p>
  </w:footnote>
  <w:footnote w:id="4">
    <w:p w:rsidR="00880431" w:rsidRPr="00C35FD3" w:rsidRDefault="00880431" w:rsidP="00880431">
      <w:pPr>
        <w:pStyle w:val="FootnoteText"/>
        <w:rPr>
          <w:rFonts w:ascii="Arial" w:hAnsi="Arial" w:cs="Arial"/>
          <w:sz w:val="18"/>
          <w:szCs w:val="18"/>
        </w:rPr>
      </w:pPr>
      <w:r w:rsidRPr="00C35FD3">
        <w:rPr>
          <w:rStyle w:val="FootnoteReference"/>
          <w:rFonts w:ascii="Arial" w:hAnsi="Arial" w:cs="Arial"/>
          <w:sz w:val="18"/>
          <w:szCs w:val="18"/>
        </w:rPr>
        <w:footnoteRef/>
      </w:r>
      <w:hyperlink r:id="rId2" w:history="1">
        <w:r w:rsidRPr="00C35FD3">
          <w:rPr>
            <w:rStyle w:val="Hyperlink"/>
            <w:rFonts w:ascii="Arial" w:hAnsi="Arial" w:cs="Arial"/>
            <w:sz w:val="18"/>
            <w:szCs w:val="18"/>
          </w:rPr>
          <w:t>http://meadashboard.gov.in/indicators/92</w:t>
        </w:r>
      </w:hyperlink>
    </w:p>
  </w:footnote>
  <w:footnote w:id="5">
    <w:p w:rsidR="00880431" w:rsidRDefault="00880431" w:rsidP="00880431">
      <w:pPr>
        <w:pStyle w:val="FootnoteText"/>
      </w:pPr>
      <w:r w:rsidRPr="00C35FD3">
        <w:rPr>
          <w:rStyle w:val="FootnoteReference"/>
          <w:rFonts w:ascii="Arial" w:hAnsi="Arial" w:cs="Arial"/>
          <w:sz w:val="18"/>
          <w:szCs w:val="18"/>
        </w:rPr>
        <w:footnoteRef/>
      </w:r>
      <w:hyperlink r:id="rId3" w:history="1">
        <w:r w:rsidRPr="00C35FD3">
          <w:rPr>
            <w:rStyle w:val="Hyperlink"/>
            <w:rFonts w:ascii="Arial" w:hAnsi="Arial" w:cs="Arial"/>
            <w:sz w:val="18"/>
            <w:szCs w:val="18"/>
          </w:rPr>
          <w:t>https://dipp.gov.in/sites/default/files/Revised-Application-Format-for-Registration-of-Bidders-15Oct2020.pdf</w:t>
        </w:r>
      </w:hyperlink>
    </w:p>
  </w:footnote>
  <w:footnote w:id="6">
    <w:p w:rsidR="002C3BCB" w:rsidRDefault="002C3BCB" w:rsidP="002C3BCB">
      <w:pPr>
        <w:pStyle w:val="FootnoteText"/>
      </w:pPr>
      <w:r>
        <w:rPr>
          <w:rStyle w:val="FootnoteReference"/>
        </w:rPr>
        <w:footnoteRef/>
      </w:r>
      <w:r>
        <w:t xml:space="preserve"> in labour intensive service contracts i.e., facility management and housekeeping etc</w:t>
      </w:r>
    </w:p>
  </w:footnote>
  <w:footnote w:id="7">
    <w:p w:rsidR="00575A14" w:rsidRDefault="00575A14">
      <w:pPr>
        <w:pStyle w:val="FootnoteText"/>
      </w:pPr>
      <w:r>
        <w:rPr>
          <w:rStyle w:val="FootnoteReference"/>
        </w:rPr>
        <w:footnoteRef/>
      </w:r>
      <w:r>
        <w:t xml:space="preserve"> Mention total % and breakup into CGST, SGST, IGST, Cess etc.</w:t>
      </w:r>
    </w:p>
  </w:footnote>
  <w:footnote w:id="8">
    <w:p w:rsidR="00575A14" w:rsidRDefault="00575A14" w:rsidP="00575A14">
      <w:pPr>
        <w:pStyle w:val="FootnoteText"/>
      </w:pPr>
      <w:r>
        <w:rPr>
          <w:rStyle w:val="FootnoteReference"/>
        </w:rPr>
        <w:footnoteRef/>
      </w:r>
      <w:r>
        <w:t xml:space="preserve"> Mention total % and breakup into CGST, SGST, IGST, Cess etc.</w:t>
      </w:r>
    </w:p>
  </w:footnote>
  <w:footnote w:id="9">
    <w:p w:rsidR="00D437B3" w:rsidRDefault="00D437B3">
      <w:pPr>
        <w:pStyle w:val="FootnoteText"/>
      </w:pPr>
      <w:r>
        <w:rPr>
          <w:rStyle w:val="FootnoteReference"/>
        </w:rPr>
        <w:footnoteRef/>
      </w:r>
      <w:r>
        <w:t xml:space="preserve"> Relevant for outsourcing of Facility Management; Housekeeping, Training, Advisory Services, Construction Supervision</w:t>
      </w:r>
    </w:p>
  </w:footnote>
  <w:footnote w:id="10">
    <w:p w:rsidR="00D437B3" w:rsidRDefault="00D437B3" w:rsidP="00903D58">
      <w:pPr>
        <w:pStyle w:val="FootnoteText"/>
        <w:spacing w:before="40"/>
      </w:pPr>
      <w:r>
        <w:rPr>
          <w:rStyle w:val="FootnoteReference"/>
        </w:rPr>
        <w:footnoteRef/>
      </w:r>
      <w:r>
        <w:t xml:space="preserve"> per unit of quantumof output e.g., Kms or Tonne-Km in Transportation or hour/ day/ month</w:t>
      </w:r>
    </w:p>
  </w:footnote>
  <w:footnote w:id="11">
    <w:p w:rsidR="00D437B3" w:rsidRDefault="00D437B3" w:rsidP="00903D58">
      <w:pPr>
        <w:pStyle w:val="FootnoteText"/>
      </w:pPr>
      <w:r>
        <w:rPr>
          <w:rStyle w:val="FootnoteReference"/>
        </w:rPr>
        <w:footnoteRef/>
      </w:r>
      <w:r>
        <w:t xml:space="preserve"> On-call Services e.g., Carpentry, Taxi Service on per unit-rate</w:t>
      </w:r>
    </w:p>
  </w:footnote>
  <w:footnote w:id="12">
    <w:p w:rsidR="00D437B3" w:rsidRDefault="00D437B3" w:rsidP="00903D58">
      <w:pPr>
        <w:pStyle w:val="FootnoteText"/>
        <w:spacing w:before="40"/>
      </w:pPr>
      <w:r>
        <w:rPr>
          <w:rStyle w:val="FootnoteReference"/>
        </w:rPr>
        <w:footnoteRef/>
      </w:r>
      <w:r>
        <w:t xml:space="preserve"> say one-time deep cleaning service for the office block</w:t>
      </w:r>
    </w:p>
  </w:footnote>
  <w:footnote w:id="13">
    <w:p w:rsidR="00D437B3" w:rsidRDefault="00D437B3" w:rsidP="00903D58">
      <w:pPr>
        <w:pStyle w:val="FootnoteText"/>
      </w:pPr>
      <w:r>
        <w:rPr>
          <w:rStyle w:val="FootnoteReference"/>
        </w:rPr>
        <w:footnoteRef/>
      </w:r>
      <w:r>
        <w:t xml:space="preserve"> of Value of Transactions e.g., value of goods in Quality Assurance or Procurement Services</w:t>
      </w:r>
    </w:p>
  </w:footnote>
  <w:footnote w:id="14">
    <w:p w:rsidR="00D437B3" w:rsidRDefault="00D437B3" w:rsidP="00AE3667">
      <w:pPr>
        <w:pStyle w:val="FootnoteText"/>
      </w:pPr>
      <w:r>
        <w:rPr>
          <w:rStyle w:val="FootnoteReference"/>
        </w:rPr>
        <w:footnoteRef/>
      </w:r>
      <w:r>
        <w:t xml:space="preserve"> Mention percentages breakup of CGST, SGST, IGST, Cess in Form 2: Schedule of Requirement – Compliance</w:t>
      </w:r>
    </w:p>
  </w:footnote>
  <w:footnote w:id="15">
    <w:p w:rsidR="00D437B3" w:rsidRDefault="00D437B3" w:rsidP="00AE3667">
      <w:pPr>
        <w:pStyle w:val="FootnoteText"/>
      </w:pPr>
      <w:r>
        <w:rPr>
          <w:rStyle w:val="FootnoteReference"/>
        </w:rPr>
        <w:footnoteRef/>
      </w:r>
      <w:r>
        <w:t xml:space="preserve"> Personnel (Drivers, Operators, helpers) required to operate the equipment should be included here.</w:t>
      </w:r>
    </w:p>
  </w:footnote>
  <w:footnote w:id="16">
    <w:p w:rsidR="00D437B3" w:rsidRPr="00F55F46" w:rsidRDefault="00D437B3" w:rsidP="00AE3667">
      <w:pPr>
        <w:pStyle w:val="FootnoteText"/>
      </w:pPr>
      <w:r w:rsidRPr="00F55F46">
        <w:rPr>
          <w:rStyle w:val="FootnoteReference"/>
        </w:rPr>
        <w:footnoteRef/>
      </w:r>
      <w:r>
        <w:t xml:space="preserve">Cost of </w:t>
      </w:r>
      <w:r w:rsidRPr="00F55F46">
        <w:t>Safety/ Personnel/ Hygiene Material for Personnel are not to be included here but may be included as lumpsum per month (</w:t>
      </w:r>
      <w:r>
        <w:t>along with other</w:t>
      </w:r>
      <w:r w:rsidRPr="00F55F46">
        <w:t xml:space="preserve"> Non-critical miscellaneous materials) in the Material Schedule Cost Breakup in the Financial Bid.</w:t>
      </w:r>
    </w:p>
  </w:footnote>
  <w:footnote w:id="17">
    <w:p w:rsidR="00D437B3" w:rsidRDefault="00D437B3" w:rsidP="00AE3667">
      <w:pPr>
        <w:pStyle w:val="FootnoteText"/>
      </w:pPr>
      <w:r>
        <w:rPr>
          <w:rStyle w:val="FootnoteReference"/>
        </w:rPr>
        <w:footnoteRef/>
      </w:r>
      <w:r>
        <w:t xml:space="preserve"> 26 days per month basis, may be changed if required</w:t>
      </w:r>
    </w:p>
  </w:footnote>
  <w:footnote w:id="18">
    <w:p w:rsidR="00D437B3" w:rsidRPr="002B0C26" w:rsidRDefault="00D437B3" w:rsidP="00AE3667">
      <w:pPr>
        <w:pStyle w:val="FootnoteText"/>
      </w:pPr>
      <w:r>
        <w:rPr>
          <w:rStyle w:val="FootnoteReference"/>
        </w:rPr>
        <w:footnoteRef/>
      </w:r>
      <w:r>
        <w:t xml:space="preserve"> I</w:t>
      </w:r>
      <w:r w:rsidRPr="002B0C26">
        <w:rPr>
          <w:rFonts w:eastAsia="Calibri" w:cs="Arial"/>
          <w:color w:val="000000"/>
          <w:lang w:bidi="en-US"/>
        </w:rPr>
        <w:t xml:space="preserve">ncluding cost of fuel, </w:t>
      </w:r>
      <w:r>
        <w:rPr>
          <w:rFonts w:eastAsia="Calibri" w:cs="Arial"/>
          <w:color w:val="000000"/>
          <w:lang w:bidi="en-US"/>
        </w:rPr>
        <w:t xml:space="preserve">hiring, depreciation, </w:t>
      </w:r>
      <w:r w:rsidRPr="002B0C26">
        <w:rPr>
          <w:rFonts w:eastAsia="Calibri" w:cs="Arial"/>
          <w:color w:val="000000"/>
          <w:lang w:bidi="en-US"/>
        </w:rPr>
        <w:t>materials, consumables</w:t>
      </w:r>
      <w:r>
        <w:rPr>
          <w:rFonts w:eastAsia="Calibri" w:cs="Arial"/>
          <w:color w:val="000000"/>
          <w:lang w:bidi="en-US"/>
        </w:rPr>
        <w:t xml:space="preserve"> per month for operation and maintenance of equipment. </w:t>
      </w:r>
      <w:r>
        <w:t xml:space="preserve">Show cost of personnel required (Drivers, operators, helpers) to operate the equipment in the Personnel Schedule Cost Breakup. </w:t>
      </w:r>
    </w:p>
  </w:footnote>
  <w:footnote w:id="19">
    <w:p w:rsidR="00D437B3" w:rsidRDefault="00D437B3" w:rsidP="00AE3667">
      <w:pPr>
        <w:pStyle w:val="FootnoteText"/>
      </w:pPr>
      <w:r>
        <w:rPr>
          <w:rStyle w:val="FootnoteReference"/>
        </w:rPr>
        <w:footnoteRef/>
      </w:r>
      <w:r>
        <w:t xml:space="preserve"> Cost of fuel, materials and consumables required for operation and maintenance of equipment should not be included here but should be included in the rates quoted in equipment schedule cost breakup. Non-critical miscellaneous materials (e.g., </w:t>
      </w:r>
      <w:r w:rsidRPr="00F12FCE">
        <w:t>Safety/ Personnel/ Hygiene Material for Personnel</w:t>
      </w:r>
      <w:r>
        <w:t>) may be given as lumpsum per month instead of listing individual items.</w:t>
      </w:r>
    </w:p>
  </w:footnote>
  <w:footnote w:id="20">
    <w:p w:rsidR="00D437B3" w:rsidRDefault="00D437B3" w:rsidP="00AE3667">
      <w:pPr>
        <w:pStyle w:val="FootnoteText"/>
      </w:pPr>
      <w:r>
        <w:rPr>
          <w:rStyle w:val="FootnoteReference"/>
        </w:rPr>
        <w:footnoteRef/>
      </w:r>
      <w:r>
        <w:t xml:space="preserve"> Include miscellaneous costs not covered in other schedules Financing Cost, profit element, Offsite/ HQ support, Labour Code compliance, overheads, sub-contracting, contingencies etc.</w:t>
      </w:r>
    </w:p>
  </w:footnote>
  <w:footnote w:id="21">
    <w:p w:rsidR="00D437B3" w:rsidRDefault="00D437B3" w:rsidP="00AE3667">
      <w:pPr>
        <w:pStyle w:val="FootnoteText"/>
      </w:pPr>
      <w:r>
        <w:rPr>
          <w:rStyle w:val="FootnoteReference"/>
        </w:rPr>
        <w:footnoteRef/>
      </w:r>
      <w:r>
        <w:t xml:space="preserve"> Mobilization, Winding up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Pr="000D3D7B" w:rsidRDefault="004460BE" w:rsidP="002C69F7">
    <w:pPr>
      <w:pStyle w:val="Header"/>
      <w:jc w:val="right"/>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Pr="002C69F7" w:rsidRDefault="00707AE3" w:rsidP="001B5804">
    <w:pPr>
      <w:pStyle w:val="Header"/>
      <w:rPr>
        <w:rFonts w:ascii="Arial" w:hAnsi="Arial" w:cs="Arial"/>
        <w:sz w:val="20"/>
        <w:szCs w:val="20"/>
      </w:rPr>
    </w:pPr>
    <w:r>
      <w:fldChar w:fldCharType="begin"/>
    </w:r>
    <w:r>
      <w:instrText xml:space="preserve"> DOCPROPERTY  "Document Name"  \* MERGEFORMAT </w:instrText>
    </w:r>
    <w:r>
      <w:fldChar w:fldCharType="separate"/>
    </w:r>
    <w:r w:rsidR="00831297">
      <w:rPr>
        <w:rFonts w:ascii="Arial" w:hAnsi="Arial" w:cs="Arial"/>
        <w:sz w:val="20"/>
        <w:szCs w:val="20"/>
      </w:rPr>
      <w:t>Request for Proposal for Non-consultancy Services</w:t>
    </w:r>
    <w:r>
      <w:rPr>
        <w:rFonts w:ascii="Arial" w:hAnsi="Arial" w:cs="Arial"/>
        <w:sz w:val="20"/>
        <w:szCs w:val="20"/>
      </w:rPr>
      <w:fldChar w:fldCharType="end"/>
    </w:r>
    <w:r w:rsidR="004460BE" w:rsidRPr="002C69F7">
      <w:rPr>
        <w:rFonts w:ascii="Arial" w:hAnsi="Arial" w:cs="Arial"/>
        <w:sz w:val="20"/>
        <w:szCs w:val="20"/>
      </w:rPr>
      <w:t xml:space="preserve"> - </w:t>
    </w:r>
    <w:r>
      <w:fldChar w:fldCharType="begin"/>
    </w:r>
    <w:r>
      <w:instrText xml:space="preserve"> DOCPROPERTY  "Document number"  \* MERGEFORMAT </w:instrText>
    </w:r>
    <w:r>
      <w:fldChar w:fldCharType="separate"/>
    </w:r>
    <w:r w:rsidR="00831297">
      <w:rPr>
        <w:rFonts w:ascii="Arial" w:hAnsi="Arial" w:cs="Arial"/>
        <w:sz w:val="20"/>
        <w:szCs w:val="20"/>
      </w:rPr>
      <w:t>Tend No./ xxxx</w:t>
    </w:r>
    <w:r>
      <w:rPr>
        <w:rFonts w:ascii="Arial" w:hAnsi="Arial" w:cs="Arial"/>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Pr="000D3D7B" w:rsidRDefault="004460BE" w:rsidP="002C69F7">
    <w:pPr>
      <w:pStyle w:val="Header"/>
      <w:jc w:val="right"/>
      <w:rPr>
        <w:rFonts w:ascii="Arial" w:hAnsi="Arial" w:cs="Arial"/>
        <w:sz w:val="20"/>
        <w:szCs w:val="20"/>
      </w:rPr>
    </w:pPr>
    <w:r w:rsidRPr="000D3D7B">
      <w:rPr>
        <w:rFonts w:ascii="Arial" w:hAnsi="Arial" w:cs="Arial"/>
        <w:sz w:val="20"/>
        <w:szCs w:val="20"/>
      </w:rPr>
      <w:t xml:space="preserve">Procurement of </w:t>
    </w:r>
    <w:r w:rsidR="00707AE3">
      <w:fldChar w:fldCharType="begin"/>
    </w:r>
    <w:r w:rsidR="00707AE3">
      <w:instrText xml:space="preserve"> DOCPROPERTY  "Subject Matter of Procurement"  \* MERGEFORMAT </w:instrText>
    </w:r>
    <w:r w:rsidR="00707AE3">
      <w:fldChar w:fldCharType="separate"/>
    </w:r>
    <w:r w:rsidR="00831297">
      <w:rPr>
        <w:rFonts w:ascii="Arial" w:hAnsi="Arial" w:cs="Arial"/>
        <w:sz w:val="20"/>
        <w:szCs w:val="20"/>
      </w:rPr>
      <w:t>Non-consultancy Services</w:t>
    </w:r>
    <w:r w:rsidR="00707AE3">
      <w:rPr>
        <w:rFonts w:ascii="Arial" w:hAnsi="Arial" w:cs="Arial"/>
        <w:sz w:val="20"/>
        <w:szCs w:val="2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7B3" w:rsidRPr="000D3D7B" w:rsidRDefault="00D437B3" w:rsidP="00233D6D">
    <w:pPr>
      <w:pStyle w:val="Header"/>
      <w:jc w:val="right"/>
      <w:rPr>
        <w:rFonts w:ascii="Arial" w:hAnsi="Arial" w:cs="Arial"/>
        <w:sz w:val="20"/>
      </w:rPr>
    </w:pPr>
    <w:r w:rsidRPr="000D3D7B">
      <w:rPr>
        <w:rFonts w:ascii="Arial" w:hAnsi="Arial" w:cs="Arial"/>
        <w:sz w:val="20"/>
      </w:rPr>
      <w:t xml:space="preserve">Procurement of </w:t>
    </w:r>
    <w:r w:rsidR="00707AE3">
      <w:fldChar w:fldCharType="begin"/>
    </w:r>
    <w:r w:rsidR="00707AE3">
      <w:instrText xml:space="preserve"> DOCPROPERTY  "Subject Matter of Procurement"  \* MERGEFORMAT </w:instrText>
    </w:r>
    <w:r w:rsidR="00707AE3">
      <w:fldChar w:fldCharType="separate"/>
    </w:r>
    <w:r>
      <w:rPr>
        <w:rFonts w:ascii="Arial" w:hAnsi="Arial" w:cs="Arial"/>
        <w:sz w:val="20"/>
      </w:rPr>
      <w:t>Non-consultancy Services</w:t>
    </w:r>
    <w:r w:rsidR="00707AE3">
      <w:rPr>
        <w:rFonts w:ascii="Arial" w:hAnsi="Arial" w:cs="Arial"/>
        <w:sz w:val="20"/>
      </w:rPr>
      <w:fldChar w:fldCharType="end"/>
    </w:r>
  </w:p>
  <w:p w:rsidR="00D437B3" w:rsidRPr="00233D6D" w:rsidRDefault="00D437B3" w:rsidP="00233D6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Pr="008138E6" w:rsidRDefault="004460BE" w:rsidP="001B58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Pr="000D3D7B" w:rsidRDefault="004460BE" w:rsidP="002C69F7">
    <w:pPr>
      <w:pStyle w:val="Header"/>
      <w:jc w:val="right"/>
      <w:rPr>
        <w:rFonts w:ascii="Arial" w:hAnsi="Arial" w:cs="Arial"/>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0BE" w:rsidRPr="002D2674" w:rsidRDefault="004460BE" w:rsidP="001B58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6E95"/>
    <w:multiLevelType w:val="multilevel"/>
    <w:tmpl w:val="F7229DD2"/>
    <w:name w:val="sub-sub-List225"/>
    <w:lvl w:ilvl="0">
      <w:start w:val="1"/>
      <w:numFmt w:val="decimal"/>
      <w:lvlText w:val="%1."/>
      <w:lvlJc w:val="left"/>
      <w:pPr>
        <w:ind w:left="360" w:hanging="360"/>
      </w:pPr>
      <w:rPr>
        <w:rFonts w:hint="default"/>
        <w:b w:val="0"/>
        <w:bCs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360"/>
        </w:tabs>
        <w:ind w:left="434" w:hanging="434"/>
      </w:pPr>
      <w:rPr>
        <w:rFonts w:hint="default"/>
        <w:b/>
        <w:bCs/>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b w:val="0"/>
        <w:bCs/>
      </w:rPr>
    </w:lvl>
    <w:lvl w:ilvl="5">
      <w:start w:val="1"/>
      <w:numFmt w:val="bullet"/>
      <w:lvlText w:val=""/>
      <w:lvlJc w:val="left"/>
      <w:pPr>
        <w:ind w:left="2160" w:hanging="360"/>
      </w:pPr>
      <w:rPr>
        <w:rFonts w:ascii="Symbol" w:hAnsi="Symbo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6FA673E"/>
    <w:multiLevelType w:val="multilevel"/>
    <w:tmpl w:val="0464C3C4"/>
    <w:name w:val="sub-sub-List22"/>
    <w:lvl w:ilvl="0">
      <w:start w:val="1"/>
      <w:numFmt w:val="decimal"/>
      <w:lvlText w:val="%1."/>
      <w:lvlJc w:val="left"/>
      <w:pPr>
        <w:ind w:left="360" w:hanging="360"/>
      </w:pPr>
      <w:rPr>
        <w:rFonts w:ascii="Arial" w:hAnsi="Arial" w:hint="default"/>
        <w:b/>
        <w:i w:val="0"/>
        <w:sz w:val="28"/>
      </w:rPr>
    </w:lvl>
    <w:lvl w:ilvl="1">
      <w:start w:val="1"/>
      <w:numFmt w:val="decimal"/>
      <w:lvlText w:val="%1.%2"/>
      <w:lvlJc w:val="left"/>
      <w:pPr>
        <w:tabs>
          <w:tab w:val="num" w:pos="360"/>
        </w:tabs>
        <w:ind w:left="434" w:hanging="434"/>
      </w:pPr>
      <w:rPr>
        <w:rFonts w:ascii="Arial" w:hAnsi="Arial" w:hint="default"/>
        <w:b/>
        <w:i w:val="0"/>
        <w:sz w:val="24"/>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928"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7B279A6"/>
    <w:multiLevelType w:val="multilevel"/>
    <w:tmpl w:val="0ADAB940"/>
    <w:lvl w:ilvl="0">
      <w:start w:val="1"/>
      <w:numFmt w:val="decimal"/>
      <w:pStyle w:val="02SubHeaderofITB-TOC3"/>
      <w:lvlText w:val="%1."/>
      <w:lvlJc w:val="left"/>
      <w:pPr>
        <w:tabs>
          <w:tab w:val="num" w:pos="360"/>
        </w:tabs>
        <w:ind w:left="360" w:hanging="360"/>
      </w:pPr>
      <w:rPr>
        <w:rFonts w:hint="default"/>
      </w:rPr>
    </w:lvl>
    <w:lvl w:ilvl="1">
      <w:start w:val="1"/>
      <w:numFmt w:val="decimal"/>
      <w:pStyle w:val="03ParaofITB"/>
      <w:isLgl/>
      <w:lvlText w:val="%1.%2."/>
      <w:lvlJc w:val="left"/>
      <w:pPr>
        <w:tabs>
          <w:tab w:val="num" w:pos="357"/>
        </w:tabs>
        <w:ind w:left="360" w:firstLine="0"/>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
    <w:nsid w:val="09CA48C9"/>
    <w:multiLevelType w:val="hybridMultilevel"/>
    <w:tmpl w:val="E280C8EE"/>
    <w:lvl w:ilvl="0" w:tplc="E45634A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8C3B83"/>
    <w:multiLevelType w:val="hybridMultilevel"/>
    <w:tmpl w:val="44B07490"/>
    <w:lvl w:ilvl="0" w:tplc="8DE88BC4">
      <w:start w:val="1"/>
      <w:numFmt w:val="decimal"/>
      <w:lvlText w:val="%1)"/>
      <w:lvlJc w:val="left"/>
      <w:pPr>
        <w:ind w:left="717"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62C6B68A">
      <w:start w:val="1"/>
      <w:numFmt w:val="lowerLetter"/>
      <w:lvlText w:val="%5."/>
      <w:lvlJc w:val="left"/>
      <w:pPr>
        <w:ind w:left="3749" w:hanging="360"/>
      </w:pPr>
    </w:lvl>
    <w:lvl w:ilvl="5" w:tplc="0409001B">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5">
    <w:nsid w:val="1581337E"/>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5CC6E9E"/>
    <w:multiLevelType w:val="hybridMultilevel"/>
    <w:tmpl w:val="330CCE84"/>
    <w:lvl w:ilvl="0" w:tplc="166A4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35BFC"/>
    <w:multiLevelType w:val="hybridMultilevel"/>
    <w:tmpl w:val="17C435F0"/>
    <w:lvl w:ilvl="0" w:tplc="CAF6B7DA">
      <w:start w:val="1"/>
      <w:numFmt w:val="upperLetter"/>
      <w:lvlText w:val="%1."/>
      <w:lvlJc w:val="left"/>
      <w:pPr>
        <w:ind w:left="720" w:hanging="360"/>
      </w:pPr>
      <w:rPr>
        <w:rFonts w:ascii="Times New Roman Bold" w:hAnsi="Times New Roman Bold" w:hint="default"/>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9D113DF"/>
    <w:multiLevelType w:val="hybridMultilevel"/>
    <w:tmpl w:val="F4DE8B44"/>
    <w:lvl w:ilvl="0" w:tplc="49D840A4">
      <w:start w:val="1"/>
      <w:numFmt w:val="bullet"/>
      <w:pStyle w:val="01-Spec"/>
      <w:lvlText w:val=""/>
      <w:lvlJc w:val="left"/>
      <w:pPr>
        <w:ind w:left="360" w:hanging="360"/>
      </w:pPr>
      <w:rPr>
        <w:rFonts w:ascii="Symbol" w:hAnsi="Symbol" w:hint="default"/>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BB40957"/>
    <w:multiLevelType w:val="hybridMultilevel"/>
    <w:tmpl w:val="86CA7AB0"/>
    <w:lvl w:ilvl="0" w:tplc="8DE88BC4">
      <w:start w:val="1"/>
      <w:numFmt w:val="decimal"/>
      <w:lvlText w:val="%1)"/>
      <w:lvlJc w:val="left"/>
      <w:pPr>
        <w:ind w:left="-729"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62C6B68A">
      <w:start w:val="1"/>
      <w:numFmt w:val="lowerLetter"/>
      <w:lvlText w:val="%5."/>
      <w:lvlJc w:val="left"/>
      <w:pPr>
        <w:ind w:left="2303" w:hanging="360"/>
      </w:pPr>
    </w:lvl>
    <w:lvl w:ilvl="5" w:tplc="0409001B">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abstractNum w:abstractNumId="10">
    <w:nsid w:val="1EB65F4D"/>
    <w:multiLevelType w:val="hybridMultilevel"/>
    <w:tmpl w:val="7EC4C38A"/>
    <w:lvl w:ilvl="0" w:tplc="8DE88BC4">
      <w:start w:val="1"/>
      <w:numFmt w:val="decimal"/>
      <w:lvlText w:val="%1)"/>
      <w:lvlJc w:val="left"/>
      <w:pPr>
        <w:ind w:left="-729"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62C6B68A">
      <w:start w:val="1"/>
      <w:numFmt w:val="lowerLetter"/>
      <w:lvlText w:val="%5."/>
      <w:lvlJc w:val="left"/>
      <w:pPr>
        <w:ind w:left="2303" w:hanging="360"/>
      </w:pPr>
    </w:lvl>
    <w:lvl w:ilvl="5" w:tplc="0409001B">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abstractNum w:abstractNumId="11">
    <w:nsid w:val="1EEA32B8"/>
    <w:multiLevelType w:val="multilevel"/>
    <w:tmpl w:val="19FC4F98"/>
    <w:name w:val="sub-sub-List22"/>
    <w:lvl w:ilvl="0">
      <w:start w:val="1"/>
      <w:numFmt w:val="decimal"/>
      <w:lvlText w:val="%1."/>
      <w:lvlJc w:val="left"/>
      <w:pPr>
        <w:ind w:left="36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360"/>
        </w:tabs>
        <w:ind w:left="434" w:hanging="434"/>
      </w:pPr>
      <w:rPr>
        <w:rFonts w:hint="default"/>
        <w:b/>
        <w:bCs/>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bullet"/>
      <w:lvlText w:val=""/>
      <w:lvlJc w:val="left"/>
      <w:pPr>
        <w:ind w:left="2160" w:hanging="360"/>
      </w:pPr>
      <w:rPr>
        <w:rFonts w:ascii="Symbol" w:hAnsi="Symbo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FAC463E"/>
    <w:multiLevelType w:val="multilevel"/>
    <w:tmpl w:val="E22AE20E"/>
    <w:lvl w:ilvl="0">
      <w:start w:val="1"/>
      <w:numFmt w:val="decimal"/>
      <w:lvlText w:val="%1."/>
      <w:lvlJc w:val="left"/>
      <w:pPr>
        <w:ind w:left="36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360"/>
        </w:tabs>
        <w:ind w:left="434" w:hanging="434"/>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bullet"/>
      <w:lvlText w:val=""/>
      <w:lvlJc w:val="left"/>
      <w:pPr>
        <w:ind w:left="2160" w:hanging="360"/>
      </w:pPr>
      <w:rPr>
        <w:rFonts w:ascii="Symbol" w:hAnsi="Symbo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06E46D6"/>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2026B90"/>
    <w:multiLevelType w:val="multilevel"/>
    <w:tmpl w:val="9EA4A128"/>
    <w:name w:val="sub-sub-List2"/>
    <w:lvl w:ilvl="0">
      <w:start w:val="1"/>
      <w:numFmt w:val="decimal"/>
      <w:lvlText w:val="%1."/>
      <w:lvlJc w:val="left"/>
      <w:pPr>
        <w:ind w:left="360" w:hanging="360"/>
      </w:pPr>
      <w:rPr>
        <w:rFonts w:ascii="Arial" w:hAnsi="Arial" w:hint="default"/>
        <w:b/>
        <w:i w:val="0"/>
        <w:sz w:val="28"/>
      </w:rPr>
    </w:lvl>
    <w:lvl w:ilvl="1">
      <w:start w:val="1"/>
      <w:numFmt w:val="decimal"/>
      <w:lvlText w:val="%1.%2"/>
      <w:lvlJc w:val="left"/>
      <w:pPr>
        <w:ind w:left="720" w:hanging="360"/>
      </w:pPr>
      <w:rPr>
        <w:rFonts w:ascii="Arial" w:hAnsi="Arial" w:hint="default"/>
        <w:b/>
        <w:i w:val="0"/>
        <w:sz w:val="24"/>
      </w:rPr>
    </w:lvl>
    <w:lvl w:ilvl="2">
      <w:start w:val="1"/>
      <w:numFmt w:val="decimal"/>
      <w:lvlText w:val="%1.%2.%3"/>
      <w:lvlJc w:val="left"/>
      <w:pPr>
        <w:ind w:left="108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5156136"/>
    <w:multiLevelType w:val="hybridMultilevel"/>
    <w:tmpl w:val="D068DD22"/>
    <w:lvl w:ilvl="0" w:tplc="15B8B700">
      <w:start w:val="1"/>
      <w:numFmt w:val="lowerLetter"/>
      <w:lvlText w:val="%1)"/>
      <w:lvlJc w:val="left"/>
      <w:pPr>
        <w:ind w:left="360" w:hanging="360"/>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6">
    <w:nsid w:val="2A0E08EE"/>
    <w:multiLevelType w:val="hybridMultilevel"/>
    <w:tmpl w:val="DF2AE302"/>
    <w:lvl w:ilvl="0" w:tplc="2E107308">
      <w:start w:val="1"/>
      <w:numFmt w:val="lowerLetter"/>
      <w:lvlText w:val="%1)"/>
      <w:lvlJc w:val="left"/>
      <w:pPr>
        <w:ind w:left="360" w:hanging="360"/>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0090019">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start w:val="1"/>
      <w:numFmt w:val="lowerLetter"/>
      <w:lvlText w:val="%5."/>
      <w:lvlJc w:val="left"/>
      <w:pPr>
        <w:ind w:left="5040" w:hanging="360"/>
      </w:pPr>
    </w:lvl>
    <w:lvl w:ilvl="5" w:tplc="4009001B">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7">
    <w:nsid w:val="2A9A14F2"/>
    <w:multiLevelType w:val="hybridMultilevel"/>
    <w:tmpl w:val="E1C02A6C"/>
    <w:lvl w:ilvl="0" w:tplc="E3A250FE">
      <w:start w:val="1"/>
      <w:numFmt w:val="bullet"/>
      <w:pStyle w:val="ListParagraph"/>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D1F2F99"/>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2EA112AC"/>
    <w:multiLevelType w:val="hybridMultilevel"/>
    <w:tmpl w:val="2768202E"/>
    <w:lvl w:ilvl="0" w:tplc="7458C63A">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2551562"/>
    <w:multiLevelType w:val="hybridMultilevel"/>
    <w:tmpl w:val="16CE5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33F3AA9"/>
    <w:multiLevelType w:val="multilevel"/>
    <w:tmpl w:val="508EAC4A"/>
    <w:lvl w:ilvl="0">
      <w:start w:val="1"/>
      <w:numFmt w:val="none"/>
      <w:pStyle w:val="Heading1"/>
      <w:lvlText w:val="%1"/>
      <w:lvlJc w:val="left"/>
      <w:pPr>
        <w:ind w:left="360" w:hanging="360"/>
      </w:pPr>
      <w:rPr>
        <w:rFonts w:hint="default"/>
      </w:rPr>
    </w:lvl>
    <w:lvl w:ilvl="1">
      <w:start w:val="1"/>
      <w:numFmt w:val="decimal"/>
      <w:pStyle w:val="Heading2"/>
      <w:lvlText w:val="%1%2."/>
      <w:lvlJc w:val="left"/>
      <w:pPr>
        <w:ind w:left="357" w:hanging="357"/>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Heading3"/>
      <w:lvlText w:val="%1%2.%3."/>
      <w:lvlJc w:val="left"/>
      <w:pPr>
        <w:ind w:left="357" w:hanging="357"/>
      </w:pPr>
      <w:rPr>
        <w:rFonts w:hint="default"/>
      </w:rPr>
    </w:lvl>
    <w:lvl w:ilvl="3">
      <w:start w:val="1"/>
      <w:numFmt w:val="decimal"/>
      <w:pStyle w:val="Heading4"/>
      <w:lvlText w:val="%2.%3.%4"/>
      <w:lvlJc w:val="left"/>
      <w:pPr>
        <w:ind w:left="357" w:hanging="357"/>
      </w:pPr>
      <w:rPr>
        <w:rFonts w:hint="default"/>
      </w:rPr>
    </w:lvl>
    <w:lvl w:ilvl="4">
      <w:start w:val="1"/>
      <w:numFmt w:val="decimal"/>
      <w:pStyle w:val="List"/>
      <w:lvlText w:val="%5)"/>
      <w:lvlJc w:val="left"/>
      <w:pPr>
        <w:ind w:left="720" w:hanging="363"/>
      </w:pPr>
      <w:rPr>
        <w:rFonts w:hint="default"/>
        <w:b w:val="0"/>
        <w:bCs w:val="0"/>
        <w:sz w:val="22"/>
        <w:szCs w:val="22"/>
      </w:rPr>
    </w:lvl>
    <w:lvl w:ilvl="5">
      <w:start w:val="1"/>
      <w:numFmt w:val="lowerLetter"/>
      <w:pStyle w:val="List2"/>
      <w:lvlText w:val="%6)"/>
      <w:lvlJc w:val="left"/>
      <w:pPr>
        <w:ind w:left="1134" w:hanging="414"/>
      </w:pPr>
      <w:rPr>
        <w:rFonts w:hint="default"/>
        <w:b w:val="0"/>
        <w:bCs w:val="0"/>
        <w:sz w:val="22"/>
        <w:szCs w:val="24"/>
      </w:rPr>
    </w:lvl>
    <w:lvl w:ilvl="6">
      <w:start w:val="1"/>
      <w:numFmt w:val="lowerRoman"/>
      <w:pStyle w:val="List3"/>
      <w:lvlText w:val="%7)"/>
      <w:lvlJc w:val="left"/>
      <w:pPr>
        <w:ind w:left="1491" w:hanging="357"/>
      </w:pPr>
      <w:rPr>
        <w:rFonts w:hint="default"/>
        <w:b w:val="0"/>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342235C"/>
    <w:multiLevelType w:val="multilevel"/>
    <w:tmpl w:val="8D6C0B6A"/>
    <w:name w:val="sub-sub-List2242"/>
    <w:lvl w:ilvl="0">
      <w:start w:val="1"/>
      <w:numFmt w:val="decimal"/>
      <w:lvlText w:val="%1."/>
      <w:lvlJc w:val="left"/>
      <w:pPr>
        <w:ind w:left="360" w:hanging="360"/>
      </w:pPr>
      <w:rPr>
        <w:rFonts w:ascii="Arial" w:hAnsi="Arial" w:hint="default"/>
        <w:b/>
        <w:bCs/>
        <w:i w:val="0"/>
        <w:color w:val="auto"/>
        <w:sz w:val="28"/>
        <w:szCs w:val="32"/>
      </w:rPr>
    </w:lvl>
    <w:lvl w:ilvl="1">
      <w:start w:val="1"/>
      <w:numFmt w:val="decimal"/>
      <w:lvlText w:val="%1.%2"/>
      <w:lvlJc w:val="left"/>
      <w:pPr>
        <w:tabs>
          <w:tab w:val="num" w:pos="360"/>
        </w:tabs>
        <w:ind w:left="434" w:hanging="434"/>
      </w:pPr>
      <w:rPr>
        <w:rFonts w:ascii="Arial" w:hAnsi="Arial" w:hint="default"/>
        <w:b/>
        <w:i w:val="0"/>
        <w:sz w:val="24"/>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pStyle w:val="Other"/>
      <w:lvlText w:val="(%5)"/>
      <w:lvlJc w:val="left"/>
      <w:pPr>
        <w:ind w:left="928" w:hanging="360"/>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72C55F3"/>
    <w:multiLevelType w:val="hybridMultilevel"/>
    <w:tmpl w:val="7174E28C"/>
    <w:lvl w:ilvl="0" w:tplc="A9FA6A4A">
      <w:start w:val="1"/>
      <w:numFmt w:val="lowerLetter"/>
      <w:pStyle w:val="NumberList"/>
      <w:lvlText w:val="%1)"/>
      <w:lvlJc w:val="left"/>
      <w:pPr>
        <w:ind w:left="720" w:hanging="360"/>
      </w:pPr>
      <w:rPr>
        <w:b w:val="0"/>
        <w:bCs w:val="0"/>
        <w:i w:val="0"/>
        <w:iCs w:val="0"/>
      </w:rPr>
    </w:lvl>
    <w:lvl w:ilvl="1" w:tplc="40090003" w:tentative="1">
      <w:start w:val="1"/>
      <w:numFmt w:val="lowerLetter"/>
      <w:lvlText w:val="%2."/>
      <w:lvlJc w:val="left"/>
      <w:pPr>
        <w:ind w:left="1440" w:hanging="360"/>
      </w:pPr>
    </w:lvl>
    <w:lvl w:ilvl="2" w:tplc="40090005" w:tentative="1">
      <w:start w:val="1"/>
      <w:numFmt w:val="lowerRoman"/>
      <w:pStyle w:val="NumberList"/>
      <w:lvlText w:val="%3."/>
      <w:lvlJc w:val="right"/>
      <w:pPr>
        <w:ind w:left="2160" w:hanging="180"/>
      </w:pPr>
    </w:lvl>
    <w:lvl w:ilvl="3" w:tplc="40090001" w:tentative="1">
      <w:start w:val="1"/>
      <w:numFmt w:val="decimal"/>
      <w:pStyle w:val="NumberList"/>
      <w:lvlText w:val="%4."/>
      <w:lvlJc w:val="left"/>
      <w:pPr>
        <w:ind w:left="2880" w:hanging="360"/>
      </w:pPr>
    </w:lvl>
    <w:lvl w:ilvl="4" w:tplc="40090003" w:tentative="1">
      <w:start w:val="1"/>
      <w:numFmt w:val="lowerLetter"/>
      <w:lvlText w:val="%5."/>
      <w:lvlJc w:val="left"/>
      <w:pPr>
        <w:ind w:left="3600" w:hanging="360"/>
      </w:pPr>
    </w:lvl>
    <w:lvl w:ilvl="5" w:tplc="40090005" w:tentative="1">
      <w:start w:val="1"/>
      <w:numFmt w:val="lowerRoman"/>
      <w:lvlText w:val="%6."/>
      <w:lvlJc w:val="right"/>
      <w:pPr>
        <w:ind w:left="4320" w:hanging="180"/>
      </w:pPr>
    </w:lvl>
    <w:lvl w:ilvl="6" w:tplc="40090001" w:tentative="1">
      <w:start w:val="1"/>
      <w:numFmt w:val="decimal"/>
      <w:lvlText w:val="%7."/>
      <w:lvlJc w:val="left"/>
      <w:pPr>
        <w:ind w:left="5040" w:hanging="360"/>
      </w:pPr>
    </w:lvl>
    <w:lvl w:ilvl="7" w:tplc="40090003" w:tentative="1">
      <w:start w:val="1"/>
      <w:numFmt w:val="lowerLetter"/>
      <w:lvlText w:val="%8."/>
      <w:lvlJc w:val="left"/>
      <w:pPr>
        <w:ind w:left="5760" w:hanging="360"/>
      </w:pPr>
    </w:lvl>
    <w:lvl w:ilvl="8" w:tplc="40090005" w:tentative="1">
      <w:start w:val="1"/>
      <w:numFmt w:val="lowerRoman"/>
      <w:lvlText w:val="%9."/>
      <w:lvlJc w:val="right"/>
      <w:pPr>
        <w:ind w:left="6480" w:hanging="180"/>
      </w:pPr>
    </w:lvl>
  </w:abstractNum>
  <w:abstractNum w:abstractNumId="24">
    <w:nsid w:val="38A56253"/>
    <w:multiLevelType w:val="multilevel"/>
    <w:tmpl w:val="23D856D0"/>
    <w:lvl w:ilvl="0">
      <w:start w:val="1"/>
      <w:numFmt w:val="decimal"/>
      <w:pStyle w:val="04HeadofGoCTOC4"/>
      <w:lvlText w:val="%1."/>
      <w:lvlJc w:val="left"/>
      <w:pPr>
        <w:tabs>
          <w:tab w:val="num" w:pos="360"/>
        </w:tabs>
        <w:ind w:left="360" w:hanging="360"/>
      </w:pPr>
      <w:rPr>
        <w:rFonts w:hint="default"/>
      </w:rPr>
    </w:lvl>
    <w:lvl w:ilvl="1">
      <w:start w:val="1"/>
      <w:numFmt w:val="decimal"/>
      <w:pStyle w:val="07ParaofGoC"/>
      <w:isLgl/>
      <w:lvlText w:val="%1.%2."/>
      <w:lvlJc w:val="left"/>
      <w:pPr>
        <w:tabs>
          <w:tab w:val="num" w:pos="357"/>
        </w:tabs>
        <w:ind w:left="0" w:firstLine="0"/>
      </w:pPr>
      <w:rPr>
        <w:rFonts w:hint="default"/>
        <w:b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nsid w:val="3B36579E"/>
    <w:multiLevelType w:val="hybridMultilevel"/>
    <w:tmpl w:val="B524C690"/>
    <w:lvl w:ilvl="0" w:tplc="0F942568">
      <w:start w:val="1"/>
      <w:numFmt w:val="lowerLetter"/>
      <w:pStyle w:val="aLIst"/>
      <w:lvlText w:val="%1)"/>
      <w:lvlJc w:val="left"/>
      <w:pPr>
        <w:ind w:left="1440" w:hanging="360"/>
      </w:pPr>
      <w:rPr>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C914935"/>
    <w:multiLevelType w:val="hybridMultilevel"/>
    <w:tmpl w:val="51CED1D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3CB81C52"/>
    <w:multiLevelType w:val="multilevel"/>
    <w:tmpl w:val="1DA45CCA"/>
    <w:lvl w:ilvl="0">
      <w:start w:val="1"/>
      <w:numFmt w:val="decimal"/>
      <w:lvlText w:val="%1."/>
      <w:lvlJc w:val="left"/>
      <w:pPr>
        <w:ind w:left="36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360"/>
        </w:tabs>
        <w:ind w:left="434" w:hanging="434"/>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lowerRoman"/>
      <w:lvlText w:val="%6)"/>
      <w:lvlJc w:val="left"/>
      <w:pPr>
        <w:ind w:left="2160" w:hanging="360"/>
      </w:pPr>
      <w:rPr>
        <w:rFonts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DE532DA"/>
    <w:multiLevelType w:val="multilevel"/>
    <w:tmpl w:val="AD80899C"/>
    <w:name w:val="sub-sub-List223"/>
    <w:lvl w:ilvl="0">
      <w:start w:val="1"/>
      <w:numFmt w:val="decimal"/>
      <w:lvlText w:val="%1."/>
      <w:lvlJc w:val="left"/>
      <w:pPr>
        <w:ind w:left="360" w:hanging="360"/>
      </w:pPr>
      <w:rPr>
        <w:rFonts w:ascii="Arial" w:hAnsi="Arial" w:hint="default"/>
        <w:b/>
        <w:bCs/>
        <w:i w:val="0"/>
        <w:color w:val="auto"/>
        <w:sz w:val="28"/>
        <w:szCs w:val="32"/>
      </w:rPr>
    </w:lvl>
    <w:lvl w:ilvl="1">
      <w:start w:val="1"/>
      <w:numFmt w:val="decimal"/>
      <w:lvlText w:val="%1.%2"/>
      <w:lvlJc w:val="left"/>
      <w:pPr>
        <w:tabs>
          <w:tab w:val="num" w:pos="360"/>
        </w:tabs>
        <w:ind w:left="434" w:hanging="434"/>
      </w:pPr>
      <w:rPr>
        <w:rFonts w:ascii="Arial" w:hAnsi="Arial" w:hint="default"/>
        <w:b/>
        <w:i w:val="0"/>
        <w:sz w:val="24"/>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928" w:hanging="360"/>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3F030EE8"/>
    <w:multiLevelType w:val="multilevel"/>
    <w:tmpl w:val="1DA45CCA"/>
    <w:lvl w:ilvl="0">
      <w:start w:val="1"/>
      <w:numFmt w:val="decimal"/>
      <w:lvlText w:val="%1."/>
      <w:lvlJc w:val="left"/>
      <w:pPr>
        <w:ind w:left="36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360"/>
        </w:tabs>
        <w:ind w:left="434" w:hanging="434"/>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lowerRoman"/>
      <w:lvlText w:val="%6)"/>
      <w:lvlJc w:val="left"/>
      <w:pPr>
        <w:ind w:left="2160" w:hanging="360"/>
      </w:pPr>
      <w:rPr>
        <w:rFonts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3F5566C"/>
    <w:multiLevelType w:val="hybridMultilevel"/>
    <w:tmpl w:val="DF2AE302"/>
    <w:lvl w:ilvl="0" w:tplc="2E107308">
      <w:start w:val="1"/>
      <w:numFmt w:val="lowerLetter"/>
      <w:lvlText w:val="%1)"/>
      <w:lvlJc w:val="left"/>
      <w:pPr>
        <w:ind w:left="-1260" w:hanging="360"/>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0090019">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31">
    <w:nsid w:val="44D02F79"/>
    <w:multiLevelType w:val="multilevel"/>
    <w:tmpl w:val="CAF6D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77F1652"/>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4EE975B2"/>
    <w:multiLevelType w:val="hybridMultilevel"/>
    <w:tmpl w:val="86CA7AB0"/>
    <w:lvl w:ilvl="0" w:tplc="8DE88BC4">
      <w:start w:val="1"/>
      <w:numFmt w:val="decimal"/>
      <w:lvlText w:val="%1)"/>
      <w:lvlJc w:val="left"/>
      <w:pPr>
        <w:ind w:left="-729"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62C6B68A">
      <w:start w:val="1"/>
      <w:numFmt w:val="lowerLetter"/>
      <w:lvlText w:val="%5."/>
      <w:lvlJc w:val="left"/>
      <w:pPr>
        <w:ind w:left="2303" w:hanging="360"/>
      </w:pPr>
    </w:lvl>
    <w:lvl w:ilvl="5" w:tplc="0409001B">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abstractNum w:abstractNumId="34">
    <w:nsid w:val="517F3E1B"/>
    <w:multiLevelType w:val="hybridMultilevel"/>
    <w:tmpl w:val="65F26FE2"/>
    <w:name w:val="sub-sub-List224"/>
    <w:lvl w:ilvl="0" w:tplc="06CC2206">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8F6073"/>
    <w:multiLevelType w:val="multilevel"/>
    <w:tmpl w:val="915C18E6"/>
    <w:name w:val="sub-sub-List"/>
    <w:lvl w:ilvl="0">
      <w:start w:val="1"/>
      <w:numFmt w:val="decimal"/>
      <w:lvlText w:val="%1."/>
      <w:lvlJc w:val="left"/>
      <w:pPr>
        <w:ind w:left="360" w:hanging="360"/>
      </w:pPr>
      <w:rPr>
        <w:rFonts w:ascii="Arial" w:hAnsi="Arial" w:hint="default"/>
        <w:b/>
        <w:i w:val="0"/>
        <w:sz w:val="28"/>
      </w:rPr>
    </w:lvl>
    <w:lvl w:ilvl="1">
      <w:start w:val="1"/>
      <w:numFmt w:val="decimal"/>
      <w:lvlText w:val="%1.%2"/>
      <w:lvlJc w:val="left"/>
      <w:pPr>
        <w:ind w:left="720" w:hanging="360"/>
      </w:pPr>
      <w:rPr>
        <w:rFonts w:ascii="Arial" w:hAnsi="Arial" w:hint="default"/>
        <w:b/>
        <w:i w:val="0"/>
        <w:sz w:val="24"/>
      </w:rPr>
    </w:lvl>
    <w:lvl w:ilvl="2">
      <w:start w:val="1"/>
      <w:numFmt w:val="decimal"/>
      <w:lvlText w:val="%1.%2.%3"/>
      <w:lvlJc w:val="left"/>
      <w:pPr>
        <w:ind w:left="108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ascii="Arial" w:hAnsi="Aria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CE91665"/>
    <w:multiLevelType w:val="hybridMultilevel"/>
    <w:tmpl w:val="A888F2A4"/>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64C818F8"/>
    <w:multiLevelType w:val="hybridMultilevel"/>
    <w:tmpl w:val="89D41040"/>
    <w:lvl w:ilvl="0" w:tplc="6AE0B372">
      <w:start w:val="1"/>
      <w:numFmt w:val="upperLetter"/>
      <w:pStyle w:val="01HeaderofITB-TOC2"/>
      <w:lvlText w:val="%1."/>
      <w:lvlJc w:val="left"/>
      <w:pPr>
        <w:tabs>
          <w:tab w:val="num" w:pos="720"/>
        </w:tabs>
        <w:ind w:left="720" w:hanging="360"/>
      </w:pPr>
    </w:lvl>
    <w:lvl w:ilvl="1" w:tplc="857C58EE">
      <w:start w:val="1"/>
      <w:numFmt w:val="decimal"/>
      <w:lvlText w:val="(%2)"/>
      <w:lvlJc w:val="left"/>
      <w:pPr>
        <w:tabs>
          <w:tab w:val="num" w:pos="1440"/>
        </w:tabs>
        <w:ind w:left="1440" w:hanging="360"/>
      </w:pPr>
      <w:rPr>
        <w:rFonts w:hint="default"/>
      </w:rPr>
    </w:lvl>
    <w:lvl w:ilvl="2" w:tplc="A904A322">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F90E6A"/>
    <w:multiLevelType w:val="hybridMultilevel"/>
    <w:tmpl w:val="2090AE4E"/>
    <w:name w:val="sub-sub-List22423"/>
    <w:lvl w:ilvl="0" w:tplc="D3B20994">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60901"/>
    <w:multiLevelType w:val="hybridMultilevel"/>
    <w:tmpl w:val="BFACE500"/>
    <w:lvl w:ilvl="0" w:tplc="7C1CA2E6">
      <w:start w:val="1"/>
      <w:numFmt w:val="lowerLetter"/>
      <w:pStyle w:val="Lista"/>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0">
    <w:nsid w:val="6F4B6363"/>
    <w:multiLevelType w:val="hybridMultilevel"/>
    <w:tmpl w:val="DF2AE302"/>
    <w:name w:val="sub-sub-List222"/>
    <w:lvl w:ilvl="0" w:tplc="2E107308">
      <w:start w:val="1"/>
      <w:numFmt w:val="lowerLetter"/>
      <w:lvlText w:val="%1)"/>
      <w:lvlJc w:val="left"/>
      <w:pPr>
        <w:ind w:left="-1260" w:hanging="360"/>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40090019">
      <w:start w:val="1"/>
      <w:numFmt w:val="lowerLetter"/>
      <w:lvlText w:val="%2."/>
      <w:lvlJc w:val="left"/>
      <w:pPr>
        <w:ind w:left="1260" w:hanging="360"/>
      </w:pPr>
    </w:lvl>
    <w:lvl w:ilvl="2" w:tplc="4009001B" w:tentative="1">
      <w:start w:val="1"/>
      <w:numFmt w:val="lowerRoman"/>
      <w:lvlText w:val="%3."/>
      <w:lvlJc w:val="right"/>
      <w:pPr>
        <w:ind w:left="1980" w:hanging="180"/>
      </w:pPr>
    </w:lvl>
    <w:lvl w:ilvl="3" w:tplc="4009000F" w:tentative="1">
      <w:start w:val="1"/>
      <w:numFmt w:val="decimal"/>
      <w:lvlText w:val="%4."/>
      <w:lvlJc w:val="left"/>
      <w:pPr>
        <w:ind w:left="2700" w:hanging="360"/>
      </w:pPr>
    </w:lvl>
    <w:lvl w:ilvl="4" w:tplc="40090019">
      <w:start w:val="1"/>
      <w:numFmt w:val="lowerLetter"/>
      <w:lvlText w:val="%5."/>
      <w:lvlJc w:val="left"/>
      <w:pPr>
        <w:ind w:left="3420" w:hanging="360"/>
      </w:pPr>
    </w:lvl>
    <w:lvl w:ilvl="5" w:tplc="4009001B">
      <w:start w:val="1"/>
      <w:numFmt w:val="lowerRoman"/>
      <w:lvlText w:val="%6."/>
      <w:lvlJc w:val="right"/>
      <w:pPr>
        <w:ind w:left="4140" w:hanging="180"/>
      </w:pPr>
    </w:lvl>
    <w:lvl w:ilvl="6" w:tplc="4009000F" w:tentative="1">
      <w:start w:val="1"/>
      <w:numFmt w:val="decimal"/>
      <w:lvlText w:val="%7."/>
      <w:lvlJc w:val="left"/>
      <w:pPr>
        <w:ind w:left="4860" w:hanging="360"/>
      </w:pPr>
    </w:lvl>
    <w:lvl w:ilvl="7" w:tplc="40090019" w:tentative="1">
      <w:start w:val="1"/>
      <w:numFmt w:val="lowerLetter"/>
      <w:lvlText w:val="%8."/>
      <w:lvlJc w:val="left"/>
      <w:pPr>
        <w:ind w:left="5580" w:hanging="360"/>
      </w:pPr>
    </w:lvl>
    <w:lvl w:ilvl="8" w:tplc="4009001B" w:tentative="1">
      <w:start w:val="1"/>
      <w:numFmt w:val="lowerRoman"/>
      <w:lvlText w:val="%9."/>
      <w:lvlJc w:val="right"/>
      <w:pPr>
        <w:ind w:left="6300" w:hanging="180"/>
      </w:pPr>
    </w:lvl>
  </w:abstractNum>
  <w:abstractNum w:abstractNumId="41">
    <w:nsid w:val="72405DF9"/>
    <w:multiLevelType w:val="singleLevel"/>
    <w:tmpl w:val="817E2D22"/>
    <w:lvl w:ilvl="0">
      <w:start w:val="1"/>
      <w:numFmt w:val="bullet"/>
      <w:pStyle w:val="01Spec"/>
      <w:lvlText w:val=""/>
      <w:lvlJc w:val="left"/>
      <w:pPr>
        <w:ind w:left="360" w:hanging="360"/>
      </w:pPr>
      <w:rPr>
        <w:rFonts w:ascii="Symbol" w:hAnsi="Symbol" w:hint="default"/>
        <w:sz w:val="16"/>
      </w:rPr>
    </w:lvl>
  </w:abstractNum>
  <w:abstractNum w:abstractNumId="42">
    <w:nsid w:val="72627369"/>
    <w:multiLevelType w:val="hybridMultilevel"/>
    <w:tmpl w:val="0D1C26D6"/>
    <w:lvl w:ilvl="0" w:tplc="8DE88BC4">
      <w:start w:val="1"/>
      <w:numFmt w:val="decimal"/>
      <w:lvlText w:val="%1)"/>
      <w:lvlJc w:val="left"/>
      <w:pPr>
        <w:ind w:left="-729"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3" w:hanging="360"/>
      </w:pPr>
    </w:lvl>
    <w:lvl w:ilvl="2" w:tplc="0409001B" w:tentative="1">
      <w:start w:val="1"/>
      <w:numFmt w:val="lowerRoman"/>
      <w:lvlText w:val="%3."/>
      <w:lvlJc w:val="right"/>
      <w:pPr>
        <w:ind w:left="863" w:hanging="180"/>
      </w:pPr>
    </w:lvl>
    <w:lvl w:ilvl="3" w:tplc="0409000F" w:tentative="1">
      <w:start w:val="1"/>
      <w:numFmt w:val="decimal"/>
      <w:lvlText w:val="%4."/>
      <w:lvlJc w:val="left"/>
      <w:pPr>
        <w:ind w:left="1583" w:hanging="360"/>
      </w:pPr>
    </w:lvl>
    <w:lvl w:ilvl="4" w:tplc="62C6B68A">
      <w:start w:val="1"/>
      <w:numFmt w:val="lowerLetter"/>
      <w:lvlText w:val="%5."/>
      <w:lvlJc w:val="left"/>
      <w:pPr>
        <w:ind w:left="2303" w:hanging="360"/>
      </w:pPr>
    </w:lvl>
    <w:lvl w:ilvl="5" w:tplc="0409001B">
      <w:start w:val="1"/>
      <w:numFmt w:val="lowerRoman"/>
      <w:lvlText w:val="%6."/>
      <w:lvlJc w:val="right"/>
      <w:pPr>
        <w:ind w:left="3023" w:hanging="180"/>
      </w:pPr>
    </w:lvl>
    <w:lvl w:ilvl="6" w:tplc="0409000F" w:tentative="1">
      <w:start w:val="1"/>
      <w:numFmt w:val="decimal"/>
      <w:lvlText w:val="%7."/>
      <w:lvlJc w:val="left"/>
      <w:pPr>
        <w:ind w:left="3743" w:hanging="360"/>
      </w:pPr>
    </w:lvl>
    <w:lvl w:ilvl="7" w:tplc="04090019" w:tentative="1">
      <w:start w:val="1"/>
      <w:numFmt w:val="lowerLetter"/>
      <w:lvlText w:val="%8."/>
      <w:lvlJc w:val="left"/>
      <w:pPr>
        <w:ind w:left="4463" w:hanging="360"/>
      </w:pPr>
    </w:lvl>
    <w:lvl w:ilvl="8" w:tplc="0409001B" w:tentative="1">
      <w:start w:val="1"/>
      <w:numFmt w:val="lowerRoman"/>
      <w:lvlText w:val="%9."/>
      <w:lvlJc w:val="right"/>
      <w:pPr>
        <w:ind w:left="5183" w:hanging="180"/>
      </w:pPr>
    </w:lvl>
  </w:abstractNum>
  <w:abstractNum w:abstractNumId="43">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D9F065D"/>
    <w:multiLevelType w:val="multilevel"/>
    <w:tmpl w:val="E22AE20E"/>
    <w:lvl w:ilvl="0">
      <w:start w:val="1"/>
      <w:numFmt w:val="decimal"/>
      <w:lvlText w:val="%1."/>
      <w:lvlJc w:val="left"/>
      <w:pPr>
        <w:ind w:left="36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tabs>
          <w:tab w:val="num" w:pos="360"/>
        </w:tabs>
        <w:ind w:left="434" w:hanging="434"/>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360" w:hanging="360"/>
      </w:pPr>
      <w:rPr>
        <w:rFonts w:ascii="Arial" w:hAnsi="Arial" w:hint="default"/>
        <w:b/>
        <w:i w:val="0"/>
        <w:sz w:val="22"/>
      </w:rPr>
    </w:lvl>
    <w:lvl w:ilvl="3">
      <w:start w:val="1"/>
      <w:numFmt w:val="decimal"/>
      <w:lvlText w:val="(%4)"/>
      <w:lvlJc w:val="left"/>
      <w:pPr>
        <w:ind w:left="1440" w:hanging="360"/>
      </w:pPr>
      <w:rPr>
        <w:rFonts w:ascii="Arial" w:hAnsi="Arial" w:hint="default"/>
        <w:b w:val="0"/>
        <w:i w:val="0"/>
        <w:sz w:val="22"/>
      </w:rPr>
    </w:lvl>
    <w:lvl w:ilvl="4">
      <w:start w:val="3"/>
      <w:numFmt w:val="lowerLetter"/>
      <w:lvlText w:val="(%5)"/>
      <w:lvlJc w:val="left"/>
      <w:pPr>
        <w:ind w:left="1800" w:hanging="360"/>
      </w:pPr>
      <w:rPr>
        <w:rFonts w:hint="default"/>
        <w:b w:val="0"/>
        <w:bCs/>
      </w:rPr>
    </w:lvl>
    <w:lvl w:ilvl="5">
      <w:start w:val="1"/>
      <w:numFmt w:val="bullet"/>
      <w:lvlText w:val=""/>
      <w:lvlJc w:val="left"/>
      <w:pPr>
        <w:ind w:left="2160" w:hanging="360"/>
      </w:pPr>
      <w:rPr>
        <w:rFonts w:ascii="Symbol" w:hAnsi="Symbol" w:hint="default"/>
        <w:b w:val="0"/>
        <w:i w:val="0"/>
        <w:sz w:val="2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41"/>
  </w:num>
  <w:num w:numId="3">
    <w:abstractNumId w:val="2"/>
  </w:num>
  <w:num w:numId="4">
    <w:abstractNumId w:val="37"/>
  </w:num>
  <w:num w:numId="5">
    <w:abstractNumId w:val="24"/>
  </w:num>
  <w:num w:numId="6">
    <w:abstractNumId w:val="17"/>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11"/>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11"/>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11"/>
  </w:num>
  <w:num w:numId="25">
    <w:abstractNumId w:val="9"/>
    <w:lvlOverride w:ilvl="0">
      <w:startOverride w:val="1"/>
    </w:lvlOverride>
  </w:num>
  <w:num w:numId="26">
    <w:abstractNumId w:val="9"/>
    <w:lvlOverride w:ilvl="0">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num>
  <w:num w:numId="29">
    <w:abstractNumId w:val="9"/>
    <w:lvlOverride w:ilvl="0">
      <w:startOverride w:val="1"/>
    </w:lvlOverride>
  </w:num>
  <w:num w:numId="30">
    <w:abstractNumId w:val="25"/>
  </w:num>
  <w:num w:numId="31">
    <w:abstractNumId w:val="9"/>
    <w:lvlOverride w:ilvl="0">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13"/>
  </w:num>
  <w:num w:numId="42">
    <w:abstractNumId w:val="18"/>
  </w:num>
  <w:num w:numId="43">
    <w:abstractNumId w:val="32"/>
  </w:num>
  <w:num w:numId="44">
    <w:abstractNumId w:val="9"/>
    <w:lvlOverride w:ilvl="0">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num>
  <w:num w:numId="47">
    <w:abstractNumId w:val="7"/>
  </w:num>
  <w:num w:numId="48">
    <w:abstractNumId w:val="11"/>
  </w:num>
  <w:num w:numId="49">
    <w:abstractNumId w:val="43"/>
  </w:num>
  <w:num w:numId="50">
    <w:abstractNumId w:val="20"/>
  </w:num>
  <w:num w:numId="51">
    <w:abstractNumId w:val="19"/>
  </w:num>
  <w:num w:numId="52">
    <w:abstractNumId w:val="36"/>
  </w:num>
  <w:num w:numId="53">
    <w:abstractNumId w:val="1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num>
  <w:num w:numId="56">
    <w:abstractNumId w:val="9"/>
    <w:lvlOverride w:ilvl="0">
      <w:startOverride w:val="1"/>
    </w:lvlOverride>
  </w:num>
  <w:num w:numId="57">
    <w:abstractNumId w:val="40"/>
    <w:lvlOverride w:ilvl="0">
      <w:startOverride w:val="1"/>
    </w:lvlOverride>
  </w:num>
  <w:num w:numId="58">
    <w:abstractNumId w:val="9"/>
    <w:lvlOverride w:ilvl="0">
      <w:startOverride w:val="1"/>
    </w:lvlOverride>
  </w:num>
  <w:num w:numId="59">
    <w:abstractNumId w:val="40"/>
    <w:lvlOverride w:ilvl="0">
      <w:startOverride w:val="1"/>
    </w:lvlOverride>
  </w:num>
  <w:num w:numId="60">
    <w:abstractNumId w:val="40"/>
    <w:lvlOverride w:ilvl="0">
      <w:startOverride w:val="1"/>
    </w:lvlOverride>
  </w:num>
  <w:num w:numId="61">
    <w:abstractNumId w:val="40"/>
    <w:lvlOverride w:ilvl="0">
      <w:startOverride w:val="1"/>
    </w:lvlOverride>
  </w:num>
  <w:num w:numId="62">
    <w:abstractNumId w:val="40"/>
    <w:lvlOverride w:ilvl="0">
      <w:startOverride w:val="1"/>
    </w:lvlOverride>
  </w:num>
  <w:num w:numId="63">
    <w:abstractNumId w:val="9"/>
    <w:lvlOverride w:ilvl="0">
      <w:startOverride w:val="1"/>
    </w:lvlOverride>
  </w:num>
  <w:num w:numId="64">
    <w:abstractNumId w:val="40"/>
    <w:lvlOverride w:ilvl="0">
      <w:startOverride w:val="1"/>
    </w:lvlOverride>
  </w:num>
  <w:num w:numId="65">
    <w:abstractNumId w:val="40"/>
    <w:lvlOverride w:ilvl="0">
      <w:startOverride w:val="1"/>
    </w:lvlOverride>
  </w:num>
  <w:num w:numId="66">
    <w:abstractNumId w:val="40"/>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 w:numId="70">
    <w:abstractNumId w:val="40"/>
    <w:lvlOverride w:ilvl="0">
      <w:startOverride w:val="1"/>
    </w:lvlOverride>
  </w:num>
  <w:num w:numId="71">
    <w:abstractNumId w:val="40"/>
    <w:lvlOverride w:ilvl="0">
      <w:startOverride w:val="1"/>
    </w:lvlOverride>
  </w:num>
  <w:num w:numId="72">
    <w:abstractNumId w:val="40"/>
    <w:lvlOverride w:ilvl="0">
      <w:startOverride w:val="1"/>
    </w:lvlOverride>
  </w:num>
  <w:num w:numId="73">
    <w:abstractNumId w:val="40"/>
    <w:lvlOverride w:ilvl="0">
      <w:startOverride w:val="1"/>
    </w:lvlOverride>
  </w:num>
  <w:num w:numId="74">
    <w:abstractNumId w:val="40"/>
    <w:lvlOverride w:ilvl="0">
      <w:startOverride w:val="1"/>
    </w:lvlOverride>
  </w:num>
  <w:num w:numId="75">
    <w:abstractNumId w:val="40"/>
    <w:lvlOverride w:ilvl="0">
      <w:startOverride w:val="1"/>
    </w:lvlOverride>
  </w:num>
  <w:num w:numId="76">
    <w:abstractNumId w:val="9"/>
    <w:lvlOverride w:ilvl="0">
      <w:startOverride w:val="1"/>
    </w:lvlOverride>
  </w:num>
  <w:num w:numId="77">
    <w:abstractNumId w:val="40"/>
    <w:lvlOverride w:ilvl="0">
      <w:startOverride w:val="1"/>
    </w:lvlOverride>
  </w:num>
  <w:num w:numId="78">
    <w:abstractNumId w:val="40"/>
    <w:lvlOverride w:ilvl="0">
      <w:startOverride w:val="1"/>
    </w:lvlOverride>
  </w:num>
  <w:num w:numId="79">
    <w:abstractNumId w:val="40"/>
    <w:lvlOverride w:ilvl="0">
      <w:startOverride w:val="1"/>
    </w:lvlOverride>
  </w:num>
  <w:num w:numId="80">
    <w:abstractNumId w:val="40"/>
    <w:lvlOverride w:ilvl="0">
      <w:startOverride w:val="1"/>
    </w:lvlOverride>
  </w:num>
  <w:num w:numId="81">
    <w:abstractNumId w:val="9"/>
    <w:lvlOverride w:ilvl="0">
      <w:startOverride w:val="1"/>
    </w:lvlOverride>
  </w:num>
  <w:num w:numId="82">
    <w:abstractNumId w:val="40"/>
    <w:lvlOverride w:ilvl="0">
      <w:startOverride w:val="1"/>
    </w:lvlOverride>
  </w:num>
  <w:num w:numId="83">
    <w:abstractNumId w:val="40"/>
    <w:lvlOverride w:ilvl="0">
      <w:startOverride w:val="1"/>
    </w:lvlOverride>
  </w:num>
  <w:num w:numId="84">
    <w:abstractNumId w:val="9"/>
    <w:lvlOverride w:ilvl="0">
      <w:startOverride w:val="1"/>
    </w:lvlOverride>
  </w:num>
  <w:num w:numId="85">
    <w:abstractNumId w:val="40"/>
    <w:lvlOverride w:ilvl="0">
      <w:startOverride w:val="1"/>
    </w:lvlOverride>
  </w:num>
  <w:num w:numId="86">
    <w:abstractNumId w:val="9"/>
    <w:lvlOverride w:ilvl="0">
      <w:startOverride w:val="1"/>
    </w:lvlOverride>
  </w:num>
  <w:num w:numId="87">
    <w:abstractNumId w:val="40"/>
    <w:lvlOverride w:ilvl="0">
      <w:startOverride w:val="1"/>
    </w:lvlOverride>
  </w:num>
  <w:num w:numId="88">
    <w:abstractNumId w:val="9"/>
    <w:lvlOverride w:ilvl="0">
      <w:startOverride w:val="1"/>
    </w:lvlOverride>
  </w:num>
  <w:num w:numId="89">
    <w:abstractNumId w:val="40"/>
    <w:lvlOverride w:ilvl="0">
      <w:startOverride w:val="1"/>
    </w:lvlOverride>
  </w:num>
  <w:num w:numId="90">
    <w:abstractNumId w:val="9"/>
    <w:lvlOverride w:ilvl="0">
      <w:startOverride w:val="1"/>
    </w:lvlOverride>
  </w:num>
  <w:num w:numId="91">
    <w:abstractNumId w:val="40"/>
    <w:lvlOverride w:ilvl="0">
      <w:startOverride w:val="1"/>
    </w:lvlOverride>
  </w:num>
  <w:num w:numId="92">
    <w:abstractNumId w:val="9"/>
    <w:lvlOverride w:ilvl="0">
      <w:startOverride w:val="1"/>
    </w:lvlOverride>
  </w:num>
  <w:num w:numId="93">
    <w:abstractNumId w:val="9"/>
    <w:lvlOverride w:ilvl="0">
      <w:startOverride w:val="1"/>
    </w:lvlOverride>
  </w:num>
  <w:num w:numId="94">
    <w:abstractNumId w:val="40"/>
    <w:lvlOverride w:ilvl="0">
      <w:startOverride w:val="1"/>
    </w:lvlOverride>
  </w:num>
  <w:num w:numId="95">
    <w:abstractNumId w:val="9"/>
    <w:lvlOverride w:ilvl="0">
      <w:startOverride w:val="1"/>
    </w:lvlOverride>
  </w:num>
  <w:num w:numId="96">
    <w:abstractNumId w:val="40"/>
    <w:lvlOverride w:ilvl="0">
      <w:startOverride w:val="1"/>
    </w:lvlOverride>
  </w:num>
  <w:num w:numId="97">
    <w:abstractNumId w:val="9"/>
    <w:lvlOverride w:ilvl="0">
      <w:startOverride w:val="1"/>
    </w:lvlOverride>
  </w:num>
  <w:num w:numId="98">
    <w:abstractNumId w:val="12"/>
  </w:num>
  <w:num w:numId="99">
    <w:abstractNumId w:val="44"/>
  </w:num>
  <w:num w:numId="100">
    <w:abstractNumId w:val="9"/>
    <w:lvlOverride w:ilvl="0">
      <w:startOverride w:val="1"/>
    </w:lvlOverride>
  </w:num>
  <w:num w:numId="101">
    <w:abstractNumId w:val="40"/>
    <w:lvlOverride w:ilvl="0">
      <w:startOverride w:val="1"/>
    </w:lvlOverride>
  </w:num>
  <w:num w:numId="102">
    <w:abstractNumId w:val="9"/>
    <w:lvlOverride w:ilvl="0">
      <w:startOverride w:val="1"/>
    </w:lvlOverride>
  </w:num>
  <w:num w:numId="103">
    <w:abstractNumId w:val="40"/>
    <w:lvlOverride w:ilvl="0">
      <w:startOverride w:val="1"/>
    </w:lvlOverride>
  </w:num>
  <w:num w:numId="104">
    <w:abstractNumId w:val="9"/>
    <w:lvlOverride w:ilvl="0">
      <w:startOverride w:val="1"/>
    </w:lvlOverride>
  </w:num>
  <w:num w:numId="105">
    <w:abstractNumId w:val="11"/>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
    <w:lvlOverride w:ilvl="0">
      <w:startOverride w:val="1"/>
    </w:lvlOverride>
  </w:num>
  <w:num w:numId="108">
    <w:abstractNumId w:val="11"/>
    <w:lvlOverride w:ilvl="0">
      <w:startOverride w:val="1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
    <w:lvlOverride w:ilvl="0">
      <w:startOverride w:val="1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0"/>
    <w:lvlOverride w:ilvl="0">
      <w:startOverride w:val="1"/>
    </w:lvlOverride>
  </w:num>
  <w:num w:numId="111">
    <w:abstractNumId w:val="9"/>
    <w:lvlOverride w:ilvl="0">
      <w:startOverride w:val="1"/>
    </w:lvlOverride>
  </w:num>
  <w:num w:numId="112">
    <w:abstractNumId w:val="40"/>
    <w:lvlOverride w:ilvl="0">
      <w:startOverride w:val="1"/>
    </w:lvlOverride>
  </w:num>
  <w:num w:numId="113">
    <w:abstractNumId w:val="40"/>
    <w:lvlOverride w:ilvl="0">
      <w:startOverride w:val="1"/>
    </w:lvlOverride>
  </w:num>
  <w:num w:numId="114">
    <w:abstractNumId w:val="40"/>
    <w:lvlOverride w:ilvl="0">
      <w:startOverride w:val="1"/>
    </w:lvlOverride>
  </w:num>
  <w:num w:numId="115">
    <w:abstractNumId w:val="11"/>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17">
    <w:abstractNumId w:val="40"/>
    <w:lvlOverride w:ilvl="0">
      <w:startOverride w:val="1"/>
    </w:lvlOverride>
  </w:num>
  <w:num w:numId="118">
    <w:abstractNumId w:val="31"/>
  </w:num>
  <w:num w:numId="119">
    <w:abstractNumId w:val="11"/>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1"/>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0"/>
    <w:lvlOverride w:ilvl="0">
      <w:startOverride w:val="1"/>
    </w:lvlOverride>
  </w:num>
  <w:num w:numId="122">
    <w:abstractNumId w:val="40"/>
    <w:lvlOverride w:ilvl="0">
      <w:startOverride w:val="1"/>
    </w:lvlOverride>
  </w:num>
  <w:num w:numId="123">
    <w:abstractNumId w:val="9"/>
    <w:lvlOverride w:ilvl="0">
      <w:startOverride w:val="1"/>
    </w:lvlOverride>
  </w:num>
  <w:num w:numId="124">
    <w:abstractNumId w:val="9"/>
    <w:lvlOverride w:ilvl="0">
      <w:startOverride w:val="1"/>
    </w:lvlOverride>
  </w:num>
  <w:num w:numId="125">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9"/>
    <w:lvlOverride w:ilvl="0">
      <w:startOverride w:val="1"/>
    </w:lvlOverride>
  </w:num>
  <w:num w:numId="127">
    <w:abstractNumId w:val="9"/>
    <w:lvlOverride w:ilvl="0">
      <w:startOverride w:val="1"/>
    </w:lvlOverride>
  </w:num>
  <w:num w:numId="128">
    <w:abstractNumId w:val="11"/>
    <w:lvlOverride w:ilvl="0">
      <w:startOverride w:val="14"/>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9"/>
  </w:num>
  <w:num w:numId="130">
    <w:abstractNumId w:val="9"/>
    <w:lvlOverride w:ilvl="0">
      <w:startOverride w:val="1"/>
    </w:lvlOverride>
  </w:num>
  <w:num w:numId="131">
    <w:abstractNumId w:val="9"/>
    <w:lvlOverride w:ilvl="0">
      <w:startOverride w:val="1"/>
    </w:lvlOverride>
  </w:num>
  <w:num w:numId="132">
    <w:abstractNumId w:val="22"/>
  </w:num>
  <w:num w:numId="133">
    <w:abstractNumId w:val="21"/>
  </w:num>
  <w:num w:numId="134">
    <w:abstractNumId w:val="27"/>
  </w:num>
  <w:num w:numId="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6"/>
  </w:num>
  <w:num w:numId="138">
    <w:abstractNumId w:val="4"/>
  </w:num>
  <w:num w:numId="1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0"/>
  </w:num>
  <w:num w:numId="1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num>
  <w:num w:numId="1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5"/>
  </w:num>
  <w:num w:numId="151">
    <w:abstractNumId w:val="10"/>
  </w:num>
  <w:num w:numId="152">
    <w:abstractNumId w:val="33"/>
  </w:num>
  <w:num w:numId="153">
    <w:abstractNumId w:val="42"/>
  </w:num>
  <w:num w:numId="154">
    <w:abstractNumId w:val="0"/>
  </w:num>
  <w:num w:numId="155">
    <w:abstractNumId w:val="6"/>
  </w:num>
  <w:num w:numId="156">
    <w:abstractNumId w:val="3"/>
  </w:num>
  <w:num w:numId="157">
    <w:abstractNumId w:val="3"/>
    <w:lvlOverride w:ilvl="0">
      <w:startOverride w:val="1"/>
    </w:lvlOverride>
  </w:num>
  <w:num w:numId="158">
    <w:abstractNumId w:val="3"/>
    <w:lvlOverride w:ilvl="0">
      <w:startOverride w:val="1"/>
    </w:lvlOverride>
  </w:num>
  <w:num w:numId="159">
    <w:abstractNumId w:val="3"/>
    <w:lvlOverride w:ilvl="0">
      <w:startOverride w:val="1"/>
    </w:lvlOverride>
  </w:num>
  <w:num w:numId="160">
    <w:abstractNumId w:val="3"/>
    <w:lvlOverride w:ilvl="0">
      <w:startOverride w:val="1"/>
    </w:lvlOverride>
  </w:num>
  <w:num w:numId="161">
    <w:abstractNumId w:val="3"/>
    <w:lvlOverride w:ilvl="0">
      <w:startOverride w:val="1"/>
    </w:lvlOverride>
  </w:num>
  <w:num w:numId="162">
    <w:abstractNumId w:val="3"/>
    <w:lvlOverride w:ilvl="0">
      <w:startOverride w:val="1"/>
    </w:lvlOverride>
  </w:num>
  <w:num w:numId="163">
    <w:abstractNumId w:val="3"/>
    <w:lvlOverride w:ilvl="0">
      <w:startOverride w:val="1"/>
    </w:lvlOverride>
  </w:num>
  <w:num w:numId="164">
    <w:abstractNumId w:val="3"/>
    <w:lvlOverride w:ilvl="0">
      <w:startOverride w:val="1"/>
    </w:lvlOverride>
  </w:num>
  <w:num w:numId="165">
    <w:abstractNumId w:val="3"/>
    <w:lvlOverride w:ilvl="0">
      <w:startOverride w:val="1"/>
    </w:lvlOverride>
  </w:num>
  <w:num w:numId="166">
    <w:abstractNumId w:val="3"/>
    <w:lvlOverride w:ilvl="0">
      <w:startOverride w:val="1"/>
    </w:lvlOverride>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IN"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131078" w:nlCheck="1" w:checkStyle="1"/>
  <w:activeWritingStyle w:appName="MSWord" w:lang="en-US" w:vendorID="64" w:dllVersion="131078" w:nlCheck="1" w:checkStyle="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I1Mza1MDExMDIzNjJW0lEKTi0uzszPAykwMa4FAMz1XvktAAAA"/>
  </w:docVars>
  <w:rsids>
    <w:rsidRoot w:val="00A75364"/>
    <w:rsid w:val="00000AA1"/>
    <w:rsid w:val="00002361"/>
    <w:rsid w:val="00003DC3"/>
    <w:rsid w:val="00003E08"/>
    <w:rsid w:val="00003F2A"/>
    <w:rsid w:val="000045B3"/>
    <w:rsid w:val="000046A6"/>
    <w:rsid w:val="00004A00"/>
    <w:rsid w:val="0000676B"/>
    <w:rsid w:val="00006D7D"/>
    <w:rsid w:val="00007235"/>
    <w:rsid w:val="0000794A"/>
    <w:rsid w:val="00010BFC"/>
    <w:rsid w:val="000116FF"/>
    <w:rsid w:val="000126FD"/>
    <w:rsid w:val="000136B7"/>
    <w:rsid w:val="00014BEE"/>
    <w:rsid w:val="00016742"/>
    <w:rsid w:val="00016CA6"/>
    <w:rsid w:val="00016EC4"/>
    <w:rsid w:val="000174E4"/>
    <w:rsid w:val="00017C55"/>
    <w:rsid w:val="000206DD"/>
    <w:rsid w:val="00021A2B"/>
    <w:rsid w:val="00021ABC"/>
    <w:rsid w:val="000229A3"/>
    <w:rsid w:val="00022B85"/>
    <w:rsid w:val="00024000"/>
    <w:rsid w:val="0002444B"/>
    <w:rsid w:val="00024E31"/>
    <w:rsid w:val="00025210"/>
    <w:rsid w:val="0002594F"/>
    <w:rsid w:val="00031381"/>
    <w:rsid w:val="0003185C"/>
    <w:rsid w:val="00031F9D"/>
    <w:rsid w:val="0003380A"/>
    <w:rsid w:val="00035949"/>
    <w:rsid w:val="00035D5F"/>
    <w:rsid w:val="00035E94"/>
    <w:rsid w:val="00036320"/>
    <w:rsid w:val="00036330"/>
    <w:rsid w:val="000369AC"/>
    <w:rsid w:val="00037D03"/>
    <w:rsid w:val="00037FCE"/>
    <w:rsid w:val="00040762"/>
    <w:rsid w:val="00040A71"/>
    <w:rsid w:val="000415A9"/>
    <w:rsid w:val="0004178E"/>
    <w:rsid w:val="000421DD"/>
    <w:rsid w:val="0004328C"/>
    <w:rsid w:val="000440BB"/>
    <w:rsid w:val="00045E60"/>
    <w:rsid w:val="00046347"/>
    <w:rsid w:val="00046505"/>
    <w:rsid w:val="00046566"/>
    <w:rsid w:val="00046B9E"/>
    <w:rsid w:val="00047C73"/>
    <w:rsid w:val="00051AC6"/>
    <w:rsid w:val="00054276"/>
    <w:rsid w:val="00054C8D"/>
    <w:rsid w:val="0005513F"/>
    <w:rsid w:val="000553A7"/>
    <w:rsid w:val="00055B56"/>
    <w:rsid w:val="00057A8F"/>
    <w:rsid w:val="000600F9"/>
    <w:rsid w:val="00060905"/>
    <w:rsid w:val="00060E32"/>
    <w:rsid w:val="000616F2"/>
    <w:rsid w:val="000618EB"/>
    <w:rsid w:val="00062270"/>
    <w:rsid w:val="000622F1"/>
    <w:rsid w:val="00062A5C"/>
    <w:rsid w:val="00062B12"/>
    <w:rsid w:val="00062F03"/>
    <w:rsid w:val="00062F46"/>
    <w:rsid w:val="00063152"/>
    <w:rsid w:val="000632B8"/>
    <w:rsid w:val="000632C1"/>
    <w:rsid w:val="000633E8"/>
    <w:rsid w:val="00065384"/>
    <w:rsid w:val="000653D3"/>
    <w:rsid w:val="00065B11"/>
    <w:rsid w:val="000660D9"/>
    <w:rsid w:val="000664FD"/>
    <w:rsid w:val="00066AEF"/>
    <w:rsid w:val="00067B00"/>
    <w:rsid w:val="00071138"/>
    <w:rsid w:val="00071351"/>
    <w:rsid w:val="00071AA1"/>
    <w:rsid w:val="00071D02"/>
    <w:rsid w:val="0007262D"/>
    <w:rsid w:val="00072E6D"/>
    <w:rsid w:val="00075BC0"/>
    <w:rsid w:val="00076199"/>
    <w:rsid w:val="0007648D"/>
    <w:rsid w:val="00076944"/>
    <w:rsid w:val="000775AE"/>
    <w:rsid w:val="00080081"/>
    <w:rsid w:val="00080EAE"/>
    <w:rsid w:val="0008191D"/>
    <w:rsid w:val="00083920"/>
    <w:rsid w:val="00083937"/>
    <w:rsid w:val="00083A8A"/>
    <w:rsid w:val="00083D59"/>
    <w:rsid w:val="000848A8"/>
    <w:rsid w:val="00084B20"/>
    <w:rsid w:val="0008501B"/>
    <w:rsid w:val="00086184"/>
    <w:rsid w:val="00086828"/>
    <w:rsid w:val="0008771B"/>
    <w:rsid w:val="000879D2"/>
    <w:rsid w:val="00087D22"/>
    <w:rsid w:val="00087DF3"/>
    <w:rsid w:val="000906A4"/>
    <w:rsid w:val="000912C0"/>
    <w:rsid w:val="00092312"/>
    <w:rsid w:val="000926C5"/>
    <w:rsid w:val="000929A5"/>
    <w:rsid w:val="00092CBC"/>
    <w:rsid w:val="000930DD"/>
    <w:rsid w:val="000933F0"/>
    <w:rsid w:val="00095238"/>
    <w:rsid w:val="0009611A"/>
    <w:rsid w:val="0009655C"/>
    <w:rsid w:val="000969B8"/>
    <w:rsid w:val="00097C88"/>
    <w:rsid w:val="000A030D"/>
    <w:rsid w:val="000A14AD"/>
    <w:rsid w:val="000A20FA"/>
    <w:rsid w:val="000A2A68"/>
    <w:rsid w:val="000A2E8D"/>
    <w:rsid w:val="000A5C95"/>
    <w:rsid w:val="000A6312"/>
    <w:rsid w:val="000A690D"/>
    <w:rsid w:val="000A693C"/>
    <w:rsid w:val="000A6BC9"/>
    <w:rsid w:val="000A6E1F"/>
    <w:rsid w:val="000A703E"/>
    <w:rsid w:val="000A7808"/>
    <w:rsid w:val="000B0CC9"/>
    <w:rsid w:val="000B18D7"/>
    <w:rsid w:val="000B1B1F"/>
    <w:rsid w:val="000B2165"/>
    <w:rsid w:val="000B2DC6"/>
    <w:rsid w:val="000B2DD2"/>
    <w:rsid w:val="000B42D9"/>
    <w:rsid w:val="000B4982"/>
    <w:rsid w:val="000B4CE2"/>
    <w:rsid w:val="000B4DBF"/>
    <w:rsid w:val="000B4EF1"/>
    <w:rsid w:val="000B55B7"/>
    <w:rsid w:val="000B6620"/>
    <w:rsid w:val="000C0466"/>
    <w:rsid w:val="000C0EF6"/>
    <w:rsid w:val="000C0FF3"/>
    <w:rsid w:val="000C1715"/>
    <w:rsid w:val="000C19BF"/>
    <w:rsid w:val="000C29FC"/>
    <w:rsid w:val="000C3AB5"/>
    <w:rsid w:val="000C41F8"/>
    <w:rsid w:val="000C4523"/>
    <w:rsid w:val="000C5155"/>
    <w:rsid w:val="000C5EC6"/>
    <w:rsid w:val="000C6539"/>
    <w:rsid w:val="000D0932"/>
    <w:rsid w:val="000D09C9"/>
    <w:rsid w:val="000D2A31"/>
    <w:rsid w:val="000D2D33"/>
    <w:rsid w:val="000D2FA6"/>
    <w:rsid w:val="000D3CB1"/>
    <w:rsid w:val="000D3D7B"/>
    <w:rsid w:val="000D3EC5"/>
    <w:rsid w:val="000D4E9B"/>
    <w:rsid w:val="000D501E"/>
    <w:rsid w:val="000D535B"/>
    <w:rsid w:val="000D5FE3"/>
    <w:rsid w:val="000D675F"/>
    <w:rsid w:val="000D7AE4"/>
    <w:rsid w:val="000D7FD5"/>
    <w:rsid w:val="000E25EB"/>
    <w:rsid w:val="000E45A1"/>
    <w:rsid w:val="000E4696"/>
    <w:rsid w:val="000E578A"/>
    <w:rsid w:val="000E5A7D"/>
    <w:rsid w:val="000E62A2"/>
    <w:rsid w:val="000E64E9"/>
    <w:rsid w:val="000E651B"/>
    <w:rsid w:val="000E731D"/>
    <w:rsid w:val="000E795C"/>
    <w:rsid w:val="000E797B"/>
    <w:rsid w:val="000E79C4"/>
    <w:rsid w:val="000F0199"/>
    <w:rsid w:val="000F0C03"/>
    <w:rsid w:val="000F0F18"/>
    <w:rsid w:val="000F26A6"/>
    <w:rsid w:val="000F29AA"/>
    <w:rsid w:val="000F3D6E"/>
    <w:rsid w:val="000F4089"/>
    <w:rsid w:val="000F44BF"/>
    <w:rsid w:val="000F57A9"/>
    <w:rsid w:val="000F6EFA"/>
    <w:rsid w:val="0010038C"/>
    <w:rsid w:val="001007B1"/>
    <w:rsid w:val="001009A4"/>
    <w:rsid w:val="001012ED"/>
    <w:rsid w:val="00102FE4"/>
    <w:rsid w:val="001045A3"/>
    <w:rsid w:val="00104692"/>
    <w:rsid w:val="00104934"/>
    <w:rsid w:val="001054C1"/>
    <w:rsid w:val="00106568"/>
    <w:rsid w:val="001100E1"/>
    <w:rsid w:val="00110C66"/>
    <w:rsid w:val="00111678"/>
    <w:rsid w:val="00111D69"/>
    <w:rsid w:val="0011275C"/>
    <w:rsid w:val="00112CA1"/>
    <w:rsid w:val="001151FC"/>
    <w:rsid w:val="00115E2C"/>
    <w:rsid w:val="00116BAF"/>
    <w:rsid w:val="00116EB9"/>
    <w:rsid w:val="001206B4"/>
    <w:rsid w:val="00120B8E"/>
    <w:rsid w:val="00120FF0"/>
    <w:rsid w:val="00121290"/>
    <w:rsid w:val="001224D6"/>
    <w:rsid w:val="0012325D"/>
    <w:rsid w:val="001251FC"/>
    <w:rsid w:val="00125541"/>
    <w:rsid w:val="001267DC"/>
    <w:rsid w:val="00130122"/>
    <w:rsid w:val="00130563"/>
    <w:rsid w:val="0013084C"/>
    <w:rsid w:val="00130875"/>
    <w:rsid w:val="001315D6"/>
    <w:rsid w:val="00132714"/>
    <w:rsid w:val="0013318F"/>
    <w:rsid w:val="001339FF"/>
    <w:rsid w:val="00133AB1"/>
    <w:rsid w:val="00134354"/>
    <w:rsid w:val="001348D0"/>
    <w:rsid w:val="00134F96"/>
    <w:rsid w:val="001351B0"/>
    <w:rsid w:val="00135698"/>
    <w:rsid w:val="0013661C"/>
    <w:rsid w:val="00136E0A"/>
    <w:rsid w:val="00137522"/>
    <w:rsid w:val="00140A73"/>
    <w:rsid w:val="0014325E"/>
    <w:rsid w:val="001463EA"/>
    <w:rsid w:val="00147E7E"/>
    <w:rsid w:val="001506DB"/>
    <w:rsid w:val="00152A22"/>
    <w:rsid w:val="00152B0C"/>
    <w:rsid w:val="00152ED2"/>
    <w:rsid w:val="0015349E"/>
    <w:rsid w:val="00153670"/>
    <w:rsid w:val="00153888"/>
    <w:rsid w:val="00153D6A"/>
    <w:rsid w:val="0015443A"/>
    <w:rsid w:val="0015665B"/>
    <w:rsid w:val="00156A57"/>
    <w:rsid w:val="00156D41"/>
    <w:rsid w:val="001577B5"/>
    <w:rsid w:val="0016042E"/>
    <w:rsid w:val="00160757"/>
    <w:rsid w:val="00160BE3"/>
    <w:rsid w:val="001612AB"/>
    <w:rsid w:val="00163368"/>
    <w:rsid w:val="001641BE"/>
    <w:rsid w:val="00165D7A"/>
    <w:rsid w:val="001661BD"/>
    <w:rsid w:val="001666A9"/>
    <w:rsid w:val="00166E94"/>
    <w:rsid w:val="001672B8"/>
    <w:rsid w:val="00170DAA"/>
    <w:rsid w:val="00171BAC"/>
    <w:rsid w:val="00171E44"/>
    <w:rsid w:val="00171FDA"/>
    <w:rsid w:val="001723AB"/>
    <w:rsid w:val="00172599"/>
    <w:rsid w:val="00173CB7"/>
    <w:rsid w:val="00174891"/>
    <w:rsid w:val="0017604E"/>
    <w:rsid w:val="001763F0"/>
    <w:rsid w:val="001773F9"/>
    <w:rsid w:val="001804F1"/>
    <w:rsid w:val="00182CE0"/>
    <w:rsid w:val="00183572"/>
    <w:rsid w:val="00183739"/>
    <w:rsid w:val="001838B2"/>
    <w:rsid w:val="0018473E"/>
    <w:rsid w:val="00184D00"/>
    <w:rsid w:val="00185342"/>
    <w:rsid w:val="001853C2"/>
    <w:rsid w:val="00185E99"/>
    <w:rsid w:val="001861F2"/>
    <w:rsid w:val="00186446"/>
    <w:rsid w:val="00186EDC"/>
    <w:rsid w:val="00186EF7"/>
    <w:rsid w:val="00191D0E"/>
    <w:rsid w:val="00192043"/>
    <w:rsid w:val="00192F57"/>
    <w:rsid w:val="0019398E"/>
    <w:rsid w:val="00194967"/>
    <w:rsid w:val="00196DE8"/>
    <w:rsid w:val="0019713D"/>
    <w:rsid w:val="001975D0"/>
    <w:rsid w:val="00197E1D"/>
    <w:rsid w:val="001A0335"/>
    <w:rsid w:val="001A2122"/>
    <w:rsid w:val="001A228B"/>
    <w:rsid w:val="001A2F8A"/>
    <w:rsid w:val="001A32B7"/>
    <w:rsid w:val="001A3756"/>
    <w:rsid w:val="001A4176"/>
    <w:rsid w:val="001A4D3F"/>
    <w:rsid w:val="001A4FDF"/>
    <w:rsid w:val="001A56AE"/>
    <w:rsid w:val="001A5B76"/>
    <w:rsid w:val="001A5D49"/>
    <w:rsid w:val="001A5E96"/>
    <w:rsid w:val="001A6842"/>
    <w:rsid w:val="001A6E7A"/>
    <w:rsid w:val="001A6F90"/>
    <w:rsid w:val="001B0379"/>
    <w:rsid w:val="001B06F5"/>
    <w:rsid w:val="001B1183"/>
    <w:rsid w:val="001B171B"/>
    <w:rsid w:val="001B245D"/>
    <w:rsid w:val="001B25B3"/>
    <w:rsid w:val="001B3227"/>
    <w:rsid w:val="001B5804"/>
    <w:rsid w:val="001B5EB0"/>
    <w:rsid w:val="001B661C"/>
    <w:rsid w:val="001B6716"/>
    <w:rsid w:val="001B70FC"/>
    <w:rsid w:val="001C0F64"/>
    <w:rsid w:val="001C1A9E"/>
    <w:rsid w:val="001C1F62"/>
    <w:rsid w:val="001C39F7"/>
    <w:rsid w:val="001C406A"/>
    <w:rsid w:val="001C45B8"/>
    <w:rsid w:val="001C56DB"/>
    <w:rsid w:val="001C5911"/>
    <w:rsid w:val="001C5C6F"/>
    <w:rsid w:val="001C606D"/>
    <w:rsid w:val="001C673C"/>
    <w:rsid w:val="001C7863"/>
    <w:rsid w:val="001D193A"/>
    <w:rsid w:val="001D2ADE"/>
    <w:rsid w:val="001D2EE2"/>
    <w:rsid w:val="001D4420"/>
    <w:rsid w:val="001D4BF5"/>
    <w:rsid w:val="001D5C3C"/>
    <w:rsid w:val="001D5F02"/>
    <w:rsid w:val="001D6662"/>
    <w:rsid w:val="001D6E73"/>
    <w:rsid w:val="001D7464"/>
    <w:rsid w:val="001D763E"/>
    <w:rsid w:val="001E02C0"/>
    <w:rsid w:val="001E1B49"/>
    <w:rsid w:val="001E1B5D"/>
    <w:rsid w:val="001E1E88"/>
    <w:rsid w:val="001E2784"/>
    <w:rsid w:val="001E35B8"/>
    <w:rsid w:val="001E44E3"/>
    <w:rsid w:val="001E4C51"/>
    <w:rsid w:val="001E4CE0"/>
    <w:rsid w:val="001E5EAF"/>
    <w:rsid w:val="001E5F5F"/>
    <w:rsid w:val="001F0171"/>
    <w:rsid w:val="001F0457"/>
    <w:rsid w:val="001F080C"/>
    <w:rsid w:val="001F1188"/>
    <w:rsid w:val="001F1664"/>
    <w:rsid w:val="001F1D0B"/>
    <w:rsid w:val="001F1F88"/>
    <w:rsid w:val="001F28E1"/>
    <w:rsid w:val="001F431B"/>
    <w:rsid w:val="001F5132"/>
    <w:rsid w:val="001F5549"/>
    <w:rsid w:val="001F5857"/>
    <w:rsid w:val="001F59BF"/>
    <w:rsid w:val="001F6F7B"/>
    <w:rsid w:val="002000D5"/>
    <w:rsid w:val="00200659"/>
    <w:rsid w:val="00200E3B"/>
    <w:rsid w:val="00201777"/>
    <w:rsid w:val="00201F20"/>
    <w:rsid w:val="002024A6"/>
    <w:rsid w:val="0020270F"/>
    <w:rsid w:val="00204170"/>
    <w:rsid w:val="00205BF6"/>
    <w:rsid w:val="00205E0F"/>
    <w:rsid w:val="00207076"/>
    <w:rsid w:val="0020730F"/>
    <w:rsid w:val="00210038"/>
    <w:rsid w:val="00210392"/>
    <w:rsid w:val="00210D6F"/>
    <w:rsid w:val="00210E14"/>
    <w:rsid w:val="00211336"/>
    <w:rsid w:val="00213728"/>
    <w:rsid w:val="00213EC0"/>
    <w:rsid w:val="00214543"/>
    <w:rsid w:val="002147C5"/>
    <w:rsid w:val="002149D0"/>
    <w:rsid w:val="00214F61"/>
    <w:rsid w:val="00216C7C"/>
    <w:rsid w:val="00217560"/>
    <w:rsid w:val="00217EC3"/>
    <w:rsid w:val="00220DCC"/>
    <w:rsid w:val="00221124"/>
    <w:rsid w:val="0022131C"/>
    <w:rsid w:val="002215B0"/>
    <w:rsid w:val="00222B53"/>
    <w:rsid w:val="00222D7F"/>
    <w:rsid w:val="00223B40"/>
    <w:rsid w:val="00224664"/>
    <w:rsid w:val="00224B85"/>
    <w:rsid w:val="00225DE0"/>
    <w:rsid w:val="0022722A"/>
    <w:rsid w:val="002273FB"/>
    <w:rsid w:val="00227EE5"/>
    <w:rsid w:val="002304EA"/>
    <w:rsid w:val="002310F2"/>
    <w:rsid w:val="002323ED"/>
    <w:rsid w:val="00235117"/>
    <w:rsid w:val="00235350"/>
    <w:rsid w:val="002359B7"/>
    <w:rsid w:val="00236422"/>
    <w:rsid w:val="002372B1"/>
    <w:rsid w:val="00241F2F"/>
    <w:rsid w:val="00243CE4"/>
    <w:rsid w:val="0024447E"/>
    <w:rsid w:val="00246BC0"/>
    <w:rsid w:val="00251947"/>
    <w:rsid w:val="00251E51"/>
    <w:rsid w:val="00252D0C"/>
    <w:rsid w:val="0025332D"/>
    <w:rsid w:val="00253638"/>
    <w:rsid w:val="00253E2A"/>
    <w:rsid w:val="00253EBC"/>
    <w:rsid w:val="00257362"/>
    <w:rsid w:val="00257ADF"/>
    <w:rsid w:val="00257DA2"/>
    <w:rsid w:val="00260A1A"/>
    <w:rsid w:val="002610AE"/>
    <w:rsid w:val="002616CC"/>
    <w:rsid w:val="00261923"/>
    <w:rsid w:val="00263A23"/>
    <w:rsid w:val="00264FFA"/>
    <w:rsid w:val="00265412"/>
    <w:rsid w:val="00266A8F"/>
    <w:rsid w:val="00266EBE"/>
    <w:rsid w:val="00267240"/>
    <w:rsid w:val="002673B8"/>
    <w:rsid w:val="002676FF"/>
    <w:rsid w:val="00267D59"/>
    <w:rsid w:val="00267E3C"/>
    <w:rsid w:val="00270C30"/>
    <w:rsid w:val="00270CA2"/>
    <w:rsid w:val="002715D8"/>
    <w:rsid w:val="00272B79"/>
    <w:rsid w:val="002743CA"/>
    <w:rsid w:val="00274D5D"/>
    <w:rsid w:val="00275D86"/>
    <w:rsid w:val="002764BB"/>
    <w:rsid w:val="00276DD4"/>
    <w:rsid w:val="00277462"/>
    <w:rsid w:val="002819B6"/>
    <w:rsid w:val="0028393D"/>
    <w:rsid w:val="00284DDD"/>
    <w:rsid w:val="00286888"/>
    <w:rsid w:val="00286AFC"/>
    <w:rsid w:val="00286FB7"/>
    <w:rsid w:val="00290C1B"/>
    <w:rsid w:val="00290C1F"/>
    <w:rsid w:val="002911F3"/>
    <w:rsid w:val="002916E5"/>
    <w:rsid w:val="002918D7"/>
    <w:rsid w:val="00291E1C"/>
    <w:rsid w:val="00292007"/>
    <w:rsid w:val="002923DC"/>
    <w:rsid w:val="00293ABC"/>
    <w:rsid w:val="00293E99"/>
    <w:rsid w:val="002942C4"/>
    <w:rsid w:val="00295342"/>
    <w:rsid w:val="0029560A"/>
    <w:rsid w:val="00295B1B"/>
    <w:rsid w:val="002964DE"/>
    <w:rsid w:val="00296A2A"/>
    <w:rsid w:val="00296EFA"/>
    <w:rsid w:val="00297A87"/>
    <w:rsid w:val="002A012B"/>
    <w:rsid w:val="002A09E5"/>
    <w:rsid w:val="002A0C32"/>
    <w:rsid w:val="002A0DB2"/>
    <w:rsid w:val="002A145F"/>
    <w:rsid w:val="002A26BC"/>
    <w:rsid w:val="002A2D05"/>
    <w:rsid w:val="002A3776"/>
    <w:rsid w:val="002A385E"/>
    <w:rsid w:val="002A4063"/>
    <w:rsid w:val="002A44CB"/>
    <w:rsid w:val="002A4B7A"/>
    <w:rsid w:val="002A4E12"/>
    <w:rsid w:val="002A52DF"/>
    <w:rsid w:val="002A5350"/>
    <w:rsid w:val="002A5FF4"/>
    <w:rsid w:val="002A6130"/>
    <w:rsid w:val="002A737B"/>
    <w:rsid w:val="002B0C26"/>
    <w:rsid w:val="002B160A"/>
    <w:rsid w:val="002B1A3B"/>
    <w:rsid w:val="002B2084"/>
    <w:rsid w:val="002B24D6"/>
    <w:rsid w:val="002B2645"/>
    <w:rsid w:val="002B3242"/>
    <w:rsid w:val="002B3C32"/>
    <w:rsid w:val="002B419B"/>
    <w:rsid w:val="002B41E7"/>
    <w:rsid w:val="002B561B"/>
    <w:rsid w:val="002B5EDC"/>
    <w:rsid w:val="002B72FA"/>
    <w:rsid w:val="002B7441"/>
    <w:rsid w:val="002B79F0"/>
    <w:rsid w:val="002B7A5D"/>
    <w:rsid w:val="002C03F1"/>
    <w:rsid w:val="002C041E"/>
    <w:rsid w:val="002C0427"/>
    <w:rsid w:val="002C0D74"/>
    <w:rsid w:val="002C0E0C"/>
    <w:rsid w:val="002C1D90"/>
    <w:rsid w:val="002C3BCB"/>
    <w:rsid w:val="002C4D21"/>
    <w:rsid w:val="002C58F0"/>
    <w:rsid w:val="002C6128"/>
    <w:rsid w:val="002C67D3"/>
    <w:rsid w:val="002C69F7"/>
    <w:rsid w:val="002C6AD3"/>
    <w:rsid w:val="002C7DBE"/>
    <w:rsid w:val="002C7F48"/>
    <w:rsid w:val="002D1107"/>
    <w:rsid w:val="002D3636"/>
    <w:rsid w:val="002D3B30"/>
    <w:rsid w:val="002D4DDC"/>
    <w:rsid w:val="002D539C"/>
    <w:rsid w:val="002D54A5"/>
    <w:rsid w:val="002D5A69"/>
    <w:rsid w:val="002D5D73"/>
    <w:rsid w:val="002D6043"/>
    <w:rsid w:val="002D6729"/>
    <w:rsid w:val="002D6DA4"/>
    <w:rsid w:val="002D7080"/>
    <w:rsid w:val="002D7454"/>
    <w:rsid w:val="002D79FF"/>
    <w:rsid w:val="002D7B44"/>
    <w:rsid w:val="002E03F6"/>
    <w:rsid w:val="002E0BDB"/>
    <w:rsid w:val="002E0E02"/>
    <w:rsid w:val="002E1CC2"/>
    <w:rsid w:val="002E30E8"/>
    <w:rsid w:val="002E4E30"/>
    <w:rsid w:val="002E5519"/>
    <w:rsid w:val="002E5868"/>
    <w:rsid w:val="002E5BEB"/>
    <w:rsid w:val="002E6044"/>
    <w:rsid w:val="002E6EF4"/>
    <w:rsid w:val="002E6EFD"/>
    <w:rsid w:val="002E73DA"/>
    <w:rsid w:val="002F03CB"/>
    <w:rsid w:val="002F0873"/>
    <w:rsid w:val="002F1626"/>
    <w:rsid w:val="002F1D1C"/>
    <w:rsid w:val="002F20E2"/>
    <w:rsid w:val="002F28D0"/>
    <w:rsid w:val="002F377B"/>
    <w:rsid w:val="002F419B"/>
    <w:rsid w:val="002F5CC7"/>
    <w:rsid w:val="002F6680"/>
    <w:rsid w:val="003001FC"/>
    <w:rsid w:val="0030111F"/>
    <w:rsid w:val="00301CD0"/>
    <w:rsid w:val="00302C2F"/>
    <w:rsid w:val="00303B67"/>
    <w:rsid w:val="00305405"/>
    <w:rsid w:val="0030595C"/>
    <w:rsid w:val="003063C3"/>
    <w:rsid w:val="00306F17"/>
    <w:rsid w:val="00307243"/>
    <w:rsid w:val="00310138"/>
    <w:rsid w:val="00310853"/>
    <w:rsid w:val="00310E45"/>
    <w:rsid w:val="0031198D"/>
    <w:rsid w:val="0031232A"/>
    <w:rsid w:val="00312932"/>
    <w:rsid w:val="00313DD5"/>
    <w:rsid w:val="003146CC"/>
    <w:rsid w:val="0031495F"/>
    <w:rsid w:val="0031569F"/>
    <w:rsid w:val="003156E2"/>
    <w:rsid w:val="00315C61"/>
    <w:rsid w:val="00317116"/>
    <w:rsid w:val="00317F92"/>
    <w:rsid w:val="0032038C"/>
    <w:rsid w:val="0032135A"/>
    <w:rsid w:val="0032193F"/>
    <w:rsid w:val="0032237E"/>
    <w:rsid w:val="00322F6D"/>
    <w:rsid w:val="00323F11"/>
    <w:rsid w:val="00325A46"/>
    <w:rsid w:val="00326A47"/>
    <w:rsid w:val="00326B5F"/>
    <w:rsid w:val="00326DE4"/>
    <w:rsid w:val="00326F7A"/>
    <w:rsid w:val="0033156A"/>
    <w:rsid w:val="003332EC"/>
    <w:rsid w:val="00333398"/>
    <w:rsid w:val="003333D5"/>
    <w:rsid w:val="00333918"/>
    <w:rsid w:val="003339FE"/>
    <w:rsid w:val="00334046"/>
    <w:rsid w:val="00335A79"/>
    <w:rsid w:val="003378FE"/>
    <w:rsid w:val="0034055A"/>
    <w:rsid w:val="00340B68"/>
    <w:rsid w:val="003420E7"/>
    <w:rsid w:val="00344F36"/>
    <w:rsid w:val="00350BBF"/>
    <w:rsid w:val="003512D6"/>
    <w:rsid w:val="0035136A"/>
    <w:rsid w:val="003519F5"/>
    <w:rsid w:val="00351D0C"/>
    <w:rsid w:val="00352AC8"/>
    <w:rsid w:val="003530E0"/>
    <w:rsid w:val="0035321F"/>
    <w:rsid w:val="003532FD"/>
    <w:rsid w:val="00356FE8"/>
    <w:rsid w:val="00357CFE"/>
    <w:rsid w:val="00360281"/>
    <w:rsid w:val="0036097B"/>
    <w:rsid w:val="00360C56"/>
    <w:rsid w:val="0036193B"/>
    <w:rsid w:val="00361E74"/>
    <w:rsid w:val="003622AE"/>
    <w:rsid w:val="00362CC1"/>
    <w:rsid w:val="0036301E"/>
    <w:rsid w:val="00366429"/>
    <w:rsid w:val="00366CA9"/>
    <w:rsid w:val="0036724C"/>
    <w:rsid w:val="003702A7"/>
    <w:rsid w:val="00372BA5"/>
    <w:rsid w:val="00372E54"/>
    <w:rsid w:val="00374CE3"/>
    <w:rsid w:val="00374E23"/>
    <w:rsid w:val="003775A3"/>
    <w:rsid w:val="00377EEE"/>
    <w:rsid w:val="003813CE"/>
    <w:rsid w:val="0038246C"/>
    <w:rsid w:val="003824A0"/>
    <w:rsid w:val="0038326F"/>
    <w:rsid w:val="00384D2E"/>
    <w:rsid w:val="003859C9"/>
    <w:rsid w:val="003865AD"/>
    <w:rsid w:val="003866AB"/>
    <w:rsid w:val="003905B2"/>
    <w:rsid w:val="0039063E"/>
    <w:rsid w:val="0039151A"/>
    <w:rsid w:val="00392B19"/>
    <w:rsid w:val="00393FF9"/>
    <w:rsid w:val="00394642"/>
    <w:rsid w:val="00395022"/>
    <w:rsid w:val="0039529B"/>
    <w:rsid w:val="00395F7C"/>
    <w:rsid w:val="0039684D"/>
    <w:rsid w:val="003969C7"/>
    <w:rsid w:val="003975A8"/>
    <w:rsid w:val="003A04EC"/>
    <w:rsid w:val="003A1DC6"/>
    <w:rsid w:val="003A2065"/>
    <w:rsid w:val="003A28B0"/>
    <w:rsid w:val="003A2940"/>
    <w:rsid w:val="003A4299"/>
    <w:rsid w:val="003A517D"/>
    <w:rsid w:val="003A6B2A"/>
    <w:rsid w:val="003A7ABA"/>
    <w:rsid w:val="003B0DD9"/>
    <w:rsid w:val="003B1525"/>
    <w:rsid w:val="003B1BE8"/>
    <w:rsid w:val="003B4DE8"/>
    <w:rsid w:val="003B6C8E"/>
    <w:rsid w:val="003B7103"/>
    <w:rsid w:val="003B7408"/>
    <w:rsid w:val="003B7464"/>
    <w:rsid w:val="003B7BAE"/>
    <w:rsid w:val="003C0739"/>
    <w:rsid w:val="003C2BA1"/>
    <w:rsid w:val="003C372A"/>
    <w:rsid w:val="003C4357"/>
    <w:rsid w:val="003C4B4E"/>
    <w:rsid w:val="003C6759"/>
    <w:rsid w:val="003C6FFF"/>
    <w:rsid w:val="003C7320"/>
    <w:rsid w:val="003C79E6"/>
    <w:rsid w:val="003C7B28"/>
    <w:rsid w:val="003C7F8E"/>
    <w:rsid w:val="003D3042"/>
    <w:rsid w:val="003D34E4"/>
    <w:rsid w:val="003D4A8D"/>
    <w:rsid w:val="003D5538"/>
    <w:rsid w:val="003D5A82"/>
    <w:rsid w:val="003D5C0C"/>
    <w:rsid w:val="003D5C72"/>
    <w:rsid w:val="003D5D60"/>
    <w:rsid w:val="003E0907"/>
    <w:rsid w:val="003E11D7"/>
    <w:rsid w:val="003E1728"/>
    <w:rsid w:val="003E1C9C"/>
    <w:rsid w:val="003E1D3D"/>
    <w:rsid w:val="003E25FD"/>
    <w:rsid w:val="003E27B3"/>
    <w:rsid w:val="003E4539"/>
    <w:rsid w:val="003E5DCD"/>
    <w:rsid w:val="003E5EB3"/>
    <w:rsid w:val="003E68B5"/>
    <w:rsid w:val="003E6BD8"/>
    <w:rsid w:val="003E744A"/>
    <w:rsid w:val="003E7D98"/>
    <w:rsid w:val="003E7DA0"/>
    <w:rsid w:val="003F0855"/>
    <w:rsid w:val="003F0FB9"/>
    <w:rsid w:val="003F1292"/>
    <w:rsid w:val="003F227B"/>
    <w:rsid w:val="003F2877"/>
    <w:rsid w:val="003F30B8"/>
    <w:rsid w:val="003F35E4"/>
    <w:rsid w:val="003F361B"/>
    <w:rsid w:val="003F36AA"/>
    <w:rsid w:val="003F4E43"/>
    <w:rsid w:val="003F4F11"/>
    <w:rsid w:val="003F516D"/>
    <w:rsid w:val="003F51DE"/>
    <w:rsid w:val="003F57FB"/>
    <w:rsid w:val="003F7053"/>
    <w:rsid w:val="003F73FF"/>
    <w:rsid w:val="003F7747"/>
    <w:rsid w:val="003F7850"/>
    <w:rsid w:val="00401133"/>
    <w:rsid w:val="004015DE"/>
    <w:rsid w:val="00401E35"/>
    <w:rsid w:val="0040248C"/>
    <w:rsid w:val="00402913"/>
    <w:rsid w:val="00402AC4"/>
    <w:rsid w:val="0040488D"/>
    <w:rsid w:val="00404B28"/>
    <w:rsid w:val="00405420"/>
    <w:rsid w:val="004062CA"/>
    <w:rsid w:val="004062FA"/>
    <w:rsid w:val="00406457"/>
    <w:rsid w:val="004071DB"/>
    <w:rsid w:val="00410048"/>
    <w:rsid w:val="004101A9"/>
    <w:rsid w:val="004115B0"/>
    <w:rsid w:val="004129EA"/>
    <w:rsid w:val="00412D07"/>
    <w:rsid w:val="00412E40"/>
    <w:rsid w:val="0041337B"/>
    <w:rsid w:val="00413EE3"/>
    <w:rsid w:val="0041418A"/>
    <w:rsid w:val="00414752"/>
    <w:rsid w:val="00414F8B"/>
    <w:rsid w:val="004156CE"/>
    <w:rsid w:val="00416408"/>
    <w:rsid w:val="00416C1E"/>
    <w:rsid w:val="00420B11"/>
    <w:rsid w:val="00422677"/>
    <w:rsid w:val="00422F45"/>
    <w:rsid w:val="00423F64"/>
    <w:rsid w:val="00423F99"/>
    <w:rsid w:val="00423FD2"/>
    <w:rsid w:val="0042470D"/>
    <w:rsid w:val="004249AA"/>
    <w:rsid w:val="004251D2"/>
    <w:rsid w:val="004252A1"/>
    <w:rsid w:val="0042629F"/>
    <w:rsid w:val="00426DBB"/>
    <w:rsid w:val="004314AE"/>
    <w:rsid w:val="00431CDE"/>
    <w:rsid w:val="0043356E"/>
    <w:rsid w:val="0043370E"/>
    <w:rsid w:val="00434777"/>
    <w:rsid w:val="0043477D"/>
    <w:rsid w:val="00434AE1"/>
    <w:rsid w:val="00434CC8"/>
    <w:rsid w:val="004356A5"/>
    <w:rsid w:val="00436BEA"/>
    <w:rsid w:val="0043723A"/>
    <w:rsid w:val="00440F1A"/>
    <w:rsid w:val="004425B8"/>
    <w:rsid w:val="004460BE"/>
    <w:rsid w:val="00446C57"/>
    <w:rsid w:val="00446DEC"/>
    <w:rsid w:val="00446ECA"/>
    <w:rsid w:val="0045085D"/>
    <w:rsid w:val="00450984"/>
    <w:rsid w:val="0045156B"/>
    <w:rsid w:val="004525E2"/>
    <w:rsid w:val="00452960"/>
    <w:rsid w:val="00452F92"/>
    <w:rsid w:val="00453D54"/>
    <w:rsid w:val="004542DE"/>
    <w:rsid w:val="00454A15"/>
    <w:rsid w:val="0045548D"/>
    <w:rsid w:val="0045597B"/>
    <w:rsid w:val="00455F51"/>
    <w:rsid w:val="004560CF"/>
    <w:rsid w:val="004569A8"/>
    <w:rsid w:val="004577FC"/>
    <w:rsid w:val="004624DD"/>
    <w:rsid w:val="00462CC0"/>
    <w:rsid w:val="00463079"/>
    <w:rsid w:val="0046395E"/>
    <w:rsid w:val="00465B8F"/>
    <w:rsid w:val="00465D60"/>
    <w:rsid w:val="00466A90"/>
    <w:rsid w:val="004711F7"/>
    <w:rsid w:val="004713B6"/>
    <w:rsid w:val="00471632"/>
    <w:rsid w:val="00471CB8"/>
    <w:rsid w:val="00474191"/>
    <w:rsid w:val="004752F3"/>
    <w:rsid w:val="0047531D"/>
    <w:rsid w:val="004753E0"/>
    <w:rsid w:val="004765E9"/>
    <w:rsid w:val="00476810"/>
    <w:rsid w:val="00476EB7"/>
    <w:rsid w:val="00477816"/>
    <w:rsid w:val="004800B9"/>
    <w:rsid w:val="00481037"/>
    <w:rsid w:val="0048106A"/>
    <w:rsid w:val="00481BA4"/>
    <w:rsid w:val="0048211D"/>
    <w:rsid w:val="00482396"/>
    <w:rsid w:val="00485B9B"/>
    <w:rsid w:val="00485F48"/>
    <w:rsid w:val="0048753D"/>
    <w:rsid w:val="004878FB"/>
    <w:rsid w:val="0049095C"/>
    <w:rsid w:val="00490E4A"/>
    <w:rsid w:val="0049138B"/>
    <w:rsid w:val="00491A82"/>
    <w:rsid w:val="00491DA1"/>
    <w:rsid w:val="00492102"/>
    <w:rsid w:val="004921F5"/>
    <w:rsid w:val="004933BA"/>
    <w:rsid w:val="00493A99"/>
    <w:rsid w:val="00493CAF"/>
    <w:rsid w:val="004941F5"/>
    <w:rsid w:val="004946DB"/>
    <w:rsid w:val="0049512B"/>
    <w:rsid w:val="00495217"/>
    <w:rsid w:val="00495AC6"/>
    <w:rsid w:val="00495B0B"/>
    <w:rsid w:val="00496670"/>
    <w:rsid w:val="0049677F"/>
    <w:rsid w:val="004968C5"/>
    <w:rsid w:val="00497337"/>
    <w:rsid w:val="00497A63"/>
    <w:rsid w:val="00497F48"/>
    <w:rsid w:val="004A01A4"/>
    <w:rsid w:val="004A1063"/>
    <w:rsid w:val="004A3A89"/>
    <w:rsid w:val="004A4462"/>
    <w:rsid w:val="004A4E34"/>
    <w:rsid w:val="004A537D"/>
    <w:rsid w:val="004A63BD"/>
    <w:rsid w:val="004A6527"/>
    <w:rsid w:val="004A6D67"/>
    <w:rsid w:val="004A709D"/>
    <w:rsid w:val="004A79FD"/>
    <w:rsid w:val="004A7F8B"/>
    <w:rsid w:val="004A7FFB"/>
    <w:rsid w:val="004B00EA"/>
    <w:rsid w:val="004B222E"/>
    <w:rsid w:val="004B2370"/>
    <w:rsid w:val="004B2BF6"/>
    <w:rsid w:val="004B2E20"/>
    <w:rsid w:val="004B377C"/>
    <w:rsid w:val="004B4214"/>
    <w:rsid w:val="004B42DB"/>
    <w:rsid w:val="004B47AA"/>
    <w:rsid w:val="004B49D1"/>
    <w:rsid w:val="004B625F"/>
    <w:rsid w:val="004B6867"/>
    <w:rsid w:val="004B6BB5"/>
    <w:rsid w:val="004B6CDB"/>
    <w:rsid w:val="004B7707"/>
    <w:rsid w:val="004B7911"/>
    <w:rsid w:val="004C0979"/>
    <w:rsid w:val="004C0CF6"/>
    <w:rsid w:val="004C0E32"/>
    <w:rsid w:val="004C1E66"/>
    <w:rsid w:val="004C26D1"/>
    <w:rsid w:val="004C2AB3"/>
    <w:rsid w:val="004C3264"/>
    <w:rsid w:val="004C3959"/>
    <w:rsid w:val="004C3B71"/>
    <w:rsid w:val="004C3FDB"/>
    <w:rsid w:val="004C5111"/>
    <w:rsid w:val="004C55B6"/>
    <w:rsid w:val="004C6574"/>
    <w:rsid w:val="004C6599"/>
    <w:rsid w:val="004C67AD"/>
    <w:rsid w:val="004C70DA"/>
    <w:rsid w:val="004C7432"/>
    <w:rsid w:val="004C7F37"/>
    <w:rsid w:val="004D20FE"/>
    <w:rsid w:val="004D2302"/>
    <w:rsid w:val="004D2A6A"/>
    <w:rsid w:val="004D3369"/>
    <w:rsid w:val="004D48F6"/>
    <w:rsid w:val="004D57A0"/>
    <w:rsid w:val="004D6266"/>
    <w:rsid w:val="004D78CF"/>
    <w:rsid w:val="004E0E49"/>
    <w:rsid w:val="004E1823"/>
    <w:rsid w:val="004E20E3"/>
    <w:rsid w:val="004E2201"/>
    <w:rsid w:val="004E2E3B"/>
    <w:rsid w:val="004E31AF"/>
    <w:rsid w:val="004E3399"/>
    <w:rsid w:val="004E3ABC"/>
    <w:rsid w:val="004E46C2"/>
    <w:rsid w:val="004E49A0"/>
    <w:rsid w:val="004E5451"/>
    <w:rsid w:val="004E5804"/>
    <w:rsid w:val="004E59A4"/>
    <w:rsid w:val="004E5B57"/>
    <w:rsid w:val="004E5F2A"/>
    <w:rsid w:val="004E6216"/>
    <w:rsid w:val="004E6D69"/>
    <w:rsid w:val="004E70F2"/>
    <w:rsid w:val="004E72A3"/>
    <w:rsid w:val="004E788D"/>
    <w:rsid w:val="004E7D02"/>
    <w:rsid w:val="004F1326"/>
    <w:rsid w:val="004F16B4"/>
    <w:rsid w:val="004F1B1E"/>
    <w:rsid w:val="004F1DAF"/>
    <w:rsid w:val="004F1DEE"/>
    <w:rsid w:val="004F1F69"/>
    <w:rsid w:val="004F2386"/>
    <w:rsid w:val="004F2625"/>
    <w:rsid w:val="004F32E8"/>
    <w:rsid w:val="004F4883"/>
    <w:rsid w:val="004F4B95"/>
    <w:rsid w:val="004F5D48"/>
    <w:rsid w:val="004F5DB1"/>
    <w:rsid w:val="004F6039"/>
    <w:rsid w:val="004F7322"/>
    <w:rsid w:val="004F771C"/>
    <w:rsid w:val="0050278A"/>
    <w:rsid w:val="00503ECE"/>
    <w:rsid w:val="005043CD"/>
    <w:rsid w:val="00506AFE"/>
    <w:rsid w:val="00506E46"/>
    <w:rsid w:val="00510A78"/>
    <w:rsid w:val="00511789"/>
    <w:rsid w:val="00511B3A"/>
    <w:rsid w:val="00511D97"/>
    <w:rsid w:val="0051263F"/>
    <w:rsid w:val="00512FE5"/>
    <w:rsid w:val="005141A1"/>
    <w:rsid w:val="00514CD6"/>
    <w:rsid w:val="005156FD"/>
    <w:rsid w:val="0051572B"/>
    <w:rsid w:val="00515AAE"/>
    <w:rsid w:val="00515C2F"/>
    <w:rsid w:val="00516632"/>
    <w:rsid w:val="00516A84"/>
    <w:rsid w:val="005177A4"/>
    <w:rsid w:val="0052042C"/>
    <w:rsid w:val="005220FF"/>
    <w:rsid w:val="0052287C"/>
    <w:rsid w:val="00523FD1"/>
    <w:rsid w:val="005246E0"/>
    <w:rsid w:val="00524EED"/>
    <w:rsid w:val="0052524E"/>
    <w:rsid w:val="00525531"/>
    <w:rsid w:val="0052566E"/>
    <w:rsid w:val="00525775"/>
    <w:rsid w:val="005263DD"/>
    <w:rsid w:val="005273F0"/>
    <w:rsid w:val="00527B23"/>
    <w:rsid w:val="00530581"/>
    <w:rsid w:val="00530908"/>
    <w:rsid w:val="00530CC7"/>
    <w:rsid w:val="00530D36"/>
    <w:rsid w:val="005314C2"/>
    <w:rsid w:val="005327DB"/>
    <w:rsid w:val="0053291E"/>
    <w:rsid w:val="00532A45"/>
    <w:rsid w:val="00532BDD"/>
    <w:rsid w:val="00533232"/>
    <w:rsid w:val="00533661"/>
    <w:rsid w:val="005359CC"/>
    <w:rsid w:val="00536C76"/>
    <w:rsid w:val="00536CDD"/>
    <w:rsid w:val="00536EB3"/>
    <w:rsid w:val="00537438"/>
    <w:rsid w:val="005374E3"/>
    <w:rsid w:val="0054164A"/>
    <w:rsid w:val="00542CC3"/>
    <w:rsid w:val="005433ED"/>
    <w:rsid w:val="00543C9D"/>
    <w:rsid w:val="00544431"/>
    <w:rsid w:val="00544EB2"/>
    <w:rsid w:val="00545353"/>
    <w:rsid w:val="00546867"/>
    <w:rsid w:val="00546B4B"/>
    <w:rsid w:val="00546BE6"/>
    <w:rsid w:val="00547765"/>
    <w:rsid w:val="005502C3"/>
    <w:rsid w:val="00551968"/>
    <w:rsid w:val="00551ADE"/>
    <w:rsid w:val="00552DAF"/>
    <w:rsid w:val="00552E79"/>
    <w:rsid w:val="00554B1B"/>
    <w:rsid w:val="00555D7F"/>
    <w:rsid w:val="0055695C"/>
    <w:rsid w:val="005570C9"/>
    <w:rsid w:val="005574F3"/>
    <w:rsid w:val="00557FA5"/>
    <w:rsid w:val="00560823"/>
    <w:rsid w:val="00561DFD"/>
    <w:rsid w:val="00561E33"/>
    <w:rsid w:val="00563F73"/>
    <w:rsid w:val="00564822"/>
    <w:rsid w:val="005648E4"/>
    <w:rsid w:val="00564D44"/>
    <w:rsid w:val="0056601F"/>
    <w:rsid w:val="00567E3C"/>
    <w:rsid w:val="005709DE"/>
    <w:rsid w:val="005733CC"/>
    <w:rsid w:val="005734D9"/>
    <w:rsid w:val="00574268"/>
    <w:rsid w:val="00575747"/>
    <w:rsid w:val="00575A14"/>
    <w:rsid w:val="0057647D"/>
    <w:rsid w:val="0057666E"/>
    <w:rsid w:val="00581A39"/>
    <w:rsid w:val="00581F5A"/>
    <w:rsid w:val="0058325C"/>
    <w:rsid w:val="005839F1"/>
    <w:rsid w:val="00583D7A"/>
    <w:rsid w:val="00584C3F"/>
    <w:rsid w:val="00585E80"/>
    <w:rsid w:val="0058667C"/>
    <w:rsid w:val="00587BD9"/>
    <w:rsid w:val="00587C3F"/>
    <w:rsid w:val="00591BB6"/>
    <w:rsid w:val="00592525"/>
    <w:rsid w:val="005946F9"/>
    <w:rsid w:val="00595C71"/>
    <w:rsid w:val="005A01C0"/>
    <w:rsid w:val="005A1616"/>
    <w:rsid w:val="005A1AF5"/>
    <w:rsid w:val="005A313C"/>
    <w:rsid w:val="005A346D"/>
    <w:rsid w:val="005A36E2"/>
    <w:rsid w:val="005A3BBD"/>
    <w:rsid w:val="005A428C"/>
    <w:rsid w:val="005A60A0"/>
    <w:rsid w:val="005A62CF"/>
    <w:rsid w:val="005A66C0"/>
    <w:rsid w:val="005A66C7"/>
    <w:rsid w:val="005A777A"/>
    <w:rsid w:val="005B22EC"/>
    <w:rsid w:val="005B26FF"/>
    <w:rsid w:val="005B296A"/>
    <w:rsid w:val="005B437E"/>
    <w:rsid w:val="005B4CC0"/>
    <w:rsid w:val="005B5A29"/>
    <w:rsid w:val="005B63E5"/>
    <w:rsid w:val="005C04E0"/>
    <w:rsid w:val="005C071F"/>
    <w:rsid w:val="005C17FB"/>
    <w:rsid w:val="005C1B93"/>
    <w:rsid w:val="005C23FA"/>
    <w:rsid w:val="005C2C7D"/>
    <w:rsid w:val="005C372E"/>
    <w:rsid w:val="005C3E82"/>
    <w:rsid w:val="005C41EE"/>
    <w:rsid w:val="005C42B2"/>
    <w:rsid w:val="005C4A00"/>
    <w:rsid w:val="005C4BCB"/>
    <w:rsid w:val="005C4C95"/>
    <w:rsid w:val="005C5010"/>
    <w:rsid w:val="005C537A"/>
    <w:rsid w:val="005C5DE5"/>
    <w:rsid w:val="005C67DF"/>
    <w:rsid w:val="005D032F"/>
    <w:rsid w:val="005D05D0"/>
    <w:rsid w:val="005D06D9"/>
    <w:rsid w:val="005D0809"/>
    <w:rsid w:val="005D3AA6"/>
    <w:rsid w:val="005D3CC6"/>
    <w:rsid w:val="005D42AA"/>
    <w:rsid w:val="005D5D7A"/>
    <w:rsid w:val="005D5DC6"/>
    <w:rsid w:val="005D62BC"/>
    <w:rsid w:val="005D6466"/>
    <w:rsid w:val="005D6848"/>
    <w:rsid w:val="005D70C3"/>
    <w:rsid w:val="005E0381"/>
    <w:rsid w:val="005E245F"/>
    <w:rsid w:val="005E404C"/>
    <w:rsid w:val="005E410A"/>
    <w:rsid w:val="005E4EAE"/>
    <w:rsid w:val="005E6DD8"/>
    <w:rsid w:val="005F0412"/>
    <w:rsid w:val="005F0602"/>
    <w:rsid w:val="005F0746"/>
    <w:rsid w:val="005F0CD1"/>
    <w:rsid w:val="005F0FC3"/>
    <w:rsid w:val="005F336A"/>
    <w:rsid w:val="005F3807"/>
    <w:rsid w:val="005F4C7B"/>
    <w:rsid w:val="005F555E"/>
    <w:rsid w:val="005F5826"/>
    <w:rsid w:val="005F7083"/>
    <w:rsid w:val="005F72BC"/>
    <w:rsid w:val="00600B7E"/>
    <w:rsid w:val="00601BA0"/>
    <w:rsid w:val="00601E7A"/>
    <w:rsid w:val="00602693"/>
    <w:rsid w:val="006051C7"/>
    <w:rsid w:val="00605232"/>
    <w:rsid w:val="00605504"/>
    <w:rsid w:val="0060578D"/>
    <w:rsid w:val="006061C0"/>
    <w:rsid w:val="00606B6C"/>
    <w:rsid w:val="00606BAF"/>
    <w:rsid w:val="00607D5B"/>
    <w:rsid w:val="006100B7"/>
    <w:rsid w:val="00610413"/>
    <w:rsid w:val="00610550"/>
    <w:rsid w:val="006107F0"/>
    <w:rsid w:val="00610CA4"/>
    <w:rsid w:val="00610E16"/>
    <w:rsid w:val="00611948"/>
    <w:rsid w:val="0061248A"/>
    <w:rsid w:val="00612E0F"/>
    <w:rsid w:val="006139A9"/>
    <w:rsid w:val="00613AFB"/>
    <w:rsid w:val="00615805"/>
    <w:rsid w:val="006166D6"/>
    <w:rsid w:val="00620D3C"/>
    <w:rsid w:val="00621D46"/>
    <w:rsid w:val="00622494"/>
    <w:rsid w:val="00622E33"/>
    <w:rsid w:val="00623D7D"/>
    <w:rsid w:val="00623D81"/>
    <w:rsid w:val="0062435D"/>
    <w:rsid w:val="00624E9F"/>
    <w:rsid w:val="00624F72"/>
    <w:rsid w:val="0062546D"/>
    <w:rsid w:val="0062731E"/>
    <w:rsid w:val="00630A41"/>
    <w:rsid w:val="006313E2"/>
    <w:rsid w:val="00631B1E"/>
    <w:rsid w:val="00631ED6"/>
    <w:rsid w:val="006321BD"/>
    <w:rsid w:val="00632506"/>
    <w:rsid w:val="006329AF"/>
    <w:rsid w:val="00633152"/>
    <w:rsid w:val="00634042"/>
    <w:rsid w:val="00634219"/>
    <w:rsid w:val="00634D1E"/>
    <w:rsid w:val="00635C99"/>
    <w:rsid w:val="00636208"/>
    <w:rsid w:val="00636783"/>
    <w:rsid w:val="00640C64"/>
    <w:rsid w:val="00641B51"/>
    <w:rsid w:val="00641D9C"/>
    <w:rsid w:val="00641ED3"/>
    <w:rsid w:val="0064270C"/>
    <w:rsid w:val="00642F92"/>
    <w:rsid w:val="00643964"/>
    <w:rsid w:val="00643D93"/>
    <w:rsid w:val="00644139"/>
    <w:rsid w:val="006459A1"/>
    <w:rsid w:val="00646551"/>
    <w:rsid w:val="0064683B"/>
    <w:rsid w:val="00647072"/>
    <w:rsid w:val="00647535"/>
    <w:rsid w:val="0065060A"/>
    <w:rsid w:val="006506A1"/>
    <w:rsid w:val="0065071D"/>
    <w:rsid w:val="00650D99"/>
    <w:rsid w:val="0065198A"/>
    <w:rsid w:val="00651B84"/>
    <w:rsid w:val="006525F4"/>
    <w:rsid w:val="00653E4E"/>
    <w:rsid w:val="006541CA"/>
    <w:rsid w:val="006548A7"/>
    <w:rsid w:val="00654FCD"/>
    <w:rsid w:val="006578A8"/>
    <w:rsid w:val="0066140B"/>
    <w:rsid w:val="00663808"/>
    <w:rsid w:val="00663FFC"/>
    <w:rsid w:val="006649AD"/>
    <w:rsid w:val="00666108"/>
    <w:rsid w:val="00670329"/>
    <w:rsid w:val="0067096F"/>
    <w:rsid w:val="00670A68"/>
    <w:rsid w:val="00671AB5"/>
    <w:rsid w:val="00671D48"/>
    <w:rsid w:val="00671DB6"/>
    <w:rsid w:val="00672006"/>
    <w:rsid w:val="0067282D"/>
    <w:rsid w:val="00672DEC"/>
    <w:rsid w:val="006730B4"/>
    <w:rsid w:val="006745F5"/>
    <w:rsid w:val="006749E6"/>
    <w:rsid w:val="00674B12"/>
    <w:rsid w:val="00674BEB"/>
    <w:rsid w:val="006769EB"/>
    <w:rsid w:val="00676F60"/>
    <w:rsid w:val="00677704"/>
    <w:rsid w:val="00677C19"/>
    <w:rsid w:val="00680220"/>
    <w:rsid w:val="00680C08"/>
    <w:rsid w:val="0068231C"/>
    <w:rsid w:val="0068353A"/>
    <w:rsid w:val="00683FBE"/>
    <w:rsid w:val="0068415B"/>
    <w:rsid w:val="006841D9"/>
    <w:rsid w:val="00685096"/>
    <w:rsid w:val="006855F7"/>
    <w:rsid w:val="00686159"/>
    <w:rsid w:val="006863EF"/>
    <w:rsid w:val="0068657A"/>
    <w:rsid w:val="00687433"/>
    <w:rsid w:val="00687B27"/>
    <w:rsid w:val="00687C60"/>
    <w:rsid w:val="006903C2"/>
    <w:rsid w:val="0069055F"/>
    <w:rsid w:val="006930B0"/>
    <w:rsid w:val="00693D3A"/>
    <w:rsid w:val="00693E7C"/>
    <w:rsid w:val="006941BA"/>
    <w:rsid w:val="00694747"/>
    <w:rsid w:val="00694B0F"/>
    <w:rsid w:val="00694FBC"/>
    <w:rsid w:val="006953E9"/>
    <w:rsid w:val="00695E8F"/>
    <w:rsid w:val="00696451"/>
    <w:rsid w:val="00696D83"/>
    <w:rsid w:val="00697225"/>
    <w:rsid w:val="0069769A"/>
    <w:rsid w:val="00697ECA"/>
    <w:rsid w:val="006A016C"/>
    <w:rsid w:val="006A038F"/>
    <w:rsid w:val="006A070D"/>
    <w:rsid w:val="006A0B03"/>
    <w:rsid w:val="006A0B5D"/>
    <w:rsid w:val="006A1135"/>
    <w:rsid w:val="006A2FC6"/>
    <w:rsid w:val="006A496C"/>
    <w:rsid w:val="006A55E5"/>
    <w:rsid w:val="006A7C65"/>
    <w:rsid w:val="006A7FA2"/>
    <w:rsid w:val="006B0681"/>
    <w:rsid w:val="006B1299"/>
    <w:rsid w:val="006B1E6C"/>
    <w:rsid w:val="006B37B9"/>
    <w:rsid w:val="006B4D20"/>
    <w:rsid w:val="006B5664"/>
    <w:rsid w:val="006B5B09"/>
    <w:rsid w:val="006B5B36"/>
    <w:rsid w:val="006B60BF"/>
    <w:rsid w:val="006B6AC5"/>
    <w:rsid w:val="006B71E3"/>
    <w:rsid w:val="006B7F09"/>
    <w:rsid w:val="006C05C2"/>
    <w:rsid w:val="006C0AA9"/>
    <w:rsid w:val="006C26AD"/>
    <w:rsid w:val="006C470A"/>
    <w:rsid w:val="006C5084"/>
    <w:rsid w:val="006C581D"/>
    <w:rsid w:val="006C711E"/>
    <w:rsid w:val="006C7408"/>
    <w:rsid w:val="006D0BE1"/>
    <w:rsid w:val="006D1FB1"/>
    <w:rsid w:val="006D2785"/>
    <w:rsid w:val="006D2945"/>
    <w:rsid w:val="006D3123"/>
    <w:rsid w:val="006D342C"/>
    <w:rsid w:val="006D3855"/>
    <w:rsid w:val="006D45A4"/>
    <w:rsid w:val="006D4AE3"/>
    <w:rsid w:val="006E131A"/>
    <w:rsid w:val="006E473B"/>
    <w:rsid w:val="006E50D1"/>
    <w:rsid w:val="006E515A"/>
    <w:rsid w:val="006E52D3"/>
    <w:rsid w:val="006E5484"/>
    <w:rsid w:val="006E6609"/>
    <w:rsid w:val="006E6D1B"/>
    <w:rsid w:val="006F0856"/>
    <w:rsid w:val="006F0B80"/>
    <w:rsid w:val="006F10F1"/>
    <w:rsid w:val="006F14D7"/>
    <w:rsid w:val="006F1E2D"/>
    <w:rsid w:val="006F27DC"/>
    <w:rsid w:val="006F2871"/>
    <w:rsid w:val="006F3A5D"/>
    <w:rsid w:val="006F4024"/>
    <w:rsid w:val="006F422D"/>
    <w:rsid w:val="006F4ED7"/>
    <w:rsid w:val="006F5B7F"/>
    <w:rsid w:val="006F62D6"/>
    <w:rsid w:val="006F6486"/>
    <w:rsid w:val="006F6BAA"/>
    <w:rsid w:val="006F7763"/>
    <w:rsid w:val="007013DB"/>
    <w:rsid w:val="007017BE"/>
    <w:rsid w:val="00702453"/>
    <w:rsid w:val="007025CC"/>
    <w:rsid w:val="00702E9D"/>
    <w:rsid w:val="00704300"/>
    <w:rsid w:val="00704B43"/>
    <w:rsid w:val="007059DC"/>
    <w:rsid w:val="00705CA5"/>
    <w:rsid w:val="00705CD5"/>
    <w:rsid w:val="007061BA"/>
    <w:rsid w:val="007069AD"/>
    <w:rsid w:val="00706BEA"/>
    <w:rsid w:val="007079B3"/>
    <w:rsid w:val="00707AE3"/>
    <w:rsid w:val="00710D70"/>
    <w:rsid w:val="00710EED"/>
    <w:rsid w:val="007112F1"/>
    <w:rsid w:val="00711684"/>
    <w:rsid w:val="00711FE4"/>
    <w:rsid w:val="00712507"/>
    <w:rsid w:val="00712558"/>
    <w:rsid w:val="00712817"/>
    <w:rsid w:val="0071285A"/>
    <w:rsid w:val="00712A87"/>
    <w:rsid w:val="00712D34"/>
    <w:rsid w:val="00713CEA"/>
    <w:rsid w:val="007150C8"/>
    <w:rsid w:val="00715A5D"/>
    <w:rsid w:val="00715AC9"/>
    <w:rsid w:val="007165C7"/>
    <w:rsid w:val="00716A12"/>
    <w:rsid w:val="00716A9D"/>
    <w:rsid w:val="00720B15"/>
    <w:rsid w:val="00720EB4"/>
    <w:rsid w:val="007210AB"/>
    <w:rsid w:val="007212D3"/>
    <w:rsid w:val="00721360"/>
    <w:rsid w:val="00721E58"/>
    <w:rsid w:val="00722222"/>
    <w:rsid w:val="00722E2E"/>
    <w:rsid w:val="0072332A"/>
    <w:rsid w:val="007241C3"/>
    <w:rsid w:val="007250E5"/>
    <w:rsid w:val="00725131"/>
    <w:rsid w:val="0072560A"/>
    <w:rsid w:val="007265B0"/>
    <w:rsid w:val="00726F15"/>
    <w:rsid w:val="007271BD"/>
    <w:rsid w:val="007274CC"/>
    <w:rsid w:val="00727718"/>
    <w:rsid w:val="00730307"/>
    <w:rsid w:val="0073050D"/>
    <w:rsid w:val="00731BD9"/>
    <w:rsid w:val="00732E6B"/>
    <w:rsid w:val="007337D1"/>
    <w:rsid w:val="0073390D"/>
    <w:rsid w:val="00733A99"/>
    <w:rsid w:val="00734CD5"/>
    <w:rsid w:val="00734DBD"/>
    <w:rsid w:val="00735DBF"/>
    <w:rsid w:val="007363D7"/>
    <w:rsid w:val="00736DA4"/>
    <w:rsid w:val="00736F66"/>
    <w:rsid w:val="00737AC4"/>
    <w:rsid w:val="00740105"/>
    <w:rsid w:val="00741C61"/>
    <w:rsid w:val="007423C9"/>
    <w:rsid w:val="00742500"/>
    <w:rsid w:val="00742F39"/>
    <w:rsid w:val="00743031"/>
    <w:rsid w:val="0074407F"/>
    <w:rsid w:val="007446CB"/>
    <w:rsid w:val="007454FA"/>
    <w:rsid w:val="00745C2A"/>
    <w:rsid w:val="00747538"/>
    <w:rsid w:val="007477A5"/>
    <w:rsid w:val="00747FE8"/>
    <w:rsid w:val="007504E5"/>
    <w:rsid w:val="007519F6"/>
    <w:rsid w:val="00752850"/>
    <w:rsid w:val="00752D3A"/>
    <w:rsid w:val="00752E70"/>
    <w:rsid w:val="007547F3"/>
    <w:rsid w:val="00756831"/>
    <w:rsid w:val="00756C75"/>
    <w:rsid w:val="00756F23"/>
    <w:rsid w:val="00760327"/>
    <w:rsid w:val="00760808"/>
    <w:rsid w:val="00760BCF"/>
    <w:rsid w:val="007620CC"/>
    <w:rsid w:val="007633BE"/>
    <w:rsid w:val="0076382B"/>
    <w:rsid w:val="0076397E"/>
    <w:rsid w:val="00763DBC"/>
    <w:rsid w:val="00764B28"/>
    <w:rsid w:val="0076629D"/>
    <w:rsid w:val="00766CAF"/>
    <w:rsid w:val="00767432"/>
    <w:rsid w:val="007708DE"/>
    <w:rsid w:val="0077146A"/>
    <w:rsid w:val="00772F07"/>
    <w:rsid w:val="00772F1B"/>
    <w:rsid w:val="00773868"/>
    <w:rsid w:val="007741BF"/>
    <w:rsid w:val="007741EF"/>
    <w:rsid w:val="00774203"/>
    <w:rsid w:val="00774C10"/>
    <w:rsid w:val="00776587"/>
    <w:rsid w:val="00776FAF"/>
    <w:rsid w:val="007776DF"/>
    <w:rsid w:val="00780BE3"/>
    <w:rsid w:val="00780D6B"/>
    <w:rsid w:val="0078105D"/>
    <w:rsid w:val="007825EE"/>
    <w:rsid w:val="00783B05"/>
    <w:rsid w:val="0078468E"/>
    <w:rsid w:val="00785C02"/>
    <w:rsid w:val="00785E36"/>
    <w:rsid w:val="007864FA"/>
    <w:rsid w:val="007875BD"/>
    <w:rsid w:val="007875F1"/>
    <w:rsid w:val="00787756"/>
    <w:rsid w:val="00787BA0"/>
    <w:rsid w:val="00787C8A"/>
    <w:rsid w:val="00787E3B"/>
    <w:rsid w:val="007906DB"/>
    <w:rsid w:val="00791A42"/>
    <w:rsid w:val="00792E22"/>
    <w:rsid w:val="00793912"/>
    <w:rsid w:val="00793A15"/>
    <w:rsid w:val="00793A9F"/>
    <w:rsid w:val="0079409D"/>
    <w:rsid w:val="007940B6"/>
    <w:rsid w:val="0079411F"/>
    <w:rsid w:val="00794502"/>
    <w:rsid w:val="0079584C"/>
    <w:rsid w:val="00796891"/>
    <w:rsid w:val="0079696F"/>
    <w:rsid w:val="007A1239"/>
    <w:rsid w:val="007A12E9"/>
    <w:rsid w:val="007A1935"/>
    <w:rsid w:val="007A2614"/>
    <w:rsid w:val="007A2EC6"/>
    <w:rsid w:val="007A5E81"/>
    <w:rsid w:val="007A641C"/>
    <w:rsid w:val="007A6A23"/>
    <w:rsid w:val="007A79D8"/>
    <w:rsid w:val="007B0858"/>
    <w:rsid w:val="007B0DD9"/>
    <w:rsid w:val="007B0F6F"/>
    <w:rsid w:val="007B2EFC"/>
    <w:rsid w:val="007B344B"/>
    <w:rsid w:val="007B3F27"/>
    <w:rsid w:val="007B49DE"/>
    <w:rsid w:val="007B56B0"/>
    <w:rsid w:val="007B5E2C"/>
    <w:rsid w:val="007B7941"/>
    <w:rsid w:val="007B7C96"/>
    <w:rsid w:val="007C0223"/>
    <w:rsid w:val="007C0331"/>
    <w:rsid w:val="007C27B0"/>
    <w:rsid w:val="007C2B46"/>
    <w:rsid w:val="007C2B83"/>
    <w:rsid w:val="007C3705"/>
    <w:rsid w:val="007C3C03"/>
    <w:rsid w:val="007C3E6B"/>
    <w:rsid w:val="007C4686"/>
    <w:rsid w:val="007C537E"/>
    <w:rsid w:val="007C57BD"/>
    <w:rsid w:val="007C602E"/>
    <w:rsid w:val="007C6EBB"/>
    <w:rsid w:val="007C7BA3"/>
    <w:rsid w:val="007D345A"/>
    <w:rsid w:val="007D39A2"/>
    <w:rsid w:val="007D5E40"/>
    <w:rsid w:val="007D6413"/>
    <w:rsid w:val="007D65CA"/>
    <w:rsid w:val="007D671A"/>
    <w:rsid w:val="007D7C78"/>
    <w:rsid w:val="007E1954"/>
    <w:rsid w:val="007E1ECF"/>
    <w:rsid w:val="007E2489"/>
    <w:rsid w:val="007E2C19"/>
    <w:rsid w:val="007E303B"/>
    <w:rsid w:val="007E3151"/>
    <w:rsid w:val="007E4942"/>
    <w:rsid w:val="007E5DD5"/>
    <w:rsid w:val="007E62A9"/>
    <w:rsid w:val="007E7198"/>
    <w:rsid w:val="007E75B3"/>
    <w:rsid w:val="007E797F"/>
    <w:rsid w:val="007F0156"/>
    <w:rsid w:val="007F0290"/>
    <w:rsid w:val="007F297F"/>
    <w:rsid w:val="007F2D82"/>
    <w:rsid w:val="007F3955"/>
    <w:rsid w:val="007F41BC"/>
    <w:rsid w:val="007F435F"/>
    <w:rsid w:val="007F4561"/>
    <w:rsid w:val="007F4592"/>
    <w:rsid w:val="007F49A9"/>
    <w:rsid w:val="007F49DC"/>
    <w:rsid w:val="007F56B6"/>
    <w:rsid w:val="007F58B2"/>
    <w:rsid w:val="007F6963"/>
    <w:rsid w:val="007F71F8"/>
    <w:rsid w:val="007F7561"/>
    <w:rsid w:val="007F7CF4"/>
    <w:rsid w:val="0080026A"/>
    <w:rsid w:val="0080143E"/>
    <w:rsid w:val="00801787"/>
    <w:rsid w:val="00801879"/>
    <w:rsid w:val="00801A34"/>
    <w:rsid w:val="008029F3"/>
    <w:rsid w:val="00802C9E"/>
    <w:rsid w:val="0080549D"/>
    <w:rsid w:val="00805FF4"/>
    <w:rsid w:val="00807144"/>
    <w:rsid w:val="008110F2"/>
    <w:rsid w:val="00811123"/>
    <w:rsid w:val="008129EB"/>
    <w:rsid w:val="008138E6"/>
    <w:rsid w:val="00813CDC"/>
    <w:rsid w:val="00813F55"/>
    <w:rsid w:val="008144E7"/>
    <w:rsid w:val="00815515"/>
    <w:rsid w:val="008156FC"/>
    <w:rsid w:val="00820321"/>
    <w:rsid w:val="00820A90"/>
    <w:rsid w:val="00820FA2"/>
    <w:rsid w:val="00822183"/>
    <w:rsid w:val="00822951"/>
    <w:rsid w:val="008249FA"/>
    <w:rsid w:val="00824ABC"/>
    <w:rsid w:val="00826FE8"/>
    <w:rsid w:val="008275B0"/>
    <w:rsid w:val="00831297"/>
    <w:rsid w:val="00831571"/>
    <w:rsid w:val="0083194B"/>
    <w:rsid w:val="00831C7A"/>
    <w:rsid w:val="00832841"/>
    <w:rsid w:val="008333EE"/>
    <w:rsid w:val="008334EF"/>
    <w:rsid w:val="00833F56"/>
    <w:rsid w:val="00834951"/>
    <w:rsid w:val="00834D9C"/>
    <w:rsid w:val="00835573"/>
    <w:rsid w:val="0083661F"/>
    <w:rsid w:val="00837753"/>
    <w:rsid w:val="00837B9A"/>
    <w:rsid w:val="00841370"/>
    <w:rsid w:val="00842213"/>
    <w:rsid w:val="0084430A"/>
    <w:rsid w:val="008451B5"/>
    <w:rsid w:val="00845B82"/>
    <w:rsid w:val="008468A5"/>
    <w:rsid w:val="00847093"/>
    <w:rsid w:val="00847F3E"/>
    <w:rsid w:val="00850318"/>
    <w:rsid w:val="008517A6"/>
    <w:rsid w:val="008519A0"/>
    <w:rsid w:val="008519BC"/>
    <w:rsid w:val="008521A8"/>
    <w:rsid w:val="00852874"/>
    <w:rsid w:val="0085575B"/>
    <w:rsid w:val="00855B76"/>
    <w:rsid w:val="0085729F"/>
    <w:rsid w:val="00857A70"/>
    <w:rsid w:val="00860033"/>
    <w:rsid w:val="00860CAE"/>
    <w:rsid w:val="008610EB"/>
    <w:rsid w:val="00861685"/>
    <w:rsid w:val="008619B4"/>
    <w:rsid w:val="00861DC5"/>
    <w:rsid w:val="00861E19"/>
    <w:rsid w:val="00862464"/>
    <w:rsid w:val="00863BD7"/>
    <w:rsid w:val="00863BFE"/>
    <w:rsid w:val="00864487"/>
    <w:rsid w:val="0086459D"/>
    <w:rsid w:val="008651F3"/>
    <w:rsid w:val="0086568B"/>
    <w:rsid w:val="008657E6"/>
    <w:rsid w:val="008658B5"/>
    <w:rsid w:val="008658ED"/>
    <w:rsid w:val="00865EB4"/>
    <w:rsid w:val="00866CCC"/>
    <w:rsid w:val="00867AAF"/>
    <w:rsid w:val="00867CE0"/>
    <w:rsid w:val="008703DC"/>
    <w:rsid w:val="00872FAF"/>
    <w:rsid w:val="00873072"/>
    <w:rsid w:val="0087327D"/>
    <w:rsid w:val="00873594"/>
    <w:rsid w:val="008749CE"/>
    <w:rsid w:val="00874A65"/>
    <w:rsid w:val="0087547C"/>
    <w:rsid w:val="0087592F"/>
    <w:rsid w:val="00875C8F"/>
    <w:rsid w:val="00875ECE"/>
    <w:rsid w:val="00880431"/>
    <w:rsid w:val="0088106D"/>
    <w:rsid w:val="00881F00"/>
    <w:rsid w:val="008826A5"/>
    <w:rsid w:val="008827F2"/>
    <w:rsid w:val="00883B19"/>
    <w:rsid w:val="00883E90"/>
    <w:rsid w:val="008843E6"/>
    <w:rsid w:val="00884402"/>
    <w:rsid w:val="00886824"/>
    <w:rsid w:val="008871A8"/>
    <w:rsid w:val="0088722E"/>
    <w:rsid w:val="008877E5"/>
    <w:rsid w:val="00887800"/>
    <w:rsid w:val="00887F30"/>
    <w:rsid w:val="00890532"/>
    <w:rsid w:val="00890A0F"/>
    <w:rsid w:val="008915E9"/>
    <w:rsid w:val="008924C5"/>
    <w:rsid w:val="00893523"/>
    <w:rsid w:val="00893F7E"/>
    <w:rsid w:val="0089521C"/>
    <w:rsid w:val="0089555C"/>
    <w:rsid w:val="008957DC"/>
    <w:rsid w:val="00895EB7"/>
    <w:rsid w:val="008968C6"/>
    <w:rsid w:val="00896ED2"/>
    <w:rsid w:val="00896EEB"/>
    <w:rsid w:val="008977E0"/>
    <w:rsid w:val="00897AA5"/>
    <w:rsid w:val="008A07C6"/>
    <w:rsid w:val="008A0F6F"/>
    <w:rsid w:val="008A14F8"/>
    <w:rsid w:val="008A4626"/>
    <w:rsid w:val="008A5280"/>
    <w:rsid w:val="008A5CC8"/>
    <w:rsid w:val="008A5F7B"/>
    <w:rsid w:val="008A696F"/>
    <w:rsid w:val="008A6AEB"/>
    <w:rsid w:val="008A6DC6"/>
    <w:rsid w:val="008A7EF9"/>
    <w:rsid w:val="008B0231"/>
    <w:rsid w:val="008B1C07"/>
    <w:rsid w:val="008B1C94"/>
    <w:rsid w:val="008B1EF6"/>
    <w:rsid w:val="008B1F7D"/>
    <w:rsid w:val="008B377E"/>
    <w:rsid w:val="008B4F51"/>
    <w:rsid w:val="008B568E"/>
    <w:rsid w:val="008B6070"/>
    <w:rsid w:val="008B72B4"/>
    <w:rsid w:val="008B74EB"/>
    <w:rsid w:val="008C0F07"/>
    <w:rsid w:val="008C15C1"/>
    <w:rsid w:val="008C2136"/>
    <w:rsid w:val="008C2531"/>
    <w:rsid w:val="008C2D71"/>
    <w:rsid w:val="008C3BC9"/>
    <w:rsid w:val="008C5D00"/>
    <w:rsid w:val="008C6088"/>
    <w:rsid w:val="008D0CC1"/>
    <w:rsid w:val="008D2B9C"/>
    <w:rsid w:val="008D351E"/>
    <w:rsid w:val="008D5799"/>
    <w:rsid w:val="008D622F"/>
    <w:rsid w:val="008D65AE"/>
    <w:rsid w:val="008D6F93"/>
    <w:rsid w:val="008D797C"/>
    <w:rsid w:val="008E1808"/>
    <w:rsid w:val="008E1A65"/>
    <w:rsid w:val="008E2696"/>
    <w:rsid w:val="008E2FCE"/>
    <w:rsid w:val="008E3708"/>
    <w:rsid w:val="008E3E20"/>
    <w:rsid w:val="008E5FA2"/>
    <w:rsid w:val="008E6650"/>
    <w:rsid w:val="008F00F2"/>
    <w:rsid w:val="008F12E7"/>
    <w:rsid w:val="008F15D8"/>
    <w:rsid w:val="008F16BE"/>
    <w:rsid w:val="008F1983"/>
    <w:rsid w:val="008F2316"/>
    <w:rsid w:val="008F2EC9"/>
    <w:rsid w:val="008F4E78"/>
    <w:rsid w:val="008F53D6"/>
    <w:rsid w:val="008F5675"/>
    <w:rsid w:val="008F5725"/>
    <w:rsid w:val="008F6A14"/>
    <w:rsid w:val="008F7E17"/>
    <w:rsid w:val="00900A72"/>
    <w:rsid w:val="00900E82"/>
    <w:rsid w:val="009013B2"/>
    <w:rsid w:val="00901FE7"/>
    <w:rsid w:val="009024C7"/>
    <w:rsid w:val="0090283D"/>
    <w:rsid w:val="009028DA"/>
    <w:rsid w:val="00902F1F"/>
    <w:rsid w:val="009035F6"/>
    <w:rsid w:val="009042FB"/>
    <w:rsid w:val="00905A12"/>
    <w:rsid w:val="00906F37"/>
    <w:rsid w:val="009111EE"/>
    <w:rsid w:val="00911C2F"/>
    <w:rsid w:val="00912877"/>
    <w:rsid w:val="009134B4"/>
    <w:rsid w:val="009138E0"/>
    <w:rsid w:val="0091415B"/>
    <w:rsid w:val="009147F7"/>
    <w:rsid w:val="00914E29"/>
    <w:rsid w:val="009169B9"/>
    <w:rsid w:val="00916F3A"/>
    <w:rsid w:val="0091754A"/>
    <w:rsid w:val="009205F4"/>
    <w:rsid w:val="00921002"/>
    <w:rsid w:val="00921E03"/>
    <w:rsid w:val="0092254C"/>
    <w:rsid w:val="00924297"/>
    <w:rsid w:val="009246F9"/>
    <w:rsid w:val="00924F4E"/>
    <w:rsid w:val="00925227"/>
    <w:rsid w:val="009254CA"/>
    <w:rsid w:val="00926570"/>
    <w:rsid w:val="009266EE"/>
    <w:rsid w:val="00926706"/>
    <w:rsid w:val="0092772F"/>
    <w:rsid w:val="00927A00"/>
    <w:rsid w:val="0093381B"/>
    <w:rsid w:val="009354B1"/>
    <w:rsid w:val="00937589"/>
    <w:rsid w:val="00937B3B"/>
    <w:rsid w:val="00937DA5"/>
    <w:rsid w:val="009405F0"/>
    <w:rsid w:val="00940F1A"/>
    <w:rsid w:val="0094132E"/>
    <w:rsid w:val="0094143B"/>
    <w:rsid w:val="00941BC7"/>
    <w:rsid w:val="00941DC7"/>
    <w:rsid w:val="0094297E"/>
    <w:rsid w:val="00942BB4"/>
    <w:rsid w:val="0094357C"/>
    <w:rsid w:val="00944A22"/>
    <w:rsid w:val="00944EF5"/>
    <w:rsid w:val="00945D76"/>
    <w:rsid w:val="0094608E"/>
    <w:rsid w:val="00947CF4"/>
    <w:rsid w:val="00950342"/>
    <w:rsid w:val="009510D5"/>
    <w:rsid w:val="009525E8"/>
    <w:rsid w:val="00952B2E"/>
    <w:rsid w:val="00952E7F"/>
    <w:rsid w:val="00952EEC"/>
    <w:rsid w:val="00953AA7"/>
    <w:rsid w:val="00953D7D"/>
    <w:rsid w:val="00954D45"/>
    <w:rsid w:val="00955F75"/>
    <w:rsid w:val="00956576"/>
    <w:rsid w:val="00957667"/>
    <w:rsid w:val="00960DEE"/>
    <w:rsid w:val="009618A0"/>
    <w:rsid w:val="009626FE"/>
    <w:rsid w:val="00962983"/>
    <w:rsid w:val="00962DD9"/>
    <w:rsid w:val="009630F1"/>
    <w:rsid w:val="009631A8"/>
    <w:rsid w:val="0096404E"/>
    <w:rsid w:val="009678CF"/>
    <w:rsid w:val="0097056E"/>
    <w:rsid w:val="00971F7C"/>
    <w:rsid w:val="009729BD"/>
    <w:rsid w:val="00972B40"/>
    <w:rsid w:val="00972B47"/>
    <w:rsid w:val="00973306"/>
    <w:rsid w:val="009736C9"/>
    <w:rsid w:val="00973D37"/>
    <w:rsid w:val="00974337"/>
    <w:rsid w:val="00974F97"/>
    <w:rsid w:val="009756FA"/>
    <w:rsid w:val="00977905"/>
    <w:rsid w:val="009829EF"/>
    <w:rsid w:val="00982ACD"/>
    <w:rsid w:val="00982CFB"/>
    <w:rsid w:val="00984932"/>
    <w:rsid w:val="00985377"/>
    <w:rsid w:val="00985649"/>
    <w:rsid w:val="00986087"/>
    <w:rsid w:val="009877CA"/>
    <w:rsid w:val="00990582"/>
    <w:rsid w:val="00990B15"/>
    <w:rsid w:val="00991564"/>
    <w:rsid w:val="00991A73"/>
    <w:rsid w:val="00991B1A"/>
    <w:rsid w:val="00991F2E"/>
    <w:rsid w:val="00992022"/>
    <w:rsid w:val="00992298"/>
    <w:rsid w:val="009922CC"/>
    <w:rsid w:val="00992679"/>
    <w:rsid w:val="00992745"/>
    <w:rsid w:val="00992E61"/>
    <w:rsid w:val="009936DD"/>
    <w:rsid w:val="00993A76"/>
    <w:rsid w:val="00993DB9"/>
    <w:rsid w:val="009950EC"/>
    <w:rsid w:val="00995709"/>
    <w:rsid w:val="00996F47"/>
    <w:rsid w:val="009A00EA"/>
    <w:rsid w:val="009A07F7"/>
    <w:rsid w:val="009A0C67"/>
    <w:rsid w:val="009A1887"/>
    <w:rsid w:val="009A38E0"/>
    <w:rsid w:val="009A3D50"/>
    <w:rsid w:val="009A4236"/>
    <w:rsid w:val="009A53BC"/>
    <w:rsid w:val="009A5544"/>
    <w:rsid w:val="009A573E"/>
    <w:rsid w:val="009A6771"/>
    <w:rsid w:val="009A6C14"/>
    <w:rsid w:val="009A6D94"/>
    <w:rsid w:val="009A7132"/>
    <w:rsid w:val="009A7CF7"/>
    <w:rsid w:val="009B226F"/>
    <w:rsid w:val="009B24A0"/>
    <w:rsid w:val="009B40B1"/>
    <w:rsid w:val="009B440B"/>
    <w:rsid w:val="009B4B2C"/>
    <w:rsid w:val="009B61CC"/>
    <w:rsid w:val="009B7B78"/>
    <w:rsid w:val="009C0396"/>
    <w:rsid w:val="009C0686"/>
    <w:rsid w:val="009C0E72"/>
    <w:rsid w:val="009C25A4"/>
    <w:rsid w:val="009C28F5"/>
    <w:rsid w:val="009C3F1A"/>
    <w:rsid w:val="009C445B"/>
    <w:rsid w:val="009C4BDE"/>
    <w:rsid w:val="009C4CC8"/>
    <w:rsid w:val="009C4DFE"/>
    <w:rsid w:val="009C542A"/>
    <w:rsid w:val="009C58C4"/>
    <w:rsid w:val="009C6241"/>
    <w:rsid w:val="009C6FA2"/>
    <w:rsid w:val="009D065F"/>
    <w:rsid w:val="009D1273"/>
    <w:rsid w:val="009D1596"/>
    <w:rsid w:val="009D1C08"/>
    <w:rsid w:val="009D1F1E"/>
    <w:rsid w:val="009D2A6A"/>
    <w:rsid w:val="009D2E62"/>
    <w:rsid w:val="009D2FBA"/>
    <w:rsid w:val="009D498A"/>
    <w:rsid w:val="009D6074"/>
    <w:rsid w:val="009D6ED3"/>
    <w:rsid w:val="009D7667"/>
    <w:rsid w:val="009E0A62"/>
    <w:rsid w:val="009E0B9F"/>
    <w:rsid w:val="009E12DB"/>
    <w:rsid w:val="009E30AE"/>
    <w:rsid w:val="009E314D"/>
    <w:rsid w:val="009E4236"/>
    <w:rsid w:val="009E4B00"/>
    <w:rsid w:val="009E4CCE"/>
    <w:rsid w:val="009E5710"/>
    <w:rsid w:val="009F18C9"/>
    <w:rsid w:val="009F29E8"/>
    <w:rsid w:val="009F3C03"/>
    <w:rsid w:val="009F4EC8"/>
    <w:rsid w:val="009F60B1"/>
    <w:rsid w:val="009F7449"/>
    <w:rsid w:val="009F7690"/>
    <w:rsid w:val="009F7D08"/>
    <w:rsid w:val="00A0000C"/>
    <w:rsid w:val="00A01899"/>
    <w:rsid w:val="00A0230B"/>
    <w:rsid w:val="00A02B42"/>
    <w:rsid w:val="00A040B1"/>
    <w:rsid w:val="00A04D78"/>
    <w:rsid w:val="00A05282"/>
    <w:rsid w:val="00A05BFB"/>
    <w:rsid w:val="00A05EA1"/>
    <w:rsid w:val="00A06748"/>
    <w:rsid w:val="00A073E5"/>
    <w:rsid w:val="00A0787F"/>
    <w:rsid w:val="00A11073"/>
    <w:rsid w:val="00A11236"/>
    <w:rsid w:val="00A11784"/>
    <w:rsid w:val="00A12127"/>
    <w:rsid w:val="00A1256C"/>
    <w:rsid w:val="00A1310A"/>
    <w:rsid w:val="00A14872"/>
    <w:rsid w:val="00A14B31"/>
    <w:rsid w:val="00A1507F"/>
    <w:rsid w:val="00A158FA"/>
    <w:rsid w:val="00A17CF3"/>
    <w:rsid w:val="00A20560"/>
    <w:rsid w:val="00A20F4B"/>
    <w:rsid w:val="00A21291"/>
    <w:rsid w:val="00A2258E"/>
    <w:rsid w:val="00A23093"/>
    <w:rsid w:val="00A231E5"/>
    <w:rsid w:val="00A237B7"/>
    <w:rsid w:val="00A2453C"/>
    <w:rsid w:val="00A24BAE"/>
    <w:rsid w:val="00A25E94"/>
    <w:rsid w:val="00A26B9E"/>
    <w:rsid w:val="00A26EC2"/>
    <w:rsid w:val="00A27061"/>
    <w:rsid w:val="00A313EC"/>
    <w:rsid w:val="00A317BD"/>
    <w:rsid w:val="00A31B6A"/>
    <w:rsid w:val="00A3211B"/>
    <w:rsid w:val="00A33EE4"/>
    <w:rsid w:val="00A3590D"/>
    <w:rsid w:val="00A36458"/>
    <w:rsid w:val="00A40E60"/>
    <w:rsid w:val="00A419B0"/>
    <w:rsid w:val="00A42206"/>
    <w:rsid w:val="00A43074"/>
    <w:rsid w:val="00A430EC"/>
    <w:rsid w:val="00A43C7D"/>
    <w:rsid w:val="00A43EBB"/>
    <w:rsid w:val="00A4539F"/>
    <w:rsid w:val="00A47380"/>
    <w:rsid w:val="00A51B35"/>
    <w:rsid w:val="00A52314"/>
    <w:rsid w:val="00A52477"/>
    <w:rsid w:val="00A5492B"/>
    <w:rsid w:val="00A54E19"/>
    <w:rsid w:val="00A54EBE"/>
    <w:rsid w:val="00A55230"/>
    <w:rsid w:val="00A555BB"/>
    <w:rsid w:val="00A55D03"/>
    <w:rsid w:val="00A57013"/>
    <w:rsid w:val="00A5748F"/>
    <w:rsid w:val="00A603A8"/>
    <w:rsid w:val="00A6084D"/>
    <w:rsid w:val="00A60859"/>
    <w:rsid w:val="00A60A16"/>
    <w:rsid w:val="00A60E16"/>
    <w:rsid w:val="00A61AD7"/>
    <w:rsid w:val="00A6298A"/>
    <w:rsid w:val="00A63603"/>
    <w:rsid w:val="00A63D54"/>
    <w:rsid w:val="00A640CE"/>
    <w:rsid w:val="00A640EE"/>
    <w:rsid w:val="00A64276"/>
    <w:rsid w:val="00A644AC"/>
    <w:rsid w:val="00A65FDC"/>
    <w:rsid w:val="00A6644F"/>
    <w:rsid w:val="00A66FD6"/>
    <w:rsid w:val="00A6782B"/>
    <w:rsid w:val="00A67A54"/>
    <w:rsid w:val="00A67EEB"/>
    <w:rsid w:val="00A7059B"/>
    <w:rsid w:val="00A70A47"/>
    <w:rsid w:val="00A70AF1"/>
    <w:rsid w:val="00A70DD9"/>
    <w:rsid w:val="00A7327E"/>
    <w:rsid w:val="00A73583"/>
    <w:rsid w:val="00A73970"/>
    <w:rsid w:val="00A74716"/>
    <w:rsid w:val="00A75364"/>
    <w:rsid w:val="00A76A88"/>
    <w:rsid w:val="00A77A9F"/>
    <w:rsid w:val="00A77D52"/>
    <w:rsid w:val="00A808AB"/>
    <w:rsid w:val="00A812B1"/>
    <w:rsid w:val="00A81404"/>
    <w:rsid w:val="00A8208D"/>
    <w:rsid w:val="00A82D28"/>
    <w:rsid w:val="00A83062"/>
    <w:rsid w:val="00A83173"/>
    <w:rsid w:val="00A832ED"/>
    <w:rsid w:val="00A83542"/>
    <w:rsid w:val="00A84ABC"/>
    <w:rsid w:val="00A84B97"/>
    <w:rsid w:val="00A851AA"/>
    <w:rsid w:val="00A8612D"/>
    <w:rsid w:val="00A868B5"/>
    <w:rsid w:val="00A86D50"/>
    <w:rsid w:val="00A86E96"/>
    <w:rsid w:val="00A8783D"/>
    <w:rsid w:val="00A87862"/>
    <w:rsid w:val="00A90008"/>
    <w:rsid w:val="00A91C74"/>
    <w:rsid w:val="00A92CBA"/>
    <w:rsid w:val="00A92D2E"/>
    <w:rsid w:val="00A92E09"/>
    <w:rsid w:val="00A92EE9"/>
    <w:rsid w:val="00A9371B"/>
    <w:rsid w:val="00A93908"/>
    <w:rsid w:val="00A94CA5"/>
    <w:rsid w:val="00A95CF9"/>
    <w:rsid w:val="00A95D88"/>
    <w:rsid w:val="00A9732A"/>
    <w:rsid w:val="00A97E95"/>
    <w:rsid w:val="00AA033B"/>
    <w:rsid w:val="00AA03F9"/>
    <w:rsid w:val="00AA0E7E"/>
    <w:rsid w:val="00AA1114"/>
    <w:rsid w:val="00AA16DE"/>
    <w:rsid w:val="00AA1AF2"/>
    <w:rsid w:val="00AA1C3A"/>
    <w:rsid w:val="00AA20E8"/>
    <w:rsid w:val="00AA2805"/>
    <w:rsid w:val="00AA2893"/>
    <w:rsid w:val="00AA2EFD"/>
    <w:rsid w:val="00AA2F0E"/>
    <w:rsid w:val="00AA3125"/>
    <w:rsid w:val="00AA34ED"/>
    <w:rsid w:val="00AA38B9"/>
    <w:rsid w:val="00AA3AD8"/>
    <w:rsid w:val="00AA40F3"/>
    <w:rsid w:val="00AA41A3"/>
    <w:rsid w:val="00AA5562"/>
    <w:rsid w:val="00AA56B9"/>
    <w:rsid w:val="00AA5D99"/>
    <w:rsid w:val="00AA5F7A"/>
    <w:rsid w:val="00AA701B"/>
    <w:rsid w:val="00AB0DDC"/>
    <w:rsid w:val="00AB1843"/>
    <w:rsid w:val="00AB18CE"/>
    <w:rsid w:val="00AB1B76"/>
    <w:rsid w:val="00AB1F2B"/>
    <w:rsid w:val="00AB25FF"/>
    <w:rsid w:val="00AB27F3"/>
    <w:rsid w:val="00AB327B"/>
    <w:rsid w:val="00AB4444"/>
    <w:rsid w:val="00AB4FFE"/>
    <w:rsid w:val="00AB680E"/>
    <w:rsid w:val="00AB692B"/>
    <w:rsid w:val="00AB6B2D"/>
    <w:rsid w:val="00AB6D88"/>
    <w:rsid w:val="00AB6F52"/>
    <w:rsid w:val="00AB733A"/>
    <w:rsid w:val="00AB7E12"/>
    <w:rsid w:val="00AB7F8A"/>
    <w:rsid w:val="00AC2D2D"/>
    <w:rsid w:val="00AC45D8"/>
    <w:rsid w:val="00AC5D32"/>
    <w:rsid w:val="00AC7559"/>
    <w:rsid w:val="00AC7DFD"/>
    <w:rsid w:val="00AC7EBB"/>
    <w:rsid w:val="00AD016B"/>
    <w:rsid w:val="00AD07EE"/>
    <w:rsid w:val="00AD1B71"/>
    <w:rsid w:val="00AD225A"/>
    <w:rsid w:val="00AD2B10"/>
    <w:rsid w:val="00AD2CED"/>
    <w:rsid w:val="00AD4640"/>
    <w:rsid w:val="00AD47D3"/>
    <w:rsid w:val="00AD4DE8"/>
    <w:rsid w:val="00AD582F"/>
    <w:rsid w:val="00AE0244"/>
    <w:rsid w:val="00AE2689"/>
    <w:rsid w:val="00AE2D7A"/>
    <w:rsid w:val="00AE3313"/>
    <w:rsid w:val="00AE3A29"/>
    <w:rsid w:val="00AE41C1"/>
    <w:rsid w:val="00AE47E1"/>
    <w:rsid w:val="00AE4DC7"/>
    <w:rsid w:val="00AE5528"/>
    <w:rsid w:val="00AE5EEF"/>
    <w:rsid w:val="00AE62F6"/>
    <w:rsid w:val="00AE6778"/>
    <w:rsid w:val="00AE74AC"/>
    <w:rsid w:val="00AF09F1"/>
    <w:rsid w:val="00AF13AA"/>
    <w:rsid w:val="00AF2B18"/>
    <w:rsid w:val="00AF2FB5"/>
    <w:rsid w:val="00AF3C4D"/>
    <w:rsid w:val="00AF4385"/>
    <w:rsid w:val="00AF46E6"/>
    <w:rsid w:val="00AF49A2"/>
    <w:rsid w:val="00AF4B0F"/>
    <w:rsid w:val="00AF52A9"/>
    <w:rsid w:val="00AF54C9"/>
    <w:rsid w:val="00AF58DD"/>
    <w:rsid w:val="00AF65E9"/>
    <w:rsid w:val="00AF67D4"/>
    <w:rsid w:val="00AF79CF"/>
    <w:rsid w:val="00B00ACC"/>
    <w:rsid w:val="00B010B2"/>
    <w:rsid w:val="00B02382"/>
    <w:rsid w:val="00B03F6D"/>
    <w:rsid w:val="00B04066"/>
    <w:rsid w:val="00B043D4"/>
    <w:rsid w:val="00B044F7"/>
    <w:rsid w:val="00B04580"/>
    <w:rsid w:val="00B0531F"/>
    <w:rsid w:val="00B0574F"/>
    <w:rsid w:val="00B05841"/>
    <w:rsid w:val="00B05D69"/>
    <w:rsid w:val="00B0610E"/>
    <w:rsid w:val="00B06694"/>
    <w:rsid w:val="00B06B2C"/>
    <w:rsid w:val="00B07BDF"/>
    <w:rsid w:val="00B10822"/>
    <w:rsid w:val="00B11198"/>
    <w:rsid w:val="00B1164F"/>
    <w:rsid w:val="00B12213"/>
    <w:rsid w:val="00B12CDB"/>
    <w:rsid w:val="00B13130"/>
    <w:rsid w:val="00B14175"/>
    <w:rsid w:val="00B157E5"/>
    <w:rsid w:val="00B16384"/>
    <w:rsid w:val="00B1695F"/>
    <w:rsid w:val="00B16BD6"/>
    <w:rsid w:val="00B1720D"/>
    <w:rsid w:val="00B17653"/>
    <w:rsid w:val="00B20177"/>
    <w:rsid w:val="00B216F9"/>
    <w:rsid w:val="00B220B1"/>
    <w:rsid w:val="00B223A1"/>
    <w:rsid w:val="00B223FC"/>
    <w:rsid w:val="00B2250E"/>
    <w:rsid w:val="00B2363A"/>
    <w:rsid w:val="00B270A1"/>
    <w:rsid w:val="00B271F8"/>
    <w:rsid w:val="00B27578"/>
    <w:rsid w:val="00B307DB"/>
    <w:rsid w:val="00B33404"/>
    <w:rsid w:val="00B3366D"/>
    <w:rsid w:val="00B33AA7"/>
    <w:rsid w:val="00B33DCA"/>
    <w:rsid w:val="00B33FFB"/>
    <w:rsid w:val="00B347F0"/>
    <w:rsid w:val="00B358AE"/>
    <w:rsid w:val="00B36D94"/>
    <w:rsid w:val="00B36DC4"/>
    <w:rsid w:val="00B36E68"/>
    <w:rsid w:val="00B37BDB"/>
    <w:rsid w:val="00B40071"/>
    <w:rsid w:val="00B40E46"/>
    <w:rsid w:val="00B416D3"/>
    <w:rsid w:val="00B43D5E"/>
    <w:rsid w:val="00B44176"/>
    <w:rsid w:val="00B4471F"/>
    <w:rsid w:val="00B44F2C"/>
    <w:rsid w:val="00B4519D"/>
    <w:rsid w:val="00B45AE8"/>
    <w:rsid w:val="00B45D53"/>
    <w:rsid w:val="00B45FA7"/>
    <w:rsid w:val="00B50502"/>
    <w:rsid w:val="00B51309"/>
    <w:rsid w:val="00B51609"/>
    <w:rsid w:val="00B51FC7"/>
    <w:rsid w:val="00B52424"/>
    <w:rsid w:val="00B5284A"/>
    <w:rsid w:val="00B52B7D"/>
    <w:rsid w:val="00B53D25"/>
    <w:rsid w:val="00B53E4C"/>
    <w:rsid w:val="00B551F9"/>
    <w:rsid w:val="00B55794"/>
    <w:rsid w:val="00B56C0E"/>
    <w:rsid w:val="00B5734B"/>
    <w:rsid w:val="00B60390"/>
    <w:rsid w:val="00B6080A"/>
    <w:rsid w:val="00B6141A"/>
    <w:rsid w:val="00B61CAA"/>
    <w:rsid w:val="00B62495"/>
    <w:rsid w:val="00B6251A"/>
    <w:rsid w:val="00B63535"/>
    <w:rsid w:val="00B63908"/>
    <w:rsid w:val="00B63D9D"/>
    <w:rsid w:val="00B64095"/>
    <w:rsid w:val="00B655D9"/>
    <w:rsid w:val="00B65F36"/>
    <w:rsid w:val="00B6620D"/>
    <w:rsid w:val="00B66388"/>
    <w:rsid w:val="00B66D66"/>
    <w:rsid w:val="00B67D53"/>
    <w:rsid w:val="00B706D5"/>
    <w:rsid w:val="00B73216"/>
    <w:rsid w:val="00B73C50"/>
    <w:rsid w:val="00B74D5F"/>
    <w:rsid w:val="00B75300"/>
    <w:rsid w:val="00B77B59"/>
    <w:rsid w:val="00B77BE1"/>
    <w:rsid w:val="00B80F18"/>
    <w:rsid w:val="00B81481"/>
    <w:rsid w:val="00B81902"/>
    <w:rsid w:val="00B8322B"/>
    <w:rsid w:val="00B832AF"/>
    <w:rsid w:val="00B834DE"/>
    <w:rsid w:val="00B83852"/>
    <w:rsid w:val="00B83FF1"/>
    <w:rsid w:val="00B84E57"/>
    <w:rsid w:val="00B86C77"/>
    <w:rsid w:val="00B8760A"/>
    <w:rsid w:val="00B87894"/>
    <w:rsid w:val="00B87A1C"/>
    <w:rsid w:val="00B87B67"/>
    <w:rsid w:val="00B9000A"/>
    <w:rsid w:val="00B905DD"/>
    <w:rsid w:val="00B90BA3"/>
    <w:rsid w:val="00B91108"/>
    <w:rsid w:val="00B91F8A"/>
    <w:rsid w:val="00B926A0"/>
    <w:rsid w:val="00B92FB6"/>
    <w:rsid w:val="00B945BD"/>
    <w:rsid w:val="00B94C69"/>
    <w:rsid w:val="00B95316"/>
    <w:rsid w:val="00B955AF"/>
    <w:rsid w:val="00B962C8"/>
    <w:rsid w:val="00B96542"/>
    <w:rsid w:val="00B9789D"/>
    <w:rsid w:val="00B97B0B"/>
    <w:rsid w:val="00B97B82"/>
    <w:rsid w:val="00BA051A"/>
    <w:rsid w:val="00BA1102"/>
    <w:rsid w:val="00BA256D"/>
    <w:rsid w:val="00BA273E"/>
    <w:rsid w:val="00BA32A3"/>
    <w:rsid w:val="00BA361D"/>
    <w:rsid w:val="00BA4388"/>
    <w:rsid w:val="00BA47A6"/>
    <w:rsid w:val="00BA5017"/>
    <w:rsid w:val="00BA6685"/>
    <w:rsid w:val="00BA7042"/>
    <w:rsid w:val="00BA78D0"/>
    <w:rsid w:val="00BA7B79"/>
    <w:rsid w:val="00BB0CA2"/>
    <w:rsid w:val="00BB0E68"/>
    <w:rsid w:val="00BB1B3F"/>
    <w:rsid w:val="00BB1CC5"/>
    <w:rsid w:val="00BB2E0B"/>
    <w:rsid w:val="00BB3193"/>
    <w:rsid w:val="00BB4762"/>
    <w:rsid w:val="00BB54C6"/>
    <w:rsid w:val="00BB58FE"/>
    <w:rsid w:val="00BB5AA3"/>
    <w:rsid w:val="00BB5B2B"/>
    <w:rsid w:val="00BB6DCD"/>
    <w:rsid w:val="00BB7E4F"/>
    <w:rsid w:val="00BC03DE"/>
    <w:rsid w:val="00BC044E"/>
    <w:rsid w:val="00BC0A93"/>
    <w:rsid w:val="00BC11C8"/>
    <w:rsid w:val="00BC123A"/>
    <w:rsid w:val="00BC149A"/>
    <w:rsid w:val="00BC1A41"/>
    <w:rsid w:val="00BC1A93"/>
    <w:rsid w:val="00BC220C"/>
    <w:rsid w:val="00BC3A2C"/>
    <w:rsid w:val="00BC3E60"/>
    <w:rsid w:val="00BC46BA"/>
    <w:rsid w:val="00BC4892"/>
    <w:rsid w:val="00BC5021"/>
    <w:rsid w:val="00BC5C1C"/>
    <w:rsid w:val="00BC6790"/>
    <w:rsid w:val="00BC6841"/>
    <w:rsid w:val="00BC6EDE"/>
    <w:rsid w:val="00BC71AE"/>
    <w:rsid w:val="00BC7362"/>
    <w:rsid w:val="00BC762D"/>
    <w:rsid w:val="00BD149C"/>
    <w:rsid w:val="00BD2028"/>
    <w:rsid w:val="00BD2146"/>
    <w:rsid w:val="00BD23E2"/>
    <w:rsid w:val="00BD36F0"/>
    <w:rsid w:val="00BD5A5F"/>
    <w:rsid w:val="00BD5D2A"/>
    <w:rsid w:val="00BD62B8"/>
    <w:rsid w:val="00BD6A37"/>
    <w:rsid w:val="00BD6DA5"/>
    <w:rsid w:val="00BD703D"/>
    <w:rsid w:val="00BD761E"/>
    <w:rsid w:val="00BD788C"/>
    <w:rsid w:val="00BE0705"/>
    <w:rsid w:val="00BE07C7"/>
    <w:rsid w:val="00BE0C9B"/>
    <w:rsid w:val="00BE1AC3"/>
    <w:rsid w:val="00BE235E"/>
    <w:rsid w:val="00BE276D"/>
    <w:rsid w:val="00BE27E8"/>
    <w:rsid w:val="00BE2BE2"/>
    <w:rsid w:val="00BE323E"/>
    <w:rsid w:val="00BE3D6E"/>
    <w:rsid w:val="00BE51D3"/>
    <w:rsid w:val="00BE5ED4"/>
    <w:rsid w:val="00BE6031"/>
    <w:rsid w:val="00BE6924"/>
    <w:rsid w:val="00BE6EE0"/>
    <w:rsid w:val="00BE7F46"/>
    <w:rsid w:val="00BF0EDD"/>
    <w:rsid w:val="00BF17E5"/>
    <w:rsid w:val="00BF52DA"/>
    <w:rsid w:val="00BF58F6"/>
    <w:rsid w:val="00BF781B"/>
    <w:rsid w:val="00BF79C6"/>
    <w:rsid w:val="00C00640"/>
    <w:rsid w:val="00C0175D"/>
    <w:rsid w:val="00C01834"/>
    <w:rsid w:val="00C031CC"/>
    <w:rsid w:val="00C03324"/>
    <w:rsid w:val="00C03FF3"/>
    <w:rsid w:val="00C04780"/>
    <w:rsid w:val="00C04CC1"/>
    <w:rsid w:val="00C04D34"/>
    <w:rsid w:val="00C051C7"/>
    <w:rsid w:val="00C0616F"/>
    <w:rsid w:val="00C06F09"/>
    <w:rsid w:val="00C06F94"/>
    <w:rsid w:val="00C07208"/>
    <w:rsid w:val="00C07AE4"/>
    <w:rsid w:val="00C10A2E"/>
    <w:rsid w:val="00C11098"/>
    <w:rsid w:val="00C1144D"/>
    <w:rsid w:val="00C11BE7"/>
    <w:rsid w:val="00C13883"/>
    <w:rsid w:val="00C13E3A"/>
    <w:rsid w:val="00C14537"/>
    <w:rsid w:val="00C1590C"/>
    <w:rsid w:val="00C1618D"/>
    <w:rsid w:val="00C1762A"/>
    <w:rsid w:val="00C17918"/>
    <w:rsid w:val="00C1793F"/>
    <w:rsid w:val="00C215D0"/>
    <w:rsid w:val="00C224BB"/>
    <w:rsid w:val="00C22542"/>
    <w:rsid w:val="00C2261E"/>
    <w:rsid w:val="00C226FD"/>
    <w:rsid w:val="00C22B62"/>
    <w:rsid w:val="00C22FBD"/>
    <w:rsid w:val="00C23555"/>
    <w:rsid w:val="00C23A73"/>
    <w:rsid w:val="00C244AE"/>
    <w:rsid w:val="00C24828"/>
    <w:rsid w:val="00C24DBE"/>
    <w:rsid w:val="00C26F35"/>
    <w:rsid w:val="00C27051"/>
    <w:rsid w:val="00C27515"/>
    <w:rsid w:val="00C276E6"/>
    <w:rsid w:val="00C277AB"/>
    <w:rsid w:val="00C34574"/>
    <w:rsid w:val="00C34DBE"/>
    <w:rsid w:val="00C35FA7"/>
    <w:rsid w:val="00C35FD3"/>
    <w:rsid w:val="00C37C0C"/>
    <w:rsid w:val="00C410D6"/>
    <w:rsid w:val="00C41548"/>
    <w:rsid w:val="00C4201E"/>
    <w:rsid w:val="00C439D5"/>
    <w:rsid w:val="00C44D0B"/>
    <w:rsid w:val="00C45719"/>
    <w:rsid w:val="00C477C7"/>
    <w:rsid w:val="00C51F2A"/>
    <w:rsid w:val="00C521C2"/>
    <w:rsid w:val="00C52C5D"/>
    <w:rsid w:val="00C52F3D"/>
    <w:rsid w:val="00C53349"/>
    <w:rsid w:val="00C53ED2"/>
    <w:rsid w:val="00C54E7E"/>
    <w:rsid w:val="00C5510A"/>
    <w:rsid w:val="00C557C0"/>
    <w:rsid w:val="00C559A0"/>
    <w:rsid w:val="00C569CB"/>
    <w:rsid w:val="00C56A8A"/>
    <w:rsid w:val="00C56AE1"/>
    <w:rsid w:val="00C601A1"/>
    <w:rsid w:val="00C6094E"/>
    <w:rsid w:val="00C609D8"/>
    <w:rsid w:val="00C6116F"/>
    <w:rsid w:val="00C61367"/>
    <w:rsid w:val="00C613C8"/>
    <w:rsid w:val="00C62302"/>
    <w:rsid w:val="00C625A8"/>
    <w:rsid w:val="00C6629E"/>
    <w:rsid w:val="00C665BB"/>
    <w:rsid w:val="00C66DDD"/>
    <w:rsid w:val="00C67908"/>
    <w:rsid w:val="00C7058F"/>
    <w:rsid w:val="00C70964"/>
    <w:rsid w:val="00C70B65"/>
    <w:rsid w:val="00C70F12"/>
    <w:rsid w:val="00C7159B"/>
    <w:rsid w:val="00C715FE"/>
    <w:rsid w:val="00C735F2"/>
    <w:rsid w:val="00C74179"/>
    <w:rsid w:val="00C77069"/>
    <w:rsid w:val="00C77ABF"/>
    <w:rsid w:val="00C80629"/>
    <w:rsid w:val="00C80786"/>
    <w:rsid w:val="00C80AA5"/>
    <w:rsid w:val="00C8282D"/>
    <w:rsid w:val="00C82EC4"/>
    <w:rsid w:val="00C82F7D"/>
    <w:rsid w:val="00C8446A"/>
    <w:rsid w:val="00C84EA4"/>
    <w:rsid w:val="00C856FE"/>
    <w:rsid w:val="00C85BD5"/>
    <w:rsid w:val="00C90A48"/>
    <w:rsid w:val="00C90EC1"/>
    <w:rsid w:val="00C92A4D"/>
    <w:rsid w:val="00C92C86"/>
    <w:rsid w:val="00C93A54"/>
    <w:rsid w:val="00C93BB0"/>
    <w:rsid w:val="00C93C5E"/>
    <w:rsid w:val="00C93CA9"/>
    <w:rsid w:val="00C958E4"/>
    <w:rsid w:val="00C96EA1"/>
    <w:rsid w:val="00C97024"/>
    <w:rsid w:val="00C97CF7"/>
    <w:rsid w:val="00C97E8F"/>
    <w:rsid w:val="00CA1D29"/>
    <w:rsid w:val="00CA227B"/>
    <w:rsid w:val="00CA27D8"/>
    <w:rsid w:val="00CA34D2"/>
    <w:rsid w:val="00CA3B4A"/>
    <w:rsid w:val="00CA3E11"/>
    <w:rsid w:val="00CA49ED"/>
    <w:rsid w:val="00CA5079"/>
    <w:rsid w:val="00CA512C"/>
    <w:rsid w:val="00CA5272"/>
    <w:rsid w:val="00CA531D"/>
    <w:rsid w:val="00CA551D"/>
    <w:rsid w:val="00CA565F"/>
    <w:rsid w:val="00CA5750"/>
    <w:rsid w:val="00CA5E0A"/>
    <w:rsid w:val="00CA64F0"/>
    <w:rsid w:val="00CA73D5"/>
    <w:rsid w:val="00CA7ABA"/>
    <w:rsid w:val="00CB1292"/>
    <w:rsid w:val="00CB1788"/>
    <w:rsid w:val="00CB1DA8"/>
    <w:rsid w:val="00CB1EF6"/>
    <w:rsid w:val="00CB2430"/>
    <w:rsid w:val="00CB2FCB"/>
    <w:rsid w:val="00CB5D98"/>
    <w:rsid w:val="00CB6FE1"/>
    <w:rsid w:val="00CB7A4C"/>
    <w:rsid w:val="00CB7E53"/>
    <w:rsid w:val="00CC0D9B"/>
    <w:rsid w:val="00CC1483"/>
    <w:rsid w:val="00CC1596"/>
    <w:rsid w:val="00CC2049"/>
    <w:rsid w:val="00CC23B9"/>
    <w:rsid w:val="00CC2594"/>
    <w:rsid w:val="00CC2755"/>
    <w:rsid w:val="00CC2EF6"/>
    <w:rsid w:val="00CC368E"/>
    <w:rsid w:val="00CC4797"/>
    <w:rsid w:val="00CC4BEA"/>
    <w:rsid w:val="00CC5216"/>
    <w:rsid w:val="00CC5FD9"/>
    <w:rsid w:val="00CC7AAC"/>
    <w:rsid w:val="00CD29AE"/>
    <w:rsid w:val="00CD32BB"/>
    <w:rsid w:val="00CD60B6"/>
    <w:rsid w:val="00CD6EBE"/>
    <w:rsid w:val="00CD7F02"/>
    <w:rsid w:val="00CE0F7A"/>
    <w:rsid w:val="00CE1197"/>
    <w:rsid w:val="00CE17AF"/>
    <w:rsid w:val="00CE1AFD"/>
    <w:rsid w:val="00CE1BBD"/>
    <w:rsid w:val="00CE2651"/>
    <w:rsid w:val="00CE355A"/>
    <w:rsid w:val="00CE38B1"/>
    <w:rsid w:val="00CE3AA4"/>
    <w:rsid w:val="00CE4C37"/>
    <w:rsid w:val="00CE4FD4"/>
    <w:rsid w:val="00CE503B"/>
    <w:rsid w:val="00CE5045"/>
    <w:rsid w:val="00CE5B12"/>
    <w:rsid w:val="00CE71F0"/>
    <w:rsid w:val="00CE7597"/>
    <w:rsid w:val="00CE7A1E"/>
    <w:rsid w:val="00CF12B1"/>
    <w:rsid w:val="00CF3341"/>
    <w:rsid w:val="00CF34B9"/>
    <w:rsid w:val="00CF5723"/>
    <w:rsid w:val="00CF6546"/>
    <w:rsid w:val="00CF732A"/>
    <w:rsid w:val="00D002A4"/>
    <w:rsid w:val="00D003A7"/>
    <w:rsid w:val="00D004EB"/>
    <w:rsid w:val="00D0103E"/>
    <w:rsid w:val="00D01146"/>
    <w:rsid w:val="00D02E62"/>
    <w:rsid w:val="00D03400"/>
    <w:rsid w:val="00D05DB1"/>
    <w:rsid w:val="00D0653B"/>
    <w:rsid w:val="00D06D32"/>
    <w:rsid w:val="00D07CAD"/>
    <w:rsid w:val="00D12312"/>
    <w:rsid w:val="00D12F99"/>
    <w:rsid w:val="00D12FBD"/>
    <w:rsid w:val="00D132C4"/>
    <w:rsid w:val="00D13A03"/>
    <w:rsid w:val="00D142BD"/>
    <w:rsid w:val="00D14405"/>
    <w:rsid w:val="00D14964"/>
    <w:rsid w:val="00D15F71"/>
    <w:rsid w:val="00D16693"/>
    <w:rsid w:val="00D17088"/>
    <w:rsid w:val="00D17F9F"/>
    <w:rsid w:val="00D20C2E"/>
    <w:rsid w:val="00D20FD0"/>
    <w:rsid w:val="00D2374A"/>
    <w:rsid w:val="00D24D4A"/>
    <w:rsid w:val="00D258F9"/>
    <w:rsid w:val="00D2612B"/>
    <w:rsid w:val="00D2626C"/>
    <w:rsid w:val="00D267FC"/>
    <w:rsid w:val="00D2714A"/>
    <w:rsid w:val="00D27739"/>
    <w:rsid w:val="00D3063D"/>
    <w:rsid w:val="00D309CC"/>
    <w:rsid w:val="00D30D24"/>
    <w:rsid w:val="00D30F0B"/>
    <w:rsid w:val="00D31555"/>
    <w:rsid w:val="00D31EF2"/>
    <w:rsid w:val="00D33F66"/>
    <w:rsid w:val="00D34329"/>
    <w:rsid w:val="00D34752"/>
    <w:rsid w:val="00D36341"/>
    <w:rsid w:val="00D36988"/>
    <w:rsid w:val="00D36BD8"/>
    <w:rsid w:val="00D40468"/>
    <w:rsid w:val="00D40DB8"/>
    <w:rsid w:val="00D437B3"/>
    <w:rsid w:val="00D43B26"/>
    <w:rsid w:val="00D43DA1"/>
    <w:rsid w:val="00D43E15"/>
    <w:rsid w:val="00D443D4"/>
    <w:rsid w:val="00D44528"/>
    <w:rsid w:val="00D4489F"/>
    <w:rsid w:val="00D44F66"/>
    <w:rsid w:val="00D45D3C"/>
    <w:rsid w:val="00D45E4E"/>
    <w:rsid w:val="00D46284"/>
    <w:rsid w:val="00D501F7"/>
    <w:rsid w:val="00D5083F"/>
    <w:rsid w:val="00D51197"/>
    <w:rsid w:val="00D52C2E"/>
    <w:rsid w:val="00D5308B"/>
    <w:rsid w:val="00D53136"/>
    <w:rsid w:val="00D5335E"/>
    <w:rsid w:val="00D54586"/>
    <w:rsid w:val="00D54719"/>
    <w:rsid w:val="00D57B8C"/>
    <w:rsid w:val="00D57EFF"/>
    <w:rsid w:val="00D603AE"/>
    <w:rsid w:val="00D60937"/>
    <w:rsid w:val="00D6124B"/>
    <w:rsid w:val="00D61317"/>
    <w:rsid w:val="00D61DD8"/>
    <w:rsid w:val="00D61F95"/>
    <w:rsid w:val="00D622A6"/>
    <w:rsid w:val="00D631D6"/>
    <w:rsid w:val="00D63747"/>
    <w:rsid w:val="00D65A63"/>
    <w:rsid w:val="00D65AC1"/>
    <w:rsid w:val="00D6665A"/>
    <w:rsid w:val="00D67797"/>
    <w:rsid w:val="00D67D1D"/>
    <w:rsid w:val="00D67DA4"/>
    <w:rsid w:val="00D70851"/>
    <w:rsid w:val="00D717CE"/>
    <w:rsid w:val="00D725C5"/>
    <w:rsid w:val="00D73834"/>
    <w:rsid w:val="00D7457F"/>
    <w:rsid w:val="00D751B2"/>
    <w:rsid w:val="00D7538D"/>
    <w:rsid w:val="00D75EDA"/>
    <w:rsid w:val="00D75F2E"/>
    <w:rsid w:val="00D76F7C"/>
    <w:rsid w:val="00D77699"/>
    <w:rsid w:val="00D80B7D"/>
    <w:rsid w:val="00D82320"/>
    <w:rsid w:val="00D82D78"/>
    <w:rsid w:val="00D838FB"/>
    <w:rsid w:val="00D848C3"/>
    <w:rsid w:val="00D85659"/>
    <w:rsid w:val="00D85D2A"/>
    <w:rsid w:val="00D864A3"/>
    <w:rsid w:val="00D870FE"/>
    <w:rsid w:val="00D872FD"/>
    <w:rsid w:val="00D903C2"/>
    <w:rsid w:val="00D92F6A"/>
    <w:rsid w:val="00D93A08"/>
    <w:rsid w:val="00D93B03"/>
    <w:rsid w:val="00D94123"/>
    <w:rsid w:val="00D941BB"/>
    <w:rsid w:val="00D9423E"/>
    <w:rsid w:val="00D947B0"/>
    <w:rsid w:val="00D950AD"/>
    <w:rsid w:val="00D95712"/>
    <w:rsid w:val="00D967E6"/>
    <w:rsid w:val="00D97319"/>
    <w:rsid w:val="00D97C5A"/>
    <w:rsid w:val="00DA002F"/>
    <w:rsid w:val="00DA0422"/>
    <w:rsid w:val="00DA0AB5"/>
    <w:rsid w:val="00DA0D98"/>
    <w:rsid w:val="00DA13FD"/>
    <w:rsid w:val="00DA187C"/>
    <w:rsid w:val="00DA20CF"/>
    <w:rsid w:val="00DA3BA6"/>
    <w:rsid w:val="00DA3C69"/>
    <w:rsid w:val="00DA51E6"/>
    <w:rsid w:val="00DA53C3"/>
    <w:rsid w:val="00DA66AC"/>
    <w:rsid w:val="00DB057A"/>
    <w:rsid w:val="00DB1745"/>
    <w:rsid w:val="00DB1DBB"/>
    <w:rsid w:val="00DB2049"/>
    <w:rsid w:val="00DB2605"/>
    <w:rsid w:val="00DB357E"/>
    <w:rsid w:val="00DB402B"/>
    <w:rsid w:val="00DB43B4"/>
    <w:rsid w:val="00DB569F"/>
    <w:rsid w:val="00DB5907"/>
    <w:rsid w:val="00DB5E8A"/>
    <w:rsid w:val="00DB7509"/>
    <w:rsid w:val="00DB771B"/>
    <w:rsid w:val="00DC01E9"/>
    <w:rsid w:val="00DC1031"/>
    <w:rsid w:val="00DC1C7F"/>
    <w:rsid w:val="00DC2617"/>
    <w:rsid w:val="00DC26DA"/>
    <w:rsid w:val="00DC4242"/>
    <w:rsid w:val="00DC62CD"/>
    <w:rsid w:val="00DC7CF5"/>
    <w:rsid w:val="00DD0582"/>
    <w:rsid w:val="00DD0A74"/>
    <w:rsid w:val="00DD0ABD"/>
    <w:rsid w:val="00DD0EBB"/>
    <w:rsid w:val="00DD0FC2"/>
    <w:rsid w:val="00DD1804"/>
    <w:rsid w:val="00DD20BF"/>
    <w:rsid w:val="00DD2A5A"/>
    <w:rsid w:val="00DD47AB"/>
    <w:rsid w:val="00DD4F11"/>
    <w:rsid w:val="00DD7719"/>
    <w:rsid w:val="00DD786D"/>
    <w:rsid w:val="00DD7C2E"/>
    <w:rsid w:val="00DD7DFF"/>
    <w:rsid w:val="00DD7E12"/>
    <w:rsid w:val="00DE042B"/>
    <w:rsid w:val="00DE16E8"/>
    <w:rsid w:val="00DE186A"/>
    <w:rsid w:val="00DE283B"/>
    <w:rsid w:val="00DE2A13"/>
    <w:rsid w:val="00DE2B3E"/>
    <w:rsid w:val="00DE3AC9"/>
    <w:rsid w:val="00DE3C42"/>
    <w:rsid w:val="00DE3CC1"/>
    <w:rsid w:val="00DE4745"/>
    <w:rsid w:val="00DE4C12"/>
    <w:rsid w:val="00DE5BDE"/>
    <w:rsid w:val="00DE6B72"/>
    <w:rsid w:val="00DF036E"/>
    <w:rsid w:val="00DF07B9"/>
    <w:rsid w:val="00DF0A01"/>
    <w:rsid w:val="00DF2D0B"/>
    <w:rsid w:val="00DF2F47"/>
    <w:rsid w:val="00DF30B3"/>
    <w:rsid w:val="00DF31B3"/>
    <w:rsid w:val="00DF4367"/>
    <w:rsid w:val="00DF44A7"/>
    <w:rsid w:val="00DF537B"/>
    <w:rsid w:val="00DF54F4"/>
    <w:rsid w:val="00DF5B0A"/>
    <w:rsid w:val="00DF5B5A"/>
    <w:rsid w:val="00DF5CD4"/>
    <w:rsid w:val="00DF6885"/>
    <w:rsid w:val="00DF6BA7"/>
    <w:rsid w:val="00DF7F41"/>
    <w:rsid w:val="00E001DA"/>
    <w:rsid w:val="00E01BD9"/>
    <w:rsid w:val="00E0226C"/>
    <w:rsid w:val="00E0328B"/>
    <w:rsid w:val="00E0329E"/>
    <w:rsid w:val="00E03A26"/>
    <w:rsid w:val="00E043E6"/>
    <w:rsid w:val="00E0446B"/>
    <w:rsid w:val="00E045B9"/>
    <w:rsid w:val="00E04618"/>
    <w:rsid w:val="00E04E40"/>
    <w:rsid w:val="00E05481"/>
    <w:rsid w:val="00E061DD"/>
    <w:rsid w:val="00E06BCC"/>
    <w:rsid w:val="00E06EC6"/>
    <w:rsid w:val="00E07F85"/>
    <w:rsid w:val="00E1031B"/>
    <w:rsid w:val="00E10B4D"/>
    <w:rsid w:val="00E110C3"/>
    <w:rsid w:val="00E11BF2"/>
    <w:rsid w:val="00E12064"/>
    <w:rsid w:val="00E1281E"/>
    <w:rsid w:val="00E13149"/>
    <w:rsid w:val="00E13179"/>
    <w:rsid w:val="00E14A2C"/>
    <w:rsid w:val="00E169F5"/>
    <w:rsid w:val="00E16A9F"/>
    <w:rsid w:val="00E20D60"/>
    <w:rsid w:val="00E2233F"/>
    <w:rsid w:val="00E23A5A"/>
    <w:rsid w:val="00E24409"/>
    <w:rsid w:val="00E26D46"/>
    <w:rsid w:val="00E27BB6"/>
    <w:rsid w:val="00E300C3"/>
    <w:rsid w:val="00E31CE7"/>
    <w:rsid w:val="00E32B27"/>
    <w:rsid w:val="00E33181"/>
    <w:rsid w:val="00E33A80"/>
    <w:rsid w:val="00E33B9C"/>
    <w:rsid w:val="00E3405D"/>
    <w:rsid w:val="00E356D1"/>
    <w:rsid w:val="00E356D5"/>
    <w:rsid w:val="00E35E7B"/>
    <w:rsid w:val="00E36036"/>
    <w:rsid w:val="00E36D2C"/>
    <w:rsid w:val="00E37297"/>
    <w:rsid w:val="00E37C80"/>
    <w:rsid w:val="00E405D7"/>
    <w:rsid w:val="00E40EB3"/>
    <w:rsid w:val="00E412CA"/>
    <w:rsid w:val="00E41CAC"/>
    <w:rsid w:val="00E42053"/>
    <w:rsid w:val="00E420EB"/>
    <w:rsid w:val="00E42B43"/>
    <w:rsid w:val="00E4348F"/>
    <w:rsid w:val="00E43862"/>
    <w:rsid w:val="00E43AC1"/>
    <w:rsid w:val="00E45574"/>
    <w:rsid w:val="00E45EE3"/>
    <w:rsid w:val="00E4643E"/>
    <w:rsid w:val="00E50746"/>
    <w:rsid w:val="00E50968"/>
    <w:rsid w:val="00E50A08"/>
    <w:rsid w:val="00E50B9B"/>
    <w:rsid w:val="00E524AD"/>
    <w:rsid w:val="00E540F1"/>
    <w:rsid w:val="00E54E0B"/>
    <w:rsid w:val="00E552E7"/>
    <w:rsid w:val="00E55410"/>
    <w:rsid w:val="00E561D7"/>
    <w:rsid w:val="00E56545"/>
    <w:rsid w:val="00E565E7"/>
    <w:rsid w:val="00E5675E"/>
    <w:rsid w:val="00E5768F"/>
    <w:rsid w:val="00E57C53"/>
    <w:rsid w:val="00E57F2F"/>
    <w:rsid w:val="00E6120A"/>
    <w:rsid w:val="00E6152B"/>
    <w:rsid w:val="00E61745"/>
    <w:rsid w:val="00E620DA"/>
    <w:rsid w:val="00E6346A"/>
    <w:rsid w:val="00E636B6"/>
    <w:rsid w:val="00E63E4A"/>
    <w:rsid w:val="00E641D8"/>
    <w:rsid w:val="00E64B5F"/>
    <w:rsid w:val="00E65117"/>
    <w:rsid w:val="00E654E8"/>
    <w:rsid w:val="00E6563D"/>
    <w:rsid w:val="00E65FC4"/>
    <w:rsid w:val="00E660B7"/>
    <w:rsid w:val="00E6737A"/>
    <w:rsid w:val="00E70072"/>
    <w:rsid w:val="00E70FEE"/>
    <w:rsid w:val="00E71415"/>
    <w:rsid w:val="00E721B6"/>
    <w:rsid w:val="00E72D0D"/>
    <w:rsid w:val="00E74BF7"/>
    <w:rsid w:val="00E75177"/>
    <w:rsid w:val="00E7574F"/>
    <w:rsid w:val="00E75ABC"/>
    <w:rsid w:val="00E76086"/>
    <w:rsid w:val="00E76BAD"/>
    <w:rsid w:val="00E8156D"/>
    <w:rsid w:val="00E82874"/>
    <w:rsid w:val="00E82FC6"/>
    <w:rsid w:val="00E83771"/>
    <w:rsid w:val="00E83E83"/>
    <w:rsid w:val="00E83EDB"/>
    <w:rsid w:val="00E84873"/>
    <w:rsid w:val="00E859DC"/>
    <w:rsid w:val="00E8601B"/>
    <w:rsid w:val="00E866D7"/>
    <w:rsid w:val="00E868D4"/>
    <w:rsid w:val="00E86D2B"/>
    <w:rsid w:val="00E90E62"/>
    <w:rsid w:val="00E91D38"/>
    <w:rsid w:val="00E928E7"/>
    <w:rsid w:val="00E93DA3"/>
    <w:rsid w:val="00E940EC"/>
    <w:rsid w:val="00E94B9F"/>
    <w:rsid w:val="00E9530B"/>
    <w:rsid w:val="00E965AD"/>
    <w:rsid w:val="00E975F2"/>
    <w:rsid w:val="00EA01F8"/>
    <w:rsid w:val="00EA03BB"/>
    <w:rsid w:val="00EA07B0"/>
    <w:rsid w:val="00EA1AAB"/>
    <w:rsid w:val="00EA1C80"/>
    <w:rsid w:val="00EA1CB8"/>
    <w:rsid w:val="00EA252E"/>
    <w:rsid w:val="00EA483F"/>
    <w:rsid w:val="00EA70EB"/>
    <w:rsid w:val="00EA7650"/>
    <w:rsid w:val="00EB0D92"/>
    <w:rsid w:val="00EB0FDA"/>
    <w:rsid w:val="00EB2CE5"/>
    <w:rsid w:val="00EB3409"/>
    <w:rsid w:val="00EB4416"/>
    <w:rsid w:val="00EB441F"/>
    <w:rsid w:val="00EB5D31"/>
    <w:rsid w:val="00EB62EF"/>
    <w:rsid w:val="00EB7B6E"/>
    <w:rsid w:val="00EC0632"/>
    <w:rsid w:val="00EC0E84"/>
    <w:rsid w:val="00EC1D44"/>
    <w:rsid w:val="00EC3D9B"/>
    <w:rsid w:val="00EC49FB"/>
    <w:rsid w:val="00EC4B30"/>
    <w:rsid w:val="00EC782A"/>
    <w:rsid w:val="00ED053B"/>
    <w:rsid w:val="00ED0AE5"/>
    <w:rsid w:val="00ED136D"/>
    <w:rsid w:val="00ED14D2"/>
    <w:rsid w:val="00ED1E68"/>
    <w:rsid w:val="00ED345C"/>
    <w:rsid w:val="00ED4A8D"/>
    <w:rsid w:val="00ED50CC"/>
    <w:rsid w:val="00ED7562"/>
    <w:rsid w:val="00ED78F5"/>
    <w:rsid w:val="00EE0EB2"/>
    <w:rsid w:val="00EE1A72"/>
    <w:rsid w:val="00EE3607"/>
    <w:rsid w:val="00EE43BC"/>
    <w:rsid w:val="00EE463C"/>
    <w:rsid w:val="00EE5369"/>
    <w:rsid w:val="00EE747A"/>
    <w:rsid w:val="00EF013C"/>
    <w:rsid w:val="00EF0589"/>
    <w:rsid w:val="00EF128B"/>
    <w:rsid w:val="00EF4A90"/>
    <w:rsid w:val="00EF569E"/>
    <w:rsid w:val="00EF6DCB"/>
    <w:rsid w:val="00F000A3"/>
    <w:rsid w:val="00F0365A"/>
    <w:rsid w:val="00F05165"/>
    <w:rsid w:val="00F051AB"/>
    <w:rsid w:val="00F06EB8"/>
    <w:rsid w:val="00F11011"/>
    <w:rsid w:val="00F122EB"/>
    <w:rsid w:val="00F12A31"/>
    <w:rsid w:val="00F12E6D"/>
    <w:rsid w:val="00F12FCE"/>
    <w:rsid w:val="00F138E7"/>
    <w:rsid w:val="00F1393F"/>
    <w:rsid w:val="00F13E8B"/>
    <w:rsid w:val="00F152F4"/>
    <w:rsid w:val="00F15861"/>
    <w:rsid w:val="00F160DA"/>
    <w:rsid w:val="00F16683"/>
    <w:rsid w:val="00F171E9"/>
    <w:rsid w:val="00F17591"/>
    <w:rsid w:val="00F205CD"/>
    <w:rsid w:val="00F20609"/>
    <w:rsid w:val="00F2248C"/>
    <w:rsid w:val="00F23201"/>
    <w:rsid w:val="00F23260"/>
    <w:rsid w:val="00F2327E"/>
    <w:rsid w:val="00F2413C"/>
    <w:rsid w:val="00F243B8"/>
    <w:rsid w:val="00F25745"/>
    <w:rsid w:val="00F25919"/>
    <w:rsid w:val="00F2594E"/>
    <w:rsid w:val="00F262DF"/>
    <w:rsid w:val="00F26857"/>
    <w:rsid w:val="00F26C8C"/>
    <w:rsid w:val="00F271C5"/>
    <w:rsid w:val="00F275D8"/>
    <w:rsid w:val="00F3048A"/>
    <w:rsid w:val="00F30E5C"/>
    <w:rsid w:val="00F317FF"/>
    <w:rsid w:val="00F325DA"/>
    <w:rsid w:val="00F326D8"/>
    <w:rsid w:val="00F32D1E"/>
    <w:rsid w:val="00F33C11"/>
    <w:rsid w:val="00F345B9"/>
    <w:rsid w:val="00F34FC7"/>
    <w:rsid w:val="00F356F3"/>
    <w:rsid w:val="00F36FAC"/>
    <w:rsid w:val="00F370F6"/>
    <w:rsid w:val="00F37904"/>
    <w:rsid w:val="00F379AC"/>
    <w:rsid w:val="00F40C82"/>
    <w:rsid w:val="00F41E4C"/>
    <w:rsid w:val="00F42019"/>
    <w:rsid w:val="00F4296D"/>
    <w:rsid w:val="00F42CEF"/>
    <w:rsid w:val="00F43D9B"/>
    <w:rsid w:val="00F44ABA"/>
    <w:rsid w:val="00F46439"/>
    <w:rsid w:val="00F46C63"/>
    <w:rsid w:val="00F475AE"/>
    <w:rsid w:val="00F477CF"/>
    <w:rsid w:val="00F5077A"/>
    <w:rsid w:val="00F52DE3"/>
    <w:rsid w:val="00F531AA"/>
    <w:rsid w:val="00F5407C"/>
    <w:rsid w:val="00F54249"/>
    <w:rsid w:val="00F55A4C"/>
    <w:rsid w:val="00F55C32"/>
    <w:rsid w:val="00F55F46"/>
    <w:rsid w:val="00F56032"/>
    <w:rsid w:val="00F56DBC"/>
    <w:rsid w:val="00F571B1"/>
    <w:rsid w:val="00F571D3"/>
    <w:rsid w:val="00F577B6"/>
    <w:rsid w:val="00F5783C"/>
    <w:rsid w:val="00F6026A"/>
    <w:rsid w:val="00F61DE5"/>
    <w:rsid w:val="00F652F5"/>
    <w:rsid w:val="00F66971"/>
    <w:rsid w:val="00F6734E"/>
    <w:rsid w:val="00F70519"/>
    <w:rsid w:val="00F70DAC"/>
    <w:rsid w:val="00F7125A"/>
    <w:rsid w:val="00F7128E"/>
    <w:rsid w:val="00F715EA"/>
    <w:rsid w:val="00F71ED7"/>
    <w:rsid w:val="00F72376"/>
    <w:rsid w:val="00F73231"/>
    <w:rsid w:val="00F74187"/>
    <w:rsid w:val="00F756FA"/>
    <w:rsid w:val="00F7588F"/>
    <w:rsid w:val="00F77689"/>
    <w:rsid w:val="00F77F12"/>
    <w:rsid w:val="00F813E2"/>
    <w:rsid w:val="00F827CA"/>
    <w:rsid w:val="00F82C41"/>
    <w:rsid w:val="00F82EF3"/>
    <w:rsid w:val="00F839BC"/>
    <w:rsid w:val="00F84B6C"/>
    <w:rsid w:val="00F860ED"/>
    <w:rsid w:val="00F866C9"/>
    <w:rsid w:val="00F90C4A"/>
    <w:rsid w:val="00F91ABA"/>
    <w:rsid w:val="00F92B6A"/>
    <w:rsid w:val="00F92C11"/>
    <w:rsid w:val="00F92DB9"/>
    <w:rsid w:val="00F93511"/>
    <w:rsid w:val="00F94248"/>
    <w:rsid w:val="00F95D02"/>
    <w:rsid w:val="00F969E9"/>
    <w:rsid w:val="00F97C98"/>
    <w:rsid w:val="00FA0DB2"/>
    <w:rsid w:val="00FA2167"/>
    <w:rsid w:val="00FA341F"/>
    <w:rsid w:val="00FA35A3"/>
    <w:rsid w:val="00FA38FB"/>
    <w:rsid w:val="00FA3BE1"/>
    <w:rsid w:val="00FA53A2"/>
    <w:rsid w:val="00FA576C"/>
    <w:rsid w:val="00FA5B1A"/>
    <w:rsid w:val="00FA6CF0"/>
    <w:rsid w:val="00FA6ED7"/>
    <w:rsid w:val="00FA6F6B"/>
    <w:rsid w:val="00FA701A"/>
    <w:rsid w:val="00FA71D8"/>
    <w:rsid w:val="00FA71FA"/>
    <w:rsid w:val="00FA7464"/>
    <w:rsid w:val="00FA7466"/>
    <w:rsid w:val="00FB06F8"/>
    <w:rsid w:val="00FB1369"/>
    <w:rsid w:val="00FB1A06"/>
    <w:rsid w:val="00FB1EBB"/>
    <w:rsid w:val="00FB1F66"/>
    <w:rsid w:val="00FB2842"/>
    <w:rsid w:val="00FB3ACC"/>
    <w:rsid w:val="00FB3D17"/>
    <w:rsid w:val="00FB3E7E"/>
    <w:rsid w:val="00FB3FB7"/>
    <w:rsid w:val="00FB4036"/>
    <w:rsid w:val="00FB4154"/>
    <w:rsid w:val="00FB4219"/>
    <w:rsid w:val="00FB6218"/>
    <w:rsid w:val="00FB679B"/>
    <w:rsid w:val="00FB67FB"/>
    <w:rsid w:val="00FB6BC0"/>
    <w:rsid w:val="00FB77B1"/>
    <w:rsid w:val="00FC0600"/>
    <w:rsid w:val="00FC06B9"/>
    <w:rsid w:val="00FC1C36"/>
    <w:rsid w:val="00FC4860"/>
    <w:rsid w:val="00FC589E"/>
    <w:rsid w:val="00FC7AAC"/>
    <w:rsid w:val="00FD0079"/>
    <w:rsid w:val="00FD064E"/>
    <w:rsid w:val="00FD0C2B"/>
    <w:rsid w:val="00FD144F"/>
    <w:rsid w:val="00FD2A6C"/>
    <w:rsid w:val="00FD2DB9"/>
    <w:rsid w:val="00FD3DAA"/>
    <w:rsid w:val="00FD5507"/>
    <w:rsid w:val="00FD5622"/>
    <w:rsid w:val="00FD62AA"/>
    <w:rsid w:val="00FD6D86"/>
    <w:rsid w:val="00FD6FC1"/>
    <w:rsid w:val="00FD7F3F"/>
    <w:rsid w:val="00FD7F44"/>
    <w:rsid w:val="00FE08C7"/>
    <w:rsid w:val="00FE0D64"/>
    <w:rsid w:val="00FE10C4"/>
    <w:rsid w:val="00FE2D63"/>
    <w:rsid w:val="00FE4310"/>
    <w:rsid w:val="00FE4826"/>
    <w:rsid w:val="00FE4B6C"/>
    <w:rsid w:val="00FE4D79"/>
    <w:rsid w:val="00FE5ECB"/>
    <w:rsid w:val="00FE63BB"/>
    <w:rsid w:val="00FF0F7A"/>
    <w:rsid w:val="00FF13E4"/>
    <w:rsid w:val="00FF2790"/>
    <w:rsid w:val="00FF27E2"/>
    <w:rsid w:val="00FF2C9E"/>
    <w:rsid w:val="00FF30AC"/>
    <w:rsid w:val="00FF4336"/>
    <w:rsid w:val="00FF4B1D"/>
    <w:rsid w:val="00FF4E30"/>
    <w:rsid w:val="00FF4EB0"/>
    <w:rsid w:val="00FF5F21"/>
    <w:rsid w:val="00FF6A75"/>
    <w:rsid w:val="00FF7049"/>
    <w:rsid w:val="00FF7EC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2"/>
        <w:szCs w:val="22"/>
        <w:lang w:val="en-US" w:eastAsia="en-US" w:bidi="en-US"/>
      </w:rPr>
    </w:rPrDefault>
    <w:pPrDefault>
      <w:pPr>
        <w:spacing w:before="40" w:after="40" w:line="276"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qFormat="1"/>
    <w:lsdException w:name="List 2" w:qFormat="1"/>
    <w:lsdException w:name="List 3" w:qFormat="1"/>
    <w:lsdException w:name="Title" w:semiHidden="0" w:uiPriority="10" w:unhideWhenUsed="0" w:qFormat="1"/>
    <w:lsdException w:name="Default Paragraph Font" w:uiPriority="1"/>
    <w:lsdException w:name="Body Text Indent" w:uiPriority="49"/>
    <w:lsdException w:name="Subtitle" w:semiHidden="0" w:uiPriority="11" w:unhideWhenUsed="0" w:qFormat="1"/>
    <w:lsdException w:name="Strong" w:semiHidden="0" w:uiPriority="22" w:unhideWhenUsed="0" w:qFormat="1"/>
    <w:lsdException w:name="Emphasis" w:semiHidden="0" w:uiPriority="20" w:unhideWhenUsed="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747"/>
    <w:pPr>
      <w:spacing w:before="0" w:after="200"/>
      <w:ind w:firstLine="0"/>
    </w:pPr>
    <w:rPr>
      <w:rFonts w:asciiTheme="minorHAnsi" w:eastAsiaTheme="minorHAnsi" w:hAnsiTheme="minorHAnsi"/>
      <w:lang w:val="en-IN" w:bidi="ar-SA"/>
    </w:rPr>
  </w:style>
  <w:style w:type="paragraph" w:styleId="Heading1">
    <w:name w:val="heading 1"/>
    <w:basedOn w:val="Normal"/>
    <w:next w:val="Normal"/>
    <w:link w:val="Heading1Char"/>
    <w:uiPriority w:val="9"/>
    <w:qFormat/>
    <w:rsid w:val="00DA51E6"/>
    <w:pPr>
      <w:numPr>
        <w:numId w:val="133"/>
      </w:numPr>
      <w:spacing w:before="120" w:after="120"/>
      <w:jc w:val="center"/>
      <w:outlineLvl w:val="0"/>
    </w:pPr>
    <w:rPr>
      <w:rFonts w:eastAsiaTheme="majorEastAsia" w:cs="Arial"/>
      <w:b/>
      <w:bCs/>
      <w:sz w:val="32"/>
      <w:szCs w:val="32"/>
    </w:rPr>
  </w:style>
  <w:style w:type="paragraph" w:styleId="Heading2">
    <w:name w:val="heading 2"/>
    <w:basedOn w:val="Normal"/>
    <w:next w:val="Normal"/>
    <w:link w:val="Heading2Char"/>
    <w:uiPriority w:val="9"/>
    <w:unhideWhenUsed/>
    <w:qFormat/>
    <w:rsid w:val="00197E1D"/>
    <w:pPr>
      <w:numPr>
        <w:ilvl w:val="1"/>
        <w:numId w:val="133"/>
      </w:numPr>
      <w:tabs>
        <w:tab w:val="left" w:pos="567"/>
        <w:tab w:val="left" w:pos="851"/>
      </w:tabs>
      <w:spacing w:before="120" w:after="120"/>
      <w:outlineLvl w:val="1"/>
    </w:pPr>
    <w:rPr>
      <w:rFonts w:cs="Arial"/>
      <w:b/>
      <w:bCs/>
      <w:iCs/>
      <w:sz w:val="28"/>
      <w:szCs w:val="24"/>
    </w:rPr>
  </w:style>
  <w:style w:type="paragraph" w:styleId="Heading3">
    <w:name w:val="heading 3"/>
    <w:basedOn w:val="Normal"/>
    <w:next w:val="Normal"/>
    <w:link w:val="Heading3Char"/>
    <w:uiPriority w:val="9"/>
    <w:unhideWhenUsed/>
    <w:qFormat/>
    <w:rsid w:val="00197E1D"/>
    <w:pPr>
      <w:numPr>
        <w:ilvl w:val="2"/>
        <w:numId w:val="133"/>
      </w:numPr>
      <w:spacing w:before="120"/>
      <w:outlineLvl w:val="2"/>
    </w:pPr>
    <w:rPr>
      <w:rFonts w:eastAsiaTheme="majorEastAsia" w:cs="Arial"/>
      <w:b/>
      <w:bCs/>
      <w:sz w:val="24"/>
      <w:szCs w:val="26"/>
    </w:rPr>
  </w:style>
  <w:style w:type="paragraph" w:styleId="Heading4">
    <w:name w:val="heading 4"/>
    <w:basedOn w:val="Normal"/>
    <w:next w:val="Normal"/>
    <w:link w:val="Heading4Char"/>
    <w:uiPriority w:val="9"/>
    <w:unhideWhenUsed/>
    <w:qFormat/>
    <w:rsid w:val="006903C2"/>
    <w:pPr>
      <w:numPr>
        <w:ilvl w:val="3"/>
        <w:numId w:val="133"/>
      </w:numPr>
      <w:spacing w:before="120"/>
      <w:outlineLvl w:val="3"/>
    </w:pPr>
    <w:rPr>
      <w:rFonts w:eastAsiaTheme="majorEastAsia" w:cstheme="majorBidi"/>
      <w:b/>
      <w:bCs/>
      <w:iCs/>
      <w:szCs w:val="24"/>
    </w:rPr>
  </w:style>
  <w:style w:type="paragraph" w:styleId="Heading5">
    <w:name w:val="heading 5"/>
    <w:basedOn w:val="Normal"/>
    <w:next w:val="Normal"/>
    <w:link w:val="Heading5Char"/>
    <w:uiPriority w:val="9"/>
    <w:unhideWhenUsed/>
    <w:qFormat/>
    <w:rsid w:val="006903C2"/>
    <w:pPr>
      <w:spacing w:before="120"/>
      <w:ind w:left="1077"/>
      <w:outlineLvl w:val="4"/>
    </w:pPr>
    <w:rPr>
      <w:rFonts w:eastAsiaTheme="majorEastAsia" w:cstheme="majorBidi"/>
      <w:b/>
      <w:bCs/>
      <w:i/>
      <w:iCs/>
    </w:rPr>
  </w:style>
  <w:style w:type="paragraph" w:styleId="Heading6">
    <w:name w:val="heading 6"/>
    <w:basedOn w:val="Normal"/>
    <w:next w:val="Normal"/>
    <w:link w:val="Heading6Char"/>
    <w:uiPriority w:val="9"/>
    <w:semiHidden/>
    <w:unhideWhenUsed/>
    <w:qFormat/>
    <w:rsid w:val="006649AD"/>
    <w:pPr>
      <w:spacing w:before="280" w:after="8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649AD"/>
    <w:pPr>
      <w:spacing w:before="280" w:after="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6649AD"/>
    <w:pPr>
      <w:spacing w:before="280" w:after="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6649AD"/>
    <w:pPr>
      <w:spacing w:before="280" w:after="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rsid w:val="0057574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75747"/>
  </w:style>
  <w:style w:type="character" w:customStyle="1" w:styleId="Heading1Char">
    <w:name w:val="Heading 1 Char"/>
    <w:basedOn w:val="DefaultParagraphFont"/>
    <w:link w:val="Heading1"/>
    <w:uiPriority w:val="9"/>
    <w:rsid w:val="00DA51E6"/>
    <w:rPr>
      <w:rFonts w:eastAsiaTheme="majorEastAsia" w:cs="Arial"/>
      <w:b/>
      <w:bCs/>
      <w:sz w:val="32"/>
      <w:szCs w:val="32"/>
      <w:lang w:val="en-IN" w:bidi="ar-SA"/>
    </w:rPr>
  </w:style>
  <w:style w:type="character" w:customStyle="1" w:styleId="Heading2Char">
    <w:name w:val="Heading 2 Char"/>
    <w:basedOn w:val="DefaultParagraphFont"/>
    <w:link w:val="Heading2"/>
    <w:uiPriority w:val="9"/>
    <w:rsid w:val="00197E1D"/>
    <w:rPr>
      <w:rFonts w:eastAsiaTheme="minorHAnsi" w:cs="Arial"/>
      <w:b/>
      <w:bCs/>
      <w:iCs/>
      <w:sz w:val="28"/>
      <w:szCs w:val="24"/>
      <w:lang w:val="en-IN" w:bidi="ar-SA"/>
    </w:rPr>
  </w:style>
  <w:style w:type="character" w:customStyle="1" w:styleId="Heading3Char">
    <w:name w:val="Heading 3 Char"/>
    <w:basedOn w:val="DefaultParagraphFont"/>
    <w:link w:val="Heading3"/>
    <w:uiPriority w:val="9"/>
    <w:rsid w:val="00197E1D"/>
    <w:rPr>
      <w:rFonts w:eastAsiaTheme="majorEastAsia" w:cs="Arial"/>
      <w:b/>
      <w:bCs/>
      <w:sz w:val="24"/>
      <w:szCs w:val="26"/>
      <w:lang w:val="en-IN" w:bidi="ar-SA"/>
    </w:rPr>
  </w:style>
  <w:style w:type="character" w:customStyle="1" w:styleId="Heading4Char">
    <w:name w:val="Heading 4 Char"/>
    <w:basedOn w:val="DefaultParagraphFont"/>
    <w:link w:val="Heading4"/>
    <w:uiPriority w:val="9"/>
    <w:rsid w:val="006903C2"/>
    <w:rPr>
      <w:rFonts w:eastAsiaTheme="majorEastAsia" w:cstheme="majorBidi"/>
      <w:b/>
      <w:bCs/>
      <w:iCs/>
      <w:szCs w:val="24"/>
      <w:lang w:val="en-IN" w:bidi="ar-SA"/>
    </w:rPr>
  </w:style>
  <w:style w:type="character" w:customStyle="1" w:styleId="Heading5Char">
    <w:name w:val="Heading 5 Char"/>
    <w:basedOn w:val="DefaultParagraphFont"/>
    <w:link w:val="Heading5"/>
    <w:uiPriority w:val="9"/>
    <w:rsid w:val="006903C2"/>
    <w:rPr>
      <w:rFonts w:eastAsiaTheme="majorEastAsia" w:cstheme="majorBidi"/>
      <w:b/>
      <w:bCs/>
      <w:i/>
      <w:iCs/>
    </w:rPr>
  </w:style>
  <w:style w:type="character" w:customStyle="1" w:styleId="Heading6Char">
    <w:name w:val="Heading 6 Char"/>
    <w:basedOn w:val="DefaultParagraphFont"/>
    <w:link w:val="Heading6"/>
    <w:uiPriority w:val="9"/>
    <w:semiHidden/>
    <w:rsid w:val="006649A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649AD"/>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6649AD"/>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6649AD"/>
    <w:rPr>
      <w:rFonts w:asciiTheme="majorHAnsi" w:eastAsiaTheme="majorEastAsia" w:hAnsiTheme="majorHAnsi" w:cstheme="majorBidi"/>
      <w:i/>
      <w:iCs/>
      <w:sz w:val="18"/>
      <w:szCs w:val="18"/>
    </w:rPr>
  </w:style>
  <w:style w:type="paragraph" w:styleId="Subtitle">
    <w:name w:val="Subtitle"/>
    <w:basedOn w:val="Normal"/>
    <w:next w:val="Normal"/>
    <w:link w:val="SubtitleChar"/>
    <w:uiPriority w:val="11"/>
    <w:qFormat/>
    <w:rsid w:val="00EA07B0"/>
    <w:pPr>
      <w:framePr w:hSpace="180" w:wrap="around" w:vAnchor="text" w:hAnchor="margin" w:y="106"/>
      <w:spacing w:after="0" w:line="240" w:lineRule="auto"/>
      <w:jc w:val="right"/>
    </w:pPr>
    <w:rPr>
      <w:rFonts w:ascii="Arial Unicode MS" w:eastAsiaTheme="majorEastAsia" w:hAnsi="Arial Unicode MS" w:cs="Arial"/>
      <w:b/>
      <w:bCs/>
      <w:noProof/>
      <w:color w:val="1F497D" w:themeColor="text2"/>
      <w:sz w:val="36"/>
      <w:szCs w:val="24"/>
      <w:lang w:eastAsia="en-IN" w:bidi="hi-IN"/>
    </w:rPr>
  </w:style>
  <w:style w:type="character" w:customStyle="1" w:styleId="SubtitleChar">
    <w:name w:val="Subtitle Char"/>
    <w:basedOn w:val="DefaultParagraphFont"/>
    <w:link w:val="Subtitle"/>
    <w:uiPriority w:val="11"/>
    <w:rsid w:val="00EA07B0"/>
    <w:rPr>
      <w:rFonts w:ascii="Arial Unicode MS" w:eastAsiaTheme="majorEastAsia" w:hAnsi="Arial Unicode MS" w:cs="Arial"/>
      <w:b/>
      <w:bCs/>
      <w:noProof/>
      <w:color w:val="1F497D" w:themeColor="text2"/>
      <w:sz w:val="36"/>
      <w:szCs w:val="24"/>
      <w:lang w:val="en-IN" w:eastAsia="en-IN" w:bidi="hi-IN"/>
    </w:rPr>
  </w:style>
  <w:style w:type="paragraph" w:styleId="ListParagraph">
    <w:name w:val="List Paragraph"/>
    <w:aliases w:val="SubNumber Paragraph"/>
    <w:basedOn w:val="Normal"/>
    <w:qFormat/>
    <w:rsid w:val="006649AD"/>
    <w:pPr>
      <w:numPr>
        <w:numId w:val="6"/>
      </w:numPr>
      <w:contextualSpacing/>
    </w:pPr>
    <w:rPr>
      <w:bCs/>
    </w:rPr>
  </w:style>
  <w:style w:type="paragraph" w:customStyle="1" w:styleId="01-Spec">
    <w:name w:val="01- Spec"/>
    <w:rsid w:val="00AA033B"/>
    <w:pPr>
      <w:widowControl w:val="0"/>
      <w:numPr>
        <w:numId w:val="1"/>
      </w:numPr>
      <w:tabs>
        <w:tab w:val="left" w:pos="90"/>
      </w:tabs>
      <w:autoSpaceDE w:val="0"/>
      <w:autoSpaceDN w:val="0"/>
      <w:adjustRightInd w:val="0"/>
    </w:pPr>
    <w:rPr>
      <w:rFonts w:eastAsia="Times New Roman" w:cs="Arial"/>
      <w:lang w:bidi="ar-SA"/>
    </w:rPr>
  </w:style>
  <w:style w:type="paragraph" w:customStyle="1" w:styleId="01Spec">
    <w:name w:val="01 Spec"/>
    <w:rsid w:val="00AA033B"/>
    <w:pPr>
      <w:numPr>
        <w:numId w:val="2"/>
      </w:numPr>
    </w:pPr>
    <w:rPr>
      <w:rFonts w:ascii="Times New Roman" w:eastAsia="Times New Roman" w:hAnsi="Times New Roman" w:cs="Times New Roman"/>
      <w:sz w:val="24"/>
      <w:lang w:bidi="ar-SA"/>
    </w:rPr>
  </w:style>
  <w:style w:type="paragraph" w:customStyle="1" w:styleId="02SubHeaderofITB-TOC3">
    <w:name w:val="02 Sub Header of ITB- TOC3"/>
    <w:rsid w:val="00AA033B"/>
    <w:pPr>
      <w:numPr>
        <w:numId w:val="3"/>
      </w:numPr>
      <w:tabs>
        <w:tab w:val="left" w:pos="851"/>
      </w:tabs>
      <w:spacing w:before="240"/>
    </w:pPr>
    <w:rPr>
      <w:rFonts w:eastAsia="Times New Roman" w:cs="Times New Roman"/>
      <w:b/>
      <w:lang w:val="en-GB" w:bidi="ar-SA"/>
    </w:rPr>
  </w:style>
  <w:style w:type="paragraph" w:customStyle="1" w:styleId="03ParaofITB">
    <w:name w:val="03 Para of ITB"/>
    <w:rsid w:val="00AA033B"/>
    <w:pPr>
      <w:numPr>
        <w:ilvl w:val="1"/>
        <w:numId w:val="3"/>
      </w:numPr>
      <w:tabs>
        <w:tab w:val="left" w:pos="851"/>
      </w:tabs>
      <w:spacing w:before="120" w:after="120"/>
      <w:jc w:val="both"/>
    </w:pPr>
    <w:rPr>
      <w:rFonts w:eastAsia="Times New Roman" w:cs="Times New Roman"/>
      <w:szCs w:val="24"/>
      <w:lang w:bidi="ar-SA"/>
    </w:rPr>
  </w:style>
  <w:style w:type="paragraph" w:styleId="Caption">
    <w:name w:val="caption"/>
    <w:basedOn w:val="Normal"/>
    <w:next w:val="Normal"/>
    <w:uiPriority w:val="35"/>
    <w:semiHidden/>
    <w:unhideWhenUsed/>
    <w:qFormat/>
    <w:rsid w:val="006649AD"/>
    <w:rPr>
      <w:b/>
      <w:bCs/>
      <w:sz w:val="18"/>
      <w:szCs w:val="18"/>
    </w:rPr>
  </w:style>
  <w:style w:type="paragraph" w:styleId="Title">
    <w:name w:val="Title"/>
    <w:basedOn w:val="Normal"/>
    <w:next w:val="Normal"/>
    <w:link w:val="TitleChar"/>
    <w:uiPriority w:val="10"/>
    <w:qFormat/>
    <w:rsid w:val="00EA07B0"/>
    <w:pPr>
      <w:framePr w:hSpace="180" w:wrap="around" w:vAnchor="text" w:hAnchor="margin" w:y="106"/>
      <w:spacing w:after="0" w:line="240" w:lineRule="auto"/>
      <w:jc w:val="right"/>
    </w:pPr>
    <w:rPr>
      <w:rFonts w:ascii="Arial Unicode MS" w:eastAsia="Arial Unicode MS" w:hAnsi="Arial Unicode MS" w:cs="Arial Unicode MS"/>
      <w:color w:val="1F497D" w:themeColor="text2"/>
      <w:sz w:val="36"/>
      <w:szCs w:val="36"/>
      <w:lang w:eastAsia="en-IN" w:bidi="hi-IN"/>
    </w:rPr>
  </w:style>
  <w:style w:type="character" w:customStyle="1" w:styleId="TitleChar">
    <w:name w:val="Title Char"/>
    <w:basedOn w:val="DefaultParagraphFont"/>
    <w:link w:val="Title"/>
    <w:uiPriority w:val="10"/>
    <w:rsid w:val="00EA07B0"/>
    <w:rPr>
      <w:rFonts w:ascii="Arial Unicode MS" w:eastAsia="Arial Unicode MS" w:hAnsi="Arial Unicode MS" w:cs="Arial Unicode MS"/>
      <w:color w:val="1F497D" w:themeColor="text2"/>
      <w:sz w:val="36"/>
      <w:szCs w:val="36"/>
      <w:lang w:val="en-IN" w:eastAsia="en-IN" w:bidi="hi-IN"/>
    </w:rPr>
  </w:style>
  <w:style w:type="character" w:styleId="Strong">
    <w:name w:val="Strong"/>
    <w:basedOn w:val="DefaultParagraphFont"/>
    <w:uiPriority w:val="22"/>
    <w:qFormat/>
    <w:rsid w:val="006649AD"/>
    <w:rPr>
      <w:b/>
      <w:bCs/>
      <w:spacing w:val="0"/>
    </w:rPr>
  </w:style>
  <w:style w:type="character" w:styleId="Emphasis">
    <w:name w:val="Emphasis"/>
    <w:uiPriority w:val="20"/>
    <w:rsid w:val="006649AD"/>
    <w:rPr>
      <w:b/>
      <w:bCs/>
      <w:i/>
      <w:iCs/>
      <w:color w:val="auto"/>
    </w:rPr>
  </w:style>
  <w:style w:type="paragraph" w:styleId="NoSpacing">
    <w:name w:val="No Spacing"/>
    <w:basedOn w:val="Normal"/>
    <w:link w:val="NoSpacingChar"/>
    <w:uiPriority w:val="1"/>
    <w:qFormat/>
    <w:rsid w:val="006649AD"/>
    <w:pPr>
      <w:spacing w:after="0" w:line="240" w:lineRule="auto"/>
    </w:pPr>
  </w:style>
  <w:style w:type="character" w:customStyle="1" w:styleId="NoSpacingChar">
    <w:name w:val="No Spacing Char"/>
    <w:basedOn w:val="DefaultParagraphFont"/>
    <w:link w:val="NoSpacing"/>
    <w:uiPriority w:val="1"/>
    <w:rsid w:val="006649AD"/>
  </w:style>
  <w:style w:type="paragraph" w:styleId="Quote">
    <w:name w:val="Quote"/>
    <w:basedOn w:val="Normal"/>
    <w:next w:val="Normal"/>
    <w:link w:val="QuoteChar"/>
    <w:uiPriority w:val="29"/>
    <w:qFormat/>
    <w:rsid w:val="00EA07B0"/>
    <w:pPr>
      <w:ind w:left="1440"/>
    </w:pPr>
  </w:style>
  <w:style w:type="character" w:customStyle="1" w:styleId="QuoteChar">
    <w:name w:val="Quote Char"/>
    <w:basedOn w:val="DefaultParagraphFont"/>
    <w:link w:val="Quote"/>
    <w:uiPriority w:val="29"/>
    <w:rsid w:val="00EA07B0"/>
  </w:style>
  <w:style w:type="paragraph" w:styleId="IntenseQuote">
    <w:name w:val="Intense Quote"/>
    <w:basedOn w:val="Normal"/>
    <w:next w:val="Normal"/>
    <w:link w:val="IntenseQuoteChar"/>
    <w:uiPriority w:val="30"/>
    <w:qFormat/>
    <w:rsid w:val="00B61CAA"/>
    <w:pPr>
      <w:ind w:left="1440"/>
    </w:pPr>
    <w:rPr>
      <w:rFonts w:eastAsiaTheme="majorEastAsia" w:cstheme="majorBidi"/>
      <w:i/>
      <w:iCs/>
      <w:szCs w:val="20"/>
    </w:rPr>
  </w:style>
  <w:style w:type="character" w:customStyle="1" w:styleId="IntenseQuoteChar">
    <w:name w:val="Intense Quote Char"/>
    <w:basedOn w:val="DefaultParagraphFont"/>
    <w:link w:val="IntenseQuote"/>
    <w:uiPriority w:val="30"/>
    <w:rsid w:val="00B61CAA"/>
    <w:rPr>
      <w:rFonts w:eastAsiaTheme="majorEastAsia" w:cstheme="majorBidi"/>
      <w:i/>
      <w:iCs/>
      <w:szCs w:val="20"/>
      <w:lang w:val="en-IN"/>
    </w:rPr>
  </w:style>
  <w:style w:type="character" w:styleId="SubtleEmphasis">
    <w:name w:val="Subtle Emphasis"/>
    <w:uiPriority w:val="19"/>
    <w:qFormat/>
    <w:rsid w:val="006649AD"/>
    <w:rPr>
      <w:i/>
      <w:iCs/>
      <w:color w:val="5A5A5A" w:themeColor="text1" w:themeTint="A5"/>
    </w:rPr>
  </w:style>
  <w:style w:type="character" w:styleId="IntenseEmphasis">
    <w:name w:val="Intense Emphasis"/>
    <w:uiPriority w:val="21"/>
    <w:rsid w:val="006649AD"/>
    <w:rPr>
      <w:b/>
      <w:bCs/>
      <w:i/>
      <w:iCs/>
      <w:color w:val="auto"/>
      <w:u w:val="single"/>
    </w:rPr>
  </w:style>
  <w:style w:type="character" w:styleId="SubtleReference">
    <w:name w:val="Subtle Reference"/>
    <w:uiPriority w:val="31"/>
    <w:rsid w:val="006649AD"/>
    <w:rPr>
      <w:smallCaps/>
    </w:rPr>
  </w:style>
  <w:style w:type="character" w:styleId="IntenseReference">
    <w:name w:val="Intense Reference"/>
    <w:uiPriority w:val="32"/>
    <w:rsid w:val="006649AD"/>
    <w:rPr>
      <w:b/>
      <w:bCs/>
      <w:smallCaps/>
      <w:color w:val="auto"/>
    </w:rPr>
  </w:style>
  <w:style w:type="character" w:styleId="BookTitle">
    <w:name w:val="Book Title"/>
    <w:uiPriority w:val="33"/>
    <w:qFormat/>
    <w:rsid w:val="00EA07B0"/>
    <w:rPr>
      <w:rFonts w:ascii="Arial Unicode MS" w:eastAsia="Arial Unicode MS" w:hAnsi="Arial Unicode MS" w:cs="Arial Unicode MS"/>
      <w:b/>
      <w:bCs/>
      <w:color w:val="1F497D" w:themeColor="text2"/>
      <w:sz w:val="48"/>
      <w:szCs w:val="36"/>
      <w:lang w:val="en-IN" w:eastAsia="en-IN" w:bidi="hi-IN"/>
    </w:rPr>
  </w:style>
  <w:style w:type="paragraph" w:styleId="TOCHeading">
    <w:name w:val="TOC Heading"/>
    <w:basedOn w:val="Heading1"/>
    <w:next w:val="Normal"/>
    <w:uiPriority w:val="39"/>
    <w:unhideWhenUsed/>
    <w:qFormat/>
    <w:rsid w:val="006649AD"/>
    <w:pPr>
      <w:outlineLvl w:val="9"/>
    </w:pPr>
  </w:style>
  <w:style w:type="character" w:customStyle="1" w:styleId="Heading30">
    <w:name w:val="Heading #3"/>
    <w:rsid w:val="00A75364"/>
    <w:rPr>
      <w:rFonts w:ascii="Calibri" w:eastAsia="Calibri" w:hAnsi="Calibri" w:cs="Calibri"/>
      <w:b w:val="0"/>
      <w:bCs w:val="0"/>
      <w:i w:val="0"/>
      <w:iCs w:val="0"/>
      <w:smallCaps w:val="0"/>
      <w:strike w:val="0"/>
      <w:sz w:val="32"/>
      <w:szCs w:val="32"/>
    </w:rPr>
  </w:style>
  <w:style w:type="character" w:customStyle="1" w:styleId="Heading10">
    <w:name w:val="Heading #1"/>
    <w:rsid w:val="00A75364"/>
    <w:rPr>
      <w:rFonts w:ascii="Calibri" w:eastAsia="Calibri" w:hAnsi="Calibri" w:cs="Calibri"/>
      <w:b w:val="0"/>
      <w:bCs w:val="0"/>
      <w:i w:val="0"/>
      <w:iCs w:val="0"/>
      <w:smallCaps w:val="0"/>
      <w:strike w:val="0"/>
      <w:sz w:val="36"/>
      <w:szCs w:val="36"/>
    </w:rPr>
  </w:style>
  <w:style w:type="character" w:customStyle="1" w:styleId="Bodytext2">
    <w:name w:val="Body text (2)"/>
    <w:rsid w:val="00A75364"/>
    <w:rPr>
      <w:rFonts w:ascii="Calibri" w:eastAsia="Calibri" w:hAnsi="Calibri" w:cs="Calibri"/>
      <w:b w:val="0"/>
      <w:bCs w:val="0"/>
      <w:i w:val="0"/>
      <w:iCs w:val="0"/>
      <w:smallCaps w:val="0"/>
      <w:strike w:val="0"/>
      <w:sz w:val="26"/>
      <w:szCs w:val="26"/>
    </w:rPr>
  </w:style>
  <w:style w:type="character" w:customStyle="1" w:styleId="Bodytext3">
    <w:name w:val="Body text (3)"/>
    <w:rsid w:val="00A75364"/>
    <w:rPr>
      <w:rFonts w:ascii="Calibri" w:eastAsia="Calibri" w:hAnsi="Calibri" w:cs="Calibri"/>
      <w:b w:val="0"/>
      <w:bCs w:val="0"/>
      <w:i w:val="0"/>
      <w:iCs w:val="0"/>
      <w:smallCaps w:val="0"/>
      <w:strike w:val="0"/>
      <w:sz w:val="26"/>
      <w:szCs w:val="26"/>
    </w:rPr>
  </w:style>
  <w:style w:type="character" w:customStyle="1" w:styleId="Bodytext10">
    <w:name w:val="Body text (10)"/>
    <w:rsid w:val="00A75364"/>
    <w:rPr>
      <w:rFonts w:ascii="Calibri" w:eastAsia="Calibri" w:hAnsi="Calibri" w:cs="Calibri"/>
      <w:b w:val="0"/>
      <w:bCs w:val="0"/>
      <w:i w:val="0"/>
      <w:iCs w:val="0"/>
      <w:smallCaps w:val="0"/>
      <w:strike w:val="0"/>
      <w:sz w:val="22"/>
      <w:szCs w:val="22"/>
    </w:rPr>
  </w:style>
  <w:style w:type="character" w:customStyle="1" w:styleId="Bodytext11">
    <w:name w:val="Body text (11)"/>
    <w:rsid w:val="00A75364"/>
    <w:rPr>
      <w:rFonts w:ascii="Calibri" w:eastAsia="Calibri" w:hAnsi="Calibri" w:cs="Calibri"/>
      <w:b w:val="0"/>
      <w:bCs w:val="0"/>
      <w:i w:val="0"/>
      <w:iCs w:val="0"/>
      <w:smallCaps w:val="0"/>
      <w:strike w:val="0"/>
      <w:sz w:val="22"/>
      <w:szCs w:val="22"/>
    </w:rPr>
  </w:style>
  <w:style w:type="character" w:customStyle="1" w:styleId="Bodytext6">
    <w:name w:val="Body text (6)"/>
    <w:rsid w:val="00A75364"/>
    <w:rPr>
      <w:rFonts w:ascii="Calibri" w:eastAsia="Calibri" w:hAnsi="Calibri" w:cs="Calibri"/>
      <w:b w:val="0"/>
      <w:bCs w:val="0"/>
      <w:i w:val="0"/>
      <w:iCs w:val="0"/>
      <w:smallCaps w:val="0"/>
      <w:strike w:val="0"/>
      <w:sz w:val="20"/>
      <w:szCs w:val="20"/>
    </w:rPr>
  </w:style>
  <w:style w:type="character" w:customStyle="1" w:styleId="Bodytext8">
    <w:name w:val="Body text (8)"/>
    <w:rsid w:val="00A75364"/>
    <w:rPr>
      <w:rFonts w:ascii="Calibri" w:eastAsia="Calibri" w:hAnsi="Calibri" w:cs="Calibri"/>
      <w:b w:val="0"/>
      <w:bCs w:val="0"/>
      <w:i w:val="0"/>
      <w:iCs w:val="0"/>
      <w:smallCaps w:val="0"/>
      <w:strike w:val="0"/>
      <w:sz w:val="20"/>
      <w:szCs w:val="20"/>
    </w:rPr>
  </w:style>
  <w:style w:type="character" w:customStyle="1" w:styleId="Bodytext5">
    <w:name w:val="Body text (5)"/>
    <w:rsid w:val="00A75364"/>
    <w:rPr>
      <w:rFonts w:ascii="Calibri" w:eastAsia="Calibri" w:hAnsi="Calibri" w:cs="Calibri"/>
      <w:b w:val="0"/>
      <w:bCs w:val="0"/>
      <w:i w:val="0"/>
      <w:iCs w:val="0"/>
      <w:smallCaps w:val="0"/>
      <w:strike w:val="0"/>
      <w:sz w:val="20"/>
      <w:szCs w:val="20"/>
    </w:rPr>
  </w:style>
  <w:style w:type="character" w:customStyle="1" w:styleId="Bodytext7">
    <w:name w:val="Body text (7)"/>
    <w:rsid w:val="00A75364"/>
    <w:rPr>
      <w:rFonts w:ascii="Calibri" w:eastAsia="Calibri" w:hAnsi="Calibri" w:cs="Calibri"/>
      <w:b w:val="0"/>
      <w:bCs w:val="0"/>
      <w:i w:val="0"/>
      <w:iCs w:val="0"/>
      <w:smallCaps w:val="0"/>
      <w:strike w:val="0"/>
      <w:sz w:val="20"/>
      <w:szCs w:val="20"/>
    </w:rPr>
  </w:style>
  <w:style w:type="character" w:customStyle="1" w:styleId="Heading20">
    <w:name w:val="Heading #2"/>
    <w:rsid w:val="00A75364"/>
    <w:rPr>
      <w:rFonts w:ascii="Calibri" w:eastAsia="Calibri" w:hAnsi="Calibri" w:cs="Calibri"/>
      <w:b w:val="0"/>
      <w:bCs w:val="0"/>
      <w:i w:val="0"/>
      <w:iCs w:val="0"/>
      <w:smallCaps w:val="0"/>
      <w:strike w:val="0"/>
      <w:sz w:val="34"/>
      <w:szCs w:val="34"/>
    </w:rPr>
  </w:style>
  <w:style w:type="character" w:customStyle="1" w:styleId="Bodytext20">
    <w:name w:val="Body text (20)"/>
    <w:rsid w:val="00A75364"/>
    <w:rPr>
      <w:rFonts w:ascii="Calibri" w:eastAsia="Calibri" w:hAnsi="Calibri" w:cs="Calibri"/>
      <w:b w:val="0"/>
      <w:bCs w:val="0"/>
      <w:i w:val="0"/>
      <w:iCs w:val="0"/>
      <w:smallCaps w:val="0"/>
      <w:strike w:val="0"/>
      <w:sz w:val="22"/>
      <w:szCs w:val="22"/>
    </w:rPr>
  </w:style>
  <w:style w:type="character" w:customStyle="1" w:styleId="Bodytext21">
    <w:name w:val="Body text (21)"/>
    <w:rsid w:val="00A75364"/>
    <w:rPr>
      <w:rFonts w:ascii="Calibri" w:eastAsia="Calibri" w:hAnsi="Calibri" w:cs="Calibri"/>
      <w:b w:val="0"/>
      <w:bCs w:val="0"/>
      <w:i w:val="0"/>
      <w:iCs w:val="0"/>
      <w:smallCaps w:val="0"/>
      <w:strike w:val="0"/>
      <w:sz w:val="20"/>
      <w:szCs w:val="20"/>
    </w:rPr>
  </w:style>
  <w:style w:type="character" w:customStyle="1" w:styleId="Bodytext18">
    <w:name w:val="Body text (18)"/>
    <w:rsid w:val="00A75364"/>
    <w:rPr>
      <w:rFonts w:ascii="Calibri" w:eastAsia="Calibri" w:hAnsi="Calibri" w:cs="Calibri"/>
      <w:b w:val="0"/>
      <w:bCs w:val="0"/>
      <w:i w:val="0"/>
      <w:iCs w:val="0"/>
      <w:smallCaps w:val="0"/>
      <w:strike w:val="0"/>
      <w:sz w:val="18"/>
      <w:szCs w:val="18"/>
    </w:rPr>
  </w:style>
  <w:style w:type="character" w:customStyle="1" w:styleId="Bodytext1810pt">
    <w:name w:val="Body text (18) + 10 pt"/>
    <w:aliases w:val="Not Italic"/>
    <w:rsid w:val="00A75364"/>
    <w:rPr>
      <w:rFonts w:ascii="Calibri" w:eastAsia="Calibri" w:hAnsi="Calibri" w:cs="Calibri"/>
      <w:b w:val="0"/>
      <w:bCs w:val="0"/>
      <w:i/>
      <w:iCs/>
      <w:smallCaps w:val="0"/>
      <w:strike w:val="0"/>
      <w:sz w:val="20"/>
      <w:szCs w:val="20"/>
    </w:rPr>
  </w:style>
  <w:style w:type="character" w:customStyle="1" w:styleId="Bodytext229pt">
    <w:name w:val="Body text (22) + 9 pt"/>
    <w:aliases w:val="Italic,Body text (23) + 9 pt"/>
    <w:rsid w:val="00A75364"/>
    <w:rPr>
      <w:rFonts w:ascii="Calibri" w:eastAsia="Calibri" w:hAnsi="Calibri" w:cs="Calibri"/>
      <w:b w:val="0"/>
      <w:bCs w:val="0"/>
      <w:i/>
      <w:iCs/>
      <w:smallCaps w:val="0"/>
      <w:strike w:val="0"/>
      <w:sz w:val="18"/>
      <w:szCs w:val="18"/>
    </w:rPr>
  </w:style>
  <w:style w:type="character" w:customStyle="1" w:styleId="Bodytext13">
    <w:name w:val="Body text (13)"/>
    <w:rsid w:val="00A75364"/>
    <w:rPr>
      <w:rFonts w:ascii="Calibri" w:eastAsia="Calibri" w:hAnsi="Calibri" w:cs="Calibri"/>
      <w:b w:val="0"/>
      <w:bCs w:val="0"/>
      <w:i w:val="0"/>
      <w:iCs w:val="0"/>
      <w:smallCaps w:val="0"/>
      <w:strike w:val="0"/>
      <w:sz w:val="16"/>
      <w:szCs w:val="16"/>
    </w:rPr>
  </w:style>
  <w:style w:type="character" w:customStyle="1" w:styleId="Bodytext14">
    <w:name w:val="Body text (14)"/>
    <w:rsid w:val="00A75364"/>
    <w:rPr>
      <w:rFonts w:ascii="Calibri" w:eastAsia="Calibri" w:hAnsi="Calibri" w:cs="Calibri"/>
      <w:b w:val="0"/>
      <w:bCs w:val="0"/>
      <w:i w:val="0"/>
      <w:iCs w:val="0"/>
      <w:smallCaps w:val="0"/>
      <w:strike w:val="0"/>
      <w:sz w:val="16"/>
      <w:szCs w:val="16"/>
    </w:rPr>
  </w:style>
  <w:style w:type="character" w:customStyle="1" w:styleId="Bodytext17">
    <w:name w:val="Body text (17)"/>
    <w:rsid w:val="00A75364"/>
    <w:rPr>
      <w:rFonts w:ascii="Calibri" w:eastAsia="Calibri" w:hAnsi="Calibri" w:cs="Calibri"/>
      <w:b w:val="0"/>
      <w:bCs w:val="0"/>
      <w:i w:val="0"/>
      <w:iCs w:val="0"/>
      <w:smallCaps w:val="0"/>
      <w:strike w:val="0"/>
      <w:sz w:val="16"/>
      <w:szCs w:val="16"/>
    </w:rPr>
  </w:style>
  <w:style w:type="character" w:customStyle="1" w:styleId="Bodytext12">
    <w:name w:val="Body text (12)"/>
    <w:rsid w:val="00A75364"/>
    <w:rPr>
      <w:rFonts w:ascii="Calibri" w:eastAsia="Calibri" w:hAnsi="Calibri" w:cs="Calibri"/>
      <w:b w:val="0"/>
      <w:bCs w:val="0"/>
      <w:i w:val="0"/>
      <w:iCs w:val="0"/>
      <w:smallCaps w:val="0"/>
      <w:strike w:val="0"/>
      <w:sz w:val="18"/>
      <w:szCs w:val="18"/>
    </w:rPr>
  </w:style>
  <w:style w:type="character" w:customStyle="1" w:styleId="Bodytext16">
    <w:name w:val="Body text (16)"/>
    <w:rsid w:val="00A75364"/>
    <w:rPr>
      <w:rFonts w:ascii="Calibri" w:eastAsia="Calibri" w:hAnsi="Calibri" w:cs="Calibri"/>
      <w:b w:val="0"/>
      <w:bCs w:val="0"/>
      <w:i w:val="0"/>
      <w:iCs w:val="0"/>
      <w:smallCaps w:val="0"/>
      <w:strike w:val="0"/>
      <w:sz w:val="18"/>
      <w:szCs w:val="18"/>
    </w:rPr>
  </w:style>
  <w:style w:type="character" w:customStyle="1" w:styleId="Bodytext15">
    <w:name w:val="Body text (15)"/>
    <w:rsid w:val="00A75364"/>
    <w:rPr>
      <w:rFonts w:ascii="Calibri" w:eastAsia="Calibri" w:hAnsi="Calibri" w:cs="Calibri"/>
      <w:b w:val="0"/>
      <w:bCs w:val="0"/>
      <w:i w:val="0"/>
      <w:iCs w:val="0"/>
      <w:smallCaps w:val="0"/>
      <w:strike w:val="0"/>
      <w:sz w:val="18"/>
      <w:szCs w:val="18"/>
    </w:rPr>
  </w:style>
  <w:style w:type="character" w:customStyle="1" w:styleId="Bodytext188pt">
    <w:name w:val="Body text (18) + 8 pt"/>
    <w:rsid w:val="00A75364"/>
    <w:rPr>
      <w:rFonts w:ascii="Calibri" w:eastAsia="Calibri" w:hAnsi="Calibri" w:cs="Calibri"/>
      <w:b w:val="0"/>
      <w:bCs w:val="0"/>
      <w:i w:val="0"/>
      <w:iCs w:val="0"/>
      <w:smallCaps w:val="0"/>
      <w:strike w:val="0"/>
      <w:w w:val="100"/>
      <w:sz w:val="16"/>
      <w:szCs w:val="16"/>
    </w:rPr>
  </w:style>
  <w:style w:type="character" w:customStyle="1" w:styleId="Bodytext19">
    <w:name w:val="Body text (19)"/>
    <w:rsid w:val="00A75364"/>
    <w:rPr>
      <w:rFonts w:ascii="Calibri" w:eastAsia="Calibri" w:hAnsi="Calibri" w:cs="Calibri"/>
      <w:b w:val="0"/>
      <w:bCs w:val="0"/>
      <w:i w:val="0"/>
      <w:iCs w:val="0"/>
      <w:smallCaps w:val="0"/>
      <w:strike w:val="0"/>
      <w:sz w:val="18"/>
      <w:szCs w:val="18"/>
    </w:rPr>
  </w:style>
  <w:style w:type="character" w:customStyle="1" w:styleId="Bodytext15NotItalic">
    <w:name w:val="Body text (15) + Not Italic"/>
    <w:rsid w:val="00A75364"/>
    <w:rPr>
      <w:rFonts w:ascii="Calibri" w:eastAsia="Calibri" w:hAnsi="Calibri" w:cs="Calibri"/>
      <w:b w:val="0"/>
      <w:bCs w:val="0"/>
      <w:i/>
      <w:iCs/>
      <w:smallCaps w:val="0"/>
      <w:strike w:val="0"/>
      <w:sz w:val="18"/>
      <w:szCs w:val="18"/>
    </w:rPr>
  </w:style>
  <w:style w:type="character" w:customStyle="1" w:styleId="Heading42">
    <w:name w:val="Heading #4 (2)"/>
    <w:rsid w:val="00A75364"/>
    <w:rPr>
      <w:rFonts w:ascii="Calibri" w:eastAsia="Calibri" w:hAnsi="Calibri" w:cs="Calibri"/>
      <w:b w:val="0"/>
      <w:bCs w:val="0"/>
      <w:i w:val="0"/>
      <w:iCs w:val="0"/>
      <w:smallCaps w:val="0"/>
      <w:strike w:val="0"/>
      <w:sz w:val="32"/>
      <w:szCs w:val="32"/>
    </w:rPr>
  </w:style>
  <w:style w:type="character" w:customStyle="1" w:styleId="Heading50">
    <w:name w:val="Heading #5"/>
    <w:rsid w:val="00A75364"/>
    <w:rPr>
      <w:rFonts w:ascii="Calibri" w:eastAsia="Calibri" w:hAnsi="Calibri" w:cs="Calibri"/>
      <w:b w:val="0"/>
      <w:bCs w:val="0"/>
      <w:i w:val="0"/>
      <w:iCs w:val="0"/>
      <w:smallCaps w:val="0"/>
      <w:strike w:val="0"/>
      <w:sz w:val="26"/>
      <w:szCs w:val="26"/>
    </w:rPr>
  </w:style>
  <w:style w:type="character" w:customStyle="1" w:styleId="Heading62">
    <w:name w:val="Heading #6 (2)"/>
    <w:rsid w:val="00A75364"/>
    <w:rPr>
      <w:rFonts w:ascii="Calibri" w:eastAsia="Calibri" w:hAnsi="Calibri" w:cs="Calibri"/>
      <w:b w:val="0"/>
      <w:bCs w:val="0"/>
      <w:i w:val="0"/>
      <w:iCs w:val="0"/>
      <w:smallCaps w:val="0"/>
      <w:strike w:val="0"/>
      <w:sz w:val="22"/>
      <w:szCs w:val="22"/>
    </w:rPr>
  </w:style>
  <w:style w:type="character" w:customStyle="1" w:styleId="BodyText1">
    <w:name w:val="Body Text1"/>
    <w:link w:val="BodyText50"/>
    <w:rsid w:val="00A75364"/>
    <w:rPr>
      <w:rFonts w:ascii="Calibri" w:eastAsia="Calibri" w:hAnsi="Calibri" w:cs="Calibri"/>
      <w:shd w:val="clear" w:color="auto" w:fill="FFFFFF"/>
    </w:rPr>
  </w:style>
  <w:style w:type="paragraph" w:customStyle="1" w:styleId="BodyText50">
    <w:name w:val="Body Text5"/>
    <w:basedOn w:val="Normal"/>
    <w:link w:val="BodyText1"/>
    <w:rsid w:val="00A75364"/>
    <w:pPr>
      <w:shd w:val="clear" w:color="auto" w:fill="FFFFFF"/>
      <w:spacing w:before="180" w:after="60" w:line="274" w:lineRule="exact"/>
      <w:ind w:hanging="520"/>
      <w:jc w:val="both"/>
    </w:pPr>
    <w:rPr>
      <w:rFonts w:ascii="Calibri" w:eastAsia="Calibri" w:hAnsi="Calibri" w:cs="Calibri"/>
    </w:rPr>
  </w:style>
  <w:style w:type="character" w:customStyle="1" w:styleId="Bodytext27">
    <w:name w:val="Body text (27)"/>
    <w:rsid w:val="00A75364"/>
    <w:rPr>
      <w:rFonts w:ascii="Calibri" w:eastAsia="Calibri" w:hAnsi="Calibri" w:cs="Calibri"/>
      <w:b w:val="0"/>
      <w:bCs w:val="0"/>
      <w:i w:val="0"/>
      <w:iCs w:val="0"/>
      <w:smallCaps w:val="0"/>
      <w:strike w:val="0"/>
      <w:sz w:val="22"/>
      <w:szCs w:val="22"/>
    </w:rPr>
  </w:style>
  <w:style w:type="character" w:customStyle="1" w:styleId="Bodytext27Bold">
    <w:name w:val="Body text (27) + Bold"/>
    <w:rsid w:val="00A75364"/>
    <w:rPr>
      <w:rFonts w:ascii="Calibri" w:eastAsia="Calibri" w:hAnsi="Calibri" w:cs="Calibri"/>
      <w:b/>
      <w:bCs/>
      <w:i w:val="0"/>
      <w:iCs w:val="0"/>
      <w:smallCaps w:val="0"/>
      <w:strike w:val="0"/>
      <w:sz w:val="22"/>
      <w:szCs w:val="22"/>
    </w:rPr>
  </w:style>
  <w:style w:type="character" w:customStyle="1" w:styleId="BodytextBold">
    <w:name w:val="Body text + Bold"/>
    <w:rsid w:val="00A75364"/>
    <w:rPr>
      <w:rFonts w:ascii="Calibri" w:eastAsia="Calibri" w:hAnsi="Calibri" w:cs="Calibri"/>
      <w:b/>
      <w:bCs/>
      <w:i w:val="0"/>
      <w:iCs w:val="0"/>
      <w:smallCaps w:val="0"/>
      <w:strike w:val="0"/>
      <w:sz w:val="22"/>
      <w:szCs w:val="22"/>
    </w:rPr>
  </w:style>
  <w:style w:type="character" w:customStyle="1" w:styleId="Bodytext28">
    <w:name w:val="Body text (28)"/>
    <w:rsid w:val="00A75364"/>
    <w:rPr>
      <w:rFonts w:ascii="Calibri" w:eastAsia="Calibri" w:hAnsi="Calibri" w:cs="Calibri"/>
      <w:b w:val="0"/>
      <w:bCs w:val="0"/>
      <w:i w:val="0"/>
      <w:iCs w:val="0"/>
      <w:smallCaps w:val="0"/>
      <w:strike w:val="0"/>
      <w:sz w:val="22"/>
      <w:szCs w:val="22"/>
    </w:rPr>
  </w:style>
  <w:style w:type="character" w:customStyle="1" w:styleId="Bodytext10Bold">
    <w:name w:val="Body text (10) + Bold"/>
    <w:rsid w:val="00A75364"/>
    <w:rPr>
      <w:rFonts w:ascii="Calibri" w:eastAsia="Calibri" w:hAnsi="Calibri" w:cs="Calibri"/>
      <w:b/>
      <w:bCs/>
      <w:i w:val="0"/>
      <w:iCs w:val="0"/>
      <w:smallCaps w:val="0"/>
      <w:strike w:val="0"/>
      <w:sz w:val="22"/>
      <w:szCs w:val="22"/>
    </w:rPr>
  </w:style>
  <w:style w:type="character" w:customStyle="1" w:styleId="Heading60">
    <w:name w:val="Heading #6"/>
    <w:rsid w:val="00A75364"/>
    <w:rPr>
      <w:rFonts w:ascii="Calibri" w:eastAsia="Calibri" w:hAnsi="Calibri" w:cs="Calibri"/>
      <w:b w:val="0"/>
      <w:bCs w:val="0"/>
      <w:i w:val="0"/>
      <w:iCs w:val="0"/>
      <w:smallCaps w:val="0"/>
      <w:strike w:val="0"/>
      <w:sz w:val="22"/>
      <w:szCs w:val="22"/>
    </w:rPr>
  </w:style>
  <w:style w:type="character" w:customStyle="1" w:styleId="BodyText22">
    <w:name w:val="Body Text2"/>
    <w:rsid w:val="00A75364"/>
    <w:rPr>
      <w:rFonts w:ascii="Calibri" w:eastAsia="Calibri" w:hAnsi="Calibri" w:cs="Calibri"/>
      <w:b w:val="0"/>
      <w:bCs w:val="0"/>
      <w:i w:val="0"/>
      <w:iCs w:val="0"/>
      <w:smallCaps w:val="0"/>
      <w:strike w:val="0"/>
      <w:sz w:val="22"/>
      <w:szCs w:val="22"/>
      <w:u w:val="single"/>
    </w:rPr>
  </w:style>
  <w:style w:type="character" w:customStyle="1" w:styleId="Bodytext29">
    <w:name w:val="Body text (29)"/>
    <w:rsid w:val="00A75364"/>
    <w:rPr>
      <w:rFonts w:ascii="Calibri" w:eastAsia="Calibri" w:hAnsi="Calibri" w:cs="Calibri"/>
      <w:b w:val="0"/>
      <w:bCs w:val="0"/>
      <w:i w:val="0"/>
      <w:iCs w:val="0"/>
      <w:smallCaps w:val="0"/>
      <w:strike w:val="0"/>
      <w:sz w:val="22"/>
      <w:szCs w:val="22"/>
    </w:rPr>
  </w:style>
  <w:style w:type="character" w:customStyle="1" w:styleId="Bodytext29Bold">
    <w:name w:val="Body text (29) + Bold"/>
    <w:rsid w:val="00A75364"/>
    <w:rPr>
      <w:rFonts w:ascii="Calibri" w:eastAsia="Calibri" w:hAnsi="Calibri" w:cs="Calibri"/>
      <w:b/>
      <w:bCs/>
      <w:i w:val="0"/>
      <w:iCs w:val="0"/>
      <w:smallCaps w:val="0"/>
      <w:strike w:val="0"/>
      <w:sz w:val="22"/>
      <w:szCs w:val="22"/>
    </w:rPr>
  </w:style>
  <w:style w:type="character" w:customStyle="1" w:styleId="Bodytext30">
    <w:name w:val="Body text (30)"/>
    <w:rsid w:val="00A75364"/>
    <w:rPr>
      <w:rFonts w:ascii="Calibri" w:eastAsia="Calibri" w:hAnsi="Calibri" w:cs="Calibri"/>
      <w:b w:val="0"/>
      <w:bCs w:val="0"/>
      <w:i w:val="0"/>
      <w:iCs w:val="0"/>
      <w:smallCaps w:val="0"/>
      <w:strike w:val="0"/>
      <w:sz w:val="22"/>
      <w:szCs w:val="22"/>
      <w:u w:val="single"/>
    </w:rPr>
  </w:style>
  <w:style w:type="character" w:customStyle="1" w:styleId="Bodytext31">
    <w:name w:val="Body text (31)"/>
    <w:rsid w:val="00A75364"/>
    <w:rPr>
      <w:rFonts w:ascii="Calibri" w:eastAsia="Calibri" w:hAnsi="Calibri" w:cs="Calibri"/>
      <w:b w:val="0"/>
      <w:bCs w:val="0"/>
      <w:i w:val="0"/>
      <w:iCs w:val="0"/>
      <w:smallCaps w:val="0"/>
      <w:strike w:val="0"/>
      <w:sz w:val="22"/>
      <w:szCs w:val="22"/>
    </w:rPr>
  </w:style>
  <w:style w:type="character" w:customStyle="1" w:styleId="BodyText32">
    <w:name w:val="Body Text3"/>
    <w:rsid w:val="00A75364"/>
    <w:rPr>
      <w:rFonts w:ascii="Calibri" w:eastAsia="Calibri" w:hAnsi="Calibri" w:cs="Calibri"/>
      <w:szCs w:val="22"/>
      <w:u w:val="single"/>
      <w:shd w:val="clear" w:color="auto" w:fill="FFFFFF"/>
    </w:rPr>
  </w:style>
  <w:style w:type="character" w:customStyle="1" w:styleId="Bodytext320">
    <w:name w:val="Body text (32)"/>
    <w:rsid w:val="00A75364"/>
    <w:rPr>
      <w:rFonts w:ascii="Calibri" w:eastAsia="Calibri" w:hAnsi="Calibri" w:cs="Calibri"/>
      <w:b w:val="0"/>
      <w:bCs w:val="0"/>
      <w:i w:val="0"/>
      <w:iCs w:val="0"/>
      <w:smallCaps w:val="0"/>
      <w:strike w:val="0"/>
      <w:sz w:val="20"/>
      <w:szCs w:val="20"/>
    </w:rPr>
  </w:style>
  <w:style w:type="character" w:customStyle="1" w:styleId="Bodytext32Bold">
    <w:name w:val="Body text (32) + Bold"/>
    <w:rsid w:val="00A75364"/>
    <w:rPr>
      <w:rFonts w:ascii="Calibri" w:eastAsia="Calibri" w:hAnsi="Calibri" w:cs="Calibri"/>
      <w:b/>
      <w:bCs/>
      <w:i w:val="0"/>
      <w:iCs w:val="0"/>
      <w:smallCaps w:val="0"/>
      <w:strike w:val="0"/>
      <w:sz w:val="20"/>
      <w:szCs w:val="20"/>
    </w:rPr>
  </w:style>
  <w:style w:type="character" w:customStyle="1" w:styleId="Heading610pt">
    <w:name w:val="Heading #6 + 10 pt"/>
    <w:rsid w:val="00A75364"/>
    <w:rPr>
      <w:rFonts w:ascii="Calibri" w:eastAsia="Calibri" w:hAnsi="Calibri" w:cs="Calibri"/>
      <w:b w:val="0"/>
      <w:bCs w:val="0"/>
      <w:i w:val="0"/>
      <w:iCs w:val="0"/>
      <w:smallCaps w:val="0"/>
      <w:strike w:val="0"/>
      <w:sz w:val="20"/>
      <w:szCs w:val="20"/>
      <w:u w:val="single"/>
    </w:rPr>
  </w:style>
  <w:style w:type="character" w:customStyle="1" w:styleId="Bodytext33">
    <w:name w:val="Body text (33)"/>
    <w:rsid w:val="00A75364"/>
    <w:rPr>
      <w:rFonts w:ascii="Calibri" w:eastAsia="Calibri" w:hAnsi="Calibri" w:cs="Calibri"/>
      <w:b w:val="0"/>
      <w:bCs w:val="0"/>
      <w:i w:val="0"/>
      <w:iCs w:val="0"/>
      <w:smallCaps w:val="0"/>
      <w:strike w:val="0"/>
      <w:sz w:val="22"/>
      <w:szCs w:val="22"/>
    </w:rPr>
  </w:style>
  <w:style w:type="character" w:customStyle="1" w:styleId="Bodytext34">
    <w:name w:val="Body text (34)"/>
    <w:rsid w:val="00A75364"/>
    <w:rPr>
      <w:rFonts w:ascii="Calibri" w:eastAsia="Calibri" w:hAnsi="Calibri" w:cs="Calibri"/>
      <w:b w:val="0"/>
      <w:bCs w:val="0"/>
      <w:i w:val="0"/>
      <w:iCs w:val="0"/>
      <w:smallCaps w:val="0"/>
      <w:strike w:val="0"/>
      <w:sz w:val="20"/>
      <w:szCs w:val="20"/>
    </w:rPr>
  </w:style>
  <w:style w:type="character" w:customStyle="1" w:styleId="Bodytext9pt">
    <w:name w:val="Body text + 9 pt"/>
    <w:rsid w:val="00A75364"/>
    <w:rPr>
      <w:rFonts w:ascii="Calibri" w:eastAsia="Calibri" w:hAnsi="Calibri" w:cs="Calibri"/>
      <w:sz w:val="18"/>
      <w:szCs w:val="18"/>
      <w:shd w:val="clear" w:color="auto" w:fill="FFFFFF"/>
    </w:rPr>
  </w:style>
  <w:style w:type="paragraph" w:styleId="Header">
    <w:name w:val="header"/>
    <w:basedOn w:val="Normal"/>
    <w:link w:val="HeaderChar"/>
    <w:uiPriority w:val="99"/>
    <w:unhideWhenUsed/>
    <w:rsid w:val="00A75364"/>
    <w:pPr>
      <w:tabs>
        <w:tab w:val="center" w:pos="4680"/>
        <w:tab w:val="right" w:pos="9360"/>
      </w:tabs>
      <w:spacing w:after="0" w:line="240" w:lineRule="auto"/>
    </w:pPr>
    <w:rPr>
      <w:rFonts w:ascii="Arial Unicode MS" w:eastAsia="Arial Unicode MS" w:hAnsi="Arial Unicode MS" w:cs="Times New Roman"/>
      <w:color w:val="000000"/>
      <w:sz w:val="24"/>
      <w:szCs w:val="21"/>
    </w:rPr>
  </w:style>
  <w:style w:type="character" w:customStyle="1" w:styleId="HeaderChar">
    <w:name w:val="Header Char"/>
    <w:basedOn w:val="DefaultParagraphFont"/>
    <w:link w:val="Header"/>
    <w:uiPriority w:val="99"/>
    <w:rsid w:val="00A75364"/>
    <w:rPr>
      <w:rFonts w:ascii="Arial Unicode MS" w:eastAsia="Arial Unicode MS" w:hAnsi="Arial Unicode MS" w:cs="Times New Roman"/>
      <w:color w:val="000000"/>
      <w:sz w:val="24"/>
      <w:szCs w:val="21"/>
      <w:lang w:bidi="ar-SA"/>
    </w:rPr>
  </w:style>
  <w:style w:type="paragraph" w:styleId="Footer">
    <w:name w:val="footer"/>
    <w:basedOn w:val="Normal"/>
    <w:link w:val="FooterChar"/>
    <w:uiPriority w:val="99"/>
    <w:unhideWhenUsed/>
    <w:rsid w:val="00A75364"/>
    <w:pPr>
      <w:tabs>
        <w:tab w:val="center" w:pos="4680"/>
        <w:tab w:val="right" w:pos="9360"/>
      </w:tabs>
      <w:spacing w:after="0" w:line="240" w:lineRule="auto"/>
    </w:pPr>
    <w:rPr>
      <w:rFonts w:ascii="Arial Unicode MS" w:eastAsia="Arial Unicode MS" w:hAnsi="Arial Unicode MS" w:cs="Times New Roman"/>
      <w:color w:val="000000"/>
      <w:sz w:val="24"/>
      <w:szCs w:val="21"/>
    </w:rPr>
  </w:style>
  <w:style w:type="character" w:customStyle="1" w:styleId="FooterChar">
    <w:name w:val="Footer Char"/>
    <w:basedOn w:val="DefaultParagraphFont"/>
    <w:link w:val="Footer"/>
    <w:uiPriority w:val="99"/>
    <w:rsid w:val="00A75364"/>
    <w:rPr>
      <w:rFonts w:ascii="Arial Unicode MS" w:eastAsia="Arial Unicode MS" w:hAnsi="Arial Unicode MS" w:cs="Times New Roman"/>
      <w:color w:val="000000"/>
      <w:sz w:val="24"/>
      <w:szCs w:val="21"/>
      <w:lang w:bidi="ar-SA"/>
    </w:rPr>
  </w:style>
  <w:style w:type="table" w:styleId="TableGrid">
    <w:name w:val="Table Grid"/>
    <w:basedOn w:val="TableNormal"/>
    <w:uiPriority w:val="39"/>
    <w:rsid w:val="00D870FE"/>
    <w:pPr>
      <w:spacing w:after="0" w:line="240" w:lineRule="auto"/>
    </w:pPr>
    <w:rPr>
      <w:rFonts w:eastAsia="Arial Unicode MS" w:cs="Arial Unicode MS"/>
      <w:szCs w:val="24"/>
      <w:lang w:val="en-IN"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F34B9"/>
    <w:rPr>
      <w:noProof/>
      <w:u w:val="single"/>
      <w:lang w:bidi="en-US"/>
    </w:rPr>
  </w:style>
  <w:style w:type="paragraph" w:styleId="BalloonText">
    <w:name w:val="Balloon Text"/>
    <w:basedOn w:val="Normal"/>
    <w:link w:val="BalloonTextChar"/>
    <w:uiPriority w:val="99"/>
    <w:semiHidden/>
    <w:unhideWhenUsed/>
    <w:rsid w:val="00A75364"/>
    <w:pPr>
      <w:spacing w:after="0" w:line="240" w:lineRule="auto"/>
    </w:pPr>
    <w:rPr>
      <w:rFonts w:ascii="Tahoma" w:eastAsia="Arial Unicode MS" w:hAnsi="Tahoma" w:cs="Times New Roman"/>
      <w:color w:val="000000"/>
      <w:sz w:val="16"/>
      <w:szCs w:val="14"/>
    </w:rPr>
  </w:style>
  <w:style w:type="character" w:customStyle="1" w:styleId="BalloonTextChar">
    <w:name w:val="Balloon Text Char"/>
    <w:basedOn w:val="DefaultParagraphFont"/>
    <w:link w:val="BalloonText"/>
    <w:uiPriority w:val="99"/>
    <w:semiHidden/>
    <w:rsid w:val="00A75364"/>
    <w:rPr>
      <w:rFonts w:ascii="Tahoma" w:eastAsia="Arial Unicode MS" w:hAnsi="Tahoma" w:cs="Times New Roman"/>
      <w:color w:val="000000"/>
      <w:sz w:val="16"/>
      <w:szCs w:val="14"/>
      <w:lang w:bidi="ar-SA"/>
    </w:rPr>
  </w:style>
  <w:style w:type="paragraph" w:customStyle="1" w:styleId="Outline">
    <w:name w:val="Outline"/>
    <w:basedOn w:val="Normal"/>
    <w:rsid w:val="00A75364"/>
    <w:pPr>
      <w:spacing w:before="240" w:after="0" w:line="240" w:lineRule="auto"/>
    </w:pPr>
    <w:rPr>
      <w:rFonts w:ascii="Times New Roman" w:eastAsia="Times New Roman" w:hAnsi="Times New Roman" w:cs="Times New Roman"/>
      <w:kern w:val="28"/>
      <w:sz w:val="24"/>
    </w:rPr>
  </w:style>
  <w:style w:type="paragraph" w:styleId="TOC1">
    <w:name w:val="toc 1"/>
    <w:basedOn w:val="Normal"/>
    <w:next w:val="Normal"/>
    <w:uiPriority w:val="39"/>
    <w:rsid w:val="00CF34B9"/>
    <w:pPr>
      <w:spacing w:before="120" w:after="0" w:line="240" w:lineRule="auto"/>
    </w:pPr>
    <w:rPr>
      <w:b/>
      <w:bCs/>
      <w:caps/>
      <w:szCs w:val="24"/>
    </w:rPr>
  </w:style>
  <w:style w:type="paragraph" w:styleId="TOC5">
    <w:name w:val="toc 5"/>
    <w:basedOn w:val="Normal"/>
    <w:next w:val="Normal"/>
    <w:autoRedefine/>
    <w:uiPriority w:val="39"/>
    <w:unhideWhenUsed/>
    <w:rsid w:val="00A75364"/>
    <w:pPr>
      <w:spacing w:after="0"/>
      <w:ind w:left="660"/>
    </w:pPr>
    <w:rPr>
      <w:rFonts w:cstheme="minorHAnsi"/>
      <w:sz w:val="20"/>
      <w:szCs w:val="20"/>
    </w:rPr>
  </w:style>
  <w:style w:type="paragraph" w:styleId="NormalWeb">
    <w:name w:val="Normal (Web)"/>
    <w:basedOn w:val="Normal"/>
    <w:rsid w:val="00A753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kNormal">
    <w:name w:val="BankNormal"/>
    <w:basedOn w:val="Normal"/>
    <w:rsid w:val="00A75364"/>
    <w:pPr>
      <w:overflowPunct w:val="0"/>
      <w:autoSpaceDE w:val="0"/>
      <w:autoSpaceDN w:val="0"/>
      <w:adjustRightInd w:val="0"/>
      <w:spacing w:before="120" w:line="240" w:lineRule="auto"/>
      <w:textAlignment w:val="baseline"/>
    </w:pPr>
    <w:rPr>
      <w:rFonts w:ascii="Times New Roman" w:eastAsia="Times New Roman" w:hAnsi="Times New Roman" w:cs="Times New Roman"/>
      <w:sz w:val="24"/>
    </w:rPr>
  </w:style>
  <w:style w:type="paragraph" w:customStyle="1" w:styleId="Outline1">
    <w:name w:val="Outline1"/>
    <w:basedOn w:val="Outline"/>
    <w:next w:val="Normal"/>
    <w:rsid w:val="00A75364"/>
    <w:pPr>
      <w:keepNext/>
      <w:tabs>
        <w:tab w:val="num" w:pos="360"/>
      </w:tabs>
      <w:spacing w:before="120" w:after="120"/>
      <w:ind w:left="360" w:hanging="360"/>
    </w:pPr>
  </w:style>
  <w:style w:type="paragraph" w:customStyle="1" w:styleId="01HeaderofITB-TOC2">
    <w:name w:val="01 Header of ITB- TOC2"/>
    <w:rsid w:val="00A75364"/>
    <w:pPr>
      <w:numPr>
        <w:numId w:val="4"/>
      </w:numPr>
      <w:tabs>
        <w:tab w:val="left" w:pos="851"/>
      </w:tabs>
      <w:spacing w:before="240" w:line="240" w:lineRule="auto"/>
      <w:ind w:left="0" w:firstLine="0"/>
    </w:pPr>
    <w:rPr>
      <w:rFonts w:eastAsia="Times New Roman" w:cs="Times New Roman"/>
      <w:b/>
      <w:bCs/>
      <w:smallCaps/>
      <w:sz w:val="24"/>
      <w:szCs w:val="20"/>
      <w:lang w:val="en-GB" w:bidi="ar-SA"/>
    </w:rPr>
  </w:style>
  <w:style w:type="paragraph" w:customStyle="1" w:styleId="05HeaderofSecVIITOC5">
    <w:name w:val="05 Header of Sec VII TOC 5"/>
    <w:rsid w:val="00A75364"/>
    <w:pPr>
      <w:spacing w:before="360" w:after="360" w:line="240" w:lineRule="auto"/>
      <w:jc w:val="center"/>
    </w:pPr>
    <w:rPr>
      <w:rFonts w:eastAsia="Times New Roman" w:cs="Arial"/>
      <w:b/>
      <w:bCs/>
      <w:caps/>
      <w:sz w:val="28"/>
      <w:szCs w:val="26"/>
      <w:lang w:bidi="ar-SA"/>
    </w:rPr>
  </w:style>
  <w:style w:type="paragraph" w:customStyle="1" w:styleId="06HeaderofSecVIIITOC6">
    <w:name w:val="06 Header of Sec VIII TOC 6"/>
    <w:rsid w:val="00A75364"/>
    <w:pPr>
      <w:spacing w:before="240" w:line="240" w:lineRule="auto"/>
      <w:jc w:val="center"/>
    </w:pPr>
    <w:rPr>
      <w:rFonts w:eastAsia="Times New Roman" w:cs="Times New Roman"/>
      <w:b/>
      <w:bCs/>
      <w:caps/>
      <w:sz w:val="28"/>
      <w:szCs w:val="20"/>
      <w:lang w:bidi="ar-SA"/>
    </w:rPr>
  </w:style>
  <w:style w:type="character" w:customStyle="1" w:styleId="olttablecontentcfg">
    <w:name w:val="olt_table_content_cfg"/>
    <w:basedOn w:val="DefaultParagraphFont"/>
    <w:rsid w:val="00A75364"/>
  </w:style>
  <w:style w:type="paragraph" w:styleId="TOC4">
    <w:name w:val="toc 4"/>
    <w:basedOn w:val="Normal"/>
    <w:next w:val="Normal"/>
    <w:autoRedefine/>
    <w:uiPriority w:val="39"/>
    <w:unhideWhenUsed/>
    <w:rsid w:val="00A75364"/>
    <w:pPr>
      <w:spacing w:after="0"/>
      <w:ind w:left="440"/>
    </w:pPr>
    <w:rPr>
      <w:rFonts w:cstheme="minorHAnsi"/>
      <w:sz w:val="20"/>
      <w:szCs w:val="20"/>
    </w:rPr>
  </w:style>
  <w:style w:type="paragraph" w:styleId="BodyTextIndent">
    <w:name w:val="Body Text Indent"/>
    <w:basedOn w:val="Normal"/>
    <w:link w:val="BodyTextIndentChar"/>
    <w:uiPriority w:val="49"/>
    <w:rsid w:val="00A75364"/>
    <w:pPr>
      <w:spacing w:before="120" w:line="240" w:lineRule="auto"/>
      <w:ind w:left="720"/>
    </w:pPr>
    <w:rPr>
      <w:rFonts w:ascii="Times New Roman" w:eastAsia="Times New Roman" w:hAnsi="Times New Roman" w:cs="Times New Roman"/>
      <w:i/>
      <w:iCs/>
      <w:sz w:val="24"/>
      <w:szCs w:val="24"/>
    </w:rPr>
  </w:style>
  <w:style w:type="character" w:customStyle="1" w:styleId="BodyTextIndentChar">
    <w:name w:val="Body Text Indent Char"/>
    <w:basedOn w:val="DefaultParagraphFont"/>
    <w:link w:val="BodyTextIndent"/>
    <w:uiPriority w:val="49"/>
    <w:rsid w:val="00A75364"/>
    <w:rPr>
      <w:rFonts w:ascii="Times New Roman" w:eastAsia="Times New Roman" w:hAnsi="Times New Roman" w:cs="Times New Roman"/>
      <w:i/>
      <w:iCs/>
      <w:sz w:val="24"/>
      <w:szCs w:val="24"/>
      <w:lang w:bidi="ar-SA"/>
    </w:rPr>
  </w:style>
  <w:style w:type="paragraph" w:customStyle="1" w:styleId="SnglspcdGroup">
    <w:name w:val="SnglspcdGroup"/>
    <w:aliases w:val="sg"/>
    <w:basedOn w:val="Normal"/>
    <w:rsid w:val="00A75364"/>
    <w:pPr>
      <w:keepNext/>
      <w:overflowPunct w:val="0"/>
      <w:autoSpaceDE w:val="0"/>
      <w:autoSpaceDN w:val="0"/>
      <w:adjustRightInd w:val="0"/>
      <w:spacing w:before="120" w:line="260" w:lineRule="atLeast"/>
      <w:textAlignment w:val="baseline"/>
    </w:pPr>
    <w:rPr>
      <w:rFonts w:ascii="Times New Roman" w:eastAsia="Times New Roman" w:hAnsi="Times New Roman" w:cs="Times New Roman"/>
      <w:sz w:val="24"/>
    </w:rPr>
  </w:style>
  <w:style w:type="paragraph" w:customStyle="1" w:styleId="04HeadofGoCTOC4">
    <w:name w:val="04 Head of GoC TOC4"/>
    <w:rsid w:val="00A75364"/>
    <w:pPr>
      <w:numPr>
        <w:numId w:val="5"/>
      </w:numPr>
      <w:spacing w:before="120" w:after="120" w:line="240" w:lineRule="auto"/>
    </w:pPr>
    <w:rPr>
      <w:rFonts w:eastAsia="Times New Roman" w:cs="Times New Roman"/>
      <w:b/>
      <w:szCs w:val="20"/>
      <w:lang w:val="en-GB" w:bidi="ar-SA"/>
    </w:rPr>
  </w:style>
  <w:style w:type="paragraph" w:customStyle="1" w:styleId="07ParaofGoC">
    <w:name w:val="07 Para of GoC"/>
    <w:rsid w:val="00A75364"/>
    <w:pPr>
      <w:numPr>
        <w:ilvl w:val="1"/>
        <w:numId w:val="5"/>
      </w:numPr>
      <w:tabs>
        <w:tab w:val="left" w:pos="851"/>
      </w:tabs>
      <w:spacing w:before="120" w:after="120" w:line="240" w:lineRule="auto"/>
      <w:jc w:val="both"/>
    </w:pPr>
    <w:rPr>
      <w:rFonts w:eastAsia="Times New Roman" w:cs="Times New Roman"/>
      <w:szCs w:val="18"/>
      <w:lang w:bidi="ar-SA"/>
    </w:rPr>
  </w:style>
  <w:style w:type="paragraph" w:customStyle="1" w:styleId="SectionVIHeader">
    <w:name w:val="Section VI. Header"/>
    <w:basedOn w:val="Normal"/>
    <w:rsid w:val="00A75364"/>
    <w:pPr>
      <w:spacing w:before="120" w:line="240" w:lineRule="auto"/>
      <w:jc w:val="center"/>
    </w:pPr>
    <w:rPr>
      <w:rFonts w:ascii="Times New Roman" w:eastAsia="Times New Roman" w:hAnsi="Times New Roman" w:cs="Times New Roman"/>
      <w:b/>
      <w:sz w:val="36"/>
    </w:rPr>
  </w:style>
  <w:style w:type="paragraph" w:customStyle="1" w:styleId="02MainofInstructionHeader">
    <w:name w:val="02 Main of Instruction Header"/>
    <w:rsid w:val="00A75364"/>
    <w:pPr>
      <w:tabs>
        <w:tab w:val="num" w:pos="0"/>
        <w:tab w:val="left" w:pos="567"/>
      </w:tabs>
      <w:spacing w:before="120" w:after="120" w:line="240" w:lineRule="auto"/>
    </w:pPr>
    <w:rPr>
      <w:rFonts w:eastAsia="Times New Roman" w:cs="Times New Roman"/>
      <w:b/>
      <w:smallCaps/>
      <w:color w:val="0000FF"/>
      <w:szCs w:val="20"/>
      <w:lang w:val="en-GB" w:bidi="ar-SA"/>
    </w:rPr>
  </w:style>
  <w:style w:type="character" w:styleId="FootnoteReference">
    <w:name w:val="footnote reference"/>
    <w:uiPriority w:val="99"/>
    <w:semiHidden/>
    <w:rsid w:val="00A75364"/>
    <w:rPr>
      <w:vertAlign w:val="superscript"/>
    </w:rPr>
  </w:style>
  <w:style w:type="paragraph" w:styleId="FootnoteText">
    <w:name w:val="footnote text"/>
    <w:basedOn w:val="Normal"/>
    <w:link w:val="FootnoteTextChar"/>
    <w:uiPriority w:val="99"/>
    <w:semiHidden/>
    <w:rsid w:val="00A75364"/>
    <w:pPr>
      <w:spacing w:before="120" w:line="240" w:lineRule="auto"/>
    </w:pPr>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semiHidden/>
    <w:rsid w:val="00A75364"/>
    <w:rPr>
      <w:rFonts w:ascii="Times New Roman" w:eastAsia="Times New Roman" w:hAnsi="Times New Roman" w:cs="Times New Roman"/>
      <w:sz w:val="20"/>
      <w:szCs w:val="20"/>
      <w:lang w:bidi="ar-SA"/>
    </w:rPr>
  </w:style>
  <w:style w:type="character" w:styleId="PlaceholderText">
    <w:name w:val="Placeholder Text"/>
    <w:basedOn w:val="DefaultParagraphFont"/>
    <w:uiPriority w:val="99"/>
    <w:semiHidden/>
    <w:rsid w:val="00A75364"/>
    <w:rPr>
      <w:color w:val="808080"/>
    </w:rPr>
  </w:style>
  <w:style w:type="paragraph" w:customStyle="1" w:styleId="NumberedSubPara">
    <w:name w:val="Numbered Sub Para"/>
    <w:basedOn w:val="Normal"/>
    <w:link w:val="NumberedSubParaChar"/>
    <w:rsid w:val="00A75364"/>
    <w:pPr>
      <w:ind w:left="720"/>
      <w:jc w:val="both"/>
    </w:pPr>
    <w:rPr>
      <w:rFonts w:cs="Arial"/>
      <w:b/>
      <w:bCs/>
      <w:lang w:val="en-GB"/>
    </w:rPr>
  </w:style>
  <w:style w:type="character" w:customStyle="1" w:styleId="NumberedSubParaChar">
    <w:name w:val="Numbered Sub Para Char"/>
    <w:basedOn w:val="DefaultParagraphFont"/>
    <w:link w:val="NumberedSubPara"/>
    <w:rsid w:val="00A75364"/>
    <w:rPr>
      <w:rFonts w:ascii="Arial" w:hAnsi="Arial" w:cs="Arial"/>
      <w:b/>
      <w:bCs/>
      <w:lang w:val="en-GB"/>
    </w:rPr>
  </w:style>
  <w:style w:type="paragraph" w:customStyle="1" w:styleId="NumberList">
    <w:name w:val="Number List"/>
    <w:basedOn w:val="Heading4"/>
    <w:link w:val="NumberListChar"/>
    <w:rsid w:val="006649AD"/>
    <w:pPr>
      <w:numPr>
        <w:numId w:val="7"/>
      </w:numPr>
      <w:spacing w:before="0"/>
    </w:pPr>
  </w:style>
  <w:style w:type="character" w:customStyle="1" w:styleId="NumberListChar">
    <w:name w:val="Number List Char"/>
    <w:basedOn w:val="Heading4Char"/>
    <w:link w:val="NumberList"/>
    <w:rsid w:val="006649AD"/>
    <w:rPr>
      <w:rFonts w:eastAsiaTheme="majorEastAsia" w:cstheme="majorBidi"/>
      <w:b/>
      <w:bCs/>
      <w:iCs/>
      <w:szCs w:val="24"/>
      <w:lang w:val="en-IN" w:bidi="ar-SA"/>
    </w:rPr>
  </w:style>
  <w:style w:type="paragraph" w:styleId="TOC3">
    <w:name w:val="toc 3"/>
    <w:basedOn w:val="Normal"/>
    <w:next w:val="Normal"/>
    <w:autoRedefine/>
    <w:uiPriority w:val="39"/>
    <w:unhideWhenUsed/>
    <w:rsid w:val="00CF34B9"/>
    <w:pPr>
      <w:tabs>
        <w:tab w:val="left" w:pos="880"/>
        <w:tab w:val="right" w:leader="dot" w:pos="9737"/>
      </w:tabs>
      <w:spacing w:line="240" w:lineRule="auto"/>
      <w:ind w:left="221"/>
    </w:pPr>
    <w:rPr>
      <w:rFonts w:cstheme="minorHAnsi"/>
      <w:sz w:val="20"/>
      <w:szCs w:val="20"/>
    </w:rPr>
  </w:style>
  <w:style w:type="paragraph" w:styleId="TOC2">
    <w:name w:val="toc 2"/>
    <w:basedOn w:val="Normal"/>
    <w:next w:val="Normal"/>
    <w:autoRedefine/>
    <w:uiPriority w:val="39"/>
    <w:unhideWhenUsed/>
    <w:rsid w:val="00CF34B9"/>
    <w:pPr>
      <w:tabs>
        <w:tab w:val="left" w:pos="440"/>
        <w:tab w:val="right" w:leader="dot" w:pos="9737"/>
      </w:tabs>
      <w:spacing w:before="120" w:after="0" w:line="240" w:lineRule="auto"/>
    </w:pPr>
    <w:rPr>
      <w:rFonts w:cstheme="minorHAnsi"/>
      <w:b/>
      <w:bCs/>
      <w:sz w:val="20"/>
      <w:szCs w:val="20"/>
    </w:rPr>
  </w:style>
  <w:style w:type="paragraph" w:styleId="EndnoteText">
    <w:name w:val="endnote text"/>
    <w:basedOn w:val="Normal"/>
    <w:link w:val="EndnoteTextChar"/>
    <w:uiPriority w:val="99"/>
    <w:semiHidden/>
    <w:unhideWhenUsed/>
    <w:rsid w:val="00900E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0E82"/>
    <w:rPr>
      <w:rFonts w:ascii="Arial" w:hAnsi="Arial"/>
      <w:sz w:val="20"/>
      <w:szCs w:val="20"/>
    </w:rPr>
  </w:style>
  <w:style w:type="character" w:styleId="EndnoteReference">
    <w:name w:val="endnote reference"/>
    <w:basedOn w:val="DefaultParagraphFont"/>
    <w:uiPriority w:val="99"/>
    <w:semiHidden/>
    <w:unhideWhenUsed/>
    <w:rsid w:val="00900E82"/>
    <w:rPr>
      <w:vertAlign w:val="superscript"/>
    </w:rPr>
  </w:style>
  <w:style w:type="paragraph" w:customStyle="1" w:styleId="Default">
    <w:name w:val="Default"/>
    <w:rsid w:val="00A83542"/>
    <w:pPr>
      <w:autoSpaceDE w:val="0"/>
      <w:autoSpaceDN w:val="0"/>
      <w:adjustRightInd w:val="0"/>
      <w:spacing w:after="0" w:line="240" w:lineRule="auto"/>
      <w:ind w:firstLine="0"/>
    </w:pPr>
    <w:rPr>
      <w:rFonts w:ascii="Cambria" w:eastAsiaTheme="minorHAnsi" w:hAnsi="Cambria" w:cs="Cambria"/>
      <w:color w:val="000000"/>
      <w:sz w:val="24"/>
      <w:szCs w:val="24"/>
      <w:lang w:val="en-GB" w:bidi="ar-SA"/>
    </w:rPr>
  </w:style>
  <w:style w:type="paragraph" w:customStyle="1" w:styleId="Lista">
    <w:name w:val="List(a)"/>
    <w:basedOn w:val="Normal"/>
    <w:link w:val="ListaChar"/>
    <w:rsid w:val="00317F92"/>
    <w:pPr>
      <w:numPr>
        <w:numId w:val="8"/>
      </w:numPr>
      <w:tabs>
        <w:tab w:val="left" w:pos="1134"/>
      </w:tabs>
      <w:contextualSpacing/>
    </w:pPr>
    <w:rPr>
      <w:rFonts w:ascii="Calibri" w:eastAsia="Times New Roman" w:hAnsi="Calibri" w:cs="Times New Roman"/>
    </w:rPr>
  </w:style>
  <w:style w:type="character" w:customStyle="1" w:styleId="ListaChar">
    <w:name w:val="List(a) Char"/>
    <w:basedOn w:val="DefaultParagraphFont"/>
    <w:link w:val="Lista"/>
    <w:rsid w:val="00317F92"/>
    <w:rPr>
      <w:rFonts w:ascii="Calibri" w:eastAsia="Times New Roman" w:hAnsi="Calibri" w:cs="Times New Roman"/>
      <w:lang w:val="en-IN" w:bidi="ar-SA"/>
    </w:rPr>
  </w:style>
  <w:style w:type="paragraph" w:customStyle="1" w:styleId="NoToC">
    <w:name w:val="NoToC"/>
    <w:basedOn w:val="Normal"/>
    <w:link w:val="NoToCChar"/>
    <w:rsid w:val="004A4462"/>
    <w:pPr>
      <w:jc w:val="center"/>
    </w:pPr>
    <w:rPr>
      <w:rFonts w:cs="Arial"/>
      <w:b/>
      <w:sz w:val="28"/>
      <w:szCs w:val="28"/>
    </w:rPr>
  </w:style>
  <w:style w:type="character" w:customStyle="1" w:styleId="NoToCChar">
    <w:name w:val="NoToC Char"/>
    <w:basedOn w:val="Heading1Char"/>
    <w:link w:val="NoToC"/>
    <w:rsid w:val="004A4462"/>
    <w:rPr>
      <w:rFonts w:ascii="Arial" w:eastAsiaTheme="majorEastAsia" w:hAnsi="Arial" w:cs="Arial"/>
      <w:b/>
      <w:bCs/>
      <w:caps w:val="0"/>
      <w:sz w:val="28"/>
      <w:szCs w:val="28"/>
      <w:lang w:val="en-IN" w:bidi="ar-SA"/>
    </w:rPr>
  </w:style>
  <w:style w:type="paragraph" w:customStyle="1" w:styleId="CM63">
    <w:name w:val="CM63"/>
    <w:basedOn w:val="Default"/>
    <w:next w:val="Default"/>
    <w:uiPriority w:val="99"/>
    <w:rsid w:val="000B55B7"/>
    <w:rPr>
      <w:rFonts w:ascii="Arial" w:eastAsia="Times New Roman" w:hAnsi="Arial" w:cs="Arial"/>
      <w:color w:val="auto"/>
      <w:lang w:val="en-US"/>
    </w:rPr>
  </w:style>
  <w:style w:type="character" w:styleId="PageNumber">
    <w:name w:val="page number"/>
    <w:basedOn w:val="DefaultParagraphFont"/>
    <w:uiPriority w:val="99"/>
    <w:rsid w:val="00FB3FB7"/>
    <w:rPr>
      <w:rFonts w:ascii="Arial" w:hAnsi="Arial" w:cs="Arial"/>
      <w:b/>
      <w:bCs/>
      <w:lang w:val="en-US" w:eastAsia="en-US"/>
    </w:rPr>
  </w:style>
  <w:style w:type="paragraph" w:styleId="BodyText">
    <w:name w:val="Body Text"/>
    <w:basedOn w:val="Normal"/>
    <w:link w:val="BodyTextChar"/>
    <w:uiPriority w:val="99"/>
    <w:unhideWhenUsed/>
    <w:rsid w:val="00CA49ED"/>
  </w:style>
  <w:style w:type="character" w:customStyle="1" w:styleId="BodyTextChar">
    <w:name w:val="Body Text Char"/>
    <w:basedOn w:val="DefaultParagraphFont"/>
    <w:link w:val="BodyText"/>
    <w:uiPriority w:val="99"/>
    <w:rsid w:val="00CA49ED"/>
    <w:rPr>
      <w:rFonts w:ascii="Arial" w:hAnsi="Arial"/>
    </w:rPr>
  </w:style>
  <w:style w:type="paragraph" w:customStyle="1" w:styleId="Style2">
    <w:name w:val="Style2"/>
    <w:basedOn w:val="Normal"/>
    <w:uiPriority w:val="99"/>
    <w:rsid w:val="007069AD"/>
    <w:pPr>
      <w:widowControl w:val="0"/>
      <w:autoSpaceDE w:val="0"/>
      <w:autoSpaceDN w:val="0"/>
      <w:adjustRightInd w:val="0"/>
      <w:spacing w:after="0" w:line="270" w:lineRule="exact"/>
      <w:jc w:val="both"/>
    </w:pPr>
    <w:rPr>
      <w:rFonts w:ascii="Trebuchet MS" w:hAnsi="Trebuchet MS"/>
      <w:sz w:val="24"/>
      <w:szCs w:val="24"/>
      <w:lang w:eastAsia="en-IN" w:bidi="hi-IN"/>
    </w:rPr>
  </w:style>
  <w:style w:type="character" w:customStyle="1" w:styleId="FontStyle11">
    <w:name w:val="Font Style11"/>
    <w:basedOn w:val="DefaultParagraphFont"/>
    <w:uiPriority w:val="99"/>
    <w:rsid w:val="007069AD"/>
    <w:rPr>
      <w:rFonts w:ascii="Trebuchet MS" w:hAnsi="Trebuchet MS" w:cs="Trebuchet MS"/>
      <w:sz w:val="24"/>
      <w:szCs w:val="24"/>
    </w:rPr>
  </w:style>
  <w:style w:type="paragraph" w:styleId="TOC6">
    <w:name w:val="toc 6"/>
    <w:basedOn w:val="Normal"/>
    <w:next w:val="Normal"/>
    <w:autoRedefine/>
    <w:uiPriority w:val="39"/>
    <w:unhideWhenUsed/>
    <w:rsid w:val="000E578A"/>
    <w:pPr>
      <w:spacing w:after="0"/>
      <w:ind w:left="880"/>
    </w:pPr>
    <w:rPr>
      <w:rFonts w:cstheme="minorHAnsi"/>
      <w:sz w:val="20"/>
      <w:szCs w:val="20"/>
    </w:rPr>
  </w:style>
  <w:style w:type="paragraph" w:styleId="TOC7">
    <w:name w:val="toc 7"/>
    <w:basedOn w:val="Normal"/>
    <w:next w:val="Normal"/>
    <w:autoRedefine/>
    <w:uiPriority w:val="39"/>
    <w:unhideWhenUsed/>
    <w:rsid w:val="000E578A"/>
    <w:pPr>
      <w:spacing w:after="0"/>
      <w:ind w:left="1100"/>
    </w:pPr>
    <w:rPr>
      <w:rFonts w:cstheme="minorHAnsi"/>
      <w:sz w:val="20"/>
      <w:szCs w:val="20"/>
    </w:rPr>
  </w:style>
  <w:style w:type="paragraph" w:styleId="TOC8">
    <w:name w:val="toc 8"/>
    <w:basedOn w:val="Normal"/>
    <w:next w:val="Normal"/>
    <w:autoRedefine/>
    <w:uiPriority w:val="39"/>
    <w:unhideWhenUsed/>
    <w:rsid w:val="000E578A"/>
    <w:pPr>
      <w:spacing w:after="0"/>
      <w:ind w:left="1320"/>
    </w:pPr>
    <w:rPr>
      <w:rFonts w:cstheme="minorHAnsi"/>
      <w:sz w:val="20"/>
      <w:szCs w:val="20"/>
    </w:rPr>
  </w:style>
  <w:style w:type="paragraph" w:styleId="TOC9">
    <w:name w:val="toc 9"/>
    <w:basedOn w:val="Normal"/>
    <w:next w:val="Normal"/>
    <w:autoRedefine/>
    <w:uiPriority w:val="39"/>
    <w:unhideWhenUsed/>
    <w:rsid w:val="000E578A"/>
    <w:pPr>
      <w:spacing w:after="0"/>
      <w:ind w:left="1540"/>
    </w:pPr>
    <w:rPr>
      <w:rFonts w:cstheme="minorHAnsi"/>
      <w:sz w:val="20"/>
      <w:szCs w:val="20"/>
    </w:rPr>
  </w:style>
  <w:style w:type="paragraph" w:customStyle="1" w:styleId="TableParagraph">
    <w:name w:val="Table Paragraph"/>
    <w:basedOn w:val="Normal"/>
    <w:uiPriority w:val="1"/>
    <w:rsid w:val="00A33EE4"/>
    <w:pPr>
      <w:widowControl w:val="0"/>
      <w:spacing w:after="0" w:line="240" w:lineRule="auto"/>
    </w:pPr>
  </w:style>
  <w:style w:type="table" w:customStyle="1" w:styleId="TableNormal1">
    <w:name w:val="Table Normal1"/>
    <w:uiPriority w:val="2"/>
    <w:semiHidden/>
    <w:qFormat/>
    <w:rsid w:val="00A33EE4"/>
    <w:pPr>
      <w:widowControl w:val="0"/>
      <w:spacing w:after="0" w:line="240" w:lineRule="auto"/>
      <w:ind w:firstLine="0"/>
    </w:pPr>
    <w:rPr>
      <w:rFonts w:eastAsiaTheme="minorHAnsi"/>
      <w:lang w:bidi="ar-SA"/>
    </w:rPr>
    <w:tblPr>
      <w:tblCellMar>
        <w:top w:w="0" w:type="dxa"/>
        <w:left w:w="0" w:type="dxa"/>
        <w:bottom w:w="0" w:type="dxa"/>
        <w:right w:w="0" w:type="dxa"/>
      </w:tblCellMar>
    </w:tblPr>
  </w:style>
  <w:style w:type="character" w:customStyle="1" w:styleId="Bodytext0">
    <w:name w:val="Body text_"/>
    <w:basedOn w:val="DefaultParagraphFont"/>
    <w:link w:val="BodyText4"/>
    <w:rsid w:val="005220FF"/>
    <w:rPr>
      <w:rFonts w:ascii="Times New Roman" w:eastAsia="Times New Roman" w:hAnsi="Times New Roman" w:cs="Times New Roman"/>
      <w:shd w:val="clear" w:color="auto" w:fill="FFFFFF"/>
    </w:rPr>
  </w:style>
  <w:style w:type="paragraph" w:customStyle="1" w:styleId="BodyText4">
    <w:name w:val="Body Text4"/>
    <w:basedOn w:val="Normal"/>
    <w:link w:val="Bodytext0"/>
    <w:rsid w:val="005220FF"/>
    <w:pPr>
      <w:widowControl w:val="0"/>
      <w:shd w:val="clear" w:color="auto" w:fill="FFFFFF"/>
      <w:spacing w:after="260" w:line="240" w:lineRule="auto"/>
      <w:jc w:val="both"/>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1F0171"/>
    <w:rPr>
      <w:color w:val="605E5C"/>
      <w:shd w:val="clear" w:color="auto" w:fill="E1DFDD"/>
    </w:rPr>
  </w:style>
  <w:style w:type="character" w:styleId="CommentReference">
    <w:name w:val="annotation reference"/>
    <w:basedOn w:val="DefaultParagraphFont"/>
    <w:uiPriority w:val="99"/>
    <w:semiHidden/>
    <w:unhideWhenUsed/>
    <w:rsid w:val="00AB25FF"/>
    <w:rPr>
      <w:sz w:val="16"/>
      <w:szCs w:val="16"/>
    </w:rPr>
  </w:style>
  <w:style w:type="paragraph" w:styleId="CommentText">
    <w:name w:val="annotation text"/>
    <w:basedOn w:val="Normal"/>
    <w:link w:val="CommentTextChar"/>
    <w:uiPriority w:val="99"/>
    <w:unhideWhenUsed/>
    <w:rsid w:val="00AB25FF"/>
    <w:pPr>
      <w:spacing w:line="240" w:lineRule="auto"/>
    </w:pPr>
    <w:rPr>
      <w:sz w:val="20"/>
      <w:szCs w:val="20"/>
    </w:rPr>
  </w:style>
  <w:style w:type="character" w:customStyle="1" w:styleId="CommentTextChar">
    <w:name w:val="Comment Text Char"/>
    <w:basedOn w:val="DefaultParagraphFont"/>
    <w:link w:val="CommentText"/>
    <w:uiPriority w:val="99"/>
    <w:rsid w:val="00AB25FF"/>
    <w:rPr>
      <w:rFonts w:ascii="Arial" w:hAnsi="Arial"/>
      <w:sz w:val="20"/>
      <w:szCs w:val="20"/>
      <w:lang w:val="en-IN"/>
    </w:rPr>
  </w:style>
  <w:style w:type="paragraph" w:styleId="CommentSubject">
    <w:name w:val="annotation subject"/>
    <w:basedOn w:val="CommentText"/>
    <w:next w:val="CommentText"/>
    <w:link w:val="CommentSubjectChar"/>
    <w:uiPriority w:val="99"/>
    <w:semiHidden/>
    <w:unhideWhenUsed/>
    <w:rsid w:val="00AB25FF"/>
    <w:rPr>
      <w:b/>
      <w:bCs/>
    </w:rPr>
  </w:style>
  <w:style w:type="character" w:customStyle="1" w:styleId="CommentSubjectChar">
    <w:name w:val="Comment Subject Char"/>
    <w:basedOn w:val="CommentTextChar"/>
    <w:link w:val="CommentSubject"/>
    <w:uiPriority w:val="99"/>
    <w:semiHidden/>
    <w:rsid w:val="00AB25FF"/>
    <w:rPr>
      <w:rFonts w:ascii="Arial" w:hAnsi="Arial"/>
      <w:b/>
      <w:bCs/>
      <w:sz w:val="20"/>
      <w:szCs w:val="20"/>
      <w:lang w:val="en-IN"/>
    </w:rPr>
  </w:style>
  <w:style w:type="table" w:customStyle="1" w:styleId="PlainTable2">
    <w:name w:val="Plain Table 2"/>
    <w:basedOn w:val="TableNormal"/>
    <w:uiPriority w:val="42"/>
    <w:rsid w:val="00AB1F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lecaption">
    <w:name w:val="Table caption_"/>
    <w:basedOn w:val="DefaultParagraphFont"/>
    <w:link w:val="Tablecaption0"/>
    <w:rsid w:val="00D34329"/>
    <w:rPr>
      <w:rFonts w:ascii="Arial" w:eastAsia="Arial" w:hAnsi="Arial" w:cs="Arial"/>
      <w:b/>
      <w:bCs/>
      <w:sz w:val="15"/>
      <w:szCs w:val="15"/>
      <w:shd w:val="clear" w:color="auto" w:fill="FFFFFF"/>
    </w:rPr>
  </w:style>
  <w:style w:type="paragraph" w:customStyle="1" w:styleId="Tablecaption0">
    <w:name w:val="Table caption"/>
    <w:basedOn w:val="Normal"/>
    <w:link w:val="Tablecaption"/>
    <w:rsid w:val="00D34329"/>
    <w:pPr>
      <w:widowControl w:val="0"/>
      <w:shd w:val="clear" w:color="auto" w:fill="FFFFFF"/>
      <w:spacing w:after="0" w:line="240" w:lineRule="auto"/>
    </w:pPr>
    <w:rPr>
      <w:rFonts w:eastAsia="Arial" w:cs="Arial"/>
      <w:b/>
      <w:bCs/>
      <w:sz w:val="15"/>
      <w:szCs w:val="15"/>
    </w:rPr>
  </w:style>
  <w:style w:type="character" w:customStyle="1" w:styleId="Other0">
    <w:name w:val="Other_"/>
    <w:basedOn w:val="DefaultParagraphFont"/>
    <w:link w:val="Other"/>
    <w:rsid w:val="00D34329"/>
    <w:rPr>
      <w:rFonts w:eastAsia="Arial" w:cs="Arial"/>
      <w:sz w:val="17"/>
      <w:szCs w:val="17"/>
      <w:shd w:val="clear" w:color="auto" w:fill="FFFFFF"/>
      <w:lang w:val="en-IN" w:bidi="ar-SA"/>
    </w:rPr>
  </w:style>
  <w:style w:type="paragraph" w:customStyle="1" w:styleId="Other">
    <w:name w:val="Other"/>
    <w:basedOn w:val="Normal"/>
    <w:link w:val="Other0"/>
    <w:rsid w:val="00D34329"/>
    <w:pPr>
      <w:widowControl w:val="0"/>
      <w:numPr>
        <w:ilvl w:val="4"/>
        <w:numId w:val="132"/>
      </w:numPr>
      <w:shd w:val="clear" w:color="auto" w:fill="FFFFFF"/>
      <w:spacing w:after="0" w:line="240" w:lineRule="auto"/>
    </w:pPr>
    <w:rPr>
      <w:rFonts w:eastAsia="Arial" w:cs="Arial"/>
      <w:sz w:val="17"/>
      <w:szCs w:val="17"/>
    </w:rPr>
  </w:style>
  <w:style w:type="paragraph" w:styleId="List">
    <w:name w:val="List"/>
    <w:basedOn w:val="Normal"/>
    <w:uiPriority w:val="99"/>
    <w:unhideWhenUsed/>
    <w:qFormat/>
    <w:rsid w:val="0050278A"/>
    <w:pPr>
      <w:numPr>
        <w:ilvl w:val="4"/>
        <w:numId w:val="133"/>
      </w:numPr>
      <w:contextualSpacing/>
    </w:pPr>
  </w:style>
  <w:style w:type="paragraph" w:styleId="List2">
    <w:name w:val="List 2"/>
    <w:basedOn w:val="Normal"/>
    <w:uiPriority w:val="99"/>
    <w:unhideWhenUsed/>
    <w:qFormat/>
    <w:rsid w:val="001F0457"/>
    <w:pPr>
      <w:numPr>
        <w:ilvl w:val="5"/>
        <w:numId w:val="133"/>
      </w:numPr>
      <w:contextualSpacing/>
    </w:pPr>
  </w:style>
  <w:style w:type="paragraph" w:styleId="List3">
    <w:name w:val="List 3"/>
    <w:basedOn w:val="Normal"/>
    <w:uiPriority w:val="99"/>
    <w:unhideWhenUsed/>
    <w:qFormat/>
    <w:rsid w:val="0092772F"/>
    <w:pPr>
      <w:numPr>
        <w:ilvl w:val="6"/>
        <w:numId w:val="133"/>
      </w:numPr>
      <w:contextualSpacing/>
    </w:pPr>
  </w:style>
  <w:style w:type="paragraph" w:customStyle="1" w:styleId="GreyNormal">
    <w:name w:val="GreyNormal"/>
    <w:basedOn w:val="Normal"/>
    <w:qFormat/>
    <w:rsid w:val="000D3D7B"/>
    <w:pPr>
      <w:ind w:hanging="426"/>
    </w:pPr>
    <w:rPr>
      <w:rFonts w:cs="Arial"/>
      <w:i/>
      <w:color w:val="808080" w:themeColor="background1" w:themeShade="80"/>
      <w:szCs w:val="20"/>
    </w:rPr>
  </w:style>
  <w:style w:type="paragraph" w:styleId="Revision">
    <w:name w:val="Revision"/>
    <w:hidden/>
    <w:uiPriority w:val="99"/>
    <w:semiHidden/>
    <w:rsid w:val="008333EE"/>
    <w:pPr>
      <w:spacing w:before="0" w:after="0" w:line="240" w:lineRule="auto"/>
      <w:ind w:firstLine="0"/>
    </w:pPr>
    <w:rPr>
      <w:lang w:val="en-IN"/>
    </w:rPr>
  </w:style>
  <w:style w:type="paragraph" w:customStyle="1" w:styleId="aLIst">
    <w:name w:val="a)LIst"/>
    <w:basedOn w:val="ListParagraph"/>
    <w:link w:val="aLIstChar"/>
    <w:qFormat/>
    <w:rsid w:val="00680C08"/>
    <w:pPr>
      <w:numPr>
        <w:numId w:val="30"/>
      </w:numPr>
      <w:tabs>
        <w:tab w:val="left" w:pos="240"/>
        <w:tab w:val="left" w:pos="720"/>
      </w:tabs>
      <w:ind w:left="1434" w:hanging="357"/>
      <w:contextualSpacing w:val="0"/>
    </w:pPr>
    <w:rPr>
      <w:rFonts w:eastAsia="Arial" w:cs="Arial"/>
    </w:rPr>
  </w:style>
  <w:style w:type="character" w:customStyle="1" w:styleId="aLIstChar">
    <w:name w:val="a)LIst Char"/>
    <w:basedOn w:val="DefaultParagraphFont"/>
    <w:link w:val="aLIst"/>
    <w:rsid w:val="00680C08"/>
    <w:rPr>
      <w:rFonts w:eastAsia="Arial" w:cs="Arial"/>
      <w:bCs/>
      <w:lang w:val="en-IN" w:bidi="ar-SA"/>
    </w:rPr>
  </w:style>
  <w:style w:type="paragraph" w:customStyle="1" w:styleId="P3Header1-Clauses">
    <w:name w:val="P3 Header1-Clauses"/>
    <w:basedOn w:val="Normal"/>
    <w:rsid w:val="00263A23"/>
    <w:pPr>
      <w:tabs>
        <w:tab w:val="num" w:pos="864"/>
      </w:tabs>
      <w:spacing w:before="120" w:after="120" w:line="240" w:lineRule="auto"/>
      <w:ind w:left="864" w:hanging="360"/>
    </w:pPr>
    <w:rPr>
      <w:rFonts w:ascii="Times New Roman" w:eastAsia="Times New Roman" w:hAnsi="Times New Roman" w:cs="Times New Roman"/>
      <w:sz w:val="24"/>
      <w:szCs w:val="20"/>
    </w:rPr>
  </w:style>
  <w:style w:type="paragraph" w:customStyle="1" w:styleId="Style11">
    <w:name w:val="Style 11"/>
    <w:basedOn w:val="Normal"/>
    <w:rsid w:val="00263A23"/>
    <w:pPr>
      <w:widowControl w:val="0"/>
      <w:suppressAutoHyphens/>
      <w:autoSpaceDE w:val="0"/>
      <w:spacing w:after="0" w:line="384" w:lineRule="atLeast"/>
      <w:jc w:val="both"/>
    </w:pPr>
    <w:rPr>
      <w:rFonts w:ascii="Times New Roman" w:eastAsia="Times New Roman" w:hAnsi="Times New Roman" w:cs="Times New Roman"/>
      <w:sz w:val="24"/>
      <w:szCs w:val="24"/>
      <w:lang w:eastAsia="ar-SA"/>
    </w:rPr>
  </w:style>
  <w:style w:type="table" w:customStyle="1" w:styleId="TableGrid1">
    <w:name w:val="Table Grid1"/>
    <w:basedOn w:val="TableNormal"/>
    <w:next w:val="TableGrid"/>
    <w:uiPriority w:val="39"/>
    <w:rsid w:val="00544EB2"/>
    <w:pPr>
      <w:spacing w:after="0" w:line="240" w:lineRule="auto"/>
    </w:pPr>
    <w:rPr>
      <w:rFonts w:eastAsia="Arial Unicode MS" w:cs="Arial Unicode MS"/>
      <w:szCs w:val="24"/>
      <w:lang w:val="en-IN"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Two">
    <w:name w:val="Heading Two"/>
    <w:rsid w:val="00C26F35"/>
    <w:pPr>
      <w:spacing w:before="120" w:after="120" w:line="240" w:lineRule="auto"/>
      <w:ind w:firstLine="0"/>
      <w:jc w:val="center"/>
    </w:pPr>
    <w:rPr>
      <w:rFonts w:ascii="Times New Roman" w:eastAsia="SimSun" w:hAnsi="Times New Roman" w:cs="Times New Roman"/>
      <w:b/>
      <w:sz w:val="28"/>
      <w:szCs w:val="24"/>
      <w:lang w:val="en-GB" w:eastAsia="zh-CN" w:bidi="ar-SA"/>
    </w:rPr>
  </w:style>
  <w:style w:type="table" w:customStyle="1" w:styleId="TableGrid2">
    <w:name w:val="Table Grid2"/>
    <w:basedOn w:val="TableNormal"/>
    <w:next w:val="TableGrid"/>
    <w:uiPriority w:val="59"/>
    <w:rsid w:val="006930B0"/>
    <w:pPr>
      <w:spacing w:before="0" w:after="0" w:line="240" w:lineRule="auto"/>
      <w:ind w:firstLine="0"/>
    </w:pPr>
    <w:rPr>
      <w:rFonts w:ascii="Calibri" w:eastAsia="Calibri" w:hAnsi="Calibri" w:cs="Arial"/>
      <w:sz w:val="20"/>
      <w:szCs w:val="20"/>
      <w:lang w:val="en-IN" w:eastAsia="en-IN"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2"/>
        <w:szCs w:val="22"/>
        <w:lang w:val="en-US" w:eastAsia="en-US" w:bidi="en-US"/>
      </w:rPr>
    </w:rPrDefault>
    <w:pPrDefault>
      <w:pPr>
        <w:spacing w:before="40" w:after="40" w:line="276"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qFormat="1"/>
    <w:lsdException w:name="List 2" w:qFormat="1"/>
    <w:lsdException w:name="List 3" w:qFormat="1"/>
    <w:lsdException w:name="Title" w:semiHidden="0" w:uiPriority="10" w:unhideWhenUsed="0" w:qFormat="1"/>
    <w:lsdException w:name="Default Paragraph Font" w:uiPriority="1"/>
    <w:lsdException w:name="Body Text Indent" w:uiPriority="49"/>
    <w:lsdException w:name="Subtitle" w:semiHidden="0" w:uiPriority="11" w:unhideWhenUsed="0" w:qFormat="1"/>
    <w:lsdException w:name="Strong" w:semiHidden="0" w:uiPriority="22" w:unhideWhenUsed="0" w:qFormat="1"/>
    <w:lsdException w:name="Emphasis" w:semiHidden="0" w:uiPriority="20" w:unhideWhenUsed="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747"/>
    <w:pPr>
      <w:spacing w:before="0" w:after="200"/>
      <w:ind w:firstLine="0"/>
    </w:pPr>
    <w:rPr>
      <w:rFonts w:asciiTheme="minorHAnsi" w:eastAsiaTheme="minorHAnsi" w:hAnsiTheme="minorHAnsi"/>
      <w:lang w:val="en-IN" w:bidi="ar-SA"/>
    </w:rPr>
  </w:style>
  <w:style w:type="paragraph" w:styleId="Heading1">
    <w:name w:val="heading 1"/>
    <w:basedOn w:val="Normal"/>
    <w:next w:val="Normal"/>
    <w:link w:val="Heading1Char"/>
    <w:uiPriority w:val="9"/>
    <w:qFormat/>
    <w:rsid w:val="00DA51E6"/>
    <w:pPr>
      <w:numPr>
        <w:numId w:val="133"/>
      </w:numPr>
      <w:spacing w:before="120" w:after="120"/>
      <w:jc w:val="center"/>
      <w:outlineLvl w:val="0"/>
    </w:pPr>
    <w:rPr>
      <w:rFonts w:eastAsiaTheme="majorEastAsia" w:cs="Arial"/>
      <w:b/>
      <w:bCs/>
      <w:sz w:val="32"/>
      <w:szCs w:val="32"/>
    </w:rPr>
  </w:style>
  <w:style w:type="paragraph" w:styleId="Heading2">
    <w:name w:val="heading 2"/>
    <w:basedOn w:val="Normal"/>
    <w:next w:val="Normal"/>
    <w:link w:val="Heading2Char"/>
    <w:uiPriority w:val="9"/>
    <w:unhideWhenUsed/>
    <w:qFormat/>
    <w:rsid w:val="00197E1D"/>
    <w:pPr>
      <w:numPr>
        <w:ilvl w:val="1"/>
        <w:numId w:val="133"/>
      </w:numPr>
      <w:tabs>
        <w:tab w:val="left" w:pos="567"/>
        <w:tab w:val="left" w:pos="851"/>
      </w:tabs>
      <w:spacing w:before="120" w:after="120"/>
      <w:outlineLvl w:val="1"/>
    </w:pPr>
    <w:rPr>
      <w:rFonts w:cs="Arial"/>
      <w:b/>
      <w:bCs/>
      <w:iCs/>
      <w:sz w:val="28"/>
      <w:szCs w:val="24"/>
    </w:rPr>
  </w:style>
  <w:style w:type="paragraph" w:styleId="Heading3">
    <w:name w:val="heading 3"/>
    <w:basedOn w:val="Normal"/>
    <w:next w:val="Normal"/>
    <w:link w:val="Heading3Char"/>
    <w:uiPriority w:val="9"/>
    <w:unhideWhenUsed/>
    <w:qFormat/>
    <w:rsid w:val="00197E1D"/>
    <w:pPr>
      <w:numPr>
        <w:ilvl w:val="2"/>
        <w:numId w:val="133"/>
      </w:numPr>
      <w:spacing w:before="120"/>
      <w:outlineLvl w:val="2"/>
    </w:pPr>
    <w:rPr>
      <w:rFonts w:eastAsiaTheme="majorEastAsia" w:cs="Arial"/>
      <w:b/>
      <w:bCs/>
      <w:sz w:val="24"/>
      <w:szCs w:val="26"/>
    </w:rPr>
  </w:style>
  <w:style w:type="paragraph" w:styleId="Heading4">
    <w:name w:val="heading 4"/>
    <w:basedOn w:val="Normal"/>
    <w:next w:val="Normal"/>
    <w:link w:val="Heading4Char"/>
    <w:uiPriority w:val="9"/>
    <w:unhideWhenUsed/>
    <w:qFormat/>
    <w:rsid w:val="006903C2"/>
    <w:pPr>
      <w:numPr>
        <w:ilvl w:val="3"/>
        <w:numId w:val="133"/>
      </w:numPr>
      <w:spacing w:before="120"/>
      <w:outlineLvl w:val="3"/>
    </w:pPr>
    <w:rPr>
      <w:rFonts w:eastAsiaTheme="majorEastAsia" w:cstheme="majorBidi"/>
      <w:b/>
      <w:bCs/>
      <w:iCs/>
      <w:szCs w:val="24"/>
    </w:rPr>
  </w:style>
  <w:style w:type="paragraph" w:styleId="Heading5">
    <w:name w:val="heading 5"/>
    <w:basedOn w:val="Normal"/>
    <w:next w:val="Normal"/>
    <w:link w:val="Heading5Char"/>
    <w:uiPriority w:val="9"/>
    <w:unhideWhenUsed/>
    <w:qFormat/>
    <w:rsid w:val="006903C2"/>
    <w:pPr>
      <w:spacing w:before="120"/>
      <w:ind w:left="1077"/>
      <w:outlineLvl w:val="4"/>
    </w:pPr>
    <w:rPr>
      <w:rFonts w:eastAsiaTheme="majorEastAsia" w:cstheme="majorBidi"/>
      <w:b/>
      <w:bCs/>
      <w:i/>
      <w:iCs/>
    </w:rPr>
  </w:style>
  <w:style w:type="paragraph" w:styleId="Heading6">
    <w:name w:val="heading 6"/>
    <w:basedOn w:val="Normal"/>
    <w:next w:val="Normal"/>
    <w:link w:val="Heading6Char"/>
    <w:uiPriority w:val="9"/>
    <w:semiHidden/>
    <w:unhideWhenUsed/>
    <w:qFormat/>
    <w:rsid w:val="006649AD"/>
    <w:pPr>
      <w:spacing w:before="280" w:after="8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649AD"/>
    <w:pPr>
      <w:spacing w:before="280" w:after="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6649AD"/>
    <w:pPr>
      <w:spacing w:before="280" w:after="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6649AD"/>
    <w:pPr>
      <w:spacing w:before="280" w:after="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rsid w:val="0057574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75747"/>
  </w:style>
  <w:style w:type="character" w:customStyle="1" w:styleId="Heading1Char">
    <w:name w:val="Heading 1 Char"/>
    <w:basedOn w:val="DefaultParagraphFont"/>
    <w:link w:val="Heading1"/>
    <w:uiPriority w:val="9"/>
    <w:rsid w:val="00DA51E6"/>
    <w:rPr>
      <w:rFonts w:eastAsiaTheme="majorEastAsia" w:cs="Arial"/>
      <w:b/>
      <w:bCs/>
      <w:sz w:val="32"/>
      <w:szCs w:val="32"/>
      <w:lang w:val="en-IN" w:bidi="ar-SA"/>
    </w:rPr>
  </w:style>
  <w:style w:type="character" w:customStyle="1" w:styleId="Heading2Char">
    <w:name w:val="Heading 2 Char"/>
    <w:basedOn w:val="DefaultParagraphFont"/>
    <w:link w:val="Heading2"/>
    <w:uiPriority w:val="9"/>
    <w:rsid w:val="00197E1D"/>
    <w:rPr>
      <w:rFonts w:eastAsiaTheme="minorHAnsi" w:cs="Arial"/>
      <w:b/>
      <w:bCs/>
      <w:iCs/>
      <w:sz w:val="28"/>
      <w:szCs w:val="24"/>
      <w:lang w:val="en-IN" w:bidi="ar-SA"/>
    </w:rPr>
  </w:style>
  <w:style w:type="character" w:customStyle="1" w:styleId="Heading3Char">
    <w:name w:val="Heading 3 Char"/>
    <w:basedOn w:val="DefaultParagraphFont"/>
    <w:link w:val="Heading3"/>
    <w:uiPriority w:val="9"/>
    <w:rsid w:val="00197E1D"/>
    <w:rPr>
      <w:rFonts w:eastAsiaTheme="majorEastAsia" w:cs="Arial"/>
      <w:b/>
      <w:bCs/>
      <w:sz w:val="24"/>
      <w:szCs w:val="26"/>
      <w:lang w:val="en-IN" w:bidi="ar-SA"/>
    </w:rPr>
  </w:style>
  <w:style w:type="character" w:customStyle="1" w:styleId="Heading4Char">
    <w:name w:val="Heading 4 Char"/>
    <w:basedOn w:val="DefaultParagraphFont"/>
    <w:link w:val="Heading4"/>
    <w:uiPriority w:val="9"/>
    <w:rsid w:val="006903C2"/>
    <w:rPr>
      <w:rFonts w:eastAsiaTheme="majorEastAsia" w:cstheme="majorBidi"/>
      <w:b/>
      <w:bCs/>
      <w:iCs/>
      <w:szCs w:val="24"/>
      <w:lang w:val="en-IN" w:bidi="ar-SA"/>
    </w:rPr>
  </w:style>
  <w:style w:type="character" w:customStyle="1" w:styleId="Heading5Char">
    <w:name w:val="Heading 5 Char"/>
    <w:basedOn w:val="DefaultParagraphFont"/>
    <w:link w:val="Heading5"/>
    <w:uiPriority w:val="9"/>
    <w:rsid w:val="006903C2"/>
    <w:rPr>
      <w:rFonts w:eastAsiaTheme="majorEastAsia" w:cstheme="majorBidi"/>
      <w:b/>
      <w:bCs/>
      <w:i/>
      <w:iCs/>
    </w:rPr>
  </w:style>
  <w:style w:type="character" w:customStyle="1" w:styleId="Heading6Char">
    <w:name w:val="Heading 6 Char"/>
    <w:basedOn w:val="DefaultParagraphFont"/>
    <w:link w:val="Heading6"/>
    <w:uiPriority w:val="9"/>
    <w:semiHidden/>
    <w:rsid w:val="006649A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649AD"/>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6649AD"/>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6649AD"/>
    <w:rPr>
      <w:rFonts w:asciiTheme="majorHAnsi" w:eastAsiaTheme="majorEastAsia" w:hAnsiTheme="majorHAnsi" w:cstheme="majorBidi"/>
      <w:i/>
      <w:iCs/>
      <w:sz w:val="18"/>
      <w:szCs w:val="18"/>
    </w:rPr>
  </w:style>
  <w:style w:type="paragraph" w:styleId="Subtitle">
    <w:name w:val="Subtitle"/>
    <w:basedOn w:val="Normal"/>
    <w:next w:val="Normal"/>
    <w:link w:val="SubtitleChar"/>
    <w:uiPriority w:val="11"/>
    <w:qFormat/>
    <w:rsid w:val="00EA07B0"/>
    <w:pPr>
      <w:framePr w:hSpace="180" w:wrap="around" w:vAnchor="text" w:hAnchor="margin" w:y="106"/>
      <w:spacing w:after="0" w:line="240" w:lineRule="auto"/>
      <w:jc w:val="right"/>
    </w:pPr>
    <w:rPr>
      <w:rFonts w:ascii="Arial Unicode MS" w:eastAsiaTheme="majorEastAsia" w:hAnsi="Arial Unicode MS" w:cs="Arial"/>
      <w:b/>
      <w:bCs/>
      <w:noProof/>
      <w:color w:val="1F497D" w:themeColor="text2"/>
      <w:sz w:val="36"/>
      <w:szCs w:val="24"/>
      <w:lang w:eastAsia="en-IN" w:bidi="hi-IN"/>
    </w:rPr>
  </w:style>
  <w:style w:type="character" w:customStyle="1" w:styleId="SubtitleChar">
    <w:name w:val="Subtitle Char"/>
    <w:basedOn w:val="DefaultParagraphFont"/>
    <w:link w:val="Subtitle"/>
    <w:uiPriority w:val="11"/>
    <w:rsid w:val="00EA07B0"/>
    <w:rPr>
      <w:rFonts w:ascii="Arial Unicode MS" w:eastAsiaTheme="majorEastAsia" w:hAnsi="Arial Unicode MS" w:cs="Arial"/>
      <w:b/>
      <w:bCs/>
      <w:noProof/>
      <w:color w:val="1F497D" w:themeColor="text2"/>
      <w:sz w:val="36"/>
      <w:szCs w:val="24"/>
      <w:lang w:val="en-IN" w:eastAsia="en-IN" w:bidi="hi-IN"/>
    </w:rPr>
  </w:style>
  <w:style w:type="paragraph" w:styleId="ListParagraph">
    <w:name w:val="List Paragraph"/>
    <w:aliases w:val="SubNumber Paragraph"/>
    <w:basedOn w:val="Normal"/>
    <w:qFormat/>
    <w:rsid w:val="006649AD"/>
    <w:pPr>
      <w:numPr>
        <w:numId w:val="6"/>
      </w:numPr>
      <w:contextualSpacing/>
    </w:pPr>
    <w:rPr>
      <w:bCs/>
    </w:rPr>
  </w:style>
  <w:style w:type="paragraph" w:customStyle="1" w:styleId="01-Spec">
    <w:name w:val="01- Spec"/>
    <w:rsid w:val="00AA033B"/>
    <w:pPr>
      <w:widowControl w:val="0"/>
      <w:numPr>
        <w:numId w:val="1"/>
      </w:numPr>
      <w:tabs>
        <w:tab w:val="left" w:pos="90"/>
      </w:tabs>
      <w:autoSpaceDE w:val="0"/>
      <w:autoSpaceDN w:val="0"/>
      <w:adjustRightInd w:val="0"/>
    </w:pPr>
    <w:rPr>
      <w:rFonts w:eastAsia="Times New Roman" w:cs="Arial"/>
      <w:lang w:bidi="ar-SA"/>
    </w:rPr>
  </w:style>
  <w:style w:type="paragraph" w:customStyle="1" w:styleId="01Spec">
    <w:name w:val="01 Spec"/>
    <w:rsid w:val="00AA033B"/>
    <w:pPr>
      <w:numPr>
        <w:numId w:val="2"/>
      </w:numPr>
    </w:pPr>
    <w:rPr>
      <w:rFonts w:ascii="Times New Roman" w:eastAsia="Times New Roman" w:hAnsi="Times New Roman" w:cs="Times New Roman"/>
      <w:sz w:val="24"/>
      <w:lang w:bidi="ar-SA"/>
    </w:rPr>
  </w:style>
  <w:style w:type="paragraph" w:customStyle="1" w:styleId="02SubHeaderofITB-TOC3">
    <w:name w:val="02 Sub Header of ITB- TOC3"/>
    <w:rsid w:val="00AA033B"/>
    <w:pPr>
      <w:numPr>
        <w:numId w:val="3"/>
      </w:numPr>
      <w:tabs>
        <w:tab w:val="left" w:pos="851"/>
      </w:tabs>
      <w:spacing w:before="240"/>
    </w:pPr>
    <w:rPr>
      <w:rFonts w:eastAsia="Times New Roman" w:cs="Times New Roman"/>
      <w:b/>
      <w:lang w:val="en-GB" w:bidi="ar-SA"/>
    </w:rPr>
  </w:style>
  <w:style w:type="paragraph" w:customStyle="1" w:styleId="03ParaofITB">
    <w:name w:val="03 Para of ITB"/>
    <w:rsid w:val="00AA033B"/>
    <w:pPr>
      <w:numPr>
        <w:ilvl w:val="1"/>
        <w:numId w:val="3"/>
      </w:numPr>
      <w:tabs>
        <w:tab w:val="left" w:pos="851"/>
      </w:tabs>
      <w:spacing w:before="120" w:after="120"/>
      <w:jc w:val="both"/>
    </w:pPr>
    <w:rPr>
      <w:rFonts w:eastAsia="Times New Roman" w:cs="Times New Roman"/>
      <w:szCs w:val="24"/>
      <w:lang w:bidi="ar-SA"/>
    </w:rPr>
  </w:style>
  <w:style w:type="paragraph" w:styleId="Caption">
    <w:name w:val="caption"/>
    <w:basedOn w:val="Normal"/>
    <w:next w:val="Normal"/>
    <w:uiPriority w:val="35"/>
    <w:semiHidden/>
    <w:unhideWhenUsed/>
    <w:qFormat/>
    <w:rsid w:val="006649AD"/>
    <w:rPr>
      <w:b/>
      <w:bCs/>
      <w:sz w:val="18"/>
      <w:szCs w:val="18"/>
    </w:rPr>
  </w:style>
  <w:style w:type="paragraph" w:styleId="Title">
    <w:name w:val="Title"/>
    <w:basedOn w:val="Normal"/>
    <w:next w:val="Normal"/>
    <w:link w:val="TitleChar"/>
    <w:uiPriority w:val="10"/>
    <w:qFormat/>
    <w:rsid w:val="00EA07B0"/>
    <w:pPr>
      <w:framePr w:hSpace="180" w:wrap="around" w:vAnchor="text" w:hAnchor="margin" w:y="106"/>
      <w:spacing w:after="0" w:line="240" w:lineRule="auto"/>
      <w:jc w:val="right"/>
    </w:pPr>
    <w:rPr>
      <w:rFonts w:ascii="Arial Unicode MS" w:eastAsia="Arial Unicode MS" w:hAnsi="Arial Unicode MS" w:cs="Arial Unicode MS"/>
      <w:color w:val="1F497D" w:themeColor="text2"/>
      <w:sz w:val="36"/>
      <w:szCs w:val="36"/>
      <w:lang w:eastAsia="en-IN" w:bidi="hi-IN"/>
    </w:rPr>
  </w:style>
  <w:style w:type="character" w:customStyle="1" w:styleId="TitleChar">
    <w:name w:val="Title Char"/>
    <w:basedOn w:val="DefaultParagraphFont"/>
    <w:link w:val="Title"/>
    <w:uiPriority w:val="10"/>
    <w:rsid w:val="00EA07B0"/>
    <w:rPr>
      <w:rFonts w:ascii="Arial Unicode MS" w:eastAsia="Arial Unicode MS" w:hAnsi="Arial Unicode MS" w:cs="Arial Unicode MS"/>
      <w:color w:val="1F497D" w:themeColor="text2"/>
      <w:sz w:val="36"/>
      <w:szCs w:val="36"/>
      <w:lang w:val="en-IN" w:eastAsia="en-IN" w:bidi="hi-IN"/>
    </w:rPr>
  </w:style>
  <w:style w:type="character" w:styleId="Strong">
    <w:name w:val="Strong"/>
    <w:basedOn w:val="DefaultParagraphFont"/>
    <w:uiPriority w:val="22"/>
    <w:qFormat/>
    <w:rsid w:val="006649AD"/>
    <w:rPr>
      <w:b/>
      <w:bCs/>
      <w:spacing w:val="0"/>
    </w:rPr>
  </w:style>
  <w:style w:type="character" w:styleId="Emphasis">
    <w:name w:val="Emphasis"/>
    <w:uiPriority w:val="20"/>
    <w:rsid w:val="006649AD"/>
    <w:rPr>
      <w:b/>
      <w:bCs/>
      <w:i/>
      <w:iCs/>
      <w:color w:val="auto"/>
    </w:rPr>
  </w:style>
  <w:style w:type="paragraph" w:styleId="NoSpacing">
    <w:name w:val="No Spacing"/>
    <w:basedOn w:val="Normal"/>
    <w:link w:val="NoSpacingChar"/>
    <w:uiPriority w:val="1"/>
    <w:qFormat/>
    <w:rsid w:val="006649AD"/>
    <w:pPr>
      <w:spacing w:after="0" w:line="240" w:lineRule="auto"/>
    </w:pPr>
  </w:style>
  <w:style w:type="character" w:customStyle="1" w:styleId="NoSpacingChar">
    <w:name w:val="No Spacing Char"/>
    <w:basedOn w:val="DefaultParagraphFont"/>
    <w:link w:val="NoSpacing"/>
    <w:uiPriority w:val="1"/>
    <w:rsid w:val="006649AD"/>
  </w:style>
  <w:style w:type="paragraph" w:styleId="Quote">
    <w:name w:val="Quote"/>
    <w:basedOn w:val="Normal"/>
    <w:next w:val="Normal"/>
    <w:link w:val="QuoteChar"/>
    <w:uiPriority w:val="29"/>
    <w:qFormat/>
    <w:rsid w:val="00EA07B0"/>
    <w:pPr>
      <w:ind w:left="1440"/>
    </w:pPr>
  </w:style>
  <w:style w:type="character" w:customStyle="1" w:styleId="QuoteChar">
    <w:name w:val="Quote Char"/>
    <w:basedOn w:val="DefaultParagraphFont"/>
    <w:link w:val="Quote"/>
    <w:uiPriority w:val="29"/>
    <w:rsid w:val="00EA07B0"/>
  </w:style>
  <w:style w:type="paragraph" w:styleId="IntenseQuote">
    <w:name w:val="Intense Quote"/>
    <w:basedOn w:val="Normal"/>
    <w:next w:val="Normal"/>
    <w:link w:val="IntenseQuoteChar"/>
    <w:uiPriority w:val="30"/>
    <w:qFormat/>
    <w:rsid w:val="00B61CAA"/>
    <w:pPr>
      <w:ind w:left="1440"/>
    </w:pPr>
    <w:rPr>
      <w:rFonts w:eastAsiaTheme="majorEastAsia" w:cstheme="majorBidi"/>
      <w:i/>
      <w:iCs/>
      <w:szCs w:val="20"/>
    </w:rPr>
  </w:style>
  <w:style w:type="character" w:customStyle="1" w:styleId="IntenseQuoteChar">
    <w:name w:val="Intense Quote Char"/>
    <w:basedOn w:val="DefaultParagraphFont"/>
    <w:link w:val="IntenseQuote"/>
    <w:uiPriority w:val="30"/>
    <w:rsid w:val="00B61CAA"/>
    <w:rPr>
      <w:rFonts w:eastAsiaTheme="majorEastAsia" w:cstheme="majorBidi"/>
      <w:i/>
      <w:iCs/>
      <w:szCs w:val="20"/>
      <w:lang w:val="en-IN"/>
    </w:rPr>
  </w:style>
  <w:style w:type="character" w:styleId="SubtleEmphasis">
    <w:name w:val="Subtle Emphasis"/>
    <w:uiPriority w:val="19"/>
    <w:qFormat/>
    <w:rsid w:val="006649AD"/>
    <w:rPr>
      <w:i/>
      <w:iCs/>
      <w:color w:val="5A5A5A" w:themeColor="text1" w:themeTint="A5"/>
    </w:rPr>
  </w:style>
  <w:style w:type="character" w:styleId="IntenseEmphasis">
    <w:name w:val="Intense Emphasis"/>
    <w:uiPriority w:val="21"/>
    <w:rsid w:val="006649AD"/>
    <w:rPr>
      <w:b/>
      <w:bCs/>
      <w:i/>
      <w:iCs/>
      <w:color w:val="auto"/>
      <w:u w:val="single"/>
    </w:rPr>
  </w:style>
  <w:style w:type="character" w:styleId="SubtleReference">
    <w:name w:val="Subtle Reference"/>
    <w:uiPriority w:val="31"/>
    <w:rsid w:val="006649AD"/>
    <w:rPr>
      <w:smallCaps/>
    </w:rPr>
  </w:style>
  <w:style w:type="character" w:styleId="IntenseReference">
    <w:name w:val="Intense Reference"/>
    <w:uiPriority w:val="32"/>
    <w:rsid w:val="006649AD"/>
    <w:rPr>
      <w:b/>
      <w:bCs/>
      <w:smallCaps/>
      <w:color w:val="auto"/>
    </w:rPr>
  </w:style>
  <w:style w:type="character" w:styleId="BookTitle">
    <w:name w:val="Book Title"/>
    <w:uiPriority w:val="33"/>
    <w:qFormat/>
    <w:rsid w:val="00EA07B0"/>
    <w:rPr>
      <w:rFonts w:ascii="Arial Unicode MS" w:eastAsia="Arial Unicode MS" w:hAnsi="Arial Unicode MS" w:cs="Arial Unicode MS"/>
      <w:b/>
      <w:bCs/>
      <w:color w:val="1F497D" w:themeColor="text2"/>
      <w:sz w:val="48"/>
      <w:szCs w:val="36"/>
      <w:lang w:val="en-IN" w:eastAsia="en-IN" w:bidi="hi-IN"/>
    </w:rPr>
  </w:style>
  <w:style w:type="paragraph" w:styleId="TOCHeading">
    <w:name w:val="TOC Heading"/>
    <w:basedOn w:val="Heading1"/>
    <w:next w:val="Normal"/>
    <w:uiPriority w:val="39"/>
    <w:unhideWhenUsed/>
    <w:qFormat/>
    <w:rsid w:val="006649AD"/>
    <w:pPr>
      <w:outlineLvl w:val="9"/>
    </w:pPr>
  </w:style>
  <w:style w:type="character" w:customStyle="1" w:styleId="Heading30">
    <w:name w:val="Heading #3"/>
    <w:rsid w:val="00A75364"/>
    <w:rPr>
      <w:rFonts w:ascii="Calibri" w:eastAsia="Calibri" w:hAnsi="Calibri" w:cs="Calibri"/>
      <w:b w:val="0"/>
      <w:bCs w:val="0"/>
      <w:i w:val="0"/>
      <w:iCs w:val="0"/>
      <w:smallCaps w:val="0"/>
      <w:strike w:val="0"/>
      <w:sz w:val="32"/>
      <w:szCs w:val="32"/>
    </w:rPr>
  </w:style>
  <w:style w:type="character" w:customStyle="1" w:styleId="Heading10">
    <w:name w:val="Heading #1"/>
    <w:rsid w:val="00A75364"/>
    <w:rPr>
      <w:rFonts w:ascii="Calibri" w:eastAsia="Calibri" w:hAnsi="Calibri" w:cs="Calibri"/>
      <w:b w:val="0"/>
      <w:bCs w:val="0"/>
      <w:i w:val="0"/>
      <w:iCs w:val="0"/>
      <w:smallCaps w:val="0"/>
      <w:strike w:val="0"/>
      <w:sz w:val="36"/>
      <w:szCs w:val="36"/>
    </w:rPr>
  </w:style>
  <w:style w:type="character" w:customStyle="1" w:styleId="Bodytext2">
    <w:name w:val="Body text (2)"/>
    <w:rsid w:val="00A75364"/>
    <w:rPr>
      <w:rFonts w:ascii="Calibri" w:eastAsia="Calibri" w:hAnsi="Calibri" w:cs="Calibri"/>
      <w:b w:val="0"/>
      <w:bCs w:val="0"/>
      <w:i w:val="0"/>
      <w:iCs w:val="0"/>
      <w:smallCaps w:val="0"/>
      <w:strike w:val="0"/>
      <w:sz w:val="26"/>
      <w:szCs w:val="26"/>
    </w:rPr>
  </w:style>
  <w:style w:type="character" w:customStyle="1" w:styleId="Bodytext3">
    <w:name w:val="Body text (3)"/>
    <w:rsid w:val="00A75364"/>
    <w:rPr>
      <w:rFonts w:ascii="Calibri" w:eastAsia="Calibri" w:hAnsi="Calibri" w:cs="Calibri"/>
      <w:b w:val="0"/>
      <w:bCs w:val="0"/>
      <w:i w:val="0"/>
      <w:iCs w:val="0"/>
      <w:smallCaps w:val="0"/>
      <w:strike w:val="0"/>
      <w:sz w:val="26"/>
      <w:szCs w:val="26"/>
    </w:rPr>
  </w:style>
  <w:style w:type="character" w:customStyle="1" w:styleId="Bodytext10">
    <w:name w:val="Body text (10)"/>
    <w:rsid w:val="00A75364"/>
    <w:rPr>
      <w:rFonts w:ascii="Calibri" w:eastAsia="Calibri" w:hAnsi="Calibri" w:cs="Calibri"/>
      <w:b w:val="0"/>
      <w:bCs w:val="0"/>
      <w:i w:val="0"/>
      <w:iCs w:val="0"/>
      <w:smallCaps w:val="0"/>
      <w:strike w:val="0"/>
      <w:sz w:val="22"/>
      <w:szCs w:val="22"/>
    </w:rPr>
  </w:style>
  <w:style w:type="character" w:customStyle="1" w:styleId="Bodytext11">
    <w:name w:val="Body text (11)"/>
    <w:rsid w:val="00A75364"/>
    <w:rPr>
      <w:rFonts w:ascii="Calibri" w:eastAsia="Calibri" w:hAnsi="Calibri" w:cs="Calibri"/>
      <w:b w:val="0"/>
      <w:bCs w:val="0"/>
      <w:i w:val="0"/>
      <w:iCs w:val="0"/>
      <w:smallCaps w:val="0"/>
      <w:strike w:val="0"/>
      <w:sz w:val="22"/>
      <w:szCs w:val="22"/>
    </w:rPr>
  </w:style>
  <w:style w:type="character" w:customStyle="1" w:styleId="Bodytext6">
    <w:name w:val="Body text (6)"/>
    <w:rsid w:val="00A75364"/>
    <w:rPr>
      <w:rFonts w:ascii="Calibri" w:eastAsia="Calibri" w:hAnsi="Calibri" w:cs="Calibri"/>
      <w:b w:val="0"/>
      <w:bCs w:val="0"/>
      <w:i w:val="0"/>
      <w:iCs w:val="0"/>
      <w:smallCaps w:val="0"/>
      <w:strike w:val="0"/>
      <w:sz w:val="20"/>
      <w:szCs w:val="20"/>
    </w:rPr>
  </w:style>
  <w:style w:type="character" w:customStyle="1" w:styleId="Bodytext8">
    <w:name w:val="Body text (8)"/>
    <w:rsid w:val="00A75364"/>
    <w:rPr>
      <w:rFonts w:ascii="Calibri" w:eastAsia="Calibri" w:hAnsi="Calibri" w:cs="Calibri"/>
      <w:b w:val="0"/>
      <w:bCs w:val="0"/>
      <w:i w:val="0"/>
      <w:iCs w:val="0"/>
      <w:smallCaps w:val="0"/>
      <w:strike w:val="0"/>
      <w:sz w:val="20"/>
      <w:szCs w:val="20"/>
    </w:rPr>
  </w:style>
  <w:style w:type="character" w:customStyle="1" w:styleId="Bodytext5">
    <w:name w:val="Body text (5)"/>
    <w:rsid w:val="00A75364"/>
    <w:rPr>
      <w:rFonts w:ascii="Calibri" w:eastAsia="Calibri" w:hAnsi="Calibri" w:cs="Calibri"/>
      <w:b w:val="0"/>
      <w:bCs w:val="0"/>
      <w:i w:val="0"/>
      <w:iCs w:val="0"/>
      <w:smallCaps w:val="0"/>
      <w:strike w:val="0"/>
      <w:sz w:val="20"/>
      <w:szCs w:val="20"/>
    </w:rPr>
  </w:style>
  <w:style w:type="character" w:customStyle="1" w:styleId="Bodytext7">
    <w:name w:val="Body text (7)"/>
    <w:rsid w:val="00A75364"/>
    <w:rPr>
      <w:rFonts w:ascii="Calibri" w:eastAsia="Calibri" w:hAnsi="Calibri" w:cs="Calibri"/>
      <w:b w:val="0"/>
      <w:bCs w:val="0"/>
      <w:i w:val="0"/>
      <w:iCs w:val="0"/>
      <w:smallCaps w:val="0"/>
      <w:strike w:val="0"/>
      <w:sz w:val="20"/>
      <w:szCs w:val="20"/>
    </w:rPr>
  </w:style>
  <w:style w:type="character" w:customStyle="1" w:styleId="Heading20">
    <w:name w:val="Heading #2"/>
    <w:rsid w:val="00A75364"/>
    <w:rPr>
      <w:rFonts w:ascii="Calibri" w:eastAsia="Calibri" w:hAnsi="Calibri" w:cs="Calibri"/>
      <w:b w:val="0"/>
      <w:bCs w:val="0"/>
      <w:i w:val="0"/>
      <w:iCs w:val="0"/>
      <w:smallCaps w:val="0"/>
      <w:strike w:val="0"/>
      <w:sz w:val="34"/>
      <w:szCs w:val="34"/>
    </w:rPr>
  </w:style>
  <w:style w:type="character" w:customStyle="1" w:styleId="Bodytext20">
    <w:name w:val="Body text (20)"/>
    <w:rsid w:val="00A75364"/>
    <w:rPr>
      <w:rFonts w:ascii="Calibri" w:eastAsia="Calibri" w:hAnsi="Calibri" w:cs="Calibri"/>
      <w:b w:val="0"/>
      <w:bCs w:val="0"/>
      <w:i w:val="0"/>
      <w:iCs w:val="0"/>
      <w:smallCaps w:val="0"/>
      <w:strike w:val="0"/>
      <w:sz w:val="22"/>
      <w:szCs w:val="22"/>
    </w:rPr>
  </w:style>
  <w:style w:type="character" w:customStyle="1" w:styleId="Bodytext21">
    <w:name w:val="Body text (21)"/>
    <w:rsid w:val="00A75364"/>
    <w:rPr>
      <w:rFonts w:ascii="Calibri" w:eastAsia="Calibri" w:hAnsi="Calibri" w:cs="Calibri"/>
      <w:b w:val="0"/>
      <w:bCs w:val="0"/>
      <w:i w:val="0"/>
      <w:iCs w:val="0"/>
      <w:smallCaps w:val="0"/>
      <w:strike w:val="0"/>
      <w:sz w:val="20"/>
      <w:szCs w:val="20"/>
    </w:rPr>
  </w:style>
  <w:style w:type="character" w:customStyle="1" w:styleId="Bodytext18">
    <w:name w:val="Body text (18)"/>
    <w:rsid w:val="00A75364"/>
    <w:rPr>
      <w:rFonts w:ascii="Calibri" w:eastAsia="Calibri" w:hAnsi="Calibri" w:cs="Calibri"/>
      <w:b w:val="0"/>
      <w:bCs w:val="0"/>
      <w:i w:val="0"/>
      <w:iCs w:val="0"/>
      <w:smallCaps w:val="0"/>
      <w:strike w:val="0"/>
      <w:sz w:val="18"/>
      <w:szCs w:val="18"/>
    </w:rPr>
  </w:style>
  <w:style w:type="character" w:customStyle="1" w:styleId="Bodytext1810pt">
    <w:name w:val="Body text (18) + 10 pt"/>
    <w:aliases w:val="Not Italic"/>
    <w:rsid w:val="00A75364"/>
    <w:rPr>
      <w:rFonts w:ascii="Calibri" w:eastAsia="Calibri" w:hAnsi="Calibri" w:cs="Calibri"/>
      <w:b w:val="0"/>
      <w:bCs w:val="0"/>
      <w:i/>
      <w:iCs/>
      <w:smallCaps w:val="0"/>
      <w:strike w:val="0"/>
      <w:sz w:val="20"/>
      <w:szCs w:val="20"/>
    </w:rPr>
  </w:style>
  <w:style w:type="character" w:customStyle="1" w:styleId="Bodytext229pt">
    <w:name w:val="Body text (22) + 9 pt"/>
    <w:aliases w:val="Italic,Body text (23) + 9 pt"/>
    <w:rsid w:val="00A75364"/>
    <w:rPr>
      <w:rFonts w:ascii="Calibri" w:eastAsia="Calibri" w:hAnsi="Calibri" w:cs="Calibri"/>
      <w:b w:val="0"/>
      <w:bCs w:val="0"/>
      <w:i/>
      <w:iCs/>
      <w:smallCaps w:val="0"/>
      <w:strike w:val="0"/>
      <w:sz w:val="18"/>
      <w:szCs w:val="18"/>
    </w:rPr>
  </w:style>
  <w:style w:type="character" w:customStyle="1" w:styleId="Bodytext13">
    <w:name w:val="Body text (13)"/>
    <w:rsid w:val="00A75364"/>
    <w:rPr>
      <w:rFonts w:ascii="Calibri" w:eastAsia="Calibri" w:hAnsi="Calibri" w:cs="Calibri"/>
      <w:b w:val="0"/>
      <w:bCs w:val="0"/>
      <w:i w:val="0"/>
      <w:iCs w:val="0"/>
      <w:smallCaps w:val="0"/>
      <w:strike w:val="0"/>
      <w:sz w:val="16"/>
      <w:szCs w:val="16"/>
    </w:rPr>
  </w:style>
  <w:style w:type="character" w:customStyle="1" w:styleId="Bodytext14">
    <w:name w:val="Body text (14)"/>
    <w:rsid w:val="00A75364"/>
    <w:rPr>
      <w:rFonts w:ascii="Calibri" w:eastAsia="Calibri" w:hAnsi="Calibri" w:cs="Calibri"/>
      <w:b w:val="0"/>
      <w:bCs w:val="0"/>
      <w:i w:val="0"/>
      <w:iCs w:val="0"/>
      <w:smallCaps w:val="0"/>
      <w:strike w:val="0"/>
      <w:sz w:val="16"/>
      <w:szCs w:val="16"/>
    </w:rPr>
  </w:style>
  <w:style w:type="character" w:customStyle="1" w:styleId="Bodytext17">
    <w:name w:val="Body text (17)"/>
    <w:rsid w:val="00A75364"/>
    <w:rPr>
      <w:rFonts w:ascii="Calibri" w:eastAsia="Calibri" w:hAnsi="Calibri" w:cs="Calibri"/>
      <w:b w:val="0"/>
      <w:bCs w:val="0"/>
      <w:i w:val="0"/>
      <w:iCs w:val="0"/>
      <w:smallCaps w:val="0"/>
      <w:strike w:val="0"/>
      <w:sz w:val="16"/>
      <w:szCs w:val="16"/>
    </w:rPr>
  </w:style>
  <w:style w:type="character" w:customStyle="1" w:styleId="Bodytext12">
    <w:name w:val="Body text (12)"/>
    <w:rsid w:val="00A75364"/>
    <w:rPr>
      <w:rFonts w:ascii="Calibri" w:eastAsia="Calibri" w:hAnsi="Calibri" w:cs="Calibri"/>
      <w:b w:val="0"/>
      <w:bCs w:val="0"/>
      <w:i w:val="0"/>
      <w:iCs w:val="0"/>
      <w:smallCaps w:val="0"/>
      <w:strike w:val="0"/>
      <w:sz w:val="18"/>
      <w:szCs w:val="18"/>
    </w:rPr>
  </w:style>
  <w:style w:type="character" w:customStyle="1" w:styleId="Bodytext16">
    <w:name w:val="Body text (16)"/>
    <w:rsid w:val="00A75364"/>
    <w:rPr>
      <w:rFonts w:ascii="Calibri" w:eastAsia="Calibri" w:hAnsi="Calibri" w:cs="Calibri"/>
      <w:b w:val="0"/>
      <w:bCs w:val="0"/>
      <w:i w:val="0"/>
      <w:iCs w:val="0"/>
      <w:smallCaps w:val="0"/>
      <w:strike w:val="0"/>
      <w:sz w:val="18"/>
      <w:szCs w:val="18"/>
    </w:rPr>
  </w:style>
  <w:style w:type="character" w:customStyle="1" w:styleId="Bodytext15">
    <w:name w:val="Body text (15)"/>
    <w:rsid w:val="00A75364"/>
    <w:rPr>
      <w:rFonts w:ascii="Calibri" w:eastAsia="Calibri" w:hAnsi="Calibri" w:cs="Calibri"/>
      <w:b w:val="0"/>
      <w:bCs w:val="0"/>
      <w:i w:val="0"/>
      <w:iCs w:val="0"/>
      <w:smallCaps w:val="0"/>
      <w:strike w:val="0"/>
      <w:sz w:val="18"/>
      <w:szCs w:val="18"/>
    </w:rPr>
  </w:style>
  <w:style w:type="character" w:customStyle="1" w:styleId="Bodytext188pt">
    <w:name w:val="Body text (18) + 8 pt"/>
    <w:rsid w:val="00A75364"/>
    <w:rPr>
      <w:rFonts w:ascii="Calibri" w:eastAsia="Calibri" w:hAnsi="Calibri" w:cs="Calibri"/>
      <w:b w:val="0"/>
      <w:bCs w:val="0"/>
      <w:i w:val="0"/>
      <w:iCs w:val="0"/>
      <w:smallCaps w:val="0"/>
      <w:strike w:val="0"/>
      <w:w w:val="100"/>
      <w:sz w:val="16"/>
      <w:szCs w:val="16"/>
    </w:rPr>
  </w:style>
  <w:style w:type="character" w:customStyle="1" w:styleId="Bodytext19">
    <w:name w:val="Body text (19)"/>
    <w:rsid w:val="00A75364"/>
    <w:rPr>
      <w:rFonts w:ascii="Calibri" w:eastAsia="Calibri" w:hAnsi="Calibri" w:cs="Calibri"/>
      <w:b w:val="0"/>
      <w:bCs w:val="0"/>
      <w:i w:val="0"/>
      <w:iCs w:val="0"/>
      <w:smallCaps w:val="0"/>
      <w:strike w:val="0"/>
      <w:sz w:val="18"/>
      <w:szCs w:val="18"/>
    </w:rPr>
  </w:style>
  <w:style w:type="character" w:customStyle="1" w:styleId="Bodytext15NotItalic">
    <w:name w:val="Body text (15) + Not Italic"/>
    <w:rsid w:val="00A75364"/>
    <w:rPr>
      <w:rFonts w:ascii="Calibri" w:eastAsia="Calibri" w:hAnsi="Calibri" w:cs="Calibri"/>
      <w:b w:val="0"/>
      <w:bCs w:val="0"/>
      <w:i/>
      <w:iCs/>
      <w:smallCaps w:val="0"/>
      <w:strike w:val="0"/>
      <w:sz w:val="18"/>
      <w:szCs w:val="18"/>
    </w:rPr>
  </w:style>
  <w:style w:type="character" w:customStyle="1" w:styleId="Heading42">
    <w:name w:val="Heading #4 (2)"/>
    <w:rsid w:val="00A75364"/>
    <w:rPr>
      <w:rFonts w:ascii="Calibri" w:eastAsia="Calibri" w:hAnsi="Calibri" w:cs="Calibri"/>
      <w:b w:val="0"/>
      <w:bCs w:val="0"/>
      <w:i w:val="0"/>
      <w:iCs w:val="0"/>
      <w:smallCaps w:val="0"/>
      <w:strike w:val="0"/>
      <w:sz w:val="32"/>
      <w:szCs w:val="32"/>
    </w:rPr>
  </w:style>
  <w:style w:type="character" w:customStyle="1" w:styleId="Heading50">
    <w:name w:val="Heading #5"/>
    <w:rsid w:val="00A75364"/>
    <w:rPr>
      <w:rFonts w:ascii="Calibri" w:eastAsia="Calibri" w:hAnsi="Calibri" w:cs="Calibri"/>
      <w:b w:val="0"/>
      <w:bCs w:val="0"/>
      <w:i w:val="0"/>
      <w:iCs w:val="0"/>
      <w:smallCaps w:val="0"/>
      <w:strike w:val="0"/>
      <w:sz w:val="26"/>
      <w:szCs w:val="26"/>
    </w:rPr>
  </w:style>
  <w:style w:type="character" w:customStyle="1" w:styleId="Heading62">
    <w:name w:val="Heading #6 (2)"/>
    <w:rsid w:val="00A75364"/>
    <w:rPr>
      <w:rFonts w:ascii="Calibri" w:eastAsia="Calibri" w:hAnsi="Calibri" w:cs="Calibri"/>
      <w:b w:val="0"/>
      <w:bCs w:val="0"/>
      <w:i w:val="0"/>
      <w:iCs w:val="0"/>
      <w:smallCaps w:val="0"/>
      <w:strike w:val="0"/>
      <w:sz w:val="22"/>
      <w:szCs w:val="22"/>
    </w:rPr>
  </w:style>
  <w:style w:type="character" w:customStyle="1" w:styleId="BodyText1">
    <w:name w:val="Body Text1"/>
    <w:link w:val="BodyText50"/>
    <w:rsid w:val="00A75364"/>
    <w:rPr>
      <w:rFonts w:ascii="Calibri" w:eastAsia="Calibri" w:hAnsi="Calibri" w:cs="Calibri"/>
      <w:shd w:val="clear" w:color="auto" w:fill="FFFFFF"/>
    </w:rPr>
  </w:style>
  <w:style w:type="paragraph" w:customStyle="1" w:styleId="BodyText50">
    <w:name w:val="Body Text5"/>
    <w:basedOn w:val="Normal"/>
    <w:link w:val="BodyText1"/>
    <w:rsid w:val="00A75364"/>
    <w:pPr>
      <w:shd w:val="clear" w:color="auto" w:fill="FFFFFF"/>
      <w:spacing w:before="180" w:after="60" w:line="274" w:lineRule="exact"/>
      <w:ind w:hanging="520"/>
      <w:jc w:val="both"/>
    </w:pPr>
    <w:rPr>
      <w:rFonts w:ascii="Calibri" w:eastAsia="Calibri" w:hAnsi="Calibri" w:cs="Calibri"/>
    </w:rPr>
  </w:style>
  <w:style w:type="character" w:customStyle="1" w:styleId="Bodytext27">
    <w:name w:val="Body text (27)"/>
    <w:rsid w:val="00A75364"/>
    <w:rPr>
      <w:rFonts w:ascii="Calibri" w:eastAsia="Calibri" w:hAnsi="Calibri" w:cs="Calibri"/>
      <w:b w:val="0"/>
      <w:bCs w:val="0"/>
      <w:i w:val="0"/>
      <w:iCs w:val="0"/>
      <w:smallCaps w:val="0"/>
      <w:strike w:val="0"/>
      <w:sz w:val="22"/>
      <w:szCs w:val="22"/>
    </w:rPr>
  </w:style>
  <w:style w:type="character" w:customStyle="1" w:styleId="Bodytext27Bold">
    <w:name w:val="Body text (27) + Bold"/>
    <w:rsid w:val="00A75364"/>
    <w:rPr>
      <w:rFonts w:ascii="Calibri" w:eastAsia="Calibri" w:hAnsi="Calibri" w:cs="Calibri"/>
      <w:b/>
      <w:bCs/>
      <w:i w:val="0"/>
      <w:iCs w:val="0"/>
      <w:smallCaps w:val="0"/>
      <w:strike w:val="0"/>
      <w:sz w:val="22"/>
      <w:szCs w:val="22"/>
    </w:rPr>
  </w:style>
  <w:style w:type="character" w:customStyle="1" w:styleId="BodytextBold">
    <w:name w:val="Body text + Bold"/>
    <w:rsid w:val="00A75364"/>
    <w:rPr>
      <w:rFonts w:ascii="Calibri" w:eastAsia="Calibri" w:hAnsi="Calibri" w:cs="Calibri"/>
      <w:b/>
      <w:bCs/>
      <w:i w:val="0"/>
      <w:iCs w:val="0"/>
      <w:smallCaps w:val="0"/>
      <w:strike w:val="0"/>
      <w:sz w:val="22"/>
      <w:szCs w:val="22"/>
    </w:rPr>
  </w:style>
  <w:style w:type="character" w:customStyle="1" w:styleId="Bodytext28">
    <w:name w:val="Body text (28)"/>
    <w:rsid w:val="00A75364"/>
    <w:rPr>
      <w:rFonts w:ascii="Calibri" w:eastAsia="Calibri" w:hAnsi="Calibri" w:cs="Calibri"/>
      <w:b w:val="0"/>
      <w:bCs w:val="0"/>
      <w:i w:val="0"/>
      <w:iCs w:val="0"/>
      <w:smallCaps w:val="0"/>
      <w:strike w:val="0"/>
      <w:sz w:val="22"/>
      <w:szCs w:val="22"/>
    </w:rPr>
  </w:style>
  <w:style w:type="character" w:customStyle="1" w:styleId="Bodytext10Bold">
    <w:name w:val="Body text (10) + Bold"/>
    <w:rsid w:val="00A75364"/>
    <w:rPr>
      <w:rFonts w:ascii="Calibri" w:eastAsia="Calibri" w:hAnsi="Calibri" w:cs="Calibri"/>
      <w:b/>
      <w:bCs/>
      <w:i w:val="0"/>
      <w:iCs w:val="0"/>
      <w:smallCaps w:val="0"/>
      <w:strike w:val="0"/>
      <w:sz w:val="22"/>
      <w:szCs w:val="22"/>
    </w:rPr>
  </w:style>
  <w:style w:type="character" w:customStyle="1" w:styleId="Heading60">
    <w:name w:val="Heading #6"/>
    <w:rsid w:val="00A75364"/>
    <w:rPr>
      <w:rFonts w:ascii="Calibri" w:eastAsia="Calibri" w:hAnsi="Calibri" w:cs="Calibri"/>
      <w:b w:val="0"/>
      <w:bCs w:val="0"/>
      <w:i w:val="0"/>
      <w:iCs w:val="0"/>
      <w:smallCaps w:val="0"/>
      <w:strike w:val="0"/>
      <w:sz w:val="22"/>
      <w:szCs w:val="22"/>
    </w:rPr>
  </w:style>
  <w:style w:type="character" w:customStyle="1" w:styleId="BodyText22">
    <w:name w:val="Body Text2"/>
    <w:rsid w:val="00A75364"/>
    <w:rPr>
      <w:rFonts w:ascii="Calibri" w:eastAsia="Calibri" w:hAnsi="Calibri" w:cs="Calibri"/>
      <w:b w:val="0"/>
      <w:bCs w:val="0"/>
      <w:i w:val="0"/>
      <w:iCs w:val="0"/>
      <w:smallCaps w:val="0"/>
      <w:strike w:val="0"/>
      <w:sz w:val="22"/>
      <w:szCs w:val="22"/>
      <w:u w:val="single"/>
    </w:rPr>
  </w:style>
  <w:style w:type="character" w:customStyle="1" w:styleId="Bodytext29">
    <w:name w:val="Body text (29)"/>
    <w:rsid w:val="00A75364"/>
    <w:rPr>
      <w:rFonts w:ascii="Calibri" w:eastAsia="Calibri" w:hAnsi="Calibri" w:cs="Calibri"/>
      <w:b w:val="0"/>
      <w:bCs w:val="0"/>
      <w:i w:val="0"/>
      <w:iCs w:val="0"/>
      <w:smallCaps w:val="0"/>
      <w:strike w:val="0"/>
      <w:sz w:val="22"/>
      <w:szCs w:val="22"/>
    </w:rPr>
  </w:style>
  <w:style w:type="character" w:customStyle="1" w:styleId="Bodytext29Bold">
    <w:name w:val="Body text (29) + Bold"/>
    <w:rsid w:val="00A75364"/>
    <w:rPr>
      <w:rFonts w:ascii="Calibri" w:eastAsia="Calibri" w:hAnsi="Calibri" w:cs="Calibri"/>
      <w:b/>
      <w:bCs/>
      <w:i w:val="0"/>
      <w:iCs w:val="0"/>
      <w:smallCaps w:val="0"/>
      <w:strike w:val="0"/>
      <w:sz w:val="22"/>
      <w:szCs w:val="22"/>
    </w:rPr>
  </w:style>
  <w:style w:type="character" w:customStyle="1" w:styleId="Bodytext30">
    <w:name w:val="Body text (30)"/>
    <w:rsid w:val="00A75364"/>
    <w:rPr>
      <w:rFonts w:ascii="Calibri" w:eastAsia="Calibri" w:hAnsi="Calibri" w:cs="Calibri"/>
      <w:b w:val="0"/>
      <w:bCs w:val="0"/>
      <w:i w:val="0"/>
      <w:iCs w:val="0"/>
      <w:smallCaps w:val="0"/>
      <w:strike w:val="0"/>
      <w:sz w:val="22"/>
      <w:szCs w:val="22"/>
      <w:u w:val="single"/>
    </w:rPr>
  </w:style>
  <w:style w:type="character" w:customStyle="1" w:styleId="Bodytext31">
    <w:name w:val="Body text (31)"/>
    <w:rsid w:val="00A75364"/>
    <w:rPr>
      <w:rFonts w:ascii="Calibri" w:eastAsia="Calibri" w:hAnsi="Calibri" w:cs="Calibri"/>
      <w:b w:val="0"/>
      <w:bCs w:val="0"/>
      <w:i w:val="0"/>
      <w:iCs w:val="0"/>
      <w:smallCaps w:val="0"/>
      <w:strike w:val="0"/>
      <w:sz w:val="22"/>
      <w:szCs w:val="22"/>
    </w:rPr>
  </w:style>
  <w:style w:type="character" w:customStyle="1" w:styleId="BodyText32">
    <w:name w:val="Body Text3"/>
    <w:rsid w:val="00A75364"/>
    <w:rPr>
      <w:rFonts w:ascii="Calibri" w:eastAsia="Calibri" w:hAnsi="Calibri" w:cs="Calibri"/>
      <w:szCs w:val="22"/>
      <w:u w:val="single"/>
      <w:shd w:val="clear" w:color="auto" w:fill="FFFFFF"/>
    </w:rPr>
  </w:style>
  <w:style w:type="character" w:customStyle="1" w:styleId="Bodytext320">
    <w:name w:val="Body text (32)"/>
    <w:rsid w:val="00A75364"/>
    <w:rPr>
      <w:rFonts w:ascii="Calibri" w:eastAsia="Calibri" w:hAnsi="Calibri" w:cs="Calibri"/>
      <w:b w:val="0"/>
      <w:bCs w:val="0"/>
      <w:i w:val="0"/>
      <w:iCs w:val="0"/>
      <w:smallCaps w:val="0"/>
      <w:strike w:val="0"/>
      <w:sz w:val="20"/>
      <w:szCs w:val="20"/>
    </w:rPr>
  </w:style>
  <w:style w:type="character" w:customStyle="1" w:styleId="Bodytext32Bold">
    <w:name w:val="Body text (32) + Bold"/>
    <w:rsid w:val="00A75364"/>
    <w:rPr>
      <w:rFonts w:ascii="Calibri" w:eastAsia="Calibri" w:hAnsi="Calibri" w:cs="Calibri"/>
      <w:b/>
      <w:bCs/>
      <w:i w:val="0"/>
      <w:iCs w:val="0"/>
      <w:smallCaps w:val="0"/>
      <w:strike w:val="0"/>
      <w:sz w:val="20"/>
      <w:szCs w:val="20"/>
    </w:rPr>
  </w:style>
  <w:style w:type="character" w:customStyle="1" w:styleId="Heading610pt">
    <w:name w:val="Heading #6 + 10 pt"/>
    <w:rsid w:val="00A75364"/>
    <w:rPr>
      <w:rFonts w:ascii="Calibri" w:eastAsia="Calibri" w:hAnsi="Calibri" w:cs="Calibri"/>
      <w:b w:val="0"/>
      <w:bCs w:val="0"/>
      <w:i w:val="0"/>
      <w:iCs w:val="0"/>
      <w:smallCaps w:val="0"/>
      <w:strike w:val="0"/>
      <w:sz w:val="20"/>
      <w:szCs w:val="20"/>
      <w:u w:val="single"/>
    </w:rPr>
  </w:style>
  <w:style w:type="character" w:customStyle="1" w:styleId="Bodytext33">
    <w:name w:val="Body text (33)"/>
    <w:rsid w:val="00A75364"/>
    <w:rPr>
      <w:rFonts w:ascii="Calibri" w:eastAsia="Calibri" w:hAnsi="Calibri" w:cs="Calibri"/>
      <w:b w:val="0"/>
      <w:bCs w:val="0"/>
      <w:i w:val="0"/>
      <w:iCs w:val="0"/>
      <w:smallCaps w:val="0"/>
      <w:strike w:val="0"/>
      <w:sz w:val="22"/>
      <w:szCs w:val="22"/>
    </w:rPr>
  </w:style>
  <w:style w:type="character" w:customStyle="1" w:styleId="Bodytext34">
    <w:name w:val="Body text (34)"/>
    <w:rsid w:val="00A75364"/>
    <w:rPr>
      <w:rFonts w:ascii="Calibri" w:eastAsia="Calibri" w:hAnsi="Calibri" w:cs="Calibri"/>
      <w:b w:val="0"/>
      <w:bCs w:val="0"/>
      <w:i w:val="0"/>
      <w:iCs w:val="0"/>
      <w:smallCaps w:val="0"/>
      <w:strike w:val="0"/>
      <w:sz w:val="20"/>
      <w:szCs w:val="20"/>
    </w:rPr>
  </w:style>
  <w:style w:type="character" w:customStyle="1" w:styleId="Bodytext9pt">
    <w:name w:val="Body text + 9 pt"/>
    <w:rsid w:val="00A75364"/>
    <w:rPr>
      <w:rFonts w:ascii="Calibri" w:eastAsia="Calibri" w:hAnsi="Calibri" w:cs="Calibri"/>
      <w:sz w:val="18"/>
      <w:szCs w:val="18"/>
      <w:shd w:val="clear" w:color="auto" w:fill="FFFFFF"/>
    </w:rPr>
  </w:style>
  <w:style w:type="paragraph" w:styleId="Header">
    <w:name w:val="header"/>
    <w:basedOn w:val="Normal"/>
    <w:link w:val="HeaderChar"/>
    <w:uiPriority w:val="99"/>
    <w:unhideWhenUsed/>
    <w:rsid w:val="00A75364"/>
    <w:pPr>
      <w:tabs>
        <w:tab w:val="center" w:pos="4680"/>
        <w:tab w:val="right" w:pos="9360"/>
      </w:tabs>
      <w:spacing w:after="0" w:line="240" w:lineRule="auto"/>
    </w:pPr>
    <w:rPr>
      <w:rFonts w:ascii="Arial Unicode MS" w:eastAsia="Arial Unicode MS" w:hAnsi="Arial Unicode MS" w:cs="Times New Roman"/>
      <w:color w:val="000000"/>
      <w:sz w:val="24"/>
      <w:szCs w:val="21"/>
    </w:rPr>
  </w:style>
  <w:style w:type="character" w:customStyle="1" w:styleId="HeaderChar">
    <w:name w:val="Header Char"/>
    <w:basedOn w:val="DefaultParagraphFont"/>
    <w:link w:val="Header"/>
    <w:uiPriority w:val="99"/>
    <w:rsid w:val="00A75364"/>
    <w:rPr>
      <w:rFonts w:ascii="Arial Unicode MS" w:eastAsia="Arial Unicode MS" w:hAnsi="Arial Unicode MS" w:cs="Times New Roman"/>
      <w:color w:val="000000"/>
      <w:sz w:val="24"/>
      <w:szCs w:val="21"/>
      <w:lang w:bidi="ar-SA"/>
    </w:rPr>
  </w:style>
  <w:style w:type="paragraph" w:styleId="Footer">
    <w:name w:val="footer"/>
    <w:basedOn w:val="Normal"/>
    <w:link w:val="FooterChar"/>
    <w:uiPriority w:val="99"/>
    <w:unhideWhenUsed/>
    <w:rsid w:val="00A75364"/>
    <w:pPr>
      <w:tabs>
        <w:tab w:val="center" w:pos="4680"/>
        <w:tab w:val="right" w:pos="9360"/>
      </w:tabs>
      <w:spacing w:after="0" w:line="240" w:lineRule="auto"/>
    </w:pPr>
    <w:rPr>
      <w:rFonts w:ascii="Arial Unicode MS" w:eastAsia="Arial Unicode MS" w:hAnsi="Arial Unicode MS" w:cs="Times New Roman"/>
      <w:color w:val="000000"/>
      <w:sz w:val="24"/>
      <w:szCs w:val="21"/>
    </w:rPr>
  </w:style>
  <w:style w:type="character" w:customStyle="1" w:styleId="FooterChar">
    <w:name w:val="Footer Char"/>
    <w:basedOn w:val="DefaultParagraphFont"/>
    <w:link w:val="Footer"/>
    <w:uiPriority w:val="99"/>
    <w:rsid w:val="00A75364"/>
    <w:rPr>
      <w:rFonts w:ascii="Arial Unicode MS" w:eastAsia="Arial Unicode MS" w:hAnsi="Arial Unicode MS" w:cs="Times New Roman"/>
      <w:color w:val="000000"/>
      <w:sz w:val="24"/>
      <w:szCs w:val="21"/>
      <w:lang w:bidi="ar-SA"/>
    </w:rPr>
  </w:style>
  <w:style w:type="table" w:styleId="TableGrid">
    <w:name w:val="Table Grid"/>
    <w:basedOn w:val="TableNormal"/>
    <w:uiPriority w:val="39"/>
    <w:rsid w:val="00D870FE"/>
    <w:pPr>
      <w:spacing w:after="0" w:line="240" w:lineRule="auto"/>
    </w:pPr>
    <w:rPr>
      <w:rFonts w:eastAsia="Arial Unicode MS" w:cs="Arial Unicode MS"/>
      <w:szCs w:val="24"/>
      <w:lang w:val="en-IN"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F34B9"/>
    <w:rPr>
      <w:noProof/>
      <w:u w:val="single"/>
      <w:lang w:bidi="en-US"/>
    </w:rPr>
  </w:style>
  <w:style w:type="paragraph" w:styleId="BalloonText">
    <w:name w:val="Balloon Text"/>
    <w:basedOn w:val="Normal"/>
    <w:link w:val="BalloonTextChar"/>
    <w:uiPriority w:val="99"/>
    <w:semiHidden/>
    <w:unhideWhenUsed/>
    <w:rsid w:val="00A75364"/>
    <w:pPr>
      <w:spacing w:after="0" w:line="240" w:lineRule="auto"/>
    </w:pPr>
    <w:rPr>
      <w:rFonts w:ascii="Tahoma" w:eastAsia="Arial Unicode MS" w:hAnsi="Tahoma" w:cs="Times New Roman"/>
      <w:color w:val="000000"/>
      <w:sz w:val="16"/>
      <w:szCs w:val="14"/>
    </w:rPr>
  </w:style>
  <w:style w:type="character" w:customStyle="1" w:styleId="BalloonTextChar">
    <w:name w:val="Balloon Text Char"/>
    <w:basedOn w:val="DefaultParagraphFont"/>
    <w:link w:val="BalloonText"/>
    <w:uiPriority w:val="99"/>
    <w:semiHidden/>
    <w:rsid w:val="00A75364"/>
    <w:rPr>
      <w:rFonts w:ascii="Tahoma" w:eastAsia="Arial Unicode MS" w:hAnsi="Tahoma" w:cs="Times New Roman"/>
      <w:color w:val="000000"/>
      <w:sz w:val="16"/>
      <w:szCs w:val="14"/>
      <w:lang w:bidi="ar-SA"/>
    </w:rPr>
  </w:style>
  <w:style w:type="paragraph" w:customStyle="1" w:styleId="Outline">
    <w:name w:val="Outline"/>
    <w:basedOn w:val="Normal"/>
    <w:rsid w:val="00A75364"/>
    <w:pPr>
      <w:spacing w:before="240" w:after="0" w:line="240" w:lineRule="auto"/>
    </w:pPr>
    <w:rPr>
      <w:rFonts w:ascii="Times New Roman" w:eastAsia="Times New Roman" w:hAnsi="Times New Roman" w:cs="Times New Roman"/>
      <w:kern w:val="28"/>
      <w:sz w:val="24"/>
    </w:rPr>
  </w:style>
  <w:style w:type="paragraph" w:styleId="TOC1">
    <w:name w:val="toc 1"/>
    <w:basedOn w:val="Normal"/>
    <w:next w:val="Normal"/>
    <w:uiPriority w:val="39"/>
    <w:rsid w:val="00CF34B9"/>
    <w:pPr>
      <w:spacing w:before="120" w:after="0" w:line="240" w:lineRule="auto"/>
    </w:pPr>
    <w:rPr>
      <w:b/>
      <w:bCs/>
      <w:caps/>
      <w:szCs w:val="24"/>
    </w:rPr>
  </w:style>
  <w:style w:type="paragraph" w:styleId="TOC5">
    <w:name w:val="toc 5"/>
    <w:basedOn w:val="Normal"/>
    <w:next w:val="Normal"/>
    <w:autoRedefine/>
    <w:uiPriority w:val="39"/>
    <w:unhideWhenUsed/>
    <w:rsid w:val="00A75364"/>
    <w:pPr>
      <w:spacing w:after="0"/>
      <w:ind w:left="660"/>
    </w:pPr>
    <w:rPr>
      <w:rFonts w:cstheme="minorHAnsi"/>
      <w:sz w:val="20"/>
      <w:szCs w:val="20"/>
    </w:rPr>
  </w:style>
  <w:style w:type="paragraph" w:styleId="NormalWeb">
    <w:name w:val="Normal (Web)"/>
    <w:basedOn w:val="Normal"/>
    <w:rsid w:val="00A753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kNormal">
    <w:name w:val="BankNormal"/>
    <w:basedOn w:val="Normal"/>
    <w:rsid w:val="00A75364"/>
    <w:pPr>
      <w:overflowPunct w:val="0"/>
      <w:autoSpaceDE w:val="0"/>
      <w:autoSpaceDN w:val="0"/>
      <w:adjustRightInd w:val="0"/>
      <w:spacing w:before="120" w:line="240" w:lineRule="auto"/>
      <w:textAlignment w:val="baseline"/>
    </w:pPr>
    <w:rPr>
      <w:rFonts w:ascii="Times New Roman" w:eastAsia="Times New Roman" w:hAnsi="Times New Roman" w:cs="Times New Roman"/>
      <w:sz w:val="24"/>
    </w:rPr>
  </w:style>
  <w:style w:type="paragraph" w:customStyle="1" w:styleId="Outline1">
    <w:name w:val="Outline1"/>
    <w:basedOn w:val="Outline"/>
    <w:next w:val="Normal"/>
    <w:rsid w:val="00A75364"/>
    <w:pPr>
      <w:keepNext/>
      <w:tabs>
        <w:tab w:val="num" w:pos="360"/>
      </w:tabs>
      <w:spacing w:before="120" w:after="120"/>
      <w:ind w:left="360" w:hanging="360"/>
    </w:pPr>
  </w:style>
  <w:style w:type="paragraph" w:customStyle="1" w:styleId="01HeaderofITB-TOC2">
    <w:name w:val="01 Header of ITB- TOC2"/>
    <w:rsid w:val="00A75364"/>
    <w:pPr>
      <w:numPr>
        <w:numId w:val="4"/>
      </w:numPr>
      <w:tabs>
        <w:tab w:val="left" w:pos="851"/>
      </w:tabs>
      <w:spacing w:before="240" w:line="240" w:lineRule="auto"/>
      <w:ind w:left="0" w:firstLine="0"/>
    </w:pPr>
    <w:rPr>
      <w:rFonts w:eastAsia="Times New Roman" w:cs="Times New Roman"/>
      <w:b/>
      <w:bCs/>
      <w:smallCaps/>
      <w:sz w:val="24"/>
      <w:szCs w:val="20"/>
      <w:lang w:val="en-GB" w:bidi="ar-SA"/>
    </w:rPr>
  </w:style>
  <w:style w:type="paragraph" w:customStyle="1" w:styleId="05HeaderofSecVIITOC5">
    <w:name w:val="05 Header of Sec VII TOC 5"/>
    <w:rsid w:val="00A75364"/>
    <w:pPr>
      <w:spacing w:before="360" w:after="360" w:line="240" w:lineRule="auto"/>
      <w:jc w:val="center"/>
    </w:pPr>
    <w:rPr>
      <w:rFonts w:eastAsia="Times New Roman" w:cs="Arial"/>
      <w:b/>
      <w:bCs/>
      <w:caps/>
      <w:sz w:val="28"/>
      <w:szCs w:val="26"/>
      <w:lang w:bidi="ar-SA"/>
    </w:rPr>
  </w:style>
  <w:style w:type="paragraph" w:customStyle="1" w:styleId="06HeaderofSecVIIITOC6">
    <w:name w:val="06 Header of Sec VIII TOC 6"/>
    <w:rsid w:val="00A75364"/>
    <w:pPr>
      <w:spacing w:before="240" w:line="240" w:lineRule="auto"/>
      <w:jc w:val="center"/>
    </w:pPr>
    <w:rPr>
      <w:rFonts w:eastAsia="Times New Roman" w:cs="Times New Roman"/>
      <w:b/>
      <w:bCs/>
      <w:caps/>
      <w:sz w:val="28"/>
      <w:szCs w:val="20"/>
      <w:lang w:bidi="ar-SA"/>
    </w:rPr>
  </w:style>
  <w:style w:type="character" w:customStyle="1" w:styleId="olttablecontentcfg">
    <w:name w:val="olt_table_content_cfg"/>
    <w:basedOn w:val="DefaultParagraphFont"/>
    <w:rsid w:val="00A75364"/>
  </w:style>
  <w:style w:type="paragraph" w:styleId="TOC4">
    <w:name w:val="toc 4"/>
    <w:basedOn w:val="Normal"/>
    <w:next w:val="Normal"/>
    <w:autoRedefine/>
    <w:uiPriority w:val="39"/>
    <w:unhideWhenUsed/>
    <w:rsid w:val="00A75364"/>
    <w:pPr>
      <w:spacing w:after="0"/>
      <w:ind w:left="440"/>
    </w:pPr>
    <w:rPr>
      <w:rFonts w:cstheme="minorHAnsi"/>
      <w:sz w:val="20"/>
      <w:szCs w:val="20"/>
    </w:rPr>
  </w:style>
  <w:style w:type="paragraph" w:styleId="BodyTextIndent">
    <w:name w:val="Body Text Indent"/>
    <w:basedOn w:val="Normal"/>
    <w:link w:val="BodyTextIndentChar"/>
    <w:uiPriority w:val="49"/>
    <w:rsid w:val="00A75364"/>
    <w:pPr>
      <w:spacing w:before="120" w:line="240" w:lineRule="auto"/>
      <w:ind w:left="720"/>
    </w:pPr>
    <w:rPr>
      <w:rFonts w:ascii="Times New Roman" w:eastAsia="Times New Roman" w:hAnsi="Times New Roman" w:cs="Times New Roman"/>
      <w:i/>
      <w:iCs/>
      <w:sz w:val="24"/>
      <w:szCs w:val="24"/>
    </w:rPr>
  </w:style>
  <w:style w:type="character" w:customStyle="1" w:styleId="BodyTextIndentChar">
    <w:name w:val="Body Text Indent Char"/>
    <w:basedOn w:val="DefaultParagraphFont"/>
    <w:link w:val="BodyTextIndent"/>
    <w:uiPriority w:val="49"/>
    <w:rsid w:val="00A75364"/>
    <w:rPr>
      <w:rFonts w:ascii="Times New Roman" w:eastAsia="Times New Roman" w:hAnsi="Times New Roman" w:cs="Times New Roman"/>
      <w:i/>
      <w:iCs/>
      <w:sz w:val="24"/>
      <w:szCs w:val="24"/>
      <w:lang w:bidi="ar-SA"/>
    </w:rPr>
  </w:style>
  <w:style w:type="paragraph" w:customStyle="1" w:styleId="SnglspcdGroup">
    <w:name w:val="SnglspcdGroup"/>
    <w:aliases w:val="sg"/>
    <w:basedOn w:val="Normal"/>
    <w:rsid w:val="00A75364"/>
    <w:pPr>
      <w:keepNext/>
      <w:overflowPunct w:val="0"/>
      <w:autoSpaceDE w:val="0"/>
      <w:autoSpaceDN w:val="0"/>
      <w:adjustRightInd w:val="0"/>
      <w:spacing w:before="120" w:line="260" w:lineRule="atLeast"/>
      <w:textAlignment w:val="baseline"/>
    </w:pPr>
    <w:rPr>
      <w:rFonts w:ascii="Times New Roman" w:eastAsia="Times New Roman" w:hAnsi="Times New Roman" w:cs="Times New Roman"/>
      <w:sz w:val="24"/>
    </w:rPr>
  </w:style>
  <w:style w:type="paragraph" w:customStyle="1" w:styleId="04HeadofGoCTOC4">
    <w:name w:val="04 Head of GoC TOC4"/>
    <w:rsid w:val="00A75364"/>
    <w:pPr>
      <w:numPr>
        <w:numId w:val="5"/>
      </w:numPr>
      <w:spacing w:before="120" w:after="120" w:line="240" w:lineRule="auto"/>
    </w:pPr>
    <w:rPr>
      <w:rFonts w:eastAsia="Times New Roman" w:cs="Times New Roman"/>
      <w:b/>
      <w:szCs w:val="20"/>
      <w:lang w:val="en-GB" w:bidi="ar-SA"/>
    </w:rPr>
  </w:style>
  <w:style w:type="paragraph" w:customStyle="1" w:styleId="07ParaofGoC">
    <w:name w:val="07 Para of GoC"/>
    <w:rsid w:val="00A75364"/>
    <w:pPr>
      <w:numPr>
        <w:ilvl w:val="1"/>
        <w:numId w:val="5"/>
      </w:numPr>
      <w:tabs>
        <w:tab w:val="left" w:pos="851"/>
      </w:tabs>
      <w:spacing w:before="120" w:after="120" w:line="240" w:lineRule="auto"/>
      <w:jc w:val="both"/>
    </w:pPr>
    <w:rPr>
      <w:rFonts w:eastAsia="Times New Roman" w:cs="Times New Roman"/>
      <w:szCs w:val="18"/>
      <w:lang w:bidi="ar-SA"/>
    </w:rPr>
  </w:style>
  <w:style w:type="paragraph" w:customStyle="1" w:styleId="SectionVIHeader">
    <w:name w:val="Section VI. Header"/>
    <w:basedOn w:val="Normal"/>
    <w:rsid w:val="00A75364"/>
    <w:pPr>
      <w:spacing w:before="120" w:line="240" w:lineRule="auto"/>
      <w:jc w:val="center"/>
    </w:pPr>
    <w:rPr>
      <w:rFonts w:ascii="Times New Roman" w:eastAsia="Times New Roman" w:hAnsi="Times New Roman" w:cs="Times New Roman"/>
      <w:b/>
      <w:sz w:val="36"/>
    </w:rPr>
  </w:style>
  <w:style w:type="paragraph" w:customStyle="1" w:styleId="02MainofInstructionHeader">
    <w:name w:val="02 Main of Instruction Header"/>
    <w:rsid w:val="00A75364"/>
    <w:pPr>
      <w:tabs>
        <w:tab w:val="num" w:pos="0"/>
        <w:tab w:val="left" w:pos="567"/>
      </w:tabs>
      <w:spacing w:before="120" w:after="120" w:line="240" w:lineRule="auto"/>
    </w:pPr>
    <w:rPr>
      <w:rFonts w:eastAsia="Times New Roman" w:cs="Times New Roman"/>
      <w:b/>
      <w:smallCaps/>
      <w:color w:val="0000FF"/>
      <w:szCs w:val="20"/>
      <w:lang w:val="en-GB" w:bidi="ar-SA"/>
    </w:rPr>
  </w:style>
  <w:style w:type="character" w:styleId="FootnoteReference">
    <w:name w:val="footnote reference"/>
    <w:uiPriority w:val="99"/>
    <w:semiHidden/>
    <w:rsid w:val="00A75364"/>
    <w:rPr>
      <w:vertAlign w:val="superscript"/>
    </w:rPr>
  </w:style>
  <w:style w:type="paragraph" w:styleId="FootnoteText">
    <w:name w:val="footnote text"/>
    <w:basedOn w:val="Normal"/>
    <w:link w:val="FootnoteTextChar"/>
    <w:uiPriority w:val="99"/>
    <w:semiHidden/>
    <w:rsid w:val="00A75364"/>
    <w:pPr>
      <w:spacing w:before="120" w:line="240" w:lineRule="auto"/>
    </w:pPr>
    <w:rPr>
      <w:rFonts w:ascii="Times New Roman" w:eastAsia="Times New Roman" w:hAnsi="Times New Roman" w:cs="Times New Roman"/>
    </w:rPr>
  </w:style>
  <w:style w:type="character" w:customStyle="1" w:styleId="FootnoteTextChar">
    <w:name w:val="Footnote Text Char"/>
    <w:basedOn w:val="DefaultParagraphFont"/>
    <w:link w:val="FootnoteText"/>
    <w:uiPriority w:val="99"/>
    <w:semiHidden/>
    <w:rsid w:val="00A75364"/>
    <w:rPr>
      <w:rFonts w:ascii="Times New Roman" w:eastAsia="Times New Roman" w:hAnsi="Times New Roman" w:cs="Times New Roman"/>
      <w:sz w:val="20"/>
      <w:szCs w:val="20"/>
      <w:lang w:bidi="ar-SA"/>
    </w:rPr>
  </w:style>
  <w:style w:type="character" w:styleId="PlaceholderText">
    <w:name w:val="Placeholder Text"/>
    <w:basedOn w:val="DefaultParagraphFont"/>
    <w:uiPriority w:val="99"/>
    <w:semiHidden/>
    <w:rsid w:val="00A75364"/>
    <w:rPr>
      <w:color w:val="808080"/>
    </w:rPr>
  </w:style>
  <w:style w:type="paragraph" w:customStyle="1" w:styleId="NumberedSubPara">
    <w:name w:val="Numbered Sub Para"/>
    <w:basedOn w:val="Normal"/>
    <w:link w:val="NumberedSubParaChar"/>
    <w:rsid w:val="00A75364"/>
    <w:pPr>
      <w:ind w:left="720"/>
      <w:jc w:val="both"/>
    </w:pPr>
    <w:rPr>
      <w:rFonts w:cs="Arial"/>
      <w:b/>
      <w:bCs/>
      <w:lang w:val="en-GB"/>
    </w:rPr>
  </w:style>
  <w:style w:type="character" w:customStyle="1" w:styleId="NumberedSubParaChar">
    <w:name w:val="Numbered Sub Para Char"/>
    <w:basedOn w:val="DefaultParagraphFont"/>
    <w:link w:val="NumberedSubPara"/>
    <w:rsid w:val="00A75364"/>
    <w:rPr>
      <w:rFonts w:ascii="Arial" w:hAnsi="Arial" w:cs="Arial"/>
      <w:b/>
      <w:bCs/>
      <w:lang w:val="en-GB"/>
    </w:rPr>
  </w:style>
  <w:style w:type="paragraph" w:customStyle="1" w:styleId="NumberList">
    <w:name w:val="Number List"/>
    <w:basedOn w:val="Heading4"/>
    <w:link w:val="NumberListChar"/>
    <w:rsid w:val="006649AD"/>
    <w:pPr>
      <w:numPr>
        <w:numId w:val="7"/>
      </w:numPr>
      <w:spacing w:before="0"/>
    </w:pPr>
  </w:style>
  <w:style w:type="character" w:customStyle="1" w:styleId="NumberListChar">
    <w:name w:val="Number List Char"/>
    <w:basedOn w:val="Heading4Char"/>
    <w:link w:val="NumberList"/>
    <w:rsid w:val="006649AD"/>
    <w:rPr>
      <w:rFonts w:eastAsiaTheme="majorEastAsia" w:cstheme="majorBidi"/>
      <w:b/>
      <w:bCs/>
      <w:iCs/>
      <w:szCs w:val="24"/>
      <w:lang w:val="en-IN" w:bidi="ar-SA"/>
    </w:rPr>
  </w:style>
  <w:style w:type="paragraph" w:styleId="TOC3">
    <w:name w:val="toc 3"/>
    <w:basedOn w:val="Normal"/>
    <w:next w:val="Normal"/>
    <w:autoRedefine/>
    <w:uiPriority w:val="39"/>
    <w:unhideWhenUsed/>
    <w:rsid w:val="00CF34B9"/>
    <w:pPr>
      <w:tabs>
        <w:tab w:val="left" w:pos="880"/>
        <w:tab w:val="right" w:leader="dot" w:pos="9737"/>
      </w:tabs>
      <w:spacing w:line="240" w:lineRule="auto"/>
      <w:ind w:left="221"/>
    </w:pPr>
    <w:rPr>
      <w:rFonts w:cstheme="minorHAnsi"/>
      <w:sz w:val="20"/>
      <w:szCs w:val="20"/>
    </w:rPr>
  </w:style>
  <w:style w:type="paragraph" w:styleId="TOC2">
    <w:name w:val="toc 2"/>
    <w:basedOn w:val="Normal"/>
    <w:next w:val="Normal"/>
    <w:autoRedefine/>
    <w:uiPriority w:val="39"/>
    <w:unhideWhenUsed/>
    <w:rsid w:val="00CF34B9"/>
    <w:pPr>
      <w:tabs>
        <w:tab w:val="left" w:pos="440"/>
        <w:tab w:val="right" w:leader="dot" w:pos="9737"/>
      </w:tabs>
      <w:spacing w:before="120" w:after="0" w:line="240" w:lineRule="auto"/>
    </w:pPr>
    <w:rPr>
      <w:rFonts w:cstheme="minorHAnsi"/>
      <w:b/>
      <w:bCs/>
      <w:sz w:val="20"/>
      <w:szCs w:val="20"/>
    </w:rPr>
  </w:style>
  <w:style w:type="paragraph" w:styleId="EndnoteText">
    <w:name w:val="endnote text"/>
    <w:basedOn w:val="Normal"/>
    <w:link w:val="EndnoteTextChar"/>
    <w:uiPriority w:val="99"/>
    <w:semiHidden/>
    <w:unhideWhenUsed/>
    <w:rsid w:val="00900E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0E82"/>
    <w:rPr>
      <w:rFonts w:ascii="Arial" w:hAnsi="Arial"/>
      <w:sz w:val="20"/>
      <w:szCs w:val="20"/>
    </w:rPr>
  </w:style>
  <w:style w:type="character" w:styleId="EndnoteReference">
    <w:name w:val="endnote reference"/>
    <w:basedOn w:val="DefaultParagraphFont"/>
    <w:uiPriority w:val="99"/>
    <w:semiHidden/>
    <w:unhideWhenUsed/>
    <w:rsid w:val="00900E82"/>
    <w:rPr>
      <w:vertAlign w:val="superscript"/>
    </w:rPr>
  </w:style>
  <w:style w:type="paragraph" w:customStyle="1" w:styleId="Default">
    <w:name w:val="Default"/>
    <w:rsid w:val="00A83542"/>
    <w:pPr>
      <w:autoSpaceDE w:val="0"/>
      <w:autoSpaceDN w:val="0"/>
      <w:adjustRightInd w:val="0"/>
      <w:spacing w:after="0" w:line="240" w:lineRule="auto"/>
      <w:ind w:firstLine="0"/>
    </w:pPr>
    <w:rPr>
      <w:rFonts w:ascii="Cambria" w:eastAsiaTheme="minorHAnsi" w:hAnsi="Cambria" w:cs="Cambria"/>
      <w:color w:val="000000"/>
      <w:sz w:val="24"/>
      <w:szCs w:val="24"/>
      <w:lang w:val="en-GB" w:bidi="ar-SA"/>
    </w:rPr>
  </w:style>
  <w:style w:type="paragraph" w:customStyle="1" w:styleId="Lista">
    <w:name w:val="List(a)"/>
    <w:basedOn w:val="Normal"/>
    <w:link w:val="ListaChar"/>
    <w:rsid w:val="00317F92"/>
    <w:pPr>
      <w:numPr>
        <w:numId w:val="8"/>
      </w:numPr>
      <w:tabs>
        <w:tab w:val="left" w:pos="1134"/>
      </w:tabs>
      <w:contextualSpacing/>
    </w:pPr>
    <w:rPr>
      <w:rFonts w:ascii="Calibri" w:eastAsia="Times New Roman" w:hAnsi="Calibri" w:cs="Times New Roman"/>
    </w:rPr>
  </w:style>
  <w:style w:type="character" w:customStyle="1" w:styleId="ListaChar">
    <w:name w:val="List(a) Char"/>
    <w:basedOn w:val="DefaultParagraphFont"/>
    <w:link w:val="Lista"/>
    <w:rsid w:val="00317F92"/>
    <w:rPr>
      <w:rFonts w:ascii="Calibri" w:eastAsia="Times New Roman" w:hAnsi="Calibri" w:cs="Times New Roman"/>
      <w:lang w:val="en-IN" w:bidi="ar-SA"/>
    </w:rPr>
  </w:style>
  <w:style w:type="paragraph" w:customStyle="1" w:styleId="NoToC">
    <w:name w:val="NoToC"/>
    <w:basedOn w:val="Normal"/>
    <w:link w:val="NoToCChar"/>
    <w:rsid w:val="004A4462"/>
    <w:pPr>
      <w:jc w:val="center"/>
    </w:pPr>
    <w:rPr>
      <w:rFonts w:cs="Arial"/>
      <w:b/>
      <w:sz w:val="28"/>
      <w:szCs w:val="28"/>
    </w:rPr>
  </w:style>
  <w:style w:type="character" w:customStyle="1" w:styleId="NoToCChar">
    <w:name w:val="NoToC Char"/>
    <w:basedOn w:val="Heading1Char"/>
    <w:link w:val="NoToC"/>
    <w:rsid w:val="004A4462"/>
    <w:rPr>
      <w:rFonts w:ascii="Arial" w:eastAsiaTheme="majorEastAsia" w:hAnsi="Arial" w:cs="Arial"/>
      <w:b/>
      <w:bCs/>
      <w:caps w:val="0"/>
      <w:sz w:val="28"/>
      <w:szCs w:val="28"/>
      <w:lang w:val="en-IN" w:bidi="ar-SA"/>
    </w:rPr>
  </w:style>
  <w:style w:type="paragraph" w:customStyle="1" w:styleId="CM63">
    <w:name w:val="CM63"/>
    <w:basedOn w:val="Default"/>
    <w:next w:val="Default"/>
    <w:uiPriority w:val="99"/>
    <w:rsid w:val="000B55B7"/>
    <w:rPr>
      <w:rFonts w:ascii="Arial" w:eastAsia="Times New Roman" w:hAnsi="Arial" w:cs="Arial"/>
      <w:color w:val="auto"/>
      <w:lang w:val="en-US"/>
    </w:rPr>
  </w:style>
  <w:style w:type="character" w:styleId="PageNumber">
    <w:name w:val="page number"/>
    <w:basedOn w:val="DefaultParagraphFont"/>
    <w:uiPriority w:val="99"/>
    <w:rsid w:val="00FB3FB7"/>
    <w:rPr>
      <w:rFonts w:ascii="Arial" w:hAnsi="Arial" w:cs="Arial"/>
      <w:b/>
      <w:bCs/>
      <w:lang w:val="en-US" w:eastAsia="en-US"/>
    </w:rPr>
  </w:style>
  <w:style w:type="paragraph" w:styleId="BodyText">
    <w:name w:val="Body Text"/>
    <w:basedOn w:val="Normal"/>
    <w:link w:val="BodyTextChar"/>
    <w:uiPriority w:val="99"/>
    <w:unhideWhenUsed/>
    <w:rsid w:val="00CA49ED"/>
  </w:style>
  <w:style w:type="character" w:customStyle="1" w:styleId="BodyTextChar">
    <w:name w:val="Body Text Char"/>
    <w:basedOn w:val="DefaultParagraphFont"/>
    <w:link w:val="BodyText"/>
    <w:uiPriority w:val="99"/>
    <w:rsid w:val="00CA49ED"/>
    <w:rPr>
      <w:rFonts w:ascii="Arial" w:hAnsi="Arial"/>
    </w:rPr>
  </w:style>
  <w:style w:type="paragraph" w:customStyle="1" w:styleId="Style2">
    <w:name w:val="Style2"/>
    <w:basedOn w:val="Normal"/>
    <w:uiPriority w:val="99"/>
    <w:rsid w:val="007069AD"/>
    <w:pPr>
      <w:widowControl w:val="0"/>
      <w:autoSpaceDE w:val="0"/>
      <w:autoSpaceDN w:val="0"/>
      <w:adjustRightInd w:val="0"/>
      <w:spacing w:after="0" w:line="270" w:lineRule="exact"/>
      <w:jc w:val="both"/>
    </w:pPr>
    <w:rPr>
      <w:rFonts w:ascii="Trebuchet MS" w:hAnsi="Trebuchet MS"/>
      <w:sz w:val="24"/>
      <w:szCs w:val="24"/>
      <w:lang w:eastAsia="en-IN" w:bidi="hi-IN"/>
    </w:rPr>
  </w:style>
  <w:style w:type="character" w:customStyle="1" w:styleId="FontStyle11">
    <w:name w:val="Font Style11"/>
    <w:basedOn w:val="DefaultParagraphFont"/>
    <w:uiPriority w:val="99"/>
    <w:rsid w:val="007069AD"/>
    <w:rPr>
      <w:rFonts w:ascii="Trebuchet MS" w:hAnsi="Trebuchet MS" w:cs="Trebuchet MS"/>
      <w:sz w:val="24"/>
      <w:szCs w:val="24"/>
    </w:rPr>
  </w:style>
  <w:style w:type="paragraph" w:styleId="TOC6">
    <w:name w:val="toc 6"/>
    <w:basedOn w:val="Normal"/>
    <w:next w:val="Normal"/>
    <w:autoRedefine/>
    <w:uiPriority w:val="39"/>
    <w:unhideWhenUsed/>
    <w:rsid w:val="000E578A"/>
    <w:pPr>
      <w:spacing w:after="0"/>
      <w:ind w:left="880"/>
    </w:pPr>
    <w:rPr>
      <w:rFonts w:cstheme="minorHAnsi"/>
      <w:sz w:val="20"/>
      <w:szCs w:val="20"/>
    </w:rPr>
  </w:style>
  <w:style w:type="paragraph" w:styleId="TOC7">
    <w:name w:val="toc 7"/>
    <w:basedOn w:val="Normal"/>
    <w:next w:val="Normal"/>
    <w:autoRedefine/>
    <w:uiPriority w:val="39"/>
    <w:unhideWhenUsed/>
    <w:rsid w:val="000E578A"/>
    <w:pPr>
      <w:spacing w:after="0"/>
      <w:ind w:left="1100"/>
    </w:pPr>
    <w:rPr>
      <w:rFonts w:cstheme="minorHAnsi"/>
      <w:sz w:val="20"/>
      <w:szCs w:val="20"/>
    </w:rPr>
  </w:style>
  <w:style w:type="paragraph" w:styleId="TOC8">
    <w:name w:val="toc 8"/>
    <w:basedOn w:val="Normal"/>
    <w:next w:val="Normal"/>
    <w:autoRedefine/>
    <w:uiPriority w:val="39"/>
    <w:unhideWhenUsed/>
    <w:rsid w:val="000E578A"/>
    <w:pPr>
      <w:spacing w:after="0"/>
      <w:ind w:left="1320"/>
    </w:pPr>
    <w:rPr>
      <w:rFonts w:cstheme="minorHAnsi"/>
      <w:sz w:val="20"/>
      <w:szCs w:val="20"/>
    </w:rPr>
  </w:style>
  <w:style w:type="paragraph" w:styleId="TOC9">
    <w:name w:val="toc 9"/>
    <w:basedOn w:val="Normal"/>
    <w:next w:val="Normal"/>
    <w:autoRedefine/>
    <w:uiPriority w:val="39"/>
    <w:unhideWhenUsed/>
    <w:rsid w:val="000E578A"/>
    <w:pPr>
      <w:spacing w:after="0"/>
      <w:ind w:left="1540"/>
    </w:pPr>
    <w:rPr>
      <w:rFonts w:cstheme="minorHAnsi"/>
      <w:sz w:val="20"/>
      <w:szCs w:val="20"/>
    </w:rPr>
  </w:style>
  <w:style w:type="paragraph" w:customStyle="1" w:styleId="TableParagraph">
    <w:name w:val="Table Paragraph"/>
    <w:basedOn w:val="Normal"/>
    <w:uiPriority w:val="1"/>
    <w:rsid w:val="00A33EE4"/>
    <w:pPr>
      <w:widowControl w:val="0"/>
      <w:spacing w:after="0" w:line="240" w:lineRule="auto"/>
    </w:pPr>
  </w:style>
  <w:style w:type="table" w:customStyle="1" w:styleId="TableNormal1">
    <w:name w:val="Table Normal1"/>
    <w:uiPriority w:val="2"/>
    <w:semiHidden/>
    <w:qFormat/>
    <w:rsid w:val="00A33EE4"/>
    <w:pPr>
      <w:widowControl w:val="0"/>
      <w:spacing w:after="0" w:line="240" w:lineRule="auto"/>
      <w:ind w:firstLine="0"/>
    </w:pPr>
    <w:rPr>
      <w:rFonts w:eastAsiaTheme="minorHAnsi"/>
      <w:lang w:bidi="ar-SA"/>
    </w:rPr>
    <w:tblPr>
      <w:tblCellMar>
        <w:top w:w="0" w:type="dxa"/>
        <w:left w:w="0" w:type="dxa"/>
        <w:bottom w:w="0" w:type="dxa"/>
        <w:right w:w="0" w:type="dxa"/>
      </w:tblCellMar>
    </w:tblPr>
  </w:style>
  <w:style w:type="character" w:customStyle="1" w:styleId="Bodytext0">
    <w:name w:val="Body text_"/>
    <w:basedOn w:val="DefaultParagraphFont"/>
    <w:link w:val="BodyText4"/>
    <w:rsid w:val="005220FF"/>
    <w:rPr>
      <w:rFonts w:ascii="Times New Roman" w:eastAsia="Times New Roman" w:hAnsi="Times New Roman" w:cs="Times New Roman"/>
      <w:shd w:val="clear" w:color="auto" w:fill="FFFFFF"/>
    </w:rPr>
  </w:style>
  <w:style w:type="paragraph" w:customStyle="1" w:styleId="BodyText4">
    <w:name w:val="Body Text4"/>
    <w:basedOn w:val="Normal"/>
    <w:link w:val="Bodytext0"/>
    <w:rsid w:val="005220FF"/>
    <w:pPr>
      <w:widowControl w:val="0"/>
      <w:shd w:val="clear" w:color="auto" w:fill="FFFFFF"/>
      <w:spacing w:after="260" w:line="240" w:lineRule="auto"/>
      <w:jc w:val="both"/>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1F0171"/>
    <w:rPr>
      <w:color w:val="605E5C"/>
      <w:shd w:val="clear" w:color="auto" w:fill="E1DFDD"/>
    </w:rPr>
  </w:style>
  <w:style w:type="character" w:styleId="CommentReference">
    <w:name w:val="annotation reference"/>
    <w:basedOn w:val="DefaultParagraphFont"/>
    <w:uiPriority w:val="99"/>
    <w:semiHidden/>
    <w:unhideWhenUsed/>
    <w:rsid w:val="00AB25FF"/>
    <w:rPr>
      <w:sz w:val="16"/>
      <w:szCs w:val="16"/>
    </w:rPr>
  </w:style>
  <w:style w:type="paragraph" w:styleId="CommentText">
    <w:name w:val="annotation text"/>
    <w:basedOn w:val="Normal"/>
    <w:link w:val="CommentTextChar"/>
    <w:uiPriority w:val="99"/>
    <w:unhideWhenUsed/>
    <w:rsid w:val="00AB25FF"/>
    <w:pPr>
      <w:spacing w:line="240" w:lineRule="auto"/>
    </w:pPr>
    <w:rPr>
      <w:sz w:val="20"/>
      <w:szCs w:val="20"/>
    </w:rPr>
  </w:style>
  <w:style w:type="character" w:customStyle="1" w:styleId="CommentTextChar">
    <w:name w:val="Comment Text Char"/>
    <w:basedOn w:val="DefaultParagraphFont"/>
    <w:link w:val="CommentText"/>
    <w:uiPriority w:val="99"/>
    <w:rsid w:val="00AB25FF"/>
    <w:rPr>
      <w:rFonts w:ascii="Arial" w:hAnsi="Arial"/>
      <w:sz w:val="20"/>
      <w:szCs w:val="20"/>
      <w:lang w:val="en-IN"/>
    </w:rPr>
  </w:style>
  <w:style w:type="paragraph" w:styleId="CommentSubject">
    <w:name w:val="annotation subject"/>
    <w:basedOn w:val="CommentText"/>
    <w:next w:val="CommentText"/>
    <w:link w:val="CommentSubjectChar"/>
    <w:uiPriority w:val="99"/>
    <w:semiHidden/>
    <w:unhideWhenUsed/>
    <w:rsid w:val="00AB25FF"/>
    <w:rPr>
      <w:b/>
      <w:bCs/>
    </w:rPr>
  </w:style>
  <w:style w:type="character" w:customStyle="1" w:styleId="CommentSubjectChar">
    <w:name w:val="Comment Subject Char"/>
    <w:basedOn w:val="CommentTextChar"/>
    <w:link w:val="CommentSubject"/>
    <w:uiPriority w:val="99"/>
    <w:semiHidden/>
    <w:rsid w:val="00AB25FF"/>
    <w:rPr>
      <w:rFonts w:ascii="Arial" w:hAnsi="Arial"/>
      <w:b/>
      <w:bCs/>
      <w:sz w:val="20"/>
      <w:szCs w:val="20"/>
      <w:lang w:val="en-IN"/>
    </w:rPr>
  </w:style>
  <w:style w:type="table" w:customStyle="1" w:styleId="PlainTable2">
    <w:name w:val="Plain Table 2"/>
    <w:basedOn w:val="TableNormal"/>
    <w:uiPriority w:val="42"/>
    <w:rsid w:val="00AB1F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lecaption">
    <w:name w:val="Table caption_"/>
    <w:basedOn w:val="DefaultParagraphFont"/>
    <w:link w:val="Tablecaption0"/>
    <w:rsid w:val="00D34329"/>
    <w:rPr>
      <w:rFonts w:ascii="Arial" w:eastAsia="Arial" w:hAnsi="Arial" w:cs="Arial"/>
      <w:b/>
      <w:bCs/>
      <w:sz w:val="15"/>
      <w:szCs w:val="15"/>
      <w:shd w:val="clear" w:color="auto" w:fill="FFFFFF"/>
    </w:rPr>
  </w:style>
  <w:style w:type="paragraph" w:customStyle="1" w:styleId="Tablecaption0">
    <w:name w:val="Table caption"/>
    <w:basedOn w:val="Normal"/>
    <w:link w:val="Tablecaption"/>
    <w:rsid w:val="00D34329"/>
    <w:pPr>
      <w:widowControl w:val="0"/>
      <w:shd w:val="clear" w:color="auto" w:fill="FFFFFF"/>
      <w:spacing w:after="0" w:line="240" w:lineRule="auto"/>
    </w:pPr>
    <w:rPr>
      <w:rFonts w:eastAsia="Arial" w:cs="Arial"/>
      <w:b/>
      <w:bCs/>
      <w:sz w:val="15"/>
      <w:szCs w:val="15"/>
    </w:rPr>
  </w:style>
  <w:style w:type="character" w:customStyle="1" w:styleId="Other0">
    <w:name w:val="Other_"/>
    <w:basedOn w:val="DefaultParagraphFont"/>
    <w:link w:val="Other"/>
    <w:rsid w:val="00D34329"/>
    <w:rPr>
      <w:rFonts w:eastAsia="Arial" w:cs="Arial"/>
      <w:sz w:val="17"/>
      <w:szCs w:val="17"/>
      <w:shd w:val="clear" w:color="auto" w:fill="FFFFFF"/>
      <w:lang w:val="en-IN" w:bidi="ar-SA"/>
    </w:rPr>
  </w:style>
  <w:style w:type="paragraph" w:customStyle="1" w:styleId="Other">
    <w:name w:val="Other"/>
    <w:basedOn w:val="Normal"/>
    <w:link w:val="Other0"/>
    <w:rsid w:val="00D34329"/>
    <w:pPr>
      <w:widowControl w:val="0"/>
      <w:numPr>
        <w:ilvl w:val="4"/>
        <w:numId w:val="132"/>
      </w:numPr>
      <w:shd w:val="clear" w:color="auto" w:fill="FFFFFF"/>
      <w:spacing w:after="0" w:line="240" w:lineRule="auto"/>
    </w:pPr>
    <w:rPr>
      <w:rFonts w:eastAsia="Arial" w:cs="Arial"/>
      <w:sz w:val="17"/>
      <w:szCs w:val="17"/>
    </w:rPr>
  </w:style>
  <w:style w:type="paragraph" w:styleId="List">
    <w:name w:val="List"/>
    <w:basedOn w:val="Normal"/>
    <w:uiPriority w:val="99"/>
    <w:unhideWhenUsed/>
    <w:qFormat/>
    <w:rsid w:val="0050278A"/>
    <w:pPr>
      <w:numPr>
        <w:ilvl w:val="4"/>
        <w:numId w:val="133"/>
      </w:numPr>
      <w:contextualSpacing/>
    </w:pPr>
  </w:style>
  <w:style w:type="paragraph" w:styleId="List2">
    <w:name w:val="List 2"/>
    <w:basedOn w:val="Normal"/>
    <w:uiPriority w:val="99"/>
    <w:unhideWhenUsed/>
    <w:qFormat/>
    <w:rsid w:val="001F0457"/>
    <w:pPr>
      <w:numPr>
        <w:ilvl w:val="5"/>
        <w:numId w:val="133"/>
      </w:numPr>
      <w:contextualSpacing/>
    </w:pPr>
  </w:style>
  <w:style w:type="paragraph" w:styleId="List3">
    <w:name w:val="List 3"/>
    <w:basedOn w:val="Normal"/>
    <w:uiPriority w:val="99"/>
    <w:unhideWhenUsed/>
    <w:qFormat/>
    <w:rsid w:val="0092772F"/>
    <w:pPr>
      <w:numPr>
        <w:ilvl w:val="6"/>
        <w:numId w:val="133"/>
      </w:numPr>
      <w:contextualSpacing/>
    </w:pPr>
  </w:style>
  <w:style w:type="paragraph" w:customStyle="1" w:styleId="GreyNormal">
    <w:name w:val="GreyNormal"/>
    <w:basedOn w:val="Normal"/>
    <w:qFormat/>
    <w:rsid w:val="000D3D7B"/>
    <w:pPr>
      <w:ind w:hanging="426"/>
    </w:pPr>
    <w:rPr>
      <w:rFonts w:cs="Arial"/>
      <w:i/>
      <w:color w:val="808080" w:themeColor="background1" w:themeShade="80"/>
      <w:szCs w:val="20"/>
    </w:rPr>
  </w:style>
  <w:style w:type="paragraph" w:styleId="Revision">
    <w:name w:val="Revision"/>
    <w:hidden/>
    <w:uiPriority w:val="99"/>
    <w:semiHidden/>
    <w:rsid w:val="008333EE"/>
    <w:pPr>
      <w:spacing w:before="0" w:after="0" w:line="240" w:lineRule="auto"/>
      <w:ind w:firstLine="0"/>
    </w:pPr>
    <w:rPr>
      <w:lang w:val="en-IN"/>
    </w:rPr>
  </w:style>
  <w:style w:type="paragraph" w:customStyle="1" w:styleId="aLIst">
    <w:name w:val="a)LIst"/>
    <w:basedOn w:val="ListParagraph"/>
    <w:link w:val="aLIstChar"/>
    <w:qFormat/>
    <w:rsid w:val="00680C08"/>
    <w:pPr>
      <w:numPr>
        <w:numId w:val="30"/>
      </w:numPr>
      <w:tabs>
        <w:tab w:val="left" w:pos="240"/>
        <w:tab w:val="left" w:pos="720"/>
      </w:tabs>
      <w:ind w:left="1434" w:hanging="357"/>
      <w:contextualSpacing w:val="0"/>
    </w:pPr>
    <w:rPr>
      <w:rFonts w:eastAsia="Arial" w:cs="Arial"/>
    </w:rPr>
  </w:style>
  <w:style w:type="character" w:customStyle="1" w:styleId="aLIstChar">
    <w:name w:val="a)LIst Char"/>
    <w:basedOn w:val="DefaultParagraphFont"/>
    <w:link w:val="aLIst"/>
    <w:rsid w:val="00680C08"/>
    <w:rPr>
      <w:rFonts w:eastAsia="Arial" w:cs="Arial"/>
      <w:bCs/>
      <w:lang w:val="en-IN" w:bidi="ar-SA"/>
    </w:rPr>
  </w:style>
  <w:style w:type="paragraph" w:customStyle="1" w:styleId="P3Header1-Clauses">
    <w:name w:val="P3 Header1-Clauses"/>
    <w:basedOn w:val="Normal"/>
    <w:rsid w:val="00263A23"/>
    <w:pPr>
      <w:tabs>
        <w:tab w:val="num" w:pos="864"/>
      </w:tabs>
      <w:spacing w:before="120" w:after="120" w:line="240" w:lineRule="auto"/>
      <w:ind w:left="864" w:hanging="360"/>
    </w:pPr>
    <w:rPr>
      <w:rFonts w:ascii="Times New Roman" w:eastAsia="Times New Roman" w:hAnsi="Times New Roman" w:cs="Times New Roman"/>
      <w:sz w:val="24"/>
      <w:szCs w:val="20"/>
    </w:rPr>
  </w:style>
  <w:style w:type="paragraph" w:customStyle="1" w:styleId="Style11">
    <w:name w:val="Style 11"/>
    <w:basedOn w:val="Normal"/>
    <w:rsid w:val="00263A23"/>
    <w:pPr>
      <w:widowControl w:val="0"/>
      <w:suppressAutoHyphens/>
      <w:autoSpaceDE w:val="0"/>
      <w:spacing w:after="0" w:line="384" w:lineRule="atLeast"/>
      <w:jc w:val="both"/>
    </w:pPr>
    <w:rPr>
      <w:rFonts w:ascii="Times New Roman" w:eastAsia="Times New Roman" w:hAnsi="Times New Roman" w:cs="Times New Roman"/>
      <w:sz w:val="24"/>
      <w:szCs w:val="24"/>
      <w:lang w:eastAsia="ar-SA"/>
    </w:rPr>
  </w:style>
  <w:style w:type="table" w:customStyle="1" w:styleId="TableGrid1">
    <w:name w:val="Table Grid1"/>
    <w:basedOn w:val="TableNormal"/>
    <w:next w:val="TableGrid"/>
    <w:uiPriority w:val="39"/>
    <w:rsid w:val="00544EB2"/>
    <w:pPr>
      <w:spacing w:after="0" w:line="240" w:lineRule="auto"/>
    </w:pPr>
    <w:rPr>
      <w:rFonts w:eastAsia="Arial Unicode MS" w:cs="Arial Unicode MS"/>
      <w:szCs w:val="24"/>
      <w:lang w:val="en-IN"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Two">
    <w:name w:val="Heading Two"/>
    <w:rsid w:val="00C26F35"/>
    <w:pPr>
      <w:spacing w:before="120" w:after="120" w:line="240" w:lineRule="auto"/>
      <w:ind w:firstLine="0"/>
      <w:jc w:val="center"/>
    </w:pPr>
    <w:rPr>
      <w:rFonts w:ascii="Times New Roman" w:eastAsia="SimSun" w:hAnsi="Times New Roman" w:cs="Times New Roman"/>
      <w:b/>
      <w:sz w:val="28"/>
      <w:szCs w:val="24"/>
      <w:lang w:val="en-GB" w:eastAsia="zh-CN" w:bidi="ar-SA"/>
    </w:rPr>
  </w:style>
  <w:style w:type="table" w:customStyle="1" w:styleId="TableGrid2">
    <w:name w:val="Table Grid2"/>
    <w:basedOn w:val="TableNormal"/>
    <w:next w:val="TableGrid"/>
    <w:uiPriority w:val="59"/>
    <w:rsid w:val="006930B0"/>
    <w:pPr>
      <w:spacing w:before="0" w:after="0" w:line="240" w:lineRule="auto"/>
      <w:ind w:firstLine="0"/>
    </w:pPr>
    <w:rPr>
      <w:rFonts w:ascii="Calibri" w:eastAsia="Calibri" w:hAnsi="Calibri" w:cs="Arial"/>
      <w:sz w:val="20"/>
      <w:szCs w:val="20"/>
      <w:lang w:val="en-IN" w:eastAsia="en-IN"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6223">
      <w:bodyDiv w:val="1"/>
      <w:marLeft w:val="0"/>
      <w:marRight w:val="0"/>
      <w:marTop w:val="0"/>
      <w:marBottom w:val="0"/>
      <w:divBdr>
        <w:top w:val="none" w:sz="0" w:space="0" w:color="auto"/>
        <w:left w:val="none" w:sz="0" w:space="0" w:color="auto"/>
        <w:bottom w:val="none" w:sz="0" w:space="0" w:color="auto"/>
        <w:right w:val="none" w:sz="0" w:space="0" w:color="auto"/>
      </w:divBdr>
    </w:div>
    <w:div w:id="134488118">
      <w:bodyDiv w:val="1"/>
      <w:marLeft w:val="0"/>
      <w:marRight w:val="0"/>
      <w:marTop w:val="0"/>
      <w:marBottom w:val="0"/>
      <w:divBdr>
        <w:top w:val="none" w:sz="0" w:space="0" w:color="auto"/>
        <w:left w:val="none" w:sz="0" w:space="0" w:color="auto"/>
        <w:bottom w:val="none" w:sz="0" w:space="0" w:color="auto"/>
        <w:right w:val="none" w:sz="0" w:space="0" w:color="auto"/>
      </w:divBdr>
    </w:div>
    <w:div w:id="139268296">
      <w:bodyDiv w:val="1"/>
      <w:marLeft w:val="0"/>
      <w:marRight w:val="0"/>
      <w:marTop w:val="0"/>
      <w:marBottom w:val="0"/>
      <w:divBdr>
        <w:top w:val="none" w:sz="0" w:space="0" w:color="auto"/>
        <w:left w:val="none" w:sz="0" w:space="0" w:color="auto"/>
        <w:bottom w:val="none" w:sz="0" w:space="0" w:color="auto"/>
        <w:right w:val="none" w:sz="0" w:space="0" w:color="auto"/>
      </w:divBdr>
    </w:div>
    <w:div w:id="155851717">
      <w:bodyDiv w:val="1"/>
      <w:marLeft w:val="0"/>
      <w:marRight w:val="0"/>
      <w:marTop w:val="0"/>
      <w:marBottom w:val="0"/>
      <w:divBdr>
        <w:top w:val="none" w:sz="0" w:space="0" w:color="auto"/>
        <w:left w:val="none" w:sz="0" w:space="0" w:color="auto"/>
        <w:bottom w:val="none" w:sz="0" w:space="0" w:color="auto"/>
        <w:right w:val="none" w:sz="0" w:space="0" w:color="auto"/>
      </w:divBdr>
    </w:div>
    <w:div w:id="164561399">
      <w:bodyDiv w:val="1"/>
      <w:marLeft w:val="0"/>
      <w:marRight w:val="0"/>
      <w:marTop w:val="0"/>
      <w:marBottom w:val="0"/>
      <w:divBdr>
        <w:top w:val="none" w:sz="0" w:space="0" w:color="auto"/>
        <w:left w:val="none" w:sz="0" w:space="0" w:color="auto"/>
        <w:bottom w:val="none" w:sz="0" w:space="0" w:color="auto"/>
        <w:right w:val="none" w:sz="0" w:space="0" w:color="auto"/>
      </w:divBdr>
    </w:div>
    <w:div w:id="171797648">
      <w:bodyDiv w:val="1"/>
      <w:marLeft w:val="0"/>
      <w:marRight w:val="0"/>
      <w:marTop w:val="0"/>
      <w:marBottom w:val="0"/>
      <w:divBdr>
        <w:top w:val="none" w:sz="0" w:space="0" w:color="auto"/>
        <w:left w:val="none" w:sz="0" w:space="0" w:color="auto"/>
        <w:bottom w:val="none" w:sz="0" w:space="0" w:color="auto"/>
        <w:right w:val="none" w:sz="0" w:space="0" w:color="auto"/>
      </w:divBdr>
    </w:div>
    <w:div w:id="189071991">
      <w:bodyDiv w:val="1"/>
      <w:marLeft w:val="0"/>
      <w:marRight w:val="0"/>
      <w:marTop w:val="0"/>
      <w:marBottom w:val="0"/>
      <w:divBdr>
        <w:top w:val="none" w:sz="0" w:space="0" w:color="auto"/>
        <w:left w:val="none" w:sz="0" w:space="0" w:color="auto"/>
        <w:bottom w:val="none" w:sz="0" w:space="0" w:color="auto"/>
        <w:right w:val="none" w:sz="0" w:space="0" w:color="auto"/>
      </w:divBdr>
    </w:div>
    <w:div w:id="209656838">
      <w:bodyDiv w:val="1"/>
      <w:marLeft w:val="0"/>
      <w:marRight w:val="0"/>
      <w:marTop w:val="0"/>
      <w:marBottom w:val="0"/>
      <w:divBdr>
        <w:top w:val="none" w:sz="0" w:space="0" w:color="auto"/>
        <w:left w:val="none" w:sz="0" w:space="0" w:color="auto"/>
        <w:bottom w:val="none" w:sz="0" w:space="0" w:color="auto"/>
        <w:right w:val="none" w:sz="0" w:space="0" w:color="auto"/>
      </w:divBdr>
    </w:div>
    <w:div w:id="257372293">
      <w:bodyDiv w:val="1"/>
      <w:marLeft w:val="0"/>
      <w:marRight w:val="0"/>
      <w:marTop w:val="0"/>
      <w:marBottom w:val="0"/>
      <w:divBdr>
        <w:top w:val="none" w:sz="0" w:space="0" w:color="auto"/>
        <w:left w:val="none" w:sz="0" w:space="0" w:color="auto"/>
        <w:bottom w:val="none" w:sz="0" w:space="0" w:color="auto"/>
        <w:right w:val="none" w:sz="0" w:space="0" w:color="auto"/>
      </w:divBdr>
    </w:div>
    <w:div w:id="275673099">
      <w:bodyDiv w:val="1"/>
      <w:marLeft w:val="0"/>
      <w:marRight w:val="0"/>
      <w:marTop w:val="0"/>
      <w:marBottom w:val="0"/>
      <w:divBdr>
        <w:top w:val="none" w:sz="0" w:space="0" w:color="auto"/>
        <w:left w:val="none" w:sz="0" w:space="0" w:color="auto"/>
        <w:bottom w:val="none" w:sz="0" w:space="0" w:color="auto"/>
        <w:right w:val="none" w:sz="0" w:space="0" w:color="auto"/>
      </w:divBdr>
    </w:div>
    <w:div w:id="287781440">
      <w:bodyDiv w:val="1"/>
      <w:marLeft w:val="0"/>
      <w:marRight w:val="0"/>
      <w:marTop w:val="0"/>
      <w:marBottom w:val="0"/>
      <w:divBdr>
        <w:top w:val="none" w:sz="0" w:space="0" w:color="auto"/>
        <w:left w:val="none" w:sz="0" w:space="0" w:color="auto"/>
        <w:bottom w:val="none" w:sz="0" w:space="0" w:color="auto"/>
        <w:right w:val="none" w:sz="0" w:space="0" w:color="auto"/>
      </w:divBdr>
    </w:div>
    <w:div w:id="297145260">
      <w:bodyDiv w:val="1"/>
      <w:marLeft w:val="0"/>
      <w:marRight w:val="0"/>
      <w:marTop w:val="0"/>
      <w:marBottom w:val="0"/>
      <w:divBdr>
        <w:top w:val="none" w:sz="0" w:space="0" w:color="auto"/>
        <w:left w:val="none" w:sz="0" w:space="0" w:color="auto"/>
        <w:bottom w:val="none" w:sz="0" w:space="0" w:color="auto"/>
        <w:right w:val="none" w:sz="0" w:space="0" w:color="auto"/>
      </w:divBdr>
    </w:div>
    <w:div w:id="331107253">
      <w:bodyDiv w:val="1"/>
      <w:marLeft w:val="0"/>
      <w:marRight w:val="0"/>
      <w:marTop w:val="0"/>
      <w:marBottom w:val="0"/>
      <w:divBdr>
        <w:top w:val="none" w:sz="0" w:space="0" w:color="auto"/>
        <w:left w:val="none" w:sz="0" w:space="0" w:color="auto"/>
        <w:bottom w:val="none" w:sz="0" w:space="0" w:color="auto"/>
        <w:right w:val="none" w:sz="0" w:space="0" w:color="auto"/>
      </w:divBdr>
    </w:div>
    <w:div w:id="333843065">
      <w:bodyDiv w:val="1"/>
      <w:marLeft w:val="0"/>
      <w:marRight w:val="0"/>
      <w:marTop w:val="0"/>
      <w:marBottom w:val="0"/>
      <w:divBdr>
        <w:top w:val="none" w:sz="0" w:space="0" w:color="auto"/>
        <w:left w:val="none" w:sz="0" w:space="0" w:color="auto"/>
        <w:bottom w:val="none" w:sz="0" w:space="0" w:color="auto"/>
        <w:right w:val="none" w:sz="0" w:space="0" w:color="auto"/>
      </w:divBdr>
    </w:div>
    <w:div w:id="341468897">
      <w:bodyDiv w:val="1"/>
      <w:marLeft w:val="0"/>
      <w:marRight w:val="0"/>
      <w:marTop w:val="0"/>
      <w:marBottom w:val="0"/>
      <w:divBdr>
        <w:top w:val="none" w:sz="0" w:space="0" w:color="auto"/>
        <w:left w:val="none" w:sz="0" w:space="0" w:color="auto"/>
        <w:bottom w:val="none" w:sz="0" w:space="0" w:color="auto"/>
        <w:right w:val="none" w:sz="0" w:space="0" w:color="auto"/>
      </w:divBdr>
    </w:div>
    <w:div w:id="358705436">
      <w:bodyDiv w:val="1"/>
      <w:marLeft w:val="0"/>
      <w:marRight w:val="0"/>
      <w:marTop w:val="0"/>
      <w:marBottom w:val="0"/>
      <w:divBdr>
        <w:top w:val="none" w:sz="0" w:space="0" w:color="auto"/>
        <w:left w:val="none" w:sz="0" w:space="0" w:color="auto"/>
        <w:bottom w:val="none" w:sz="0" w:space="0" w:color="auto"/>
        <w:right w:val="none" w:sz="0" w:space="0" w:color="auto"/>
      </w:divBdr>
    </w:div>
    <w:div w:id="374426786">
      <w:bodyDiv w:val="1"/>
      <w:marLeft w:val="0"/>
      <w:marRight w:val="0"/>
      <w:marTop w:val="0"/>
      <w:marBottom w:val="0"/>
      <w:divBdr>
        <w:top w:val="none" w:sz="0" w:space="0" w:color="auto"/>
        <w:left w:val="none" w:sz="0" w:space="0" w:color="auto"/>
        <w:bottom w:val="none" w:sz="0" w:space="0" w:color="auto"/>
        <w:right w:val="none" w:sz="0" w:space="0" w:color="auto"/>
      </w:divBdr>
    </w:div>
    <w:div w:id="385103535">
      <w:bodyDiv w:val="1"/>
      <w:marLeft w:val="0"/>
      <w:marRight w:val="0"/>
      <w:marTop w:val="0"/>
      <w:marBottom w:val="0"/>
      <w:divBdr>
        <w:top w:val="none" w:sz="0" w:space="0" w:color="auto"/>
        <w:left w:val="none" w:sz="0" w:space="0" w:color="auto"/>
        <w:bottom w:val="none" w:sz="0" w:space="0" w:color="auto"/>
        <w:right w:val="none" w:sz="0" w:space="0" w:color="auto"/>
      </w:divBdr>
    </w:div>
    <w:div w:id="429084175">
      <w:bodyDiv w:val="1"/>
      <w:marLeft w:val="0"/>
      <w:marRight w:val="0"/>
      <w:marTop w:val="0"/>
      <w:marBottom w:val="0"/>
      <w:divBdr>
        <w:top w:val="none" w:sz="0" w:space="0" w:color="auto"/>
        <w:left w:val="none" w:sz="0" w:space="0" w:color="auto"/>
        <w:bottom w:val="none" w:sz="0" w:space="0" w:color="auto"/>
        <w:right w:val="none" w:sz="0" w:space="0" w:color="auto"/>
      </w:divBdr>
    </w:div>
    <w:div w:id="455678715">
      <w:bodyDiv w:val="1"/>
      <w:marLeft w:val="0"/>
      <w:marRight w:val="0"/>
      <w:marTop w:val="0"/>
      <w:marBottom w:val="0"/>
      <w:divBdr>
        <w:top w:val="none" w:sz="0" w:space="0" w:color="auto"/>
        <w:left w:val="none" w:sz="0" w:space="0" w:color="auto"/>
        <w:bottom w:val="none" w:sz="0" w:space="0" w:color="auto"/>
        <w:right w:val="none" w:sz="0" w:space="0" w:color="auto"/>
      </w:divBdr>
    </w:div>
    <w:div w:id="457342024">
      <w:bodyDiv w:val="1"/>
      <w:marLeft w:val="0"/>
      <w:marRight w:val="0"/>
      <w:marTop w:val="0"/>
      <w:marBottom w:val="0"/>
      <w:divBdr>
        <w:top w:val="none" w:sz="0" w:space="0" w:color="auto"/>
        <w:left w:val="none" w:sz="0" w:space="0" w:color="auto"/>
        <w:bottom w:val="none" w:sz="0" w:space="0" w:color="auto"/>
        <w:right w:val="none" w:sz="0" w:space="0" w:color="auto"/>
      </w:divBdr>
    </w:div>
    <w:div w:id="460272847">
      <w:bodyDiv w:val="1"/>
      <w:marLeft w:val="0"/>
      <w:marRight w:val="0"/>
      <w:marTop w:val="0"/>
      <w:marBottom w:val="0"/>
      <w:divBdr>
        <w:top w:val="none" w:sz="0" w:space="0" w:color="auto"/>
        <w:left w:val="none" w:sz="0" w:space="0" w:color="auto"/>
        <w:bottom w:val="none" w:sz="0" w:space="0" w:color="auto"/>
        <w:right w:val="none" w:sz="0" w:space="0" w:color="auto"/>
      </w:divBdr>
    </w:div>
    <w:div w:id="505754600">
      <w:bodyDiv w:val="1"/>
      <w:marLeft w:val="0"/>
      <w:marRight w:val="0"/>
      <w:marTop w:val="0"/>
      <w:marBottom w:val="0"/>
      <w:divBdr>
        <w:top w:val="none" w:sz="0" w:space="0" w:color="auto"/>
        <w:left w:val="none" w:sz="0" w:space="0" w:color="auto"/>
        <w:bottom w:val="none" w:sz="0" w:space="0" w:color="auto"/>
        <w:right w:val="none" w:sz="0" w:space="0" w:color="auto"/>
      </w:divBdr>
    </w:div>
    <w:div w:id="521894942">
      <w:bodyDiv w:val="1"/>
      <w:marLeft w:val="0"/>
      <w:marRight w:val="0"/>
      <w:marTop w:val="0"/>
      <w:marBottom w:val="0"/>
      <w:divBdr>
        <w:top w:val="none" w:sz="0" w:space="0" w:color="auto"/>
        <w:left w:val="none" w:sz="0" w:space="0" w:color="auto"/>
        <w:bottom w:val="none" w:sz="0" w:space="0" w:color="auto"/>
        <w:right w:val="none" w:sz="0" w:space="0" w:color="auto"/>
      </w:divBdr>
    </w:div>
    <w:div w:id="560480113">
      <w:bodyDiv w:val="1"/>
      <w:marLeft w:val="0"/>
      <w:marRight w:val="0"/>
      <w:marTop w:val="0"/>
      <w:marBottom w:val="0"/>
      <w:divBdr>
        <w:top w:val="none" w:sz="0" w:space="0" w:color="auto"/>
        <w:left w:val="none" w:sz="0" w:space="0" w:color="auto"/>
        <w:bottom w:val="none" w:sz="0" w:space="0" w:color="auto"/>
        <w:right w:val="none" w:sz="0" w:space="0" w:color="auto"/>
      </w:divBdr>
    </w:div>
    <w:div w:id="562104635">
      <w:bodyDiv w:val="1"/>
      <w:marLeft w:val="0"/>
      <w:marRight w:val="0"/>
      <w:marTop w:val="0"/>
      <w:marBottom w:val="0"/>
      <w:divBdr>
        <w:top w:val="none" w:sz="0" w:space="0" w:color="auto"/>
        <w:left w:val="none" w:sz="0" w:space="0" w:color="auto"/>
        <w:bottom w:val="none" w:sz="0" w:space="0" w:color="auto"/>
        <w:right w:val="none" w:sz="0" w:space="0" w:color="auto"/>
      </w:divBdr>
    </w:div>
    <w:div w:id="611742470">
      <w:bodyDiv w:val="1"/>
      <w:marLeft w:val="0"/>
      <w:marRight w:val="0"/>
      <w:marTop w:val="0"/>
      <w:marBottom w:val="0"/>
      <w:divBdr>
        <w:top w:val="none" w:sz="0" w:space="0" w:color="auto"/>
        <w:left w:val="none" w:sz="0" w:space="0" w:color="auto"/>
        <w:bottom w:val="none" w:sz="0" w:space="0" w:color="auto"/>
        <w:right w:val="none" w:sz="0" w:space="0" w:color="auto"/>
      </w:divBdr>
    </w:div>
    <w:div w:id="635643680">
      <w:bodyDiv w:val="1"/>
      <w:marLeft w:val="0"/>
      <w:marRight w:val="0"/>
      <w:marTop w:val="0"/>
      <w:marBottom w:val="0"/>
      <w:divBdr>
        <w:top w:val="none" w:sz="0" w:space="0" w:color="auto"/>
        <w:left w:val="none" w:sz="0" w:space="0" w:color="auto"/>
        <w:bottom w:val="none" w:sz="0" w:space="0" w:color="auto"/>
        <w:right w:val="none" w:sz="0" w:space="0" w:color="auto"/>
      </w:divBdr>
    </w:div>
    <w:div w:id="647246348">
      <w:bodyDiv w:val="1"/>
      <w:marLeft w:val="0"/>
      <w:marRight w:val="0"/>
      <w:marTop w:val="0"/>
      <w:marBottom w:val="0"/>
      <w:divBdr>
        <w:top w:val="none" w:sz="0" w:space="0" w:color="auto"/>
        <w:left w:val="none" w:sz="0" w:space="0" w:color="auto"/>
        <w:bottom w:val="none" w:sz="0" w:space="0" w:color="auto"/>
        <w:right w:val="none" w:sz="0" w:space="0" w:color="auto"/>
      </w:divBdr>
    </w:div>
    <w:div w:id="662859259">
      <w:bodyDiv w:val="1"/>
      <w:marLeft w:val="0"/>
      <w:marRight w:val="0"/>
      <w:marTop w:val="0"/>
      <w:marBottom w:val="0"/>
      <w:divBdr>
        <w:top w:val="none" w:sz="0" w:space="0" w:color="auto"/>
        <w:left w:val="none" w:sz="0" w:space="0" w:color="auto"/>
        <w:bottom w:val="none" w:sz="0" w:space="0" w:color="auto"/>
        <w:right w:val="none" w:sz="0" w:space="0" w:color="auto"/>
      </w:divBdr>
    </w:div>
    <w:div w:id="703679176">
      <w:bodyDiv w:val="1"/>
      <w:marLeft w:val="0"/>
      <w:marRight w:val="0"/>
      <w:marTop w:val="0"/>
      <w:marBottom w:val="0"/>
      <w:divBdr>
        <w:top w:val="none" w:sz="0" w:space="0" w:color="auto"/>
        <w:left w:val="none" w:sz="0" w:space="0" w:color="auto"/>
        <w:bottom w:val="none" w:sz="0" w:space="0" w:color="auto"/>
        <w:right w:val="none" w:sz="0" w:space="0" w:color="auto"/>
      </w:divBdr>
    </w:div>
    <w:div w:id="772701779">
      <w:bodyDiv w:val="1"/>
      <w:marLeft w:val="0"/>
      <w:marRight w:val="0"/>
      <w:marTop w:val="0"/>
      <w:marBottom w:val="0"/>
      <w:divBdr>
        <w:top w:val="none" w:sz="0" w:space="0" w:color="auto"/>
        <w:left w:val="none" w:sz="0" w:space="0" w:color="auto"/>
        <w:bottom w:val="none" w:sz="0" w:space="0" w:color="auto"/>
        <w:right w:val="none" w:sz="0" w:space="0" w:color="auto"/>
      </w:divBdr>
    </w:div>
    <w:div w:id="844324069">
      <w:bodyDiv w:val="1"/>
      <w:marLeft w:val="0"/>
      <w:marRight w:val="0"/>
      <w:marTop w:val="0"/>
      <w:marBottom w:val="0"/>
      <w:divBdr>
        <w:top w:val="none" w:sz="0" w:space="0" w:color="auto"/>
        <w:left w:val="none" w:sz="0" w:space="0" w:color="auto"/>
        <w:bottom w:val="none" w:sz="0" w:space="0" w:color="auto"/>
        <w:right w:val="none" w:sz="0" w:space="0" w:color="auto"/>
      </w:divBdr>
    </w:div>
    <w:div w:id="884103745">
      <w:bodyDiv w:val="1"/>
      <w:marLeft w:val="0"/>
      <w:marRight w:val="0"/>
      <w:marTop w:val="0"/>
      <w:marBottom w:val="0"/>
      <w:divBdr>
        <w:top w:val="none" w:sz="0" w:space="0" w:color="auto"/>
        <w:left w:val="none" w:sz="0" w:space="0" w:color="auto"/>
        <w:bottom w:val="none" w:sz="0" w:space="0" w:color="auto"/>
        <w:right w:val="none" w:sz="0" w:space="0" w:color="auto"/>
      </w:divBdr>
    </w:div>
    <w:div w:id="887763631">
      <w:bodyDiv w:val="1"/>
      <w:marLeft w:val="0"/>
      <w:marRight w:val="0"/>
      <w:marTop w:val="0"/>
      <w:marBottom w:val="0"/>
      <w:divBdr>
        <w:top w:val="none" w:sz="0" w:space="0" w:color="auto"/>
        <w:left w:val="none" w:sz="0" w:space="0" w:color="auto"/>
        <w:bottom w:val="none" w:sz="0" w:space="0" w:color="auto"/>
        <w:right w:val="none" w:sz="0" w:space="0" w:color="auto"/>
      </w:divBdr>
    </w:div>
    <w:div w:id="894850102">
      <w:bodyDiv w:val="1"/>
      <w:marLeft w:val="0"/>
      <w:marRight w:val="0"/>
      <w:marTop w:val="0"/>
      <w:marBottom w:val="0"/>
      <w:divBdr>
        <w:top w:val="none" w:sz="0" w:space="0" w:color="auto"/>
        <w:left w:val="none" w:sz="0" w:space="0" w:color="auto"/>
        <w:bottom w:val="none" w:sz="0" w:space="0" w:color="auto"/>
        <w:right w:val="none" w:sz="0" w:space="0" w:color="auto"/>
      </w:divBdr>
    </w:div>
    <w:div w:id="907694221">
      <w:bodyDiv w:val="1"/>
      <w:marLeft w:val="0"/>
      <w:marRight w:val="0"/>
      <w:marTop w:val="0"/>
      <w:marBottom w:val="0"/>
      <w:divBdr>
        <w:top w:val="none" w:sz="0" w:space="0" w:color="auto"/>
        <w:left w:val="none" w:sz="0" w:space="0" w:color="auto"/>
        <w:bottom w:val="none" w:sz="0" w:space="0" w:color="auto"/>
        <w:right w:val="none" w:sz="0" w:space="0" w:color="auto"/>
      </w:divBdr>
    </w:div>
    <w:div w:id="960309017">
      <w:bodyDiv w:val="1"/>
      <w:marLeft w:val="0"/>
      <w:marRight w:val="0"/>
      <w:marTop w:val="0"/>
      <w:marBottom w:val="0"/>
      <w:divBdr>
        <w:top w:val="none" w:sz="0" w:space="0" w:color="auto"/>
        <w:left w:val="none" w:sz="0" w:space="0" w:color="auto"/>
        <w:bottom w:val="none" w:sz="0" w:space="0" w:color="auto"/>
        <w:right w:val="none" w:sz="0" w:space="0" w:color="auto"/>
      </w:divBdr>
    </w:div>
    <w:div w:id="993919378">
      <w:bodyDiv w:val="1"/>
      <w:marLeft w:val="0"/>
      <w:marRight w:val="0"/>
      <w:marTop w:val="0"/>
      <w:marBottom w:val="0"/>
      <w:divBdr>
        <w:top w:val="none" w:sz="0" w:space="0" w:color="auto"/>
        <w:left w:val="none" w:sz="0" w:space="0" w:color="auto"/>
        <w:bottom w:val="none" w:sz="0" w:space="0" w:color="auto"/>
        <w:right w:val="none" w:sz="0" w:space="0" w:color="auto"/>
      </w:divBdr>
    </w:div>
    <w:div w:id="1067189678">
      <w:bodyDiv w:val="1"/>
      <w:marLeft w:val="0"/>
      <w:marRight w:val="0"/>
      <w:marTop w:val="0"/>
      <w:marBottom w:val="0"/>
      <w:divBdr>
        <w:top w:val="none" w:sz="0" w:space="0" w:color="auto"/>
        <w:left w:val="none" w:sz="0" w:space="0" w:color="auto"/>
        <w:bottom w:val="none" w:sz="0" w:space="0" w:color="auto"/>
        <w:right w:val="none" w:sz="0" w:space="0" w:color="auto"/>
      </w:divBdr>
    </w:div>
    <w:div w:id="1067805726">
      <w:bodyDiv w:val="1"/>
      <w:marLeft w:val="0"/>
      <w:marRight w:val="0"/>
      <w:marTop w:val="0"/>
      <w:marBottom w:val="0"/>
      <w:divBdr>
        <w:top w:val="none" w:sz="0" w:space="0" w:color="auto"/>
        <w:left w:val="none" w:sz="0" w:space="0" w:color="auto"/>
        <w:bottom w:val="none" w:sz="0" w:space="0" w:color="auto"/>
        <w:right w:val="none" w:sz="0" w:space="0" w:color="auto"/>
      </w:divBdr>
    </w:div>
    <w:div w:id="1070032747">
      <w:bodyDiv w:val="1"/>
      <w:marLeft w:val="0"/>
      <w:marRight w:val="0"/>
      <w:marTop w:val="0"/>
      <w:marBottom w:val="0"/>
      <w:divBdr>
        <w:top w:val="none" w:sz="0" w:space="0" w:color="auto"/>
        <w:left w:val="none" w:sz="0" w:space="0" w:color="auto"/>
        <w:bottom w:val="none" w:sz="0" w:space="0" w:color="auto"/>
        <w:right w:val="none" w:sz="0" w:space="0" w:color="auto"/>
      </w:divBdr>
    </w:div>
    <w:div w:id="1083454162">
      <w:bodyDiv w:val="1"/>
      <w:marLeft w:val="0"/>
      <w:marRight w:val="0"/>
      <w:marTop w:val="0"/>
      <w:marBottom w:val="0"/>
      <w:divBdr>
        <w:top w:val="none" w:sz="0" w:space="0" w:color="auto"/>
        <w:left w:val="none" w:sz="0" w:space="0" w:color="auto"/>
        <w:bottom w:val="none" w:sz="0" w:space="0" w:color="auto"/>
        <w:right w:val="none" w:sz="0" w:space="0" w:color="auto"/>
      </w:divBdr>
    </w:div>
    <w:div w:id="1092121876">
      <w:bodyDiv w:val="1"/>
      <w:marLeft w:val="0"/>
      <w:marRight w:val="0"/>
      <w:marTop w:val="0"/>
      <w:marBottom w:val="0"/>
      <w:divBdr>
        <w:top w:val="none" w:sz="0" w:space="0" w:color="auto"/>
        <w:left w:val="none" w:sz="0" w:space="0" w:color="auto"/>
        <w:bottom w:val="none" w:sz="0" w:space="0" w:color="auto"/>
        <w:right w:val="none" w:sz="0" w:space="0" w:color="auto"/>
      </w:divBdr>
    </w:div>
    <w:div w:id="1102920476">
      <w:bodyDiv w:val="1"/>
      <w:marLeft w:val="0"/>
      <w:marRight w:val="0"/>
      <w:marTop w:val="0"/>
      <w:marBottom w:val="0"/>
      <w:divBdr>
        <w:top w:val="none" w:sz="0" w:space="0" w:color="auto"/>
        <w:left w:val="none" w:sz="0" w:space="0" w:color="auto"/>
        <w:bottom w:val="none" w:sz="0" w:space="0" w:color="auto"/>
        <w:right w:val="none" w:sz="0" w:space="0" w:color="auto"/>
      </w:divBdr>
    </w:div>
    <w:div w:id="1134837778">
      <w:bodyDiv w:val="1"/>
      <w:marLeft w:val="0"/>
      <w:marRight w:val="0"/>
      <w:marTop w:val="0"/>
      <w:marBottom w:val="0"/>
      <w:divBdr>
        <w:top w:val="none" w:sz="0" w:space="0" w:color="auto"/>
        <w:left w:val="none" w:sz="0" w:space="0" w:color="auto"/>
        <w:bottom w:val="none" w:sz="0" w:space="0" w:color="auto"/>
        <w:right w:val="none" w:sz="0" w:space="0" w:color="auto"/>
      </w:divBdr>
    </w:div>
    <w:div w:id="1159806305">
      <w:bodyDiv w:val="1"/>
      <w:marLeft w:val="0"/>
      <w:marRight w:val="0"/>
      <w:marTop w:val="0"/>
      <w:marBottom w:val="0"/>
      <w:divBdr>
        <w:top w:val="none" w:sz="0" w:space="0" w:color="auto"/>
        <w:left w:val="none" w:sz="0" w:space="0" w:color="auto"/>
        <w:bottom w:val="none" w:sz="0" w:space="0" w:color="auto"/>
        <w:right w:val="none" w:sz="0" w:space="0" w:color="auto"/>
      </w:divBdr>
    </w:div>
    <w:div w:id="1200364536">
      <w:bodyDiv w:val="1"/>
      <w:marLeft w:val="0"/>
      <w:marRight w:val="0"/>
      <w:marTop w:val="0"/>
      <w:marBottom w:val="0"/>
      <w:divBdr>
        <w:top w:val="none" w:sz="0" w:space="0" w:color="auto"/>
        <w:left w:val="none" w:sz="0" w:space="0" w:color="auto"/>
        <w:bottom w:val="none" w:sz="0" w:space="0" w:color="auto"/>
        <w:right w:val="none" w:sz="0" w:space="0" w:color="auto"/>
      </w:divBdr>
    </w:div>
    <w:div w:id="1294097331">
      <w:bodyDiv w:val="1"/>
      <w:marLeft w:val="0"/>
      <w:marRight w:val="0"/>
      <w:marTop w:val="0"/>
      <w:marBottom w:val="0"/>
      <w:divBdr>
        <w:top w:val="none" w:sz="0" w:space="0" w:color="auto"/>
        <w:left w:val="none" w:sz="0" w:space="0" w:color="auto"/>
        <w:bottom w:val="none" w:sz="0" w:space="0" w:color="auto"/>
        <w:right w:val="none" w:sz="0" w:space="0" w:color="auto"/>
      </w:divBdr>
    </w:div>
    <w:div w:id="1333294828">
      <w:bodyDiv w:val="1"/>
      <w:marLeft w:val="0"/>
      <w:marRight w:val="0"/>
      <w:marTop w:val="0"/>
      <w:marBottom w:val="0"/>
      <w:divBdr>
        <w:top w:val="none" w:sz="0" w:space="0" w:color="auto"/>
        <w:left w:val="none" w:sz="0" w:space="0" w:color="auto"/>
        <w:bottom w:val="none" w:sz="0" w:space="0" w:color="auto"/>
        <w:right w:val="none" w:sz="0" w:space="0" w:color="auto"/>
      </w:divBdr>
    </w:div>
    <w:div w:id="1337417178">
      <w:bodyDiv w:val="1"/>
      <w:marLeft w:val="0"/>
      <w:marRight w:val="0"/>
      <w:marTop w:val="0"/>
      <w:marBottom w:val="0"/>
      <w:divBdr>
        <w:top w:val="none" w:sz="0" w:space="0" w:color="auto"/>
        <w:left w:val="none" w:sz="0" w:space="0" w:color="auto"/>
        <w:bottom w:val="none" w:sz="0" w:space="0" w:color="auto"/>
        <w:right w:val="none" w:sz="0" w:space="0" w:color="auto"/>
      </w:divBdr>
    </w:div>
    <w:div w:id="1389840539">
      <w:bodyDiv w:val="1"/>
      <w:marLeft w:val="0"/>
      <w:marRight w:val="0"/>
      <w:marTop w:val="0"/>
      <w:marBottom w:val="0"/>
      <w:divBdr>
        <w:top w:val="none" w:sz="0" w:space="0" w:color="auto"/>
        <w:left w:val="none" w:sz="0" w:space="0" w:color="auto"/>
        <w:bottom w:val="none" w:sz="0" w:space="0" w:color="auto"/>
        <w:right w:val="none" w:sz="0" w:space="0" w:color="auto"/>
      </w:divBdr>
    </w:div>
    <w:div w:id="1407606137">
      <w:bodyDiv w:val="1"/>
      <w:marLeft w:val="0"/>
      <w:marRight w:val="0"/>
      <w:marTop w:val="0"/>
      <w:marBottom w:val="0"/>
      <w:divBdr>
        <w:top w:val="none" w:sz="0" w:space="0" w:color="auto"/>
        <w:left w:val="none" w:sz="0" w:space="0" w:color="auto"/>
        <w:bottom w:val="none" w:sz="0" w:space="0" w:color="auto"/>
        <w:right w:val="none" w:sz="0" w:space="0" w:color="auto"/>
      </w:divBdr>
    </w:div>
    <w:div w:id="1447119806">
      <w:bodyDiv w:val="1"/>
      <w:marLeft w:val="0"/>
      <w:marRight w:val="0"/>
      <w:marTop w:val="0"/>
      <w:marBottom w:val="0"/>
      <w:divBdr>
        <w:top w:val="none" w:sz="0" w:space="0" w:color="auto"/>
        <w:left w:val="none" w:sz="0" w:space="0" w:color="auto"/>
        <w:bottom w:val="none" w:sz="0" w:space="0" w:color="auto"/>
        <w:right w:val="none" w:sz="0" w:space="0" w:color="auto"/>
      </w:divBdr>
    </w:div>
    <w:div w:id="1512138746">
      <w:bodyDiv w:val="1"/>
      <w:marLeft w:val="0"/>
      <w:marRight w:val="0"/>
      <w:marTop w:val="0"/>
      <w:marBottom w:val="0"/>
      <w:divBdr>
        <w:top w:val="none" w:sz="0" w:space="0" w:color="auto"/>
        <w:left w:val="none" w:sz="0" w:space="0" w:color="auto"/>
        <w:bottom w:val="none" w:sz="0" w:space="0" w:color="auto"/>
        <w:right w:val="none" w:sz="0" w:space="0" w:color="auto"/>
      </w:divBdr>
    </w:div>
    <w:div w:id="1541548500">
      <w:bodyDiv w:val="1"/>
      <w:marLeft w:val="0"/>
      <w:marRight w:val="0"/>
      <w:marTop w:val="0"/>
      <w:marBottom w:val="0"/>
      <w:divBdr>
        <w:top w:val="none" w:sz="0" w:space="0" w:color="auto"/>
        <w:left w:val="none" w:sz="0" w:space="0" w:color="auto"/>
        <w:bottom w:val="none" w:sz="0" w:space="0" w:color="auto"/>
        <w:right w:val="none" w:sz="0" w:space="0" w:color="auto"/>
      </w:divBdr>
    </w:div>
    <w:div w:id="1551569822">
      <w:bodyDiv w:val="1"/>
      <w:marLeft w:val="0"/>
      <w:marRight w:val="0"/>
      <w:marTop w:val="0"/>
      <w:marBottom w:val="0"/>
      <w:divBdr>
        <w:top w:val="none" w:sz="0" w:space="0" w:color="auto"/>
        <w:left w:val="none" w:sz="0" w:space="0" w:color="auto"/>
        <w:bottom w:val="none" w:sz="0" w:space="0" w:color="auto"/>
        <w:right w:val="none" w:sz="0" w:space="0" w:color="auto"/>
      </w:divBdr>
    </w:div>
    <w:div w:id="1586962918">
      <w:bodyDiv w:val="1"/>
      <w:marLeft w:val="0"/>
      <w:marRight w:val="0"/>
      <w:marTop w:val="0"/>
      <w:marBottom w:val="0"/>
      <w:divBdr>
        <w:top w:val="none" w:sz="0" w:space="0" w:color="auto"/>
        <w:left w:val="none" w:sz="0" w:space="0" w:color="auto"/>
        <w:bottom w:val="none" w:sz="0" w:space="0" w:color="auto"/>
        <w:right w:val="none" w:sz="0" w:space="0" w:color="auto"/>
      </w:divBdr>
    </w:div>
    <w:div w:id="1592854827">
      <w:bodyDiv w:val="1"/>
      <w:marLeft w:val="0"/>
      <w:marRight w:val="0"/>
      <w:marTop w:val="0"/>
      <w:marBottom w:val="0"/>
      <w:divBdr>
        <w:top w:val="none" w:sz="0" w:space="0" w:color="auto"/>
        <w:left w:val="none" w:sz="0" w:space="0" w:color="auto"/>
        <w:bottom w:val="none" w:sz="0" w:space="0" w:color="auto"/>
        <w:right w:val="none" w:sz="0" w:space="0" w:color="auto"/>
      </w:divBdr>
    </w:div>
    <w:div w:id="1603419946">
      <w:bodyDiv w:val="1"/>
      <w:marLeft w:val="0"/>
      <w:marRight w:val="0"/>
      <w:marTop w:val="0"/>
      <w:marBottom w:val="0"/>
      <w:divBdr>
        <w:top w:val="none" w:sz="0" w:space="0" w:color="auto"/>
        <w:left w:val="none" w:sz="0" w:space="0" w:color="auto"/>
        <w:bottom w:val="none" w:sz="0" w:space="0" w:color="auto"/>
        <w:right w:val="none" w:sz="0" w:space="0" w:color="auto"/>
      </w:divBdr>
    </w:div>
    <w:div w:id="1618755438">
      <w:bodyDiv w:val="1"/>
      <w:marLeft w:val="0"/>
      <w:marRight w:val="0"/>
      <w:marTop w:val="0"/>
      <w:marBottom w:val="0"/>
      <w:divBdr>
        <w:top w:val="none" w:sz="0" w:space="0" w:color="auto"/>
        <w:left w:val="none" w:sz="0" w:space="0" w:color="auto"/>
        <w:bottom w:val="none" w:sz="0" w:space="0" w:color="auto"/>
        <w:right w:val="none" w:sz="0" w:space="0" w:color="auto"/>
      </w:divBdr>
    </w:div>
    <w:div w:id="1680229573">
      <w:bodyDiv w:val="1"/>
      <w:marLeft w:val="0"/>
      <w:marRight w:val="0"/>
      <w:marTop w:val="0"/>
      <w:marBottom w:val="0"/>
      <w:divBdr>
        <w:top w:val="none" w:sz="0" w:space="0" w:color="auto"/>
        <w:left w:val="none" w:sz="0" w:space="0" w:color="auto"/>
        <w:bottom w:val="none" w:sz="0" w:space="0" w:color="auto"/>
        <w:right w:val="none" w:sz="0" w:space="0" w:color="auto"/>
      </w:divBdr>
    </w:div>
    <w:div w:id="1721854900">
      <w:bodyDiv w:val="1"/>
      <w:marLeft w:val="0"/>
      <w:marRight w:val="0"/>
      <w:marTop w:val="0"/>
      <w:marBottom w:val="0"/>
      <w:divBdr>
        <w:top w:val="none" w:sz="0" w:space="0" w:color="auto"/>
        <w:left w:val="none" w:sz="0" w:space="0" w:color="auto"/>
        <w:bottom w:val="none" w:sz="0" w:space="0" w:color="auto"/>
        <w:right w:val="none" w:sz="0" w:space="0" w:color="auto"/>
      </w:divBdr>
    </w:div>
    <w:div w:id="1759978172">
      <w:bodyDiv w:val="1"/>
      <w:marLeft w:val="0"/>
      <w:marRight w:val="0"/>
      <w:marTop w:val="0"/>
      <w:marBottom w:val="0"/>
      <w:divBdr>
        <w:top w:val="none" w:sz="0" w:space="0" w:color="auto"/>
        <w:left w:val="none" w:sz="0" w:space="0" w:color="auto"/>
        <w:bottom w:val="none" w:sz="0" w:space="0" w:color="auto"/>
        <w:right w:val="none" w:sz="0" w:space="0" w:color="auto"/>
      </w:divBdr>
    </w:div>
    <w:div w:id="1794977296">
      <w:bodyDiv w:val="1"/>
      <w:marLeft w:val="0"/>
      <w:marRight w:val="0"/>
      <w:marTop w:val="0"/>
      <w:marBottom w:val="0"/>
      <w:divBdr>
        <w:top w:val="none" w:sz="0" w:space="0" w:color="auto"/>
        <w:left w:val="none" w:sz="0" w:space="0" w:color="auto"/>
        <w:bottom w:val="none" w:sz="0" w:space="0" w:color="auto"/>
        <w:right w:val="none" w:sz="0" w:space="0" w:color="auto"/>
      </w:divBdr>
    </w:div>
    <w:div w:id="1809517042">
      <w:bodyDiv w:val="1"/>
      <w:marLeft w:val="0"/>
      <w:marRight w:val="0"/>
      <w:marTop w:val="0"/>
      <w:marBottom w:val="0"/>
      <w:divBdr>
        <w:top w:val="none" w:sz="0" w:space="0" w:color="auto"/>
        <w:left w:val="none" w:sz="0" w:space="0" w:color="auto"/>
        <w:bottom w:val="none" w:sz="0" w:space="0" w:color="auto"/>
        <w:right w:val="none" w:sz="0" w:space="0" w:color="auto"/>
      </w:divBdr>
    </w:div>
    <w:div w:id="1833178883">
      <w:bodyDiv w:val="1"/>
      <w:marLeft w:val="0"/>
      <w:marRight w:val="0"/>
      <w:marTop w:val="0"/>
      <w:marBottom w:val="0"/>
      <w:divBdr>
        <w:top w:val="none" w:sz="0" w:space="0" w:color="auto"/>
        <w:left w:val="none" w:sz="0" w:space="0" w:color="auto"/>
        <w:bottom w:val="none" w:sz="0" w:space="0" w:color="auto"/>
        <w:right w:val="none" w:sz="0" w:space="0" w:color="auto"/>
      </w:divBdr>
    </w:div>
    <w:div w:id="1857423528">
      <w:bodyDiv w:val="1"/>
      <w:marLeft w:val="0"/>
      <w:marRight w:val="0"/>
      <w:marTop w:val="0"/>
      <w:marBottom w:val="0"/>
      <w:divBdr>
        <w:top w:val="none" w:sz="0" w:space="0" w:color="auto"/>
        <w:left w:val="none" w:sz="0" w:space="0" w:color="auto"/>
        <w:bottom w:val="none" w:sz="0" w:space="0" w:color="auto"/>
        <w:right w:val="none" w:sz="0" w:space="0" w:color="auto"/>
      </w:divBdr>
    </w:div>
    <w:div w:id="1870796073">
      <w:bodyDiv w:val="1"/>
      <w:marLeft w:val="0"/>
      <w:marRight w:val="0"/>
      <w:marTop w:val="0"/>
      <w:marBottom w:val="0"/>
      <w:divBdr>
        <w:top w:val="none" w:sz="0" w:space="0" w:color="auto"/>
        <w:left w:val="none" w:sz="0" w:space="0" w:color="auto"/>
        <w:bottom w:val="none" w:sz="0" w:space="0" w:color="auto"/>
        <w:right w:val="none" w:sz="0" w:space="0" w:color="auto"/>
      </w:divBdr>
    </w:div>
    <w:div w:id="1875078753">
      <w:bodyDiv w:val="1"/>
      <w:marLeft w:val="0"/>
      <w:marRight w:val="0"/>
      <w:marTop w:val="0"/>
      <w:marBottom w:val="0"/>
      <w:divBdr>
        <w:top w:val="none" w:sz="0" w:space="0" w:color="auto"/>
        <w:left w:val="none" w:sz="0" w:space="0" w:color="auto"/>
        <w:bottom w:val="none" w:sz="0" w:space="0" w:color="auto"/>
        <w:right w:val="none" w:sz="0" w:space="0" w:color="auto"/>
      </w:divBdr>
    </w:div>
    <w:div w:id="1887061750">
      <w:bodyDiv w:val="1"/>
      <w:marLeft w:val="0"/>
      <w:marRight w:val="0"/>
      <w:marTop w:val="0"/>
      <w:marBottom w:val="0"/>
      <w:divBdr>
        <w:top w:val="none" w:sz="0" w:space="0" w:color="auto"/>
        <w:left w:val="none" w:sz="0" w:space="0" w:color="auto"/>
        <w:bottom w:val="none" w:sz="0" w:space="0" w:color="auto"/>
        <w:right w:val="none" w:sz="0" w:space="0" w:color="auto"/>
      </w:divBdr>
    </w:div>
    <w:div w:id="1903514427">
      <w:bodyDiv w:val="1"/>
      <w:marLeft w:val="0"/>
      <w:marRight w:val="0"/>
      <w:marTop w:val="0"/>
      <w:marBottom w:val="0"/>
      <w:divBdr>
        <w:top w:val="none" w:sz="0" w:space="0" w:color="auto"/>
        <w:left w:val="none" w:sz="0" w:space="0" w:color="auto"/>
        <w:bottom w:val="none" w:sz="0" w:space="0" w:color="auto"/>
        <w:right w:val="none" w:sz="0" w:space="0" w:color="auto"/>
      </w:divBdr>
    </w:div>
    <w:div w:id="1928686420">
      <w:bodyDiv w:val="1"/>
      <w:marLeft w:val="0"/>
      <w:marRight w:val="0"/>
      <w:marTop w:val="0"/>
      <w:marBottom w:val="0"/>
      <w:divBdr>
        <w:top w:val="none" w:sz="0" w:space="0" w:color="auto"/>
        <w:left w:val="none" w:sz="0" w:space="0" w:color="auto"/>
        <w:bottom w:val="none" w:sz="0" w:space="0" w:color="auto"/>
        <w:right w:val="none" w:sz="0" w:space="0" w:color="auto"/>
      </w:divBdr>
    </w:div>
    <w:div w:id="1939873452">
      <w:bodyDiv w:val="1"/>
      <w:marLeft w:val="0"/>
      <w:marRight w:val="0"/>
      <w:marTop w:val="0"/>
      <w:marBottom w:val="0"/>
      <w:divBdr>
        <w:top w:val="none" w:sz="0" w:space="0" w:color="auto"/>
        <w:left w:val="none" w:sz="0" w:space="0" w:color="auto"/>
        <w:bottom w:val="none" w:sz="0" w:space="0" w:color="auto"/>
        <w:right w:val="none" w:sz="0" w:space="0" w:color="auto"/>
      </w:divBdr>
    </w:div>
    <w:div w:id="1941373875">
      <w:bodyDiv w:val="1"/>
      <w:marLeft w:val="0"/>
      <w:marRight w:val="0"/>
      <w:marTop w:val="0"/>
      <w:marBottom w:val="0"/>
      <w:divBdr>
        <w:top w:val="none" w:sz="0" w:space="0" w:color="auto"/>
        <w:left w:val="none" w:sz="0" w:space="0" w:color="auto"/>
        <w:bottom w:val="none" w:sz="0" w:space="0" w:color="auto"/>
        <w:right w:val="none" w:sz="0" w:space="0" w:color="auto"/>
      </w:divBdr>
    </w:div>
    <w:div w:id="1944995040">
      <w:bodyDiv w:val="1"/>
      <w:marLeft w:val="0"/>
      <w:marRight w:val="0"/>
      <w:marTop w:val="0"/>
      <w:marBottom w:val="0"/>
      <w:divBdr>
        <w:top w:val="none" w:sz="0" w:space="0" w:color="auto"/>
        <w:left w:val="none" w:sz="0" w:space="0" w:color="auto"/>
        <w:bottom w:val="none" w:sz="0" w:space="0" w:color="auto"/>
        <w:right w:val="none" w:sz="0" w:space="0" w:color="auto"/>
      </w:divBdr>
    </w:div>
    <w:div w:id="1948123527">
      <w:bodyDiv w:val="1"/>
      <w:marLeft w:val="0"/>
      <w:marRight w:val="0"/>
      <w:marTop w:val="0"/>
      <w:marBottom w:val="0"/>
      <w:divBdr>
        <w:top w:val="none" w:sz="0" w:space="0" w:color="auto"/>
        <w:left w:val="none" w:sz="0" w:space="0" w:color="auto"/>
        <w:bottom w:val="none" w:sz="0" w:space="0" w:color="auto"/>
        <w:right w:val="none" w:sz="0" w:space="0" w:color="auto"/>
      </w:divBdr>
    </w:div>
    <w:div w:id="1954483190">
      <w:bodyDiv w:val="1"/>
      <w:marLeft w:val="0"/>
      <w:marRight w:val="0"/>
      <w:marTop w:val="0"/>
      <w:marBottom w:val="0"/>
      <w:divBdr>
        <w:top w:val="none" w:sz="0" w:space="0" w:color="auto"/>
        <w:left w:val="none" w:sz="0" w:space="0" w:color="auto"/>
        <w:bottom w:val="none" w:sz="0" w:space="0" w:color="auto"/>
        <w:right w:val="none" w:sz="0" w:space="0" w:color="auto"/>
      </w:divBdr>
    </w:div>
    <w:div w:id="2052267730">
      <w:bodyDiv w:val="1"/>
      <w:marLeft w:val="0"/>
      <w:marRight w:val="0"/>
      <w:marTop w:val="0"/>
      <w:marBottom w:val="0"/>
      <w:divBdr>
        <w:top w:val="none" w:sz="0" w:space="0" w:color="auto"/>
        <w:left w:val="none" w:sz="0" w:space="0" w:color="auto"/>
        <w:bottom w:val="none" w:sz="0" w:space="0" w:color="auto"/>
        <w:right w:val="none" w:sz="0" w:space="0" w:color="auto"/>
      </w:divBdr>
    </w:div>
    <w:div w:id="2057777643">
      <w:bodyDiv w:val="1"/>
      <w:marLeft w:val="0"/>
      <w:marRight w:val="0"/>
      <w:marTop w:val="0"/>
      <w:marBottom w:val="0"/>
      <w:divBdr>
        <w:top w:val="none" w:sz="0" w:space="0" w:color="auto"/>
        <w:left w:val="none" w:sz="0" w:space="0" w:color="auto"/>
        <w:bottom w:val="none" w:sz="0" w:space="0" w:color="auto"/>
        <w:right w:val="none" w:sz="0" w:space="0" w:color="auto"/>
      </w:divBdr>
    </w:div>
    <w:div w:id="2057965477">
      <w:bodyDiv w:val="1"/>
      <w:marLeft w:val="0"/>
      <w:marRight w:val="0"/>
      <w:marTop w:val="0"/>
      <w:marBottom w:val="0"/>
      <w:divBdr>
        <w:top w:val="none" w:sz="0" w:space="0" w:color="auto"/>
        <w:left w:val="none" w:sz="0" w:space="0" w:color="auto"/>
        <w:bottom w:val="none" w:sz="0" w:space="0" w:color="auto"/>
        <w:right w:val="none" w:sz="0" w:space="0" w:color="auto"/>
      </w:divBdr>
      <w:divsChild>
        <w:div w:id="48577346">
          <w:marLeft w:val="547"/>
          <w:marRight w:val="0"/>
          <w:marTop w:val="0"/>
          <w:marBottom w:val="0"/>
          <w:divBdr>
            <w:top w:val="none" w:sz="0" w:space="0" w:color="auto"/>
            <w:left w:val="none" w:sz="0" w:space="0" w:color="auto"/>
            <w:bottom w:val="none" w:sz="0" w:space="0" w:color="auto"/>
            <w:right w:val="none" w:sz="0" w:space="0" w:color="auto"/>
          </w:divBdr>
        </w:div>
      </w:divsChild>
    </w:div>
    <w:div w:id="2102021406">
      <w:bodyDiv w:val="1"/>
      <w:marLeft w:val="0"/>
      <w:marRight w:val="0"/>
      <w:marTop w:val="0"/>
      <w:marBottom w:val="0"/>
      <w:divBdr>
        <w:top w:val="none" w:sz="0" w:space="0" w:color="auto"/>
        <w:left w:val="none" w:sz="0" w:space="0" w:color="auto"/>
        <w:bottom w:val="none" w:sz="0" w:space="0" w:color="auto"/>
        <w:right w:val="none" w:sz="0" w:space="0" w:color="auto"/>
      </w:divBdr>
    </w:div>
    <w:div w:id="21087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12.xml"/><Relationship Id="rId39" Type="http://schemas.openxmlformats.org/officeDocument/2006/relationships/footer" Target="footer25.xml"/><Relationship Id="rId21" Type="http://schemas.openxmlformats.org/officeDocument/2006/relationships/footer" Target="footer7.xml"/><Relationship Id="rId34" Type="http://schemas.openxmlformats.org/officeDocument/2006/relationships/footer" Target="footer20.xml"/><Relationship Id="rId42" Type="http://schemas.openxmlformats.org/officeDocument/2006/relationships/footer" Target="footer28.xml"/><Relationship Id="rId47" Type="http://schemas.openxmlformats.org/officeDocument/2006/relationships/footer" Target="footer33.xml"/><Relationship Id="rId50" Type="http://schemas.openxmlformats.org/officeDocument/2006/relationships/footer" Target="footer36.xml"/><Relationship Id="rId55" Type="http://schemas.openxmlformats.org/officeDocument/2006/relationships/footer" Target="footer41.xml"/><Relationship Id="rId63" Type="http://schemas.openxmlformats.org/officeDocument/2006/relationships/image" Target="media/image4.png"/><Relationship Id="rId68" Type="http://schemas.openxmlformats.org/officeDocument/2006/relationships/footer" Target="footer49.xml"/><Relationship Id="rId76" Type="http://schemas.openxmlformats.org/officeDocument/2006/relationships/header" Target="header6.xml"/><Relationship Id="rId7" Type="http://schemas.openxmlformats.org/officeDocument/2006/relationships/webSettings" Target="webSettings.xml"/><Relationship Id="rId71"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15.xml"/><Relationship Id="rId11" Type="http://schemas.openxmlformats.org/officeDocument/2006/relationships/image" Target="media/image2.jpeg"/><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oter" Target="footer31.xml"/><Relationship Id="rId53" Type="http://schemas.openxmlformats.org/officeDocument/2006/relationships/footer" Target="footer39.xml"/><Relationship Id="rId58" Type="http://schemas.openxmlformats.org/officeDocument/2006/relationships/footer" Target="footer44.xml"/><Relationship Id="rId66" Type="http://schemas.openxmlformats.org/officeDocument/2006/relationships/header" Target="header4.xml"/><Relationship Id="rId74" Type="http://schemas.openxmlformats.org/officeDocument/2006/relationships/footer" Target="footer50.xml"/><Relationship Id="rId79" Type="http://schemas.openxmlformats.org/officeDocument/2006/relationships/header" Target="header7.xml"/><Relationship Id="rId5" Type="http://schemas.microsoft.com/office/2007/relationships/stylesWithEffects" Target="stylesWithEffects.xml"/><Relationship Id="rId61" Type="http://schemas.openxmlformats.org/officeDocument/2006/relationships/footer" Target="footer47.xml"/><Relationship Id="rId82" Type="http://schemas.openxmlformats.org/officeDocument/2006/relationships/glossaryDocument" Target="glossary/document.xml"/><Relationship Id="rId10" Type="http://schemas.openxmlformats.org/officeDocument/2006/relationships/image" Target="media/image1.jpeg"/><Relationship Id="rId19" Type="http://schemas.openxmlformats.org/officeDocument/2006/relationships/footer" Target="footer5.xml"/><Relationship Id="rId31" Type="http://schemas.openxmlformats.org/officeDocument/2006/relationships/footer" Target="footer17.xml"/><Relationship Id="rId44" Type="http://schemas.openxmlformats.org/officeDocument/2006/relationships/footer" Target="footer30.xml"/><Relationship Id="rId52" Type="http://schemas.openxmlformats.org/officeDocument/2006/relationships/footer" Target="footer38.xml"/><Relationship Id="rId60" Type="http://schemas.openxmlformats.org/officeDocument/2006/relationships/footer" Target="footer46.xml"/><Relationship Id="rId65" Type="http://schemas.openxmlformats.org/officeDocument/2006/relationships/image" Target="media/image6.jpeg"/><Relationship Id="rId73" Type="http://schemas.openxmlformats.org/officeDocument/2006/relationships/image" Target="media/image11.jpeg"/><Relationship Id="rId78" Type="http://schemas.openxmlformats.org/officeDocument/2006/relationships/footer" Target="footer52.xm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48" Type="http://schemas.openxmlformats.org/officeDocument/2006/relationships/footer" Target="footer34.xml"/><Relationship Id="rId56" Type="http://schemas.openxmlformats.org/officeDocument/2006/relationships/footer" Target="footer42.xml"/><Relationship Id="rId64" Type="http://schemas.openxmlformats.org/officeDocument/2006/relationships/image" Target="media/image5.jpeg"/><Relationship Id="rId69" Type="http://schemas.openxmlformats.org/officeDocument/2006/relationships/image" Target="media/image7.jpeg"/><Relationship Id="rId77" Type="http://schemas.openxmlformats.org/officeDocument/2006/relationships/footer" Target="footer51.xml"/><Relationship Id="rId8" Type="http://schemas.openxmlformats.org/officeDocument/2006/relationships/footnotes" Target="footnotes.xml"/><Relationship Id="rId51" Type="http://schemas.openxmlformats.org/officeDocument/2006/relationships/footer" Target="footer37.xml"/><Relationship Id="rId72" Type="http://schemas.openxmlformats.org/officeDocument/2006/relationships/image" Target="media/image10.jpeg"/><Relationship Id="rId80" Type="http://schemas.openxmlformats.org/officeDocument/2006/relationships/footer" Target="footer53.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11.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footer" Target="footer32.xml"/><Relationship Id="rId59" Type="http://schemas.openxmlformats.org/officeDocument/2006/relationships/footer" Target="footer45.xml"/><Relationship Id="rId67" Type="http://schemas.openxmlformats.org/officeDocument/2006/relationships/footer" Target="footer48.xml"/><Relationship Id="rId20" Type="http://schemas.openxmlformats.org/officeDocument/2006/relationships/footer" Target="footer6.xml"/><Relationship Id="rId41" Type="http://schemas.openxmlformats.org/officeDocument/2006/relationships/footer" Target="footer27.xml"/><Relationship Id="rId54" Type="http://schemas.openxmlformats.org/officeDocument/2006/relationships/footer" Target="footer40.xml"/><Relationship Id="rId62" Type="http://schemas.openxmlformats.org/officeDocument/2006/relationships/image" Target="media/image3.jpeg"/><Relationship Id="rId70" Type="http://schemas.openxmlformats.org/officeDocument/2006/relationships/image" Target="media/image8.emf"/><Relationship Id="rId75" Type="http://schemas.openxmlformats.org/officeDocument/2006/relationships/header" Target="header5.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2.xml"/><Relationship Id="rId49" Type="http://schemas.openxmlformats.org/officeDocument/2006/relationships/footer" Target="footer35.xml"/><Relationship Id="rId57" Type="http://schemas.openxmlformats.org/officeDocument/2006/relationships/footer" Target="footer43.xml"/></Relationships>
</file>

<file path=word/_rels/footnotes.xml.rels><?xml version="1.0" encoding="UTF-8" standalone="yes"?>
<Relationships xmlns="http://schemas.openxmlformats.org/package/2006/relationships"><Relationship Id="rId3" Type="http://schemas.openxmlformats.org/officeDocument/2006/relationships/hyperlink" Target="https://dipp.gov.in/sites/default/files/Revised-Application-Format-for-Registration-of-Bidders-15Oct2020.pdf" TargetMode="External"/><Relationship Id="rId2" Type="http://schemas.openxmlformats.org/officeDocument/2006/relationships/hyperlink" Target="http://meadashboard.gov.in/indicators/92" TargetMode="External"/><Relationship Id="rId1" Type="http://schemas.openxmlformats.org/officeDocument/2006/relationships/hyperlink" Target="https://mea.gov.in/india-and-neighbours.h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BAB4106F55C4AE59ED74A8702535D0F"/>
        <w:category>
          <w:name w:val="General"/>
          <w:gallery w:val="placeholder"/>
        </w:category>
        <w:types>
          <w:type w:val="bbPlcHdr"/>
        </w:types>
        <w:behaviors>
          <w:behavior w:val="content"/>
        </w:behaviors>
        <w:guid w:val="{509F6620-87B1-472A-9BB3-FE2722F00E12}"/>
      </w:docPartPr>
      <w:docPartBody>
        <w:p w:rsidR="00141D01" w:rsidRDefault="00141D01">
          <w:r w:rsidRPr="00B20CAB">
            <w:rPr>
              <w:rStyle w:val="PlaceholderText"/>
            </w:rPr>
            <w:t>[Publish Date]</w:t>
          </w:r>
        </w:p>
      </w:docPartBody>
    </w:docPart>
    <w:docPart>
      <w:docPartPr>
        <w:name w:val="845CEE2CBE844740B63A9FF7EBF4B93F"/>
        <w:category>
          <w:name w:val="General"/>
          <w:gallery w:val="placeholder"/>
        </w:category>
        <w:types>
          <w:type w:val="bbPlcHdr"/>
        </w:types>
        <w:behaviors>
          <w:behavior w:val="content"/>
        </w:behaviors>
        <w:guid w:val="{515078D1-57A9-4F5D-8890-3EB8E4E9ADB5}"/>
      </w:docPartPr>
      <w:docPartBody>
        <w:p w:rsidR="00170506" w:rsidRDefault="00170506" w:rsidP="00170506">
          <w:pPr>
            <w:pStyle w:val="845CEE2CBE844740B63A9FF7EBF4B93F"/>
          </w:pPr>
          <w:r w:rsidRPr="00B20CA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characterSpacingControl w:val="doNotCompress"/>
  <w:compat>
    <w:useFELayout/>
    <w:compatSetting w:name="compatibilityMode" w:uri="http://schemas.microsoft.com/office/word" w:val="12"/>
  </w:compat>
  <w:rsids>
    <w:rsidRoot w:val="00BF0B6C"/>
    <w:rsid w:val="0001232A"/>
    <w:rsid w:val="000429F1"/>
    <w:rsid w:val="00043BCB"/>
    <w:rsid w:val="00054508"/>
    <w:rsid w:val="000601CF"/>
    <w:rsid w:val="00073C38"/>
    <w:rsid w:val="000950C2"/>
    <w:rsid w:val="00095301"/>
    <w:rsid w:val="00096C3E"/>
    <w:rsid w:val="000A2153"/>
    <w:rsid w:val="000B2CB6"/>
    <w:rsid w:val="000B665A"/>
    <w:rsid w:val="000C5F25"/>
    <w:rsid w:val="000D1362"/>
    <w:rsid w:val="001048D6"/>
    <w:rsid w:val="00106DC1"/>
    <w:rsid w:val="00132936"/>
    <w:rsid w:val="00141D01"/>
    <w:rsid w:val="00154743"/>
    <w:rsid w:val="00156493"/>
    <w:rsid w:val="00166DE0"/>
    <w:rsid w:val="00170506"/>
    <w:rsid w:val="00185CAE"/>
    <w:rsid w:val="0019246E"/>
    <w:rsid w:val="00193A0D"/>
    <w:rsid w:val="001A1FAC"/>
    <w:rsid w:val="001A74C7"/>
    <w:rsid w:val="001B5BF6"/>
    <w:rsid w:val="001C7DA4"/>
    <w:rsid w:val="001D2036"/>
    <w:rsid w:val="001D44B9"/>
    <w:rsid w:val="001E1868"/>
    <w:rsid w:val="001E20C7"/>
    <w:rsid w:val="001E78AE"/>
    <w:rsid w:val="001F110C"/>
    <w:rsid w:val="001F1539"/>
    <w:rsid w:val="001F1925"/>
    <w:rsid w:val="001F2421"/>
    <w:rsid w:val="002068E1"/>
    <w:rsid w:val="00212932"/>
    <w:rsid w:val="00215276"/>
    <w:rsid w:val="0024483B"/>
    <w:rsid w:val="00264D9D"/>
    <w:rsid w:val="00265AAB"/>
    <w:rsid w:val="00275A55"/>
    <w:rsid w:val="002823DB"/>
    <w:rsid w:val="00285C91"/>
    <w:rsid w:val="002B23C4"/>
    <w:rsid w:val="002B461D"/>
    <w:rsid w:val="002D2485"/>
    <w:rsid w:val="002F65A7"/>
    <w:rsid w:val="003158A1"/>
    <w:rsid w:val="0032061C"/>
    <w:rsid w:val="00344356"/>
    <w:rsid w:val="00347BF6"/>
    <w:rsid w:val="00353315"/>
    <w:rsid w:val="00364E82"/>
    <w:rsid w:val="00371385"/>
    <w:rsid w:val="00374D2C"/>
    <w:rsid w:val="003835F8"/>
    <w:rsid w:val="003959E1"/>
    <w:rsid w:val="003A0BDE"/>
    <w:rsid w:val="003A2C2F"/>
    <w:rsid w:val="003A3E2E"/>
    <w:rsid w:val="003D1EEA"/>
    <w:rsid w:val="003D2CFF"/>
    <w:rsid w:val="003D55E7"/>
    <w:rsid w:val="003E5DC7"/>
    <w:rsid w:val="003F55CD"/>
    <w:rsid w:val="00415639"/>
    <w:rsid w:val="004439EA"/>
    <w:rsid w:val="0045011A"/>
    <w:rsid w:val="0049146A"/>
    <w:rsid w:val="0049515D"/>
    <w:rsid w:val="004B3F08"/>
    <w:rsid w:val="004B4D0C"/>
    <w:rsid w:val="004B4DE2"/>
    <w:rsid w:val="004C6076"/>
    <w:rsid w:val="004C7735"/>
    <w:rsid w:val="004F001C"/>
    <w:rsid w:val="00505375"/>
    <w:rsid w:val="00511AA6"/>
    <w:rsid w:val="00520565"/>
    <w:rsid w:val="005675B5"/>
    <w:rsid w:val="0058738B"/>
    <w:rsid w:val="005A69CD"/>
    <w:rsid w:val="005B0C84"/>
    <w:rsid w:val="005B44CC"/>
    <w:rsid w:val="005C3DA6"/>
    <w:rsid w:val="005C519D"/>
    <w:rsid w:val="005C7ECC"/>
    <w:rsid w:val="005D4638"/>
    <w:rsid w:val="005E5190"/>
    <w:rsid w:val="005F48E2"/>
    <w:rsid w:val="005F4FC1"/>
    <w:rsid w:val="005F5AD8"/>
    <w:rsid w:val="005F6959"/>
    <w:rsid w:val="006030BF"/>
    <w:rsid w:val="00611F6E"/>
    <w:rsid w:val="00617E73"/>
    <w:rsid w:val="00621889"/>
    <w:rsid w:val="0063105C"/>
    <w:rsid w:val="00635F14"/>
    <w:rsid w:val="00636BE6"/>
    <w:rsid w:val="00653F31"/>
    <w:rsid w:val="00696E5F"/>
    <w:rsid w:val="006A4E98"/>
    <w:rsid w:val="006C66C9"/>
    <w:rsid w:val="006D7368"/>
    <w:rsid w:val="00710E64"/>
    <w:rsid w:val="007222DB"/>
    <w:rsid w:val="00724EE7"/>
    <w:rsid w:val="00733750"/>
    <w:rsid w:val="00745563"/>
    <w:rsid w:val="0074798D"/>
    <w:rsid w:val="007546E5"/>
    <w:rsid w:val="00763EA2"/>
    <w:rsid w:val="0078333B"/>
    <w:rsid w:val="007968CA"/>
    <w:rsid w:val="007B0CA7"/>
    <w:rsid w:val="007B3085"/>
    <w:rsid w:val="007C5303"/>
    <w:rsid w:val="007F2361"/>
    <w:rsid w:val="007F5F4A"/>
    <w:rsid w:val="00811175"/>
    <w:rsid w:val="008260F5"/>
    <w:rsid w:val="00846E64"/>
    <w:rsid w:val="0085020D"/>
    <w:rsid w:val="00876F8B"/>
    <w:rsid w:val="00885730"/>
    <w:rsid w:val="008917C6"/>
    <w:rsid w:val="00894359"/>
    <w:rsid w:val="008D3B0D"/>
    <w:rsid w:val="008E2807"/>
    <w:rsid w:val="00920C2E"/>
    <w:rsid w:val="00926C73"/>
    <w:rsid w:val="009302F8"/>
    <w:rsid w:val="009367A0"/>
    <w:rsid w:val="0094385B"/>
    <w:rsid w:val="009447A6"/>
    <w:rsid w:val="0095195A"/>
    <w:rsid w:val="009609CC"/>
    <w:rsid w:val="0097278D"/>
    <w:rsid w:val="00975246"/>
    <w:rsid w:val="009752D2"/>
    <w:rsid w:val="009776F4"/>
    <w:rsid w:val="009A237E"/>
    <w:rsid w:val="009B5A87"/>
    <w:rsid w:val="009B6A74"/>
    <w:rsid w:val="009D5721"/>
    <w:rsid w:val="009F5D75"/>
    <w:rsid w:val="00A064CD"/>
    <w:rsid w:val="00A12FDD"/>
    <w:rsid w:val="00A14734"/>
    <w:rsid w:val="00A21ABC"/>
    <w:rsid w:val="00A415D6"/>
    <w:rsid w:val="00A52D27"/>
    <w:rsid w:val="00A60E4C"/>
    <w:rsid w:val="00A70B8E"/>
    <w:rsid w:val="00A7796C"/>
    <w:rsid w:val="00A91E0A"/>
    <w:rsid w:val="00A935CD"/>
    <w:rsid w:val="00AA7AA5"/>
    <w:rsid w:val="00AD66E2"/>
    <w:rsid w:val="00AE6F43"/>
    <w:rsid w:val="00AF23CE"/>
    <w:rsid w:val="00B013DE"/>
    <w:rsid w:val="00B32344"/>
    <w:rsid w:val="00B33C71"/>
    <w:rsid w:val="00B36DF5"/>
    <w:rsid w:val="00B41DC6"/>
    <w:rsid w:val="00B47E89"/>
    <w:rsid w:val="00B50390"/>
    <w:rsid w:val="00B60253"/>
    <w:rsid w:val="00B70767"/>
    <w:rsid w:val="00BB0EBD"/>
    <w:rsid w:val="00BC0AF5"/>
    <w:rsid w:val="00BD5CC1"/>
    <w:rsid w:val="00BD7BD5"/>
    <w:rsid w:val="00BE613B"/>
    <w:rsid w:val="00BF0B6C"/>
    <w:rsid w:val="00BF5D7F"/>
    <w:rsid w:val="00C235FC"/>
    <w:rsid w:val="00C37513"/>
    <w:rsid w:val="00C507A4"/>
    <w:rsid w:val="00C620A7"/>
    <w:rsid w:val="00C7454F"/>
    <w:rsid w:val="00C8578B"/>
    <w:rsid w:val="00C85C98"/>
    <w:rsid w:val="00C86FB7"/>
    <w:rsid w:val="00CB1E9C"/>
    <w:rsid w:val="00CB2FAF"/>
    <w:rsid w:val="00CC4E2E"/>
    <w:rsid w:val="00CD5FBA"/>
    <w:rsid w:val="00CE42C6"/>
    <w:rsid w:val="00D00874"/>
    <w:rsid w:val="00D05D23"/>
    <w:rsid w:val="00D17B0B"/>
    <w:rsid w:val="00D20443"/>
    <w:rsid w:val="00D21D59"/>
    <w:rsid w:val="00D30AA0"/>
    <w:rsid w:val="00D3363F"/>
    <w:rsid w:val="00D35561"/>
    <w:rsid w:val="00D4423B"/>
    <w:rsid w:val="00D54A21"/>
    <w:rsid w:val="00D81EEC"/>
    <w:rsid w:val="00D9204C"/>
    <w:rsid w:val="00D9557C"/>
    <w:rsid w:val="00DB0A26"/>
    <w:rsid w:val="00DB17D5"/>
    <w:rsid w:val="00DC5259"/>
    <w:rsid w:val="00DC7371"/>
    <w:rsid w:val="00DE517B"/>
    <w:rsid w:val="00E113D3"/>
    <w:rsid w:val="00E1413C"/>
    <w:rsid w:val="00E3034A"/>
    <w:rsid w:val="00E3075B"/>
    <w:rsid w:val="00E30EA7"/>
    <w:rsid w:val="00E37945"/>
    <w:rsid w:val="00E42B60"/>
    <w:rsid w:val="00E54E1F"/>
    <w:rsid w:val="00E60DC8"/>
    <w:rsid w:val="00E7083E"/>
    <w:rsid w:val="00E9005A"/>
    <w:rsid w:val="00E94582"/>
    <w:rsid w:val="00EA156B"/>
    <w:rsid w:val="00EB53A7"/>
    <w:rsid w:val="00EC302C"/>
    <w:rsid w:val="00EE4142"/>
    <w:rsid w:val="00EE43EF"/>
    <w:rsid w:val="00EF1236"/>
    <w:rsid w:val="00EF39F6"/>
    <w:rsid w:val="00F126B2"/>
    <w:rsid w:val="00F158BD"/>
    <w:rsid w:val="00F308AB"/>
    <w:rsid w:val="00F320EA"/>
    <w:rsid w:val="00F340EA"/>
    <w:rsid w:val="00F6613E"/>
    <w:rsid w:val="00F7605D"/>
    <w:rsid w:val="00F82E58"/>
    <w:rsid w:val="00F93C02"/>
    <w:rsid w:val="00F94C0D"/>
    <w:rsid w:val="00F97C9B"/>
    <w:rsid w:val="00FB2713"/>
    <w:rsid w:val="00FC2A58"/>
    <w:rsid w:val="00FC311F"/>
    <w:rsid w:val="00FC443B"/>
    <w:rsid w:val="00FC63BC"/>
    <w:rsid w:val="00FD55E1"/>
    <w:rsid w:val="00FE183B"/>
    <w:rsid w:val="00FE4B29"/>
    <w:rsid w:val="00FE5305"/>
    <w:rsid w:val="00FF0884"/>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5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506"/>
    <w:rPr>
      <w:color w:val="808080"/>
    </w:rPr>
  </w:style>
  <w:style w:type="paragraph" w:customStyle="1" w:styleId="204E45F8959D4CD1B1300037851A8C60">
    <w:name w:val="204E45F8959D4CD1B1300037851A8C60"/>
    <w:rsid w:val="00185CAE"/>
    <w:rPr>
      <w:lang w:val="en-IN" w:eastAsia="en-IN"/>
    </w:rPr>
  </w:style>
  <w:style w:type="paragraph" w:customStyle="1" w:styleId="845CEE2CBE844740B63A9FF7EBF4B93F">
    <w:name w:val="845CEE2CBE844740B63A9FF7EBF4B93F"/>
    <w:rsid w:val="00170506"/>
    <w:rPr>
      <w:lang w:val="en-IN" w:eastAsia="en-I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2021-10-31T00:00:00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180833-04EF-4B5E-838F-CB7360C3F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178</Pages>
  <Words>70485</Words>
  <Characters>401765</Characters>
  <Application>Microsoft Office Word</Application>
  <DocSecurity>0</DocSecurity>
  <Lines>3348</Lines>
  <Paragraphs>942</Paragraphs>
  <ScaleCrop>false</ScaleCrop>
  <HeadingPairs>
    <vt:vector size="2" baseType="variant">
      <vt:variant>
        <vt:lpstr>Title</vt:lpstr>
      </vt:variant>
      <vt:variant>
        <vt:i4>1</vt:i4>
      </vt:variant>
    </vt:vector>
  </HeadingPairs>
  <TitlesOfParts>
    <vt:vector size="1" baseType="lpstr">
      <vt:lpstr>Model Tender Document</vt:lpstr>
    </vt:vector>
  </TitlesOfParts>
  <Manager>Procurement Policy Division</Manager>
  <Company>Department of Expenditure</Company>
  <LinksUpToDate>false</LinksUpToDate>
  <CharactersWithSpaces>471308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Tender Document</dc:title>
  <dc:subject>For Procurement of Goods</dc:subject>
  <dc:creator>Girish Bhatnagar</dc:creator>
  <cp:keywords>SBD; Goods, PPD, Central Government</cp:keywords>
  <cp:lastModifiedBy>hp</cp:lastModifiedBy>
  <cp:revision>2</cp:revision>
  <cp:lastPrinted>2021-10-27T10:26:00Z</cp:lastPrinted>
  <dcterms:created xsi:type="dcterms:W3CDTF">2021-10-30T18:00:00Z</dcterms:created>
  <dcterms:modified xsi:type="dcterms:W3CDTF">2021-10-30T18:00:00Z</dcterms:modified>
  <cp:category>Prourement Document</cp:category>
  <cp:contentStatus>Final V1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 behalf of">
    <vt:lpwstr>President of India</vt:lpwstr>
  </property>
  <property fmtid="{D5CDD505-2E9C-101B-9397-08002B2CF9AE}" pid="3" name="Procuring Organisation">
    <vt:lpwstr>Procuring Organisation</vt:lpwstr>
  </property>
  <property fmtid="{D5CDD505-2E9C-101B-9397-08002B2CF9AE}" pid="4" name="Procuring Entity">
    <vt:lpwstr>Procuring Entity</vt:lpwstr>
  </property>
  <property fmtid="{D5CDD505-2E9C-101B-9397-08002B2CF9AE}" pid="5" name="Document Name">
    <vt:lpwstr>Request for Proposal for Non-consultancy Services</vt:lpwstr>
  </property>
  <property fmtid="{D5CDD505-2E9C-101B-9397-08002B2CF9AE}" pid="6" name="Subject Matter of Procurement">
    <vt:lpwstr>Non-consultancy Services</vt:lpwstr>
  </property>
  <property fmtid="{D5CDD505-2E9C-101B-9397-08002B2CF9AE}" pid="7" name="Document number">
    <vt:lpwstr>Tend No./ xxxx</vt:lpwstr>
  </property>
  <property fmtid="{D5CDD505-2E9C-101B-9397-08002B2CF9AE}" pid="8" name="eprocurement URL">
    <vt:lpwstr>https://eprocure.gov.in/eprocure/app</vt:lpwstr>
  </property>
  <property fmtid="{D5CDD505-2E9C-101B-9397-08002B2CF9AE}" pid="9" name="The Legal Head">
    <vt:lpwstr>Head of the Procuring Organisation</vt:lpwstr>
  </property>
  <property fmtid="{D5CDD505-2E9C-101B-9397-08002B2CF9AE}" pid="10" name="Tender Inviting Authority">
    <vt:lpwstr>Tender Inviting Authority (TIA)</vt:lpwstr>
  </property>
  <property fmtid="{D5CDD505-2E9C-101B-9397-08002B2CF9AE}" pid="11" name="Head of Procurement">
    <vt:lpwstr>Head of Procurement</vt:lpwstr>
  </property>
</Properties>
</file>